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02D" w:rsidRDefault="00DB102D" w:rsidP="00DB102D">
      <w:pPr>
        <w:pStyle w:val="berschrift2"/>
        <w:numPr>
          <w:ilvl w:val="0"/>
          <w:numId w:val="0"/>
        </w:numPr>
        <w:ind w:left="576" w:hanging="576"/>
      </w:pPr>
      <w:bookmarkStart w:id="0" w:name="_Toc364200142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A6AFF" wp14:editId="2AB76AEA">
                <wp:simplePos x="0" y="0"/>
                <wp:positionH relativeFrom="column">
                  <wp:posOffset>-3175</wp:posOffset>
                </wp:positionH>
                <wp:positionV relativeFrom="paragraph">
                  <wp:posOffset>563245</wp:posOffset>
                </wp:positionV>
                <wp:extent cx="5873115" cy="1492250"/>
                <wp:effectExtent l="0" t="0" r="13335" b="12700"/>
                <wp:wrapSquare wrapText="bothSides"/>
                <wp:docPr id="7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492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102D" w:rsidRDefault="00DB102D" w:rsidP="00DB102D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Bei diesem Experiment wird der Einfluss des Drucks auf ein Gleichgewicht untersucht, an dem ein Gas beteiligt ist. </w:t>
                            </w:r>
                          </w:p>
                          <w:p w:rsidR="00DB102D" w:rsidRDefault="00DB102D" w:rsidP="00DB102D">
                            <w:pPr>
                              <w:spacing w:after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 xml:space="preserve">Der Versuch ist aus materialtechnischen Gründen als Lehrerexperiment klassifiziert, da eine Kohlenstoffdioxid-Gasflasche sowie ein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</w:rPr>
                              <w:t>Kolbenprober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</w:rPr>
                              <w:t xml:space="preserve"> verwendet wird, welche wahrscheinlich nicht in ausreichender Anzahl in der Schule vorhanden sind. </w:t>
                            </w:r>
                          </w:p>
                          <w:p w:rsidR="00DB102D" w:rsidRPr="000D10FB" w:rsidRDefault="00DB102D" w:rsidP="00DB102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Es ist kein spezifisches Vorwissen nötig.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-.25pt;margin-top:44.35pt;width:462.45pt;height:1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" fillcolor="white [3201]" strokecolor="#4bacc6 [3208]" strokeweight="1pt">
                <v:stroke dashstyle="dash"/>
                <v:shadow color="#868686"/>
                <v:textbox>
                  <w:txbxContent>
                    <w:p w:rsidR="00DB102D" w:rsidRDefault="00DB102D" w:rsidP="00DB102D">
                      <w:pPr>
                        <w:spacing w:after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Bei diesem Experiment wird der Einfluss des Drucks auf ein Gleichgewicht untersucht, an dem ein Gas beteiligt ist. </w:t>
                      </w:r>
                    </w:p>
                    <w:p w:rsidR="00DB102D" w:rsidRDefault="00DB102D" w:rsidP="00DB102D">
                      <w:pPr>
                        <w:spacing w:after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 xml:space="preserve">Der Versuch ist aus materialtechnischen Gründen als Lehrerexperiment klassifiziert, da eine Kohlenstoffdioxid-Gasflasche sowie ein </w:t>
                      </w:r>
                      <w:proofErr w:type="spellStart"/>
                      <w:r>
                        <w:rPr>
                          <w:color w:val="1F497D" w:themeColor="text2"/>
                        </w:rPr>
                        <w:t>Kolbenprober</w:t>
                      </w:r>
                      <w:proofErr w:type="spellEnd"/>
                      <w:r>
                        <w:rPr>
                          <w:color w:val="1F497D" w:themeColor="text2"/>
                        </w:rPr>
                        <w:t xml:space="preserve"> verwendet wird, welche wahrscheinlich nicht in ausreichender Anzahl in der Schule vorhanden sind. </w:t>
                      </w:r>
                    </w:p>
                    <w:p w:rsidR="00DB102D" w:rsidRPr="000D10FB" w:rsidRDefault="00DB102D" w:rsidP="00DB102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Es ist kein spezifisches Vorwissen nötig.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GoBack"/>
      <w:bookmarkEnd w:id="1"/>
      <w:r>
        <w:t>V 2 – Einfluss des Drucks auf das chemische Gleichgewicht</w:t>
      </w:r>
      <w:bookmarkEnd w:id="0"/>
    </w:p>
    <w:p w:rsidR="00DB102D" w:rsidRDefault="00DB102D" w:rsidP="00DB102D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DB102D" w:rsidRPr="009C5E28" w:rsidTr="0022634C">
        <w:tc>
          <w:tcPr>
            <w:tcW w:w="9322" w:type="dxa"/>
            <w:gridSpan w:val="9"/>
            <w:shd w:val="clear" w:color="auto" w:fill="4F81BD"/>
            <w:vAlign w:val="center"/>
          </w:tcPr>
          <w:p w:rsidR="00DB102D" w:rsidRPr="009C5E28" w:rsidRDefault="00DB102D" w:rsidP="0022634C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DB102D" w:rsidRPr="009C5E28" w:rsidTr="002263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DB102D" w:rsidRPr="009C5E28" w:rsidTr="0022634C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Kohlenstoffdioxid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B102D" w:rsidRPr="009C5E28" w:rsidRDefault="00DB102D" w:rsidP="0022634C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B102D" w:rsidRPr="009C5E28" w:rsidRDefault="00DB102D" w:rsidP="0022634C">
            <w:pPr>
              <w:pStyle w:val="Beschriftung"/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DB102D" w:rsidRPr="009C5E28" w:rsidTr="0022634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6519A23E" wp14:editId="23720C87">
                  <wp:extent cx="504190" cy="50419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574F03" wp14:editId="557F1A3A">
                  <wp:extent cx="504190" cy="50419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81E11BE" wp14:editId="049B645E">
                  <wp:extent cx="504190" cy="50419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66226B" wp14:editId="61434C85">
                  <wp:extent cx="504190" cy="50419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DDB6880" wp14:editId="1544DCB5">
                  <wp:extent cx="504190" cy="50419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DD3B5F1" wp14:editId="0DF79C25">
                  <wp:extent cx="504190" cy="50419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F2DF6C1" wp14:editId="5160369C">
                  <wp:extent cx="504190" cy="50419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31BD91C" wp14:editId="0E64EA3B">
                  <wp:extent cx="511175" cy="511175"/>
                  <wp:effectExtent l="0" t="0" r="3175" b="317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B102D" w:rsidRPr="009C5E28" w:rsidRDefault="00DB102D" w:rsidP="002263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07A91DB" wp14:editId="093A4FC9">
                  <wp:extent cx="504190" cy="50419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100 </w:t>
      </w:r>
      <w:proofErr w:type="spellStart"/>
      <w:r>
        <w:t>mL</w:t>
      </w:r>
      <w:proofErr w:type="spellEnd"/>
      <w:r>
        <w:t xml:space="preserve"> </w:t>
      </w:r>
      <w:proofErr w:type="spellStart"/>
      <w:r>
        <w:t>Kolbenprober</w:t>
      </w:r>
      <w:proofErr w:type="spellEnd"/>
      <w:r>
        <w:t>, Becherglas</w:t>
      </w:r>
    </w:p>
    <w:p w:rsidR="00DB102D" w:rsidRPr="00ED07C2" w:rsidRDefault="00DB102D" w:rsidP="00DB102D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Wasser, Kohlenstoffdioxid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 xml:space="preserve">Der </w:t>
      </w:r>
      <w:proofErr w:type="spellStart"/>
      <w:r>
        <w:t>Kolbenprober</w:t>
      </w:r>
      <w:proofErr w:type="spellEnd"/>
      <w:r>
        <w:t xml:space="preserve"> wird </w:t>
      </w:r>
      <w:r w:rsidRPr="0050463C">
        <w:t>mit</w:t>
      </w:r>
      <w:r>
        <w:t xml:space="preserve"> 80 </w:t>
      </w:r>
      <w:proofErr w:type="spellStart"/>
      <w:r>
        <w:t>mL</w:t>
      </w:r>
      <w:proofErr w:type="spellEnd"/>
      <w:r>
        <w:t xml:space="preserve"> Kohlenstoffdioxid gefüllt und anschli</w:t>
      </w:r>
      <w:r>
        <w:t>e</w:t>
      </w:r>
      <w:r>
        <w:t>ßend werden 20 </w:t>
      </w:r>
      <w:proofErr w:type="spellStart"/>
      <w:r>
        <w:t>mL</w:t>
      </w:r>
      <w:proofErr w:type="spellEnd"/>
      <w:r>
        <w:t xml:space="preserve"> Wasser in den </w:t>
      </w:r>
      <w:proofErr w:type="spellStart"/>
      <w:r>
        <w:t>Kolbenprober</w:t>
      </w:r>
      <w:proofErr w:type="spellEnd"/>
      <w:r>
        <w:t xml:space="preserve"> gezogen.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Der </w:t>
      </w:r>
      <w:proofErr w:type="spellStart"/>
      <w:r>
        <w:t>Kolbenprober</w:t>
      </w:r>
      <w:proofErr w:type="spellEnd"/>
      <w:r>
        <w:t xml:space="preserve"> wird zusammengedrückt und für einige Minuten in di</w:t>
      </w:r>
      <w:r>
        <w:t>e</w:t>
      </w:r>
      <w:r>
        <w:t xml:space="preserve">ser Position gehalten. Anschließend wird der Kolben losgelassen und das Volumen von Wasser und Gas notiert. 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 xml:space="preserve">Nun wird der Kolben in die entgegengesetzte Richtung gezogen und diese Position für einige Minuten gehalten. Wiederum werden anschließend die Volumina notiert. 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>Der Vorgang lässt sich beliebig oft wiederholen.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  <w:t>Zu Anfang liegen 20 </w:t>
      </w:r>
      <w:proofErr w:type="spellStart"/>
      <w:r>
        <w:t>mL</w:t>
      </w:r>
      <w:proofErr w:type="spellEnd"/>
      <w:r>
        <w:t xml:space="preserve"> Wasser und 80 </w:t>
      </w:r>
      <w:proofErr w:type="spellStart"/>
      <w:r>
        <w:t>mL</w:t>
      </w:r>
      <w:proofErr w:type="spellEnd"/>
      <w:r>
        <w:t xml:space="preserve"> Gas vor. Nach dem Zusamme</w:t>
      </w:r>
      <w:r>
        <w:t>n</w:t>
      </w:r>
      <w:r>
        <w:t>drücken liegen weiterhin 20 </w:t>
      </w:r>
      <w:proofErr w:type="spellStart"/>
      <w:r>
        <w:t>mL</w:t>
      </w:r>
      <w:proofErr w:type="spellEnd"/>
      <w:r>
        <w:t xml:space="preserve"> Gas, aber nur 60 </w:t>
      </w:r>
      <w:proofErr w:type="spellStart"/>
      <w:r>
        <w:t>mL</w:t>
      </w:r>
      <w:proofErr w:type="spellEnd"/>
      <w:r>
        <w:t xml:space="preserve"> Gas vor. Nach dem Auseinanderziehen sind die Volumenverhältnisse wie am Anfang.</w:t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1D13819A" wp14:editId="105FB189">
            <wp:simplePos x="0" y="0"/>
            <wp:positionH relativeFrom="column">
              <wp:posOffset>1153160</wp:posOffset>
            </wp:positionH>
            <wp:positionV relativeFrom="paragraph">
              <wp:posOffset>1358900</wp:posOffset>
            </wp:positionV>
            <wp:extent cx="4924425" cy="2230120"/>
            <wp:effectExtent l="0" t="5397" r="4127" b="4128"/>
            <wp:wrapTight wrapText="bothSides">
              <wp:wrapPolygon edited="0">
                <wp:start x="-24" y="21548"/>
                <wp:lineTo x="21535" y="21548"/>
                <wp:lineTo x="21535" y="145"/>
                <wp:lineTo x="-24" y="145"/>
                <wp:lineTo x="-24" y="21548"/>
              </wp:wrapPolygon>
            </wp:wrapTight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46"/>
                    <a:stretch/>
                  </pic:blipFill>
                  <pic:spPr bwMode="auto">
                    <a:xfrm rot="5400000">
                      <a:off x="0" y="0"/>
                      <a:ext cx="4924425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422A9E46" wp14:editId="7806C489">
            <wp:extent cx="1758834" cy="4944075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C04B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97" cy="495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  <w:rPr>
          <w:sz w:val="18"/>
        </w:rPr>
      </w:pPr>
      <w:r w:rsidRPr="00DB6812">
        <w:rPr>
          <w:sz w:val="18"/>
        </w:rPr>
        <w:t xml:space="preserve">Abb. 5 </w:t>
      </w:r>
      <w:r>
        <w:rPr>
          <w:sz w:val="18"/>
        </w:rPr>
        <w:t>–</w:t>
      </w:r>
      <w:r w:rsidRPr="00DB6812">
        <w:rPr>
          <w:sz w:val="18"/>
        </w:rPr>
        <w:t xml:space="preserve"> </w:t>
      </w:r>
      <w:r>
        <w:rPr>
          <w:sz w:val="18"/>
        </w:rPr>
        <w:t xml:space="preserve">Versuchsdurchführung V2  </w:t>
      </w:r>
      <w:r>
        <w:rPr>
          <w:sz w:val="18"/>
        </w:rPr>
        <w:tab/>
      </w:r>
      <w:r w:rsidRPr="00DB6812">
        <w:rPr>
          <w:sz w:val="18"/>
        </w:rPr>
        <w:tab/>
        <w:t xml:space="preserve">     </w:t>
      </w:r>
      <w:r>
        <w:rPr>
          <w:sz w:val="18"/>
        </w:rPr>
        <w:t xml:space="preserve">  </w:t>
      </w:r>
      <w:r w:rsidRPr="00DB6812">
        <w:rPr>
          <w:sz w:val="18"/>
        </w:rPr>
        <w:t xml:space="preserve">  Abb. 6 - </w:t>
      </w:r>
      <w:r>
        <w:rPr>
          <w:sz w:val="18"/>
        </w:rPr>
        <w:t xml:space="preserve">Versuchsdurchführung V2  </w:t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  <w:rPr>
          <w:sz w:val="18"/>
        </w:rPr>
      </w:pPr>
      <w:r>
        <w:rPr>
          <w:sz w:val="18"/>
        </w:rPr>
        <w:t xml:space="preserve">                 Der Kolben wird </w:t>
      </w:r>
      <w:proofErr w:type="spellStart"/>
      <w:r>
        <w:rPr>
          <w:sz w:val="18"/>
        </w:rPr>
        <w:t>runterge</w:t>
      </w:r>
      <w:proofErr w:type="spellEnd"/>
      <w:r>
        <w:rPr>
          <w:sz w:val="18"/>
        </w:rPr>
        <w:t>-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Der Kolben wird hochgezogen und für</w:t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  <w:rPr>
          <w:sz w:val="18"/>
        </w:rPr>
      </w:pPr>
      <w:r>
        <w:rPr>
          <w:sz w:val="18"/>
        </w:rPr>
        <w:t xml:space="preserve">                 zogen und für einige </w:t>
      </w:r>
      <w:proofErr w:type="spellStart"/>
      <w:r>
        <w:rPr>
          <w:sz w:val="18"/>
        </w:rPr>
        <w:t>Minu</w:t>
      </w:r>
      <w:proofErr w:type="spellEnd"/>
      <w:r>
        <w:rPr>
          <w:sz w:val="18"/>
        </w:rPr>
        <w:t>-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einige Minuten in dieser Position </w:t>
      </w:r>
      <w:proofErr w:type="spellStart"/>
      <w:r>
        <w:rPr>
          <w:sz w:val="18"/>
        </w:rPr>
        <w:t>gehal</w:t>
      </w:r>
      <w:proofErr w:type="spellEnd"/>
      <w:r>
        <w:rPr>
          <w:sz w:val="18"/>
        </w:rPr>
        <w:t>-</w:t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  <w:rPr>
          <w:sz w:val="18"/>
        </w:rPr>
      </w:pPr>
      <w:r>
        <w:rPr>
          <w:sz w:val="18"/>
        </w:rPr>
        <w:t xml:space="preserve">                </w:t>
      </w:r>
      <w:proofErr w:type="spellStart"/>
      <w:r>
        <w:rPr>
          <w:sz w:val="18"/>
        </w:rPr>
        <w:t>ten</w:t>
      </w:r>
      <w:proofErr w:type="spellEnd"/>
      <w:r>
        <w:rPr>
          <w:sz w:val="18"/>
        </w:rPr>
        <w:t xml:space="preserve"> in dieser Position </w:t>
      </w:r>
      <w:proofErr w:type="spellStart"/>
      <w:r>
        <w:rPr>
          <w:sz w:val="18"/>
        </w:rPr>
        <w:t>gehal</w:t>
      </w:r>
      <w:proofErr w:type="spellEnd"/>
      <w:r>
        <w:rPr>
          <w:sz w:val="18"/>
        </w:rPr>
        <w:t>-</w:t>
      </w:r>
      <w:r>
        <w:rPr>
          <w:sz w:val="18"/>
        </w:rPr>
        <w:tab/>
      </w:r>
      <w:r>
        <w:rPr>
          <w:sz w:val="18"/>
        </w:rPr>
        <w:tab/>
        <w:t xml:space="preserve">                          ten.</w:t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  <w:rPr>
          <w:sz w:val="18"/>
        </w:rPr>
      </w:pPr>
      <w:r>
        <w:rPr>
          <w:sz w:val="18"/>
        </w:rPr>
        <w:t xml:space="preserve">               ten.</w:t>
      </w:r>
    </w:p>
    <w:p w:rsidR="00DB102D" w:rsidRPr="00DB6812" w:rsidRDefault="00DB102D" w:rsidP="00DB102D">
      <w:pPr>
        <w:tabs>
          <w:tab w:val="left" w:pos="1701"/>
          <w:tab w:val="left" w:pos="1985"/>
        </w:tabs>
        <w:ind w:left="1980" w:hanging="1980"/>
        <w:rPr>
          <w:sz w:val="18"/>
        </w:rPr>
      </w:pPr>
      <w:r>
        <w:rPr>
          <w:sz w:val="18"/>
        </w:rPr>
        <w:tab/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36AEA532" wp14:editId="65043884">
            <wp:simplePos x="0" y="0"/>
            <wp:positionH relativeFrom="column">
              <wp:posOffset>1667510</wp:posOffset>
            </wp:positionH>
            <wp:positionV relativeFrom="paragraph">
              <wp:posOffset>1090295</wp:posOffset>
            </wp:positionV>
            <wp:extent cx="4805045" cy="2626995"/>
            <wp:effectExtent l="3175" t="0" r="0" b="0"/>
            <wp:wrapTight wrapText="bothSides">
              <wp:wrapPolygon edited="0">
                <wp:start x="14" y="21626"/>
                <wp:lineTo x="21509" y="21626"/>
                <wp:lineTo x="21509" y="167"/>
                <wp:lineTo x="14" y="167"/>
                <wp:lineTo x="14" y="21626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7" r="6315"/>
                    <a:stretch/>
                  </pic:blipFill>
                  <pic:spPr bwMode="auto">
                    <a:xfrm rot="5400000">
                      <a:off x="0" y="0"/>
                      <a:ext cx="4805045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6DF9197C" wp14:editId="08539BB8">
            <wp:extent cx="4857899" cy="2731497"/>
            <wp:effectExtent l="0" t="3493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5311" cy="273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2D" w:rsidRDefault="00DB102D" w:rsidP="00DB102D">
      <w:pPr>
        <w:tabs>
          <w:tab w:val="left" w:pos="1701"/>
          <w:tab w:val="left" w:pos="1985"/>
        </w:tabs>
        <w:spacing w:after="0" w:line="240" w:lineRule="auto"/>
        <w:ind w:left="1980" w:hanging="1980"/>
        <w:rPr>
          <w:sz w:val="18"/>
          <w:szCs w:val="18"/>
        </w:rPr>
      </w:pPr>
      <w:r>
        <w:rPr>
          <w:sz w:val="18"/>
          <w:szCs w:val="18"/>
        </w:rPr>
        <w:t xml:space="preserve">Abb. 7 - </w:t>
      </w:r>
      <w:r w:rsidRPr="00A30CCF">
        <w:rPr>
          <w:sz w:val="18"/>
          <w:szCs w:val="18"/>
        </w:rPr>
        <w:t>Volumenverhältnisse nach dem Zusammen</w:t>
      </w:r>
      <w:r>
        <w:rPr>
          <w:sz w:val="18"/>
          <w:szCs w:val="18"/>
        </w:rPr>
        <w:t>-</w:t>
      </w:r>
      <w:r>
        <w:rPr>
          <w:sz w:val="18"/>
          <w:szCs w:val="18"/>
        </w:rPr>
        <w:tab/>
        <w:t xml:space="preserve">    Abb. 8 - Volumenverhältnisse nach dem Auseinander-</w:t>
      </w:r>
    </w:p>
    <w:p w:rsidR="00DB102D" w:rsidRPr="00A30CCF" w:rsidRDefault="00DB102D" w:rsidP="00DB102D">
      <w:pPr>
        <w:tabs>
          <w:tab w:val="left" w:pos="1701"/>
          <w:tab w:val="left" w:pos="1985"/>
        </w:tabs>
        <w:ind w:left="1980" w:hanging="1980"/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Pr="00A30CCF">
        <w:rPr>
          <w:sz w:val="18"/>
          <w:szCs w:val="18"/>
        </w:rPr>
        <w:t>drücken</w:t>
      </w:r>
      <w:r>
        <w:rPr>
          <w:sz w:val="18"/>
          <w:szCs w:val="18"/>
        </w:rPr>
        <w:t>: 60:20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</w:t>
      </w:r>
      <w:r>
        <w:rPr>
          <w:sz w:val="18"/>
          <w:szCs w:val="18"/>
        </w:rPr>
        <w:tab/>
        <w:t xml:space="preserve">    ziehen: 80:20</w:t>
      </w:r>
    </w:p>
    <w:p w:rsidR="00DB102D" w:rsidRDefault="00DB102D" w:rsidP="00DB102D">
      <w:pPr>
        <w:keepNext/>
        <w:tabs>
          <w:tab w:val="left" w:pos="1701"/>
          <w:tab w:val="left" w:pos="1985"/>
        </w:tabs>
        <w:ind w:left="1980" w:hanging="1980"/>
      </w:pP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>Es liegt folgendes Gleichgewicht vor:</w:t>
      </w:r>
    </w:p>
    <w:p w:rsidR="00DB102D" w:rsidRPr="0050463C" w:rsidRDefault="00DB102D" w:rsidP="00DB102D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>CO</w:t>
      </w:r>
      <w:r w:rsidRPr="0050463C">
        <w:rPr>
          <w:vertAlign w:val="subscript"/>
        </w:rPr>
        <w:t>2</w:t>
      </w:r>
      <w:r>
        <w:rPr>
          <w:vertAlign w:val="subscript"/>
        </w:rPr>
        <w:t>(g)</w:t>
      </w:r>
      <w:r>
        <w:t xml:space="preserve"> ⇌ CO</w:t>
      </w:r>
      <w:r w:rsidRPr="0050463C">
        <w:rPr>
          <w:vertAlign w:val="subscript"/>
        </w:rPr>
        <w:t>2(</w:t>
      </w:r>
      <w:proofErr w:type="spellStart"/>
      <w:r w:rsidRPr="0050463C">
        <w:rPr>
          <w:vertAlign w:val="subscript"/>
        </w:rPr>
        <w:t>aq</w:t>
      </w:r>
      <w:proofErr w:type="spellEnd"/>
      <w:r w:rsidRPr="0050463C">
        <w:rPr>
          <w:vertAlign w:val="subscript"/>
        </w:rPr>
        <w:t>)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Durch den erhöhten Druck wird ein Zwang ausgeübt. Das System verri</w:t>
      </w:r>
      <w:r>
        <w:rPr>
          <w:rFonts w:eastAsiaTheme="minorEastAsia"/>
        </w:rPr>
        <w:t>n</w:t>
      </w:r>
      <w:r>
        <w:rPr>
          <w:rFonts w:eastAsiaTheme="minorEastAsia"/>
        </w:rPr>
        <w:t>gert sein Volumen, um dem entgegenzuwirken. Dies geschieht, indem sich Kohlenstoffdioxidgas in Wasser löst. Der entgegengesetzte Vorgang läuft beim Auseinanderziehen des Kolbens ab.</w:t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rFonts w:eastAsiaTheme="minorEastAsia"/>
        </w:rPr>
        <w:t xml:space="preserve">Entsorgung: </w:t>
      </w:r>
      <w:r>
        <w:rPr>
          <w:rFonts w:eastAsiaTheme="minorEastAsia"/>
        </w:rPr>
        <w:tab/>
      </w:r>
      <w:r>
        <w:rPr>
          <w:rFonts w:eastAsiaTheme="minorEastAsia"/>
        </w:rPr>
        <w:tab/>
        <w:t>Die Entsorgung erfolgt über das Abwasser.</w:t>
      </w:r>
    </w:p>
    <w:p w:rsidR="00DB102D" w:rsidRPr="00122E6E" w:rsidRDefault="00DB102D" w:rsidP="00DB102D">
      <w:pPr>
        <w:spacing w:after="0" w:line="276" w:lineRule="auto"/>
        <w:ind w:left="1980" w:hanging="198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t>Literatur:</w:t>
      </w:r>
      <w:r>
        <w:tab/>
      </w:r>
      <w:r>
        <w:rPr>
          <w:color w:val="1F497D" w:themeColor="text2"/>
        </w:rPr>
        <w:t>Amann, W, Elemente Chemie II, Ernst Klett Verlag GmbH, 2000, S. 93.</w:t>
      </w:r>
      <w:r w:rsidRPr="00B937A2">
        <w:rPr>
          <w:rFonts w:asciiTheme="majorHAnsi" w:hAnsiTheme="majorHAnsi"/>
        </w:rPr>
        <w:br/>
      </w:r>
    </w:p>
    <w:p w:rsidR="00DB102D" w:rsidRDefault="00DB102D" w:rsidP="00DB102D">
      <w:pPr>
        <w:tabs>
          <w:tab w:val="left" w:pos="1701"/>
          <w:tab w:val="left" w:pos="1985"/>
        </w:tabs>
        <w:ind w:left="1980" w:hanging="1980"/>
      </w:pPr>
    </w:p>
    <w:p w:rsidR="00DB102D" w:rsidRPr="006E32AF" w:rsidRDefault="00DB102D" w:rsidP="00DB102D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0A898417" wp14:editId="589D1A34">
                <wp:extent cx="5873115" cy="1259456"/>
                <wp:effectExtent l="0" t="0" r="13335" b="17145"/>
                <wp:docPr id="7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25945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102D" w:rsidRPr="000D10FB" w:rsidRDefault="00DB102D" w:rsidP="00DB102D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</w:rPr>
                              <w:t>U</w:t>
                            </w:r>
                            <w:r w:rsidRPr="000D10FB">
                              <w:rPr>
                                <w:b/>
                                <w:color w:val="1F497D" w:themeColor="text2"/>
                              </w:rPr>
                              <w:t xml:space="preserve">nterrichtsanschlüsse </w:t>
                            </w:r>
                            <w:r>
                              <w:rPr>
                                <w:color w:val="1F497D" w:themeColor="text2"/>
                              </w:rPr>
                              <w:t xml:space="preserve">An diesen Versuch schließt ein zweiter Versuch an, da das System Kohlenstoffdioxid-Wasser ein komplexes Gleichgewicht ist. Folgende Moleküle liegen hier vor: Kohlenstoffdioxid und Kohlensäure, die in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</w:rPr>
                              <w:t>Hydrogencarbonationen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</w:rPr>
                              <w:t xml:space="preserve"> und Protonen zerfällt. Da</w:t>
                            </w:r>
                            <w:r>
                              <w:rPr>
                                <w:color w:val="1F497D" w:themeColor="text2"/>
                              </w:rPr>
                              <w:t>r</w:t>
                            </w:r>
                            <w:r>
                              <w:rPr>
                                <w:color w:val="1F497D" w:themeColor="text2"/>
                              </w:rPr>
                              <w:t>aus folgt: Je mehr Kohlenstoffdioxid in Wasser gelöst ist, desto niedriger ist der pH-Wert des Wassers. Dies kann experimentell untersucht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5" o:spid="_x0000_s1027" type="#_x0000_t202" style="width:462.45pt;height:9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" fillcolor="white [3201]" strokecolor="#c0504d [3205]" strokeweight="1pt">
                <v:stroke dashstyle="dash"/>
                <v:shadow color="#868686"/>
                <v:textbox>
                  <w:txbxContent>
                    <w:p w:rsidR="00DB102D" w:rsidRPr="000D10FB" w:rsidRDefault="00DB102D" w:rsidP="00DB102D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b/>
                          <w:color w:val="1F497D" w:themeColor="text2"/>
                        </w:rPr>
                        <w:t>U</w:t>
                      </w:r>
                      <w:r w:rsidRPr="000D10FB">
                        <w:rPr>
                          <w:b/>
                          <w:color w:val="1F497D" w:themeColor="text2"/>
                        </w:rPr>
                        <w:t xml:space="preserve">nterrichtsanschlüsse </w:t>
                      </w:r>
                      <w:r>
                        <w:rPr>
                          <w:color w:val="1F497D" w:themeColor="text2"/>
                        </w:rPr>
                        <w:t xml:space="preserve">An diesen Versuch schließt ein zweiter Versuch an, da das System Kohlenstoffdioxid-Wasser ein komplexes Gleichgewicht ist. Folgende Moleküle liegen hier vor: Kohlenstoffdioxid und Kohlensäure, die in </w:t>
                      </w:r>
                      <w:proofErr w:type="spellStart"/>
                      <w:r>
                        <w:rPr>
                          <w:color w:val="1F497D" w:themeColor="text2"/>
                        </w:rPr>
                        <w:t>Hydrogencarbonationen</w:t>
                      </w:r>
                      <w:proofErr w:type="spellEnd"/>
                      <w:r>
                        <w:rPr>
                          <w:color w:val="1F497D" w:themeColor="text2"/>
                        </w:rPr>
                        <w:t xml:space="preserve"> und Protonen zerfällt. Da</w:t>
                      </w:r>
                      <w:r>
                        <w:rPr>
                          <w:color w:val="1F497D" w:themeColor="text2"/>
                        </w:rPr>
                        <w:t>r</w:t>
                      </w:r>
                      <w:r>
                        <w:rPr>
                          <w:color w:val="1F497D" w:themeColor="text2"/>
                        </w:rPr>
                        <w:t>aus folgt: Je mehr Kohlenstoffdioxid in Wasser gelöst ist, desto niedriger ist der pH-Wert des Wassers. Dies kann experimentell untersucht werden.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C4E" w:rsidRDefault="00146C4E"/>
    <w:sectPr w:rsidR="00146C4E">
      <w:head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E99" w:rsidRDefault="00FF1E99" w:rsidP="00DB102D">
      <w:pPr>
        <w:spacing w:after="0" w:line="240" w:lineRule="auto"/>
      </w:pPr>
      <w:r>
        <w:separator/>
      </w:r>
    </w:p>
  </w:endnote>
  <w:endnote w:type="continuationSeparator" w:id="0">
    <w:p w:rsidR="00FF1E99" w:rsidRDefault="00FF1E99" w:rsidP="00DB1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E99" w:rsidRDefault="00FF1E99" w:rsidP="00DB102D">
      <w:pPr>
        <w:spacing w:after="0" w:line="240" w:lineRule="auto"/>
      </w:pPr>
      <w:r>
        <w:separator/>
      </w:r>
    </w:p>
  </w:footnote>
  <w:footnote w:type="continuationSeparator" w:id="0">
    <w:p w:rsidR="00FF1E99" w:rsidRDefault="00FF1E99" w:rsidP="00DB1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6451356"/>
      <w:docPartObj>
        <w:docPartGallery w:val="Page Numbers (Top of Page)"/>
        <w:docPartUnique/>
      </w:docPartObj>
    </w:sdtPr>
    <w:sdtContent>
      <w:p w:rsidR="00DB102D" w:rsidRDefault="00DB102D" w:rsidP="00DB102D">
        <w:pPr>
          <w:pStyle w:val="Kopfzeile"/>
        </w:pPr>
        <w:r>
          <w:t xml:space="preserve">V2 – Einfluss des Drucks auf das chemische Gleichgewicht 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DB102D" w:rsidRDefault="00DB102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2D"/>
    <w:rsid w:val="000065FE"/>
    <w:rsid w:val="000130BD"/>
    <w:rsid w:val="00014773"/>
    <w:rsid w:val="00015ECF"/>
    <w:rsid w:val="000238FF"/>
    <w:rsid w:val="000256FC"/>
    <w:rsid w:val="00026241"/>
    <w:rsid w:val="00046EAC"/>
    <w:rsid w:val="000514E2"/>
    <w:rsid w:val="00056674"/>
    <w:rsid w:val="00061FAA"/>
    <w:rsid w:val="00065A21"/>
    <w:rsid w:val="000819D1"/>
    <w:rsid w:val="00081FB2"/>
    <w:rsid w:val="000858DE"/>
    <w:rsid w:val="00090161"/>
    <w:rsid w:val="00090955"/>
    <w:rsid w:val="00094A4E"/>
    <w:rsid w:val="0009613F"/>
    <w:rsid w:val="000A0B6E"/>
    <w:rsid w:val="000A20EE"/>
    <w:rsid w:val="000A52E2"/>
    <w:rsid w:val="000A5DD9"/>
    <w:rsid w:val="000B52A4"/>
    <w:rsid w:val="000D0C15"/>
    <w:rsid w:val="000D4224"/>
    <w:rsid w:val="000E3AAB"/>
    <w:rsid w:val="000F7F0D"/>
    <w:rsid w:val="00100809"/>
    <w:rsid w:val="00107FD0"/>
    <w:rsid w:val="00112C34"/>
    <w:rsid w:val="001171D0"/>
    <w:rsid w:val="00126483"/>
    <w:rsid w:val="001308A9"/>
    <w:rsid w:val="00131784"/>
    <w:rsid w:val="0013533E"/>
    <w:rsid w:val="00145173"/>
    <w:rsid w:val="00146C4E"/>
    <w:rsid w:val="00153C0E"/>
    <w:rsid w:val="00153D0C"/>
    <w:rsid w:val="00163072"/>
    <w:rsid w:val="0016439B"/>
    <w:rsid w:val="001751B1"/>
    <w:rsid w:val="00175932"/>
    <w:rsid w:val="00182888"/>
    <w:rsid w:val="00186020"/>
    <w:rsid w:val="00190650"/>
    <w:rsid w:val="001926F5"/>
    <w:rsid w:val="001A17C8"/>
    <w:rsid w:val="001A26B9"/>
    <w:rsid w:val="001A5633"/>
    <w:rsid w:val="001A5F07"/>
    <w:rsid w:val="001A5FBD"/>
    <w:rsid w:val="001B293E"/>
    <w:rsid w:val="001E6118"/>
    <w:rsid w:val="00232568"/>
    <w:rsid w:val="00236E56"/>
    <w:rsid w:val="00250DB5"/>
    <w:rsid w:val="00252BB1"/>
    <w:rsid w:val="00254EC4"/>
    <w:rsid w:val="002561B3"/>
    <w:rsid w:val="00257564"/>
    <w:rsid w:val="00257BB1"/>
    <w:rsid w:val="00264ED4"/>
    <w:rsid w:val="00274BA6"/>
    <w:rsid w:val="002858D4"/>
    <w:rsid w:val="00293B1B"/>
    <w:rsid w:val="0029481A"/>
    <w:rsid w:val="002A6B1D"/>
    <w:rsid w:val="002B66CC"/>
    <w:rsid w:val="002C082D"/>
    <w:rsid w:val="002C26B4"/>
    <w:rsid w:val="002D021D"/>
    <w:rsid w:val="002D10AA"/>
    <w:rsid w:val="002D2651"/>
    <w:rsid w:val="002D4F67"/>
    <w:rsid w:val="002D52E4"/>
    <w:rsid w:val="002D5BE2"/>
    <w:rsid w:val="002E7AFF"/>
    <w:rsid w:val="002F1E33"/>
    <w:rsid w:val="003003CE"/>
    <w:rsid w:val="003022F6"/>
    <w:rsid w:val="00312138"/>
    <w:rsid w:val="00321409"/>
    <w:rsid w:val="00326ABC"/>
    <w:rsid w:val="003275B8"/>
    <w:rsid w:val="00343F5A"/>
    <w:rsid w:val="003603F7"/>
    <w:rsid w:val="00362B9A"/>
    <w:rsid w:val="00375F5E"/>
    <w:rsid w:val="0038541D"/>
    <w:rsid w:val="00386A3B"/>
    <w:rsid w:val="00392BA6"/>
    <w:rsid w:val="0039351B"/>
    <w:rsid w:val="003A0C84"/>
    <w:rsid w:val="003A0E6B"/>
    <w:rsid w:val="003B0D87"/>
    <w:rsid w:val="003B1C5F"/>
    <w:rsid w:val="003D0DFB"/>
    <w:rsid w:val="003D46ED"/>
    <w:rsid w:val="003D5536"/>
    <w:rsid w:val="003D62CB"/>
    <w:rsid w:val="003E57FD"/>
    <w:rsid w:val="003E62F3"/>
    <w:rsid w:val="003E6585"/>
    <w:rsid w:val="003F26F3"/>
    <w:rsid w:val="003F7A7A"/>
    <w:rsid w:val="0040359F"/>
    <w:rsid w:val="00403ACC"/>
    <w:rsid w:val="0041518A"/>
    <w:rsid w:val="00434027"/>
    <w:rsid w:val="00450352"/>
    <w:rsid w:val="0045171D"/>
    <w:rsid w:val="00456F78"/>
    <w:rsid w:val="004572F9"/>
    <w:rsid w:val="00460229"/>
    <w:rsid w:val="00463827"/>
    <w:rsid w:val="00472E25"/>
    <w:rsid w:val="00483430"/>
    <w:rsid w:val="004868B9"/>
    <w:rsid w:val="004953A2"/>
    <w:rsid w:val="004A0B18"/>
    <w:rsid w:val="004A698B"/>
    <w:rsid w:val="004B00F8"/>
    <w:rsid w:val="004C20DA"/>
    <w:rsid w:val="004C3B11"/>
    <w:rsid w:val="004D0448"/>
    <w:rsid w:val="004D11C5"/>
    <w:rsid w:val="004D2A8A"/>
    <w:rsid w:val="004D44BF"/>
    <w:rsid w:val="004D4681"/>
    <w:rsid w:val="004E4097"/>
    <w:rsid w:val="00502AF6"/>
    <w:rsid w:val="0050732C"/>
    <w:rsid w:val="00517B77"/>
    <w:rsid w:val="00524FD9"/>
    <w:rsid w:val="00525D63"/>
    <w:rsid w:val="0052675B"/>
    <w:rsid w:val="00532503"/>
    <w:rsid w:val="005367B5"/>
    <w:rsid w:val="00536A81"/>
    <w:rsid w:val="00546CE2"/>
    <w:rsid w:val="005500BF"/>
    <w:rsid w:val="005715EA"/>
    <w:rsid w:val="00574D42"/>
    <w:rsid w:val="00587415"/>
    <w:rsid w:val="005972C6"/>
    <w:rsid w:val="005B45BA"/>
    <w:rsid w:val="005B4B2A"/>
    <w:rsid w:val="005C1916"/>
    <w:rsid w:val="005C20C5"/>
    <w:rsid w:val="005C38A8"/>
    <w:rsid w:val="005C4EA3"/>
    <w:rsid w:val="005D167D"/>
    <w:rsid w:val="005E6A5A"/>
    <w:rsid w:val="005E7449"/>
    <w:rsid w:val="005E7743"/>
    <w:rsid w:val="005F289D"/>
    <w:rsid w:val="005F4081"/>
    <w:rsid w:val="00600BC8"/>
    <w:rsid w:val="0061374D"/>
    <w:rsid w:val="00614338"/>
    <w:rsid w:val="006149BF"/>
    <w:rsid w:val="00615F9E"/>
    <w:rsid w:val="00616F69"/>
    <w:rsid w:val="0062310E"/>
    <w:rsid w:val="006278DC"/>
    <w:rsid w:val="00633B59"/>
    <w:rsid w:val="006346E0"/>
    <w:rsid w:val="00643C2E"/>
    <w:rsid w:val="0064416F"/>
    <w:rsid w:val="00644FED"/>
    <w:rsid w:val="00646978"/>
    <w:rsid w:val="00652ADA"/>
    <w:rsid w:val="00655F38"/>
    <w:rsid w:val="00656DEF"/>
    <w:rsid w:val="006637F2"/>
    <w:rsid w:val="00672764"/>
    <w:rsid w:val="0067315E"/>
    <w:rsid w:val="00675FC1"/>
    <w:rsid w:val="00681DFC"/>
    <w:rsid w:val="00686CCE"/>
    <w:rsid w:val="006949F5"/>
    <w:rsid w:val="006A1E0A"/>
    <w:rsid w:val="006A3130"/>
    <w:rsid w:val="006B00BD"/>
    <w:rsid w:val="006B055B"/>
    <w:rsid w:val="006B1F87"/>
    <w:rsid w:val="006C3FDF"/>
    <w:rsid w:val="006C4258"/>
    <w:rsid w:val="006D20AF"/>
    <w:rsid w:val="006F080B"/>
    <w:rsid w:val="006F3250"/>
    <w:rsid w:val="006F5A20"/>
    <w:rsid w:val="00705979"/>
    <w:rsid w:val="00712BC2"/>
    <w:rsid w:val="00720104"/>
    <w:rsid w:val="00720EFC"/>
    <w:rsid w:val="00731495"/>
    <w:rsid w:val="00734840"/>
    <w:rsid w:val="00740B3E"/>
    <w:rsid w:val="007454AB"/>
    <w:rsid w:val="00750E76"/>
    <w:rsid w:val="007550A5"/>
    <w:rsid w:val="007635B2"/>
    <w:rsid w:val="00776DEB"/>
    <w:rsid w:val="007859EE"/>
    <w:rsid w:val="0078741F"/>
    <w:rsid w:val="00787779"/>
    <w:rsid w:val="0079294C"/>
    <w:rsid w:val="0079482A"/>
    <w:rsid w:val="007A2261"/>
    <w:rsid w:val="007A58B5"/>
    <w:rsid w:val="007A60BF"/>
    <w:rsid w:val="007A611E"/>
    <w:rsid w:val="007B3D0F"/>
    <w:rsid w:val="007C2056"/>
    <w:rsid w:val="007D08C5"/>
    <w:rsid w:val="007E59AE"/>
    <w:rsid w:val="007E7771"/>
    <w:rsid w:val="007F116D"/>
    <w:rsid w:val="007F3556"/>
    <w:rsid w:val="00800FC7"/>
    <w:rsid w:val="00802CB7"/>
    <w:rsid w:val="008064E5"/>
    <w:rsid w:val="00811BAA"/>
    <w:rsid w:val="008337CD"/>
    <w:rsid w:val="00836D12"/>
    <w:rsid w:val="008579AE"/>
    <w:rsid w:val="00864BD1"/>
    <w:rsid w:val="00867A30"/>
    <w:rsid w:val="008708AB"/>
    <w:rsid w:val="00874F9E"/>
    <w:rsid w:val="00877FBA"/>
    <w:rsid w:val="00883E0B"/>
    <w:rsid w:val="00886926"/>
    <w:rsid w:val="008901CF"/>
    <w:rsid w:val="0089108A"/>
    <w:rsid w:val="008911BD"/>
    <w:rsid w:val="008A2E38"/>
    <w:rsid w:val="008B6713"/>
    <w:rsid w:val="008C0EB5"/>
    <w:rsid w:val="008C2388"/>
    <w:rsid w:val="008D00EC"/>
    <w:rsid w:val="008D2B64"/>
    <w:rsid w:val="008D3581"/>
    <w:rsid w:val="0090293C"/>
    <w:rsid w:val="00912028"/>
    <w:rsid w:val="009353C3"/>
    <w:rsid w:val="009411FC"/>
    <w:rsid w:val="00944C16"/>
    <w:rsid w:val="0094711B"/>
    <w:rsid w:val="00952959"/>
    <w:rsid w:val="0095629A"/>
    <w:rsid w:val="00960044"/>
    <w:rsid w:val="00960DE8"/>
    <w:rsid w:val="00976827"/>
    <w:rsid w:val="00977098"/>
    <w:rsid w:val="009812BB"/>
    <w:rsid w:val="00982A9A"/>
    <w:rsid w:val="00983B3A"/>
    <w:rsid w:val="009B7964"/>
    <w:rsid w:val="009C650F"/>
    <w:rsid w:val="009D1431"/>
    <w:rsid w:val="009D4A00"/>
    <w:rsid w:val="009D71C6"/>
    <w:rsid w:val="009E5644"/>
    <w:rsid w:val="009E7609"/>
    <w:rsid w:val="009F043B"/>
    <w:rsid w:val="009F3E13"/>
    <w:rsid w:val="009F5671"/>
    <w:rsid w:val="009F77BA"/>
    <w:rsid w:val="009F79A8"/>
    <w:rsid w:val="00A038D7"/>
    <w:rsid w:val="00A10603"/>
    <w:rsid w:val="00A1701B"/>
    <w:rsid w:val="00A2200B"/>
    <w:rsid w:val="00A22EB6"/>
    <w:rsid w:val="00A24303"/>
    <w:rsid w:val="00A359FD"/>
    <w:rsid w:val="00A3747E"/>
    <w:rsid w:val="00A42DC0"/>
    <w:rsid w:val="00A5155A"/>
    <w:rsid w:val="00A5219F"/>
    <w:rsid w:val="00A600AD"/>
    <w:rsid w:val="00A65F6F"/>
    <w:rsid w:val="00A74ABC"/>
    <w:rsid w:val="00A8632D"/>
    <w:rsid w:val="00A91C01"/>
    <w:rsid w:val="00AA0E4F"/>
    <w:rsid w:val="00AA2EF2"/>
    <w:rsid w:val="00AA47FE"/>
    <w:rsid w:val="00AB3279"/>
    <w:rsid w:val="00AB4346"/>
    <w:rsid w:val="00AB70D4"/>
    <w:rsid w:val="00AC4CE3"/>
    <w:rsid w:val="00AD2ECE"/>
    <w:rsid w:val="00AD3400"/>
    <w:rsid w:val="00AD6D93"/>
    <w:rsid w:val="00AD6D9C"/>
    <w:rsid w:val="00AF1ABC"/>
    <w:rsid w:val="00AF6015"/>
    <w:rsid w:val="00AF69DC"/>
    <w:rsid w:val="00B13B72"/>
    <w:rsid w:val="00B2463B"/>
    <w:rsid w:val="00B24F91"/>
    <w:rsid w:val="00B25C5E"/>
    <w:rsid w:val="00B30CE1"/>
    <w:rsid w:val="00B3129E"/>
    <w:rsid w:val="00B46297"/>
    <w:rsid w:val="00B50599"/>
    <w:rsid w:val="00B517A7"/>
    <w:rsid w:val="00B6334F"/>
    <w:rsid w:val="00B67771"/>
    <w:rsid w:val="00B70225"/>
    <w:rsid w:val="00B74C8F"/>
    <w:rsid w:val="00B95596"/>
    <w:rsid w:val="00BA3AD3"/>
    <w:rsid w:val="00BB1642"/>
    <w:rsid w:val="00BB26DE"/>
    <w:rsid w:val="00BD2513"/>
    <w:rsid w:val="00BD300F"/>
    <w:rsid w:val="00BD52BD"/>
    <w:rsid w:val="00BD6542"/>
    <w:rsid w:val="00BD706B"/>
    <w:rsid w:val="00BD708D"/>
    <w:rsid w:val="00BD75CB"/>
    <w:rsid w:val="00BE6511"/>
    <w:rsid w:val="00BF005A"/>
    <w:rsid w:val="00BF2F49"/>
    <w:rsid w:val="00BF5B21"/>
    <w:rsid w:val="00C1277A"/>
    <w:rsid w:val="00C127CE"/>
    <w:rsid w:val="00C17325"/>
    <w:rsid w:val="00C20464"/>
    <w:rsid w:val="00C20DE9"/>
    <w:rsid w:val="00C23EEB"/>
    <w:rsid w:val="00C24401"/>
    <w:rsid w:val="00C343DD"/>
    <w:rsid w:val="00C35D69"/>
    <w:rsid w:val="00C43ECB"/>
    <w:rsid w:val="00C4478D"/>
    <w:rsid w:val="00C454E6"/>
    <w:rsid w:val="00C45EFB"/>
    <w:rsid w:val="00C557D7"/>
    <w:rsid w:val="00C55FE4"/>
    <w:rsid w:val="00C574B8"/>
    <w:rsid w:val="00C6202A"/>
    <w:rsid w:val="00C63B8E"/>
    <w:rsid w:val="00C75562"/>
    <w:rsid w:val="00C80B4E"/>
    <w:rsid w:val="00C9024B"/>
    <w:rsid w:val="00C93831"/>
    <w:rsid w:val="00CA1589"/>
    <w:rsid w:val="00CA2B8D"/>
    <w:rsid w:val="00CA7047"/>
    <w:rsid w:val="00CB6E09"/>
    <w:rsid w:val="00CB774D"/>
    <w:rsid w:val="00CD29DF"/>
    <w:rsid w:val="00CD75B6"/>
    <w:rsid w:val="00CE446E"/>
    <w:rsid w:val="00CE55C7"/>
    <w:rsid w:val="00D11130"/>
    <w:rsid w:val="00D16090"/>
    <w:rsid w:val="00D22426"/>
    <w:rsid w:val="00D24119"/>
    <w:rsid w:val="00D26791"/>
    <w:rsid w:val="00D26F4A"/>
    <w:rsid w:val="00D3541E"/>
    <w:rsid w:val="00D543D5"/>
    <w:rsid w:val="00D5555A"/>
    <w:rsid w:val="00D557FA"/>
    <w:rsid w:val="00D670DF"/>
    <w:rsid w:val="00D732BE"/>
    <w:rsid w:val="00D81408"/>
    <w:rsid w:val="00D8234C"/>
    <w:rsid w:val="00D90922"/>
    <w:rsid w:val="00D90E92"/>
    <w:rsid w:val="00D91BCD"/>
    <w:rsid w:val="00D922A9"/>
    <w:rsid w:val="00D92645"/>
    <w:rsid w:val="00D97559"/>
    <w:rsid w:val="00DB102D"/>
    <w:rsid w:val="00DC355A"/>
    <w:rsid w:val="00DC5F2A"/>
    <w:rsid w:val="00DC7C60"/>
    <w:rsid w:val="00DD0F9C"/>
    <w:rsid w:val="00DD2D8D"/>
    <w:rsid w:val="00DE41BF"/>
    <w:rsid w:val="00DF41E7"/>
    <w:rsid w:val="00DF78FA"/>
    <w:rsid w:val="00E1115D"/>
    <w:rsid w:val="00E201D2"/>
    <w:rsid w:val="00E20CF3"/>
    <w:rsid w:val="00E23505"/>
    <w:rsid w:val="00E265CA"/>
    <w:rsid w:val="00E34AED"/>
    <w:rsid w:val="00E359DB"/>
    <w:rsid w:val="00E44204"/>
    <w:rsid w:val="00E44DB9"/>
    <w:rsid w:val="00E4654F"/>
    <w:rsid w:val="00E5009F"/>
    <w:rsid w:val="00E60F76"/>
    <w:rsid w:val="00E63507"/>
    <w:rsid w:val="00E65374"/>
    <w:rsid w:val="00E7582C"/>
    <w:rsid w:val="00E7737E"/>
    <w:rsid w:val="00E83C9C"/>
    <w:rsid w:val="00E864EE"/>
    <w:rsid w:val="00E9129D"/>
    <w:rsid w:val="00E93332"/>
    <w:rsid w:val="00E97C65"/>
    <w:rsid w:val="00EA75B2"/>
    <w:rsid w:val="00EB307F"/>
    <w:rsid w:val="00EB3E66"/>
    <w:rsid w:val="00EB6349"/>
    <w:rsid w:val="00EB699D"/>
    <w:rsid w:val="00EB7419"/>
    <w:rsid w:val="00ED4792"/>
    <w:rsid w:val="00EE131D"/>
    <w:rsid w:val="00EF42E5"/>
    <w:rsid w:val="00EF75DE"/>
    <w:rsid w:val="00F06D05"/>
    <w:rsid w:val="00F118F3"/>
    <w:rsid w:val="00F17175"/>
    <w:rsid w:val="00F23943"/>
    <w:rsid w:val="00F3357E"/>
    <w:rsid w:val="00F33B29"/>
    <w:rsid w:val="00F37AA0"/>
    <w:rsid w:val="00F41D35"/>
    <w:rsid w:val="00F57F6C"/>
    <w:rsid w:val="00F606A8"/>
    <w:rsid w:val="00F64553"/>
    <w:rsid w:val="00F71821"/>
    <w:rsid w:val="00F755C5"/>
    <w:rsid w:val="00F909D6"/>
    <w:rsid w:val="00F9167F"/>
    <w:rsid w:val="00F917E9"/>
    <w:rsid w:val="00FA1162"/>
    <w:rsid w:val="00FA16C2"/>
    <w:rsid w:val="00FA3A10"/>
    <w:rsid w:val="00FA78C0"/>
    <w:rsid w:val="00FB7AE3"/>
    <w:rsid w:val="00FC0D2B"/>
    <w:rsid w:val="00FD16F0"/>
    <w:rsid w:val="00FD594B"/>
    <w:rsid w:val="00FE1AA1"/>
    <w:rsid w:val="00FF1E99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102D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102D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B102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B102D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B102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102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B102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B102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102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102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102D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102D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102D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B10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B10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B10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B10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102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10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DB102D"/>
    <w:pPr>
      <w:spacing w:line="240" w:lineRule="auto"/>
    </w:pPr>
    <w:rPr>
      <w:bCs/>
      <w:color w:val="auto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02D"/>
    <w:rPr>
      <w:rFonts w:ascii="Tahoma" w:hAnsi="Tahoma" w:cs="Tahoma"/>
      <w:color w:val="1D1B11" w:themeColor="background2" w:themeShade="1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B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102D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DB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102D"/>
    <w:rPr>
      <w:rFonts w:ascii="Cambria" w:hAnsi="Cambria"/>
      <w:color w:val="1D1B11" w:themeColor="background2" w:themeShade="1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102D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102D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B102D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B102D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B102D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102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B102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B102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102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102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102D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102D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102D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B10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B102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B102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B10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102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10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DB102D"/>
    <w:pPr>
      <w:spacing w:line="240" w:lineRule="auto"/>
    </w:pPr>
    <w:rPr>
      <w:bCs/>
      <w:color w:val="auto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02D"/>
    <w:rPr>
      <w:rFonts w:ascii="Tahoma" w:hAnsi="Tahoma" w:cs="Tahoma"/>
      <w:color w:val="1D1B11" w:themeColor="background2" w:themeShade="1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B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102D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DB1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102D"/>
    <w:rPr>
      <w:rFonts w:ascii="Cambria" w:hAnsi="Cambria"/>
      <w:color w:val="1D1B11" w:themeColor="background2" w:themeShade="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tmp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2013-08-13T21:53:00Z</dcterms:created>
  <dcterms:modified xsi:type="dcterms:W3CDTF">2013-08-13T21:54:00Z</dcterms:modified>
</cp:coreProperties>
</file>