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7F" w:rsidRDefault="00C06D7F" w:rsidP="00C06D7F">
      <w:pPr>
        <w:pStyle w:val="berschrift1"/>
        <w:keepNext/>
        <w:keepLines/>
        <w:numPr>
          <w:ilvl w:val="0"/>
          <w:numId w:val="0"/>
        </w:numPr>
        <w:spacing w:before="360" w:after="240"/>
        <w:contextualSpacing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.05pt;margin-top:57.85pt;width:462.45pt;height:62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" strokecolor="#4bacc6" strokeweight="1pt">
            <v:stroke dashstyle="dash"/>
            <v:shadow color="#868686"/>
            <v:textbox>
              <w:txbxContent>
                <w:p w:rsidR="00C06D7F" w:rsidRPr="0084523B" w:rsidRDefault="00C06D7F" w:rsidP="00C06D7F">
                  <w:pPr>
                    <w:rPr>
                      <w:color w:val="auto"/>
                    </w:rPr>
                  </w:pPr>
                  <w:r w:rsidRPr="0084523B">
                    <w:rPr>
                      <w:color w:val="auto"/>
                    </w:rPr>
                    <w:t xml:space="preserve">In dem Versuch wird die thermische Zersetzung von </w:t>
                  </w:r>
                  <w:proofErr w:type="spellStart"/>
                  <w:r w:rsidRPr="0084523B">
                    <w:rPr>
                      <w:color w:val="auto"/>
                    </w:rPr>
                    <w:t>Calciumacetat</w:t>
                  </w:r>
                  <w:proofErr w:type="spellEnd"/>
                  <w:r w:rsidRPr="0084523B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 xml:space="preserve">zu Aceton </w:t>
                  </w:r>
                  <w:r w:rsidRPr="0084523B">
                    <w:rPr>
                      <w:color w:val="auto"/>
                    </w:rPr>
                    <w:t>mit einem ve</w:t>
                  </w:r>
                  <w:r w:rsidRPr="0084523B">
                    <w:rPr>
                      <w:color w:val="auto"/>
                    </w:rPr>
                    <w:t>r</w:t>
                  </w:r>
                  <w:r w:rsidRPr="0084523B">
                    <w:rPr>
                      <w:color w:val="auto"/>
                    </w:rPr>
                    <w:t>einfachten Versuchsaufbau durchgeführt.</w:t>
                  </w:r>
                  <w:r>
                    <w:rPr>
                      <w:color w:val="auto"/>
                    </w:rPr>
                    <w:t xml:space="preserve"> Die SuS brauchen hierzu keine besonderen Vo</w:t>
                  </w:r>
                  <w:r>
                    <w:rPr>
                      <w:color w:val="auto"/>
                    </w:rPr>
                    <w:t>r</w:t>
                  </w:r>
                  <w:r>
                    <w:rPr>
                      <w:color w:val="auto"/>
                    </w:rPr>
                    <w:t xml:space="preserve">kenntnisse. </w:t>
                  </w:r>
                </w:p>
              </w:txbxContent>
            </v:textbox>
            <w10:wrap type="square"/>
          </v:shape>
        </w:pict>
      </w:r>
      <w:bookmarkStart w:id="0" w:name="_Toc363670265"/>
      <w:r>
        <w:t xml:space="preserve">V 2 – Darstellung von Aceton aus </w:t>
      </w:r>
      <w:proofErr w:type="spellStart"/>
      <w:r>
        <w:t>Calciumacetat</w:t>
      </w:r>
      <w:bookmarkEnd w:id="0"/>
      <w:proofErr w:type="spellEnd"/>
    </w:p>
    <w:p w:rsidR="00C06D7F" w:rsidRDefault="00C06D7F" w:rsidP="00C06D7F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C06D7F" w:rsidRPr="00CD03BD" w:rsidTr="000200FE">
        <w:tc>
          <w:tcPr>
            <w:tcW w:w="9322" w:type="dxa"/>
            <w:gridSpan w:val="9"/>
            <w:shd w:val="clear" w:color="auto" w:fill="4F81BD"/>
            <w:vAlign w:val="center"/>
          </w:tcPr>
          <w:p w:rsidR="00C06D7F" w:rsidRPr="00CD03BD" w:rsidRDefault="00C06D7F" w:rsidP="000200FE">
            <w:pPr>
              <w:spacing w:after="0"/>
              <w:jc w:val="center"/>
              <w:rPr>
                <w:b/>
                <w:bCs/>
              </w:rPr>
            </w:pPr>
            <w:r w:rsidRPr="00CD03BD">
              <w:rPr>
                <w:b/>
                <w:bCs/>
              </w:rPr>
              <w:t>Gefahrenstoffe</w:t>
            </w:r>
          </w:p>
        </w:tc>
      </w:tr>
      <w:tr w:rsidR="00C06D7F" w:rsidRPr="00CD03BD" w:rsidTr="000200F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6D7F" w:rsidRPr="009D7647" w:rsidRDefault="00C06D7F" w:rsidP="000200FE">
            <w:pPr>
              <w:spacing w:after="0" w:line="276" w:lineRule="auto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9D7647">
              <w:rPr>
                <w:bCs/>
                <w:sz w:val="20"/>
                <w:szCs w:val="20"/>
              </w:rPr>
              <w:t>Calciumacetat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</w:pPr>
            <w:r w:rsidRPr="00CD03BD">
              <w:rPr>
                <w:sz w:val="20"/>
              </w:rPr>
              <w:t xml:space="preserve">H: </w:t>
            </w:r>
            <w:r>
              <w:rPr>
                <w:sz w:val="20"/>
              </w:rP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</w:pPr>
            <w:r w:rsidRPr="00CD03BD">
              <w:rPr>
                <w:sz w:val="20"/>
              </w:rPr>
              <w:t xml:space="preserve">P: </w:t>
            </w:r>
            <w:r>
              <w:rPr>
                <w:sz w:val="20"/>
              </w:rPr>
              <w:t>-</w:t>
            </w:r>
          </w:p>
        </w:tc>
      </w:tr>
      <w:tr w:rsidR="00C06D7F" w:rsidRPr="00CD03BD" w:rsidTr="000200FE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22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23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24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25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2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27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9270" cy="509270"/>
                  <wp:effectExtent l="19050" t="0" r="5080" b="0"/>
                  <wp:docPr id="28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06D7F" w:rsidRPr="00CD03BD" w:rsidRDefault="00C06D7F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2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D7F" w:rsidRDefault="00C06D7F" w:rsidP="00C06D7F">
      <w:pPr>
        <w:tabs>
          <w:tab w:val="left" w:pos="1701"/>
          <w:tab w:val="left" w:pos="1985"/>
        </w:tabs>
        <w:ind w:left="1980" w:hanging="1980"/>
      </w:pPr>
    </w:p>
    <w:p w:rsidR="00C06D7F" w:rsidRDefault="00C06D7F" w:rsidP="00C06D7F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proofErr w:type="spellStart"/>
      <w:r>
        <w:t>Duranglas</w:t>
      </w:r>
      <w:proofErr w:type="spellEnd"/>
      <w:r>
        <w:t xml:space="preserve">, Reagenzglas, Becherglas (250 </w:t>
      </w:r>
      <w:proofErr w:type="spellStart"/>
      <w:r>
        <w:t>mL</w:t>
      </w:r>
      <w:proofErr w:type="spellEnd"/>
      <w:r>
        <w:t>), durchbohrter Stopfen mit gebogenem Aufsatz (Einmalpipette), Bunsenbrenner, Stativmaterial</w:t>
      </w:r>
    </w:p>
    <w:p w:rsidR="00C06D7F" w:rsidRPr="00ED07C2" w:rsidRDefault="00C06D7F" w:rsidP="00C06D7F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proofErr w:type="spellStart"/>
      <w:r>
        <w:t>Calciumacetat</w:t>
      </w:r>
      <w:proofErr w:type="spellEnd"/>
    </w:p>
    <w:p w:rsidR="00C06D7F" w:rsidRDefault="00C06D7F" w:rsidP="00C06D7F">
      <w:pPr>
        <w:tabs>
          <w:tab w:val="left" w:pos="1701"/>
          <w:tab w:val="left" w:pos="1985"/>
        </w:tabs>
        <w:ind w:left="2025" w:hanging="2025"/>
      </w:pPr>
      <w:r>
        <w:t xml:space="preserve">Durchführung: </w:t>
      </w:r>
      <w:r>
        <w:tab/>
      </w:r>
      <w:r>
        <w:tab/>
      </w:r>
      <w:r>
        <w:tab/>
        <w:t xml:space="preserve">In einem </w:t>
      </w:r>
      <w:proofErr w:type="spellStart"/>
      <w:r>
        <w:t>Duranglas</w:t>
      </w:r>
      <w:proofErr w:type="spellEnd"/>
      <w:r>
        <w:t xml:space="preserve"> werden 3 g </w:t>
      </w:r>
      <w:proofErr w:type="spellStart"/>
      <w:r>
        <w:t>Calciumacetat</w:t>
      </w:r>
      <w:proofErr w:type="spellEnd"/>
      <w:r>
        <w:t xml:space="preserve"> kräftig mit dem Bunse</w:t>
      </w:r>
      <w:r>
        <w:t>n</w:t>
      </w:r>
      <w:r>
        <w:t>brenner bis zur Rotglut erhitzt. Der aufsteigende Dampf wird über eine gebogene Einmalpipette in ein Reagenzglas geleitet, welches in einem mit Eis gefüllten Becherglas steht.</w:t>
      </w:r>
    </w:p>
    <w:p w:rsidR="00C06D7F" w:rsidRDefault="00C06D7F" w:rsidP="00C06D7F">
      <w:pPr>
        <w:tabs>
          <w:tab w:val="left" w:pos="1701"/>
          <w:tab w:val="left" w:pos="1985"/>
        </w:tabs>
        <w:ind w:left="2025" w:hanging="2025"/>
      </w:pPr>
      <w:r>
        <w:t>Beobachtung:</w:t>
      </w:r>
      <w:r>
        <w:tab/>
      </w:r>
      <w:r>
        <w:tab/>
      </w:r>
      <w:r>
        <w:tab/>
        <w:t xml:space="preserve">Das zuvor weiße, pulvrige </w:t>
      </w:r>
      <w:proofErr w:type="spellStart"/>
      <w:r>
        <w:t>Calciumacetat</w:t>
      </w:r>
      <w:proofErr w:type="spellEnd"/>
      <w:r>
        <w:t xml:space="preserve"> leuchtet durch das Erhitzen rot auf und verfärbt sich anschließend schwarz. Es steigt ein gelblich-klarer Dampf auf, der in dem gekühlten Reagenzglas zu einer leicht gelblichen Lösung kondensiert.</w:t>
      </w:r>
    </w:p>
    <w:p w:rsidR="00C06D7F" w:rsidRDefault="00C06D7F" w:rsidP="00C06D7F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2704512" cy="2510287"/>
            <wp:effectExtent l="19050" t="0" r="588" b="0"/>
            <wp:docPr id="192" name="Bild 18" descr="F:\DCIM\100CANON\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CANON\IMG_14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403" t="1397" r="11675" b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12" cy="251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7F" w:rsidRDefault="00C06D7F" w:rsidP="00C06D7F">
      <w:pPr>
        <w:pStyle w:val="Beschriftung"/>
        <w:jc w:val="left"/>
      </w:pPr>
      <w:r>
        <w:t xml:space="preserve">Abb. 2 - </w:t>
      </w:r>
      <w:r>
        <w:rPr>
          <w:noProof/>
        </w:rPr>
        <w:t xml:space="preserve"> Darstellung von Aceton aus Calciumacetat</w:t>
      </w:r>
    </w:p>
    <w:p w:rsidR="00C06D7F" w:rsidRDefault="00C06D7F" w:rsidP="00C06D7F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</w:r>
      <w:r>
        <w:tab/>
      </w:r>
      <w:r>
        <w:tab/>
        <w:t xml:space="preserve">Durch Erhitzen zerfällt </w:t>
      </w:r>
      <w:proofErr w:type="spellStart"/>
      <w:r>
        <w:t>Calciumacetat</w:t>
      </w:r>
      <w:proofErr w:type="spellEnd"/>
      <w:r>
        <w:t xml:space="preserve"> in Aceton und </w:t>
      </w:r>
      <w:proofErr w:type="spellStart"/>
      <w:r>
        <w:t>Calciumoxid</w:t>
      </w:r>
      <w:proofErr w:type="spellEnd"/>
      <w:r>
        <w:t>.</w:t>
      </w:r>
    </w:p>
    <w:p w:rsidR="00C06D7F" w:rsidRDefault="00C06D7F" w:rsidP="00C06D7F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</w:r>
      <w:r>
        <w:tab/>
      </w:r>
      <w:r>
        <w:tab/>
      </w:r>
      <w:r>
        <w:rPr>
          <w:noProof/>
          <w:lang w:eastAsia="de-DE"/>
        </w:rPr>
        <w:drawing>
          <wp:inline distT="0" distB="0" distL="0" distR="0">
            <wp:extent cx="3321170" cy="500332"/>
            <wp:effectExtent l="0" t="0" r="0" b="0"/>
            <wp:docPr id="139" name="Bild 15" descr="File:Herstellung von Aceton V2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Herstellung von Aceton V2.sv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2347" b="2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70" cy="50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7F" w:rsidRPr="00CD03BD" w:rsidRDefault="00C06D7F" w:rsidP="00C06D7F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  <w:r>
        <w:t xml:space="preserve">Entsorgung: </w:t>
      </w:r>
      <w:r>
        <w:tab/>
      </w:r>
      <w:r>
        <w:tab/>
      </w:r>
      <w:r>
        <w:tab/>
      </w:r>
      <w:r>
        <w:tab/>
        <w:t>Die Reste sind im Feststoffabfall zu entsorgen.</w:t>
      </w:r>
    </w:p>
    <w:p w:rsidR="00C06D7F" w:rsidRDefault="00C06D7F" w:rsidP="00C06D7F">
      <w:pPr>
        <w:ind w:left="2124" w:hanging="2124"/>
      </w:pPr>
      <w:r>
        <w:t>Literatur:</w:t>
      </w:r>
      <w:r>
        <w:tab/>
        <w:t xml:space="preserve">H. </w:t>
      </w:r>
      <w:proofErr w:type="spellStart"/>
      <w:r>
        <w:t>Keune</w:t>
      </w:r>
      <w:proofErr w:type="spellEnd"/>
      <w:r>
        <w:t xml:space="preserve">, M. Just, Chemische Schulexperimente, Band 2, Organische Chemie, </w:t>
      </w:r>
      <w:proofErr w:type="spellStart"/>
      <w:r>
        <w:t>Cornelsen</w:t>
      </w:r>
      <w:proofErr w:type="spellEnd"/>
      <w:r>
        <w:t xml:space="preserve"> Volk und Wissen (2009), S. 133</w:t>
      </w:r>
    </w:p>
    <w:p w:rsidR="00C06D7F" w:rsidRPr="00CD03BD" w:rsidRDefault="00C06D7F" w:rsidP="00C06D7F">
      <w:pPr>
        <w:spacing w:line="276" w:lineRule="auto"/>
        <w:jc w:val="left"/>
        <w:rPr>
          <w:b/>
        </w:rPr>
      </w:pPr>
    </w:p>
    <w:p w:rsidR="00C06D7F" w:rsidRDefault="00C06D7F" w:rsidP="00C06D7F">
      <w:pPr>
        <w:tabs>
          <w:tab w:val="left" w:pos="1701"/>
          <w:tab w:val="left" w:pos="1985"/>
        </w:tabs>
        <w:ind w:left="1980" w:hanging="1980"/>
      </w:pPr>
      <w:r>
        <w:pict>
          <v:shape id="_x0000_s1035" type="#_x0000_t202" style="width:462.45pt;height:7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" strokecolor="#c0504d" strokeweight="1pt">
            <v:stroke dashstyle="dash"/>
            <v:shadow color="#868686"/>
            <v:textbox>
              <w:txbxContent>
                <w:p w:rsidR="00C06D7F" w:rsidRPr="00A32D4D" w:rsidRDefault="00C06D7F" w:rsidP="00C06D7F">
                  <w:pPr>
                    <w:rPr>
                      <w:color w:val="auto"/>
                    </w:rPr>
                  </w:pPr>
                  <w:r w:rsidRPr="0084523B">
                    <w:rPr>
                      <w:b/>
                      <w:color w:val="auto"/>
                    </w:rPr>
                    <w:t xml:space="preserve">Unterrichtsanschlüsse </w:t>
                  </w:r>
                  <w:r w:rsidRPr="0084523B">
                    <w:rPr>
                      <w:color w:val="auto"/>
                    </w:rPr>
                    <w:t>Der</w:t>
                  </w:r>
                  <w:r>
                    <w:rPr>
                      <w:color w:val="auto"/>
                    </w:rPr>
                    <w:t xml:space="preserve"> Versuch kann im Unterricht dazu genutzt werden, eine mögliche Darstellung von Ketonen als Alternative zur Oxidation von Alkoholen (V 1)</w:t>
                  </w:r>
                  <w:r w:rsidRPr="0084523B">
                    <w:rPr>
                      <w:b/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 xml:space="preserve">zu zeigen. Es ist zu beachten, dass das </w:t>
                  </w:r>
                  <w:proofErr w:type="spellStart"/>
                  <w:r>
                    <w:rPr>
                      <w:color w:val="auto"/>
                    </w:rPr>
                    <w:t>Duranglas</w:t>
                  </w:r>
                  <w:proofErr w:type="spellEnd"/>
                  <w:r>
                    <w:rPr>
                      <w:color w:val="auto"/>
                    </w:rPr>
                    <w:t xml:space="preserve"> nach dem Versuch nicht wieder vollständig gereinigt werden kann. Der Versuch kann auch von SuS durchgeführt werden.</w:t>
                  </w:r>
                </w:p>
              </w:txbxContent>
            </v:textbox>
            <w10:wrap type="none"/>
            <w10:anchorlock/>
          </v:shape>
        </w:pict>
      </w:r>
    </w:p>
    <w:p w:rsidR="00E76F7D" w:rsidRDefault="00E76F7D" w:rsidP="00E76F7D">
      <w:pPr>
        <w:tabs>
          <w:tab w:val="left" w:pos="1701"/>
          <w:tab w:val="left" w:pos="1985"/>
        </w:tabs>
        <w:ind w:left="1980" w:hanging="1980"/>
      </w:pPr>
    </w:p>
    <w:p w:rsidR="00BE6DD9" w:rsidRPr="001B1A06" w:rsidRDefault="00BE6DD9" w:rsidP="00E76F7D"/>
    <w:sectPr w:rsidR="00BE6DD9" w:rsidRPr="001B1A06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DDA" w:rsidRDefault="003A0DDA" w:rsidP="009524CC">
      <w:pPr>
        <w:spacing w:after="0"/>
      </w:pPr>
      <w:r>
        <w:separator/>
      </w:r>
    </w:p>
  </w:endnote>
  <w:endnote w:type="continuationSeparator" w:id="0">
    <w:p w:rsidR="003A0DDA" w:rsidRDefault="003A0DDA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DDA" w:rsidRDefault="003A0DDA" w:rsidP="009524CC">
      <w:pPr>
        <w:spacing w:after="0"/>
      </w:pPr>
      <w:r>
        <w:separator/>
      </w:r>
    </w:p>
  </w:footnote>
  <w:footnote w:type="continuationSeparator" w:id="0">
    <w:p w:rsidR="003A0DDA" w:rsidRDefault="003A0DDA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91427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C06D7F" w:rsidRPr="00C06D7F">
              <w:rPr>
                <w:b/>
                <w:bCs/>
                <w:noProof/>
                <w:sz w:val="20"/>
                <w:szCs w:val="20"/>
              </w:rPr>
              <w:t>V</w:t>
            </w:r>
            <w:r w:rsidR="00C06D7F" w:rsidRPr="00C06D7F">
              <w:rPr>
                <w:noProof/>
                <w:sz w:val="20"/>
                <w:szCs w:val="20"/>
              </w:rPr>
              <w:t xml:space="preserve"> 2 – Darstellung von Aceton</w:t>
            </w:r>
            <w:r w:rsidR="00C06D7F">
              <w:rPr>
                <w:noProof/>
              </w:rPr>
              <w:t xml:space="preserve"> aus Calciumacetat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91427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C06D7F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0DDA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1C55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1427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6D7F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898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6F7D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628A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customStyle="1" w:styleId="HelleListe-Akzent11">
    <w:name w:val="Helle Liste - Akzent 1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E7B0E-8D97-4DA5-83E3-6141FAB3B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2</cp:revision>
  <cp:lastPrinted>2012-06-21T19:47:00Z</cp:lastPrinted>
  <dcterms:created xsi:type="dcterms:W3CDTF">2013-08-13T19:04:00Z</dcterms:created>
  <dcterms:modified xsi:type="dcterms:W3CDTF">2013-08-13T19:04:00Z</dcterms:modified>
</cp:coreProperties>
</file>