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7E347A4E" w14:textId="77777777" w:rsidR="00FB33A4" w:rsidRDefault="00FB33A4" w:rsidP="00954DC8"/>
    <w:p w14:paraId="74198D98" w14:textId="44309D16" w:rsidR="00954DC8" w:rsidRDefault="007D72BA" w:rsidP="00954DC8">
      <w:bookmarkStart w:id="0" w:name="_GoBack"/>
      <w:bookmarkEnd w:id="0"/>
      <w:r>
        <w:t>Sommers</w:t>
      </w:r>
      <w:r w:rsidR="00F74A95">
        <w:t>emester</w:t>
      </w:r>
      <w:r>
        <w:t xml:space="preserve"> 2013</w:t>
      </w:r>
    </w:p>
    <w:p w14:paraId="18F033C1" w14:textId="77777777" w:rsidR="007D72BA" w:rsidRDefault="007D72BA" w:rsidP="007D72BA">
      <w:r>
        <w:t>Klassenstufen 11 &amp; 12</w:t>
      </w:r>
    </w:p>
    <w:p w14:paraId="51FE374C" w14:textId="77777777" w:rsidR="007D72BA" w:rsidRDefault="007D72BA" w:rsidP="007D72BA">
      <w:r>
        <w:rPr>
          <w:noProof/>
          <w:lang w:eastAsia="de-DE"/>
        </w:rPr>
        <w:drawing>
          <wp:anchor distT="0" distB="0" distL="114300" distR="114300" simplePos="0" relativeHeight="251790336" behindDoc="0" locked="0" layoutInCell="1" allowOverlap="1" wp14:anchorId="0CB2DAF0" wp14:editId="4485DF70">
            <wp:simplePos x="0" y="0"/>
            <wp:positionH relativeFrom="column">
              <wp:posOffset>2605405</wp:posOffset>
            </wp:positionH>
            <wp:positionV relativeFrom="paragraph">
              <wp:posOffset>739140</wp:posOffset>
            </wp:positionV>
            <wp:extent cx="3439160" cy="2579370"/>
            <wp:effectExtent l="266700" t="323850" r="275590" b="335280"/>
            <wp:wrapSquare wrapText="bothSides"/>
            <wp:docPr id="1"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425187">
                      <a:off x="0" y="0"/>
                      <a:ext cx="3439160" cy="257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91360" behindDoc="1" locked="0" layoutInCell="1" allowOverlap="1" wp14:anchorId="5ED992A5" wp14:editId="5BDB9E4E">
            <wp:simplePos x="0" y="0"/>
            <wp:positionH relativeFrom="column">
              <wp:posOffset>-33020</wp:posOffset>
            </wp:positionH>
            <wp:positionV relativeFrom="paragraph">
              <wp:posOffset>691515</wp:posOffset>
            </wp:positionV>
            <wp:extent cx="3479800" cy="2609850"/>
            <wp:effectExtent l="209550" t="209550" r="177800" b="228600"/>
            <wp:wrapSquare wrapText="bothSides"/>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396261">
                      <a:off x="0" y="0"/>
                      <a:ext cx="3479800"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92384" behindDoc="0" locked="0" layoutInCell="1" allowOverlap="1" wp14:anchorId="1354F26D" wp14:editId="3CE4FC24">
            <wp:simplePos x="0" y="0"/>
            <wp:positionH relativeFrom="column">
              <wp:posOffset>1221740</wp:posOffset>
            </wp:positionH>
            <wp:positionV relativeFrom="paragraph">
              <wp:posOffset>3168015</wp:posOffset>
            </wp:positionV>
            <wp:extent cx="3138170" cy="2579370"/>
            <wp:effectExtent l="114300" t="114300" r="81280" b="144780"/>
            <wp:wrapSquare wrapText="bothSides"/>
            <wp:docPr id="4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38170" cy="257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ab/>
      </w:r>
    </w:p>
    <w:p w14:paraId="209C43B1" w14:textId="77777777" w:rsidR="007D72BA" w:rsidRDefault="007D72BA" w:rsidP="007D72BA"/>
    <w:p w14:paraId="25DD920D" w14:textId="77777777" w:rsidR="007D72BA" w:rsidRPr="0030538C" w:rsidRDefault="007D72BA" w:rsidP="007D72BA"/>
    <w:p w14:paraId="4038D1C4" w14:textId="77777777" w:rsidR="007D72BA" w:rsidRDefault="007D72BA" w:rsidP="007D72BA">
      <w:pPr>
        <w:rPr>
          <w:rFonts w:ascii="Times New Roman" w:hAnsi="Times New Roman" w:cs="Times New Roman"/>
          <w:sz w:val="52"/>
          <w:szCs w:val="24"/>
        </w:rPr>
      </w:pPr>
    </w:p>
    <w:p w14:paraId="5ED42C42" w14:textId="77777777" w:rsidR="007D72BA" w:rsidRDefault="007D72BA" w:rsidP="007D72BA">
      <w:pPr>
        <w:rPr>
          <w:rFonts w:ascii="Times New Roman" w:hAnsi="Times New Roman" w:cs="Times New Roman"/>
          <w:sz w:val="52"/>
          <w:szCs w:val="24"/>
        </w:rPr>
      </w:pPr>
    </w:p>
    <w:p w14:paraId="4AEE18C5" w14:textId="37A9C1ED" w:rsidR="008B7FD6" w:rsidRDefault="008B7FD6" w:rsidP="00954DC8"/>
    <w:p w14:paraId="2B3917B5" w14:textId="77777777" w:rsidR="008B7FD6" w:rsidRDefault="008B7FD6" w:rsidP="00954DC8"/>
    <w:p w14:paraId="484F41F0" w14:textId="3D5C07CA" w:rsidR="008B7FD6" w:rsidRDefault="00D758CB"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5DDEA014" w14:textId="755ADD7C" w:rsidR="008B7FD6" w:rsidRPr="007D72BA" w:rsidRDefault="00D758CB" w:rsidP="007D72BA">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w14:anchorId="0EB21FF5">
          <v:shape id="_x0000_s1154" type="#_x0000_t32" style="position:absolute;left:0;text-align:left;margin-left:11.65pt;margin-top:42.55pt;width:426.75pt;height:0;z-index:251786240" o:connectortype="straight"/>
        </w:pict>
      </w:r>
      <w:r w:rsidR="007D72BA">
        <w:rPr>
          <w:rFonts w:ascii="Times New Roman" w:hAnsi="Times New Roman" w:cs="Times New Roman"/>
          <w:b/>
          <w:sz w:val="52"/>
          <w:szCs w:val="24"/>
        </w:rPr>
        <w:t>Korrosion und Korrosionsschutz</w:t>
      </w:r>
    </w:p>
    <w:p w14:paraId="40B00BEA" w14:textId="77777777" w:rsidR="00A90BD6" w:rsidRDefault="00D758CB">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148.4pt;z-index:251782144;mso-position-horizontal:center;mso-width-relative:margin;mso-height-relative:margin" fillcolor="white [3201]" strokecolor="#9bbb59 [3206]" strokeweight="1pt">
            <v:stroke dashstyle="dash"/>
            <v:shadow color="#868686"/>
            <v:textbox>
              <w:txbxContent>
                <w:p w14:paraId="6DD3E180" w14:textId="77777777" w:rsidR="007D72BA" w:rsidRDefault="007D72BA" w:rsidP="007D72BA">
                  <w:pPr>
                    <w:pBdr>
                      <w:bottom w:val="single" w:sz="6" w:space="1" w:color="auto"/>
                    </w:pBdr>
                    <w:rPr>
                      <w:b/>
                    </w:rPr>
                  </w:pPr>
                  <w:r w:rsidRPr="00A90BD6">
                    <w:rPr>
                      <w:b/>
                    </w:rPr>
                    <w:t>Auf einen Blick:</w:t>
                  </w:r>
                </w:p>
                <w:p w14:paraId="747ECE1A" w14:textId="77777777" w:rsidR="007D72BA" w:rsidRDefault="007D72BA" w:rsidP="007D72BA">
                  <w:r>
                    <w:t xml:space="preserve">In diesem Protokoll werden ein Lehrerversuch und drei Schülerversuche zum Thema </w:t>
                  </w:r>
                  <w:r>
                    <w:rPr>
                      <w:b/>
                    </w:rPr>
                    <w:t>Korrosion und Korrosionsschutz</w:t>
                  </w:r>
                  <w:r>
                    <w:t xml:space="preserve"> für die </w:t>
                  </w:r>
                  <w:r w:rsidRPr="003C2600">
                    <w:rPr>
                      <w:b/>
                    </w:rPr>
                    <w:t xml:space="preserve">Jahrgangsstufen </w:t>
                  </w:r>
                  <w:r>
                    <w:rPr>
                      <w:b/>
                    </w:rPr>
                    <w:t>11</w:t>
                  </w:r>
                  <w:r w:rsidRPr="003C2600">
                    <w:rPr>
                      <w:b/>
                    </w:rPr>
                    <w:t>/</w:t>
                  </w:r>
                  <w:r>
                    <w:rPr>
                      <w:b/>
                    </w:rPr>
                    <w:t>12</w:t>
                  </w:r>
                  <w:r>
                    <w:t xml:space="preserve"> vorgestellt. Der Schwerpunkt liegt hie</w:t>
                  </w:r>
                  <w:r>
                    <w:t>r</w:t>
                  </w:r>
                  <w:r>
                    <w:t>bei auf den verschiedenen Arten des Korrosionsschutzes.</w:t>
                  </w:r>
                </w:p>
                <w:p w14:paraId="3FB5BD26" w14:textId="77777777" w:rsidR="007D72BA" w:rsidRPr="003C2600" w:rsidRDefault="007D72BA" w:rsidP="007D72BA">
                  <w:r>
                    <w:t>Im letzten Abschnitt des Protokolls ist das Arbeitsblatt „Das Zinkperlenwunder“ zu finden, mi</w:t>
                  </w:r>
                  <w:r>
                    <w:t>t</w:t>
                  </w:r>
                  <w:r>
                    <w:t>hilfe dessen das Prinzip der Opferanode verdeutlicht werden kann.</w:t>
                  </w:r>
                </w:p>
                <w:p w14:paraId="534E28FF" w14:textId="1BA6ECB7" w:rsidR="006A0F35" w:rsidRPr="00A90BD6" w:rsidRDefault="006A0F35" w:rsidP="007D72BA">
                  <w:pPr>
                    <w:rPr>
                      <w:i/>
                    </w:rPr>
                  </w:pP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156C2055" w14:textId="77777777" w:rsidR="00214D55"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64088376" w:history="1">
            <w:r w:rsidR="00214D55" w:rsidRPr="00B156E4">
              <w:rPr>
                <w:rStyle w:val="Hyperlink"/>
                <w:noProof/>
              </w:rPr>
              <w:t>1</w:t>
            </w:r>
            <w:r w:rsidR="00214D55">
              <w:rPr>
                <w:rFonts w:asciiTheme="minorHAnsi" w:eastAsiaTheme="minorEastAsia" w:hAnsiTheme="minorHAnsi"/>
                <w:noProof/>
                <w:color w:val="auto"/>
                <w:lang w:eastAsia="de-DE"/>
              </w:rPr>
              <w:tab/>
            </w:r>
            <w:r w:rsidR="00214D55" w:rsidRPr="00B156E4">
              <w:rPr>
                <w:rStyle w:val="Hyperlink"/>
                <w:noProof/>
              </w:rPr>
              <w:t>Beschreibung  des Themas und zugehörige Lernziele</w:t>
            </w:r>
            <w:r w:rsidR="00214D55">
              <w:rPr>
                <w:noProof/>
                <w:webHidden/>
              </w:rPr>
              <w:tab/>
            </w:r>
            <w:r w:rsidR="00214D55">
              <w:rPr>
                <w:noProof/>
                <w:webHidden/>
              </w:rPr>
              <w:fldChar w:fldCharType="begin"/>
            </w:r>
            <w:r w:rsidR="00214D55">
              <w:rPr>
                <w:noProof/>
                <w:webHidden/>
              </w:rPr>
              <w:instrText xml:space="preserve"> PAGEREF _Toc364088376 \h </w:instrText>
            </w:r>
            <w:r w:rsidR="00214D55">
              <w:rPr>
                <w:noProof/>
                <w:webHidden/>
              </w:rPr>
            </w:r>
            <w:r w:rsidR="00214D55">
              <w:rPr>
                <w:noProof/>
                <w:webHidden/>
              </w:rPr>
              <w:fldChar w:fldCharType="separate"/>
            </w:r>
            <w:r w:rsidR="00A63300">
              <w:rPr>
                <w:noProof/>
                <w:webHidden/>
              </w:rPr>
              <w:t>2</w:t>
            </w:r>
            <w:r w:rsidR="00214D55">
              <w:rPr>
                <w:noProof/>
                <w:webHidden/>
              </w:rPr>
              <w:fldChar w:fldCharType="end"/>
            </w:r>
          </w:hyperlink>
        </w:p>
        <w:p w14:paraId="7021221C" w14:textId="77777777" w:rsidR="00214D55" w:rsidRDefault="00D758CB">
          <w:pPr>
            <w:pStyle w:val="Verzeichnis1"/>
            <w:tabs>
              <w:tab w:val="left" w:pos="440"/>
              <w:tab w:val="right" w:leader="dot" w:pos="9062"/>
            </w:tabs>
            <w:rPr>
              <w:rFonts w:asciiTheme="minorHAnsi" w:eastAsiaTheme="minorEastAsia" w:hAnsiTheme="minorHAnsi"/>
              <w:noProof/>
              <w:color w:val="auto"/>
              <w:lang w:eastAsia="de-DE"/>
            </w:rPr>
          </w:pPr>
          <w:hyperlink w:anchor="_Toc364088377" w:history="1">
            <w:r w:rsidR="00214D55" w:rsidRPr="00B156E4">
              <w:rPr>
                <w:rStyle w:val="Hyperlink"/>
                <w:noProof/>
              </w:rPr>
              <w:t>2</w:t>
            </w:r>
            <w:r w:rsidR="00214D55">
              <w:rPr>
                <w:rFonts w:asciiTheme="minorHAnsi" w:eastAsiaTheme="minorEastAsia" w:hAnsiTheme="minorHAnsi"/>
                <w:noProof/>
                <w:color w:val="auto"/>
                <w:lang w:eastAsia="de-DE"/>
              </w:rPr>
              <w:tab/>
            </w:r>
            <w:r w:rsidR="00214D55" w:rsidRPr="00B156E4">
              <w:rPr>
                <w:rStyle w:val="Hyperlink"/>
                <w:noProof/>
              </w:rPr>
              <w:t>Alltagsbezüge und didaktische Reduktion</w:t>
            </w:r>
            <w:r w:rsidR="00214D55">
              <w:rPr>
                <w:noProof/>
                <w:webHidden/>
              </w:rPr>
              <w:tab/>
            </w:r>
            <w:r w:rsidR="00214D55">
              <w:rPr>
                <w:noProof/>
                <w:webHidden/>
              </w:rPr>
              <w:fldChar w:fldCharType="begin"/>
            </w:r>
            <w:r w:rsidR="00214D55">
              <w:rPr>
                <w:noProof/>
                <w:webHidden/>
              </w:rPr>
              <w:instrText xml:space="preserve"> PAGEREF _Toc364088377 \h </w:instrText>
            </w:r>
            <w:r w:rsidR="00214D55">
              <w:rPr>
                <w:noProof/>
                <w:webHidden/>
              </w:rPr>
            </w:r>
            <w:r w:rsidR="00214D55">
              <w:rPr>
                <w:noProof/>
                <w:webHidden/>
              </w:rPr>
              <w:fldChar w:fldCharType="separate"/>
            </w:r>
            <w:r w:rsidR="00A63300">
              <w:rPr>
                <w:noProof/>
                <w:webHidden/>
              </w:rPr>
              <w:t>2</w:t>
            </w:r>
            <w:r w:rsidR="00214D55">
              <w:rPr>
                <w:noProof/>
                <w:webHidden/>
              </w:rPr>
              <w:fldChar w:fldCharType="end"/>
            </w:r>
          </w:hyperlink>
        </w:p>
        <w:p w14:paraId="42268615" w14:textId="77777777" w:rsidR="00214D55" w:rsidRDefault="00D758CB">
          <w:pPr>
            <w:pStyle w:val="Verzeichnis1"/>
            <w:tabs>
              <w:tab w:val="left" w:pos="440"/>
              <w:tab w:val="right" w:leader="dot" w:pos="9062"/>
            </w:tabs>
            <w:rPr>
              <w:rFonts w:asciiTheme="minorHAnsi" w:eastAsiaTheme="minorEastAsia" w:hAnsiTheme="minorHAnsi"/>
              <w:noProof/>
              <w:color w:val="auto"/>
              <w:lang w:eastAsia="de-DE"/>
            </w:rPr>
          </w:pPr>
          <w:hyperlink w:anchor="_Toc364088378" w:history="1">
            <w:r w:rsidR="00214D55" w:rsidRPr="00B156E4">
              <w:rPr>
                <w:rStyle w:val="Hyperlink"/>
                <w:noProof/>
              </w:rPr>
              <w:t>3</w:t>
            </w:r>
            <w:r w:rsidR="00214D55">
              <w:rPr>
                <w:rFonts w:asciiTheme="minorHAnsi" w:eastAsiaTheme="minorEastAsia" w:hAnsiTheme="minorHAnsi"/>
                <w:noProof/>
                <w:color w:val="auto"/>
                <w:lang w:eastAsia="de-DE"/>
              </w:rPr>
              <w:tab/>
            </w:r>
            <w:r w:rsidR="00214D55" w:rsidRPr="00B156E4">
              <w:rPr>
                <w:rStyle w:val="Hyperlink"/>
                <w:noProof/>
              </w:rPr>
              <w:t>Lehrerversuche</w:t>
            </w:r>
            <w:r w:rsidR="00214D55">
              <w:rPr>
                <w:noProof/>
                <w:webHidden/>
              </w:rPr>
              <w:tab/>
            </w:r>
            <w:r w:rsidR="00214D55">
              <w:rPr>
                <w:noProof/>
                <w:webHidden/>
              </w:rPr>
              <w:fldChar w:fldCharType="begin"/>
            </w:r>
            <w:r w:rsidR="00214D55">
              <w:rPr>
                <w:noProof/>
                <w:webHidden/>
              </w:rPr>
              <w:instrText xml:space="preserve"> PAGEREF _Toc364088378 \h </w:instrText>
            </w:r>
            <w:r w:rsidR="00214D55">
              <w:rPr>
                <w:noProof/>
                <w:webHidden/>
              </w:rPr>
            </w:r>
            <w:r w:rsidR="00214D55">
              <w:rPr>
                <w:noProof/>
                <w:webHidden/>
              </w:rPr>
              <w:fldChar w:fldCharType="separate"/>
            </w:r>
            <w:r w:rsidR="00A63300">
              <w:rPr>
                <w:noProof/>
                <w:webHidden/>
              </w:rPr>
              <w:t>3</w:t>
            </w:r>
            <w:r w:rsidR="00214D55">
              <w:rPr>
                <w:noProof/>
                <w:webHidden/>
              </w:rPr>
              <w:fldChar w:fldCharType="end"/>
            </w:r>
          </w:hyperlink>
        </w:p>
        <w:p w14:paraId="5AF29B7C" w14:textId="77777777" w:rsidR="00214D55" w:rsidRDefault="00D758CB">
          <w:pPr>
            <w:pStyle w:val="Verzeichnis2"/>
            <w:tabs>
              <w:tab w:val="left" w:pos="880"/>
              <w:tab w:val="right" w:leader="dot" w:pos="9062"/>
            </w:tabs>
            <w:rPr>
              <w:rFonts w:asciiTheme="minorHAnsi" w:eastAsiaTheme="minorEastAsia" w:hAnsiTheme="minorHAnsi"/>
              <w:noProof/>
              <w:color w:val="auto"/>
              <w:lang w:eastAsia="de-DE"/>
            </w:rPr>
          </w:pPr>
          <w:hyperlink w:anchor="_Toc364088379" w:history="1">
            <w:r w:rsidR="00214D55" w:rsidRPr="00B156E4">
              <w:rPr>
                <w:rStyle w:val="Hyperlink"/>
                <w:noProof/>
              </w:rPr>
              <w:t>3.1</w:t>
            </w:r>
            <w:r w:rsidR="00214D55">
              <w:rPr>
                <w:rFonts w:asciiTheme="minorHAnsi" w:eastAsiaTheme="minorEastAsia" w:hAnsiTheme="minorHAnsi"/>
                <w:noProof/>
                <w:color w:val="auto"/>
                <w:lang w:eastAsia="de-DE"/>
              </w:rPr>
              <w:tab/>
            </w:r>
            <w:r w:rsidR="00214D55" w:rsidRPr="00B156E4">
              <w:rPr>
                <w:rStyle w:val="Hyperlink"/>
                <w:noProof/>
              </w:rPr>
              <w:t>V 1 – Passivierung von Eisen</w:t>
            </w:r>
            <w:r w:rsidR="00214D55">
              <w:rPr>
                <w:noProof/>
                <w:webHidden/>
              </w:rPr>
              <w:tab/>
            </w:r>
            <w:r w:rsidR="00214D55">
              <w:rPr>
                <w:noProof/>
                <w:webHidden/>
              </w:rPr>
              <w:fldChar w:fldCharType="begin"/>
            </w:r>
            <w:r w:rsidR="00214D55">
              <w:rPr>
                <w:noProof/>
                <w:webHidden/>
              </w:rPr>
              <w:instrText xml:space="preserve"> PAGEREF _Toc364088379 \h </w:instrText>
            </w:r>
            <w:r w:rsidR="00214D55">
              <w:rPr>
                <w:noProof/>
                <w:webHidden/>
              </w:rPr>
            </w:r>
            <w:r w:rsidR="00214D55">
              <w:rPr>
                <w:noProof/>
                <w:webHidden/>
              </w:rPr>
              <w:fldChar w:fldCharType="separate"/>
            </w:r>
            <w:r w:rsidR="00A63300">
              <w:rPr>
                <w:noProof/>
                <w:webHidden/>
              </w:rPr>
              <w:t>3</w:t>
            </w:r>
            <w:r w:rsidR="00214D55">
              <w:rPr>
                <w:noProof/>
                <w:webHidden/>
              </w:rPr>
              <w:fldChar w:fldCharType="end"/>
            </w:r>
          </w:hyperlink>
        </w:p>
        <w:p w14:paraId="2843C54E" w14:textId="77777777" w:rsidR="00214D55" w:rsidRDefault="00D758CB">
          <w:pPr>
            <w:pStyle w:val="Verzeichnis1"/>
            <w:tabs>
              <w:tab w:val="left" w:pos="440"/>
              <w:tab w:val="right" w:leader="dot" w:pos="9062"/>
            </w:tabs>
            <w:rPr>
              <w:rFonts w:asciiTheme="minorHAnsi" w:eastAsiaTheme="minorEastAsia" w:hAnsiTheme="minorHAnsi"/>
              <w:noProof/>
              <w:color w:val="auto"/>
              <w:lang w:eastAsia="de-DE"/>
            </w:rPr>
          </w:pPr>
          <w:hyperlink w:anchor="_Toc364088380" w:history="1">
            <w:r w:rsidR="00214D55" w:rsidRPr="00B156E4">
              <w:rPr>
                <w:rStyle w:val="Hyperlink"/>
                <w:noProof/>
              </w:rPr>
              <w:t>4</w:t>
            </w:r>
            <w:r w:rsidR="00214D55">
              <w:rPr>
                <w:rFonts w:asciiTheme="minorHAnsi" w:eastAsiaTheme="minorEastAsia" w:hAnsiTheme="minorHAnsi"/>
                <w:noProof/>
                <w:color w:val="auto"/>
                <w:lang w:eastAsia="de-DE"/>
              </w:rPr>
              <w:tab/>
            </w:r>
            <w:r w:rsidR="00214D55" w:rsidRPr="00B156E4">
              <w:rPr>
                <w:rStyle w:val="Hyperlink"/>
                <w:noProof/>
              </w:rPr>
              <w:t>Schülerversuche</w:t>
            </w:r>
            <w:r w:rsidR="00214D55">
              <w:rPr>
                <w:noProof/>
                <w:webHidden/>
              </w:rPr>
              <w:tab/>
            </w:r>
            <w:r w:rsidR="00214D55">
              <w:rPr>
                <w:noProof/>
                <w:webHidden/>
              </w:rPr>
              <w:fldChar w:fldCharType="begin"/>
            </w:r>
            <w:r w:rsidR="00214D55">
              <w:rPr>
                <w:noProof/>
                <w:webHidden/>
              </w:rPr>
              <w:instrText xml:space="preserve"> PAGEREF _Toc364088380 \h </w:instrText>
            </w:r>
            <w:r w:rsidR="00214D55">
              <w:rPr>
                <w:noProof/>
                <w:webHidden/>
              </w:rPr>
            </w:r>
            <w:r w:rsidR="00214D55">
              <w:rPr>
                <w:noProof/>
                <w:webHidden/>
              </w:rPr>
              <w:fldChar w:fldCharType="separate"/>
            </w:r>
            <w:r w:rsidR="00A63300">
              <w:rPr>
                <w:noProof/>
                <w:webHidden/>
              </w:rPr>
              <w:t>6</w:t>
            </w:r>
            <w:r w:rsidR="00214D55">
              <w:rPr>
                <w:noProof/>
                <w:webHidden/>
              </w:rPr>
              <w:fldChar w:fldCharType="end"/>
            </w:r>
          </w:hyperlink>
        </w:p>
        <w:p w14:paraId="4AF51255" w14:textId="77777777" w:rsidR="00214D55" w:rsidRDefault="00D758CB">
          <w:pPr>
            <w:pStyle w:val="Verzeichnis2"/>
            <w:tabs>
              <w:tab w:val="left" w:pos="880"/>
              <w:tab w:val="right" w:leader="dot" w:pos="9062"/>
            </w:tabs>
            <w:rPr>
              <w:rFonts w:asciiTheme="minorHAnsi" w:eastAsiaTheme="minorEastAsia" w:hAnsiTheme="minorHAnsi"/>
              <w:noProof/>
              <w:color w:val="auto"/>
              <w:lang w:eastAsia="de-DE"/>
            </w:rPr>
          </w:pPr>
          <w:hyperlink w:anchor="_Toc364088381" w:history="1">
            <w:r w:rsidR="00214D55" w:rsidRPr="00B156E4">
              <w:rPr>
                <w:rStyle w:val="Hyperlink"/>
                <w:noProof/>
              </w:rPr>
              <w:t>4.1</w:t>
            </w:r>
            <w:r w:rsidR="00214D55">
              <w:rPr>
                <w:rFonts w:asciiTheme="minorHAnsi" w:eastAsiaTheme="minorEastAsia" w:hAnsiTheme="minorHAnsi"/>
                <w:noProof/>
                <w:color w:val="auto"/>
                <w:lang w:eastAsia="de-DE"/>
              </w:rPr>
              <w:tab/>
            </w:r>
            <w:r w:rsidR="00214D55" w:rsidRPr="00B156E4">
              <w:rPr>
                <w:rStyle w:val="Hyperlink"/>
                <w:noProof/>
              </w:rPr>
              <w:t>V 2 – Verkupfern eines Eisennagels</w:t>
            </w:r>
            <w:r w:rsidR="00214D55">
              <w:rPr>
                <w:noProof/>
                <w:webHidden/>
              </w:rPr>
              <w:tab/>
            </w:r>
            <w:r w:rsidR="00214D55">
              <w:rPr>
                <w:noProof/>
                <w:webHidden/>
              </w:rPr>
              <w:fldChar w:fldCharType="begin"/>
            </w:r>
            <w:r w:rsidR="00214D55">
              <w:rPr>
                <w:noProof/>
                <w:webHidden/>
              </w:rPr>
              <w:instrText xml:space="preserve"> PAGEREF _Toc364088381 \h </w:instrText>
            </w:r>
            <w:r w:rsidR="00214D55">
              <w:rPr>
                <w:noProof/>
                <w:webHidden/>
              </w:rPr>
            </w:r>
            <w:r w:rsidR="00214D55">
              <w:rPr>
                <w:noProof/>
                <w:webHidden/>
              </w:rPr>
              <w:fldChar w:fldCharType="separate"/>
            </w:r>
            <w:r w:rsidR="00A63300">
              <w:rPr>
                <w:noProof/>
                <w:webHidden/>
              </w:rPr>
              <w:t>6</w:t>
            </w:r>
            <w:r w:rsidR="00214D55">
              <w:rPr>
                <w:noProof/>
                <w:webHidden/>
              </w:rPr>
              <w:fldChar w:fldCharType="end"/>
            </w:r>
          </w:hyperlink>
        </w:p>
        <w:p w14:paraId="36CD2E48" w14:textId="77777777" w:rsidR="00214D55" w:rsidRDefault="00D758CB">
          <w:pPr>
            <w:pStyle w:val="Verzeichnis2"/>
            <w:tabs>
              <w:tab w:val="left" w:pos="880"/>
              <w:tab w:val="right" w:leader="dot" w:pos="9062"/>
            </w:tabs>
            <w:rPr>
              <w:rFonts w:asciiTheme="minorHAnsi" w:eastAsiaTheme="minorEastAsia" w:hAnsiTheme="minorHAnsi"/>
              <w:noProof/>
              <w:color w:val="auto"/>
              <w:lang w:eastAsia="de-DE"/>
            </w:rPr>
          </w:pPr>
          <w:hyperlink w:anchor="_Toc364088382" w:history="1">
            <w:r w:rsidR="00214D55" w:rsidRPr="00B156E4">
              <w:rPr>
                <w:rStyle w:val="Hyperlink"/>
                <w:noProof/>
              </w:rPr>
              <w:t>4.2</w:t>
            </w:r>
            <w:r w:rsidR="00214D55">
              <w:rPr>
                <w:rFonts w:asciiTheme="minorHAnsi" w:eastAsiaTheme="minorEastAsia" w:hAnsiTheme="minorHAnsi"/>
                <w:noProof/>
                <w:color w:val="auto"/>
                <w:lang w:eastAsia="de-DE"/>
              </w:rPr>
              <w:tab/>
            </w:r>
            <w:r w:rsidR="00214D55" w:rsidRPr="00B156E4">
              <w:rPr>
                <w:rStyle w:val="Hyperlink"/>
                <w:noProof/>
              </w:rPr>
              <w:t>V 3 – Korrosionvorgänge am Eisen</w:t>
            </w:r>
            <w:r w:rsidR="00214D55">
              <w:rPr>
                <w:noProof/>
                <w:webHidden/>
              </w:rPr>
              <w:tab/>
            </w:r>
            <w:r w:rsidR="00214D55">
              <w:rPr>
                <w:noProof/>
                <w:webHidden/>
              </w:rPr>
              <w:fldChar w:fldCharType="begin"/>
            </w:r>
            <w:r w:rsidR="00214D55">
              <w:rPr>
                <w:noProof/>
                <w:webHidden/>
              </w:rPr>
              <w:instrText xml:space="preserve"> PAGEREF _Toc364088382 \h </w:instrText>
            </w:r>
            <w:r w:rsidR="00214D55">
              <w:rPr>
                <w:noProof/>
                <w:webHidden/>
              </w:rPr>
            </w:r>
            <w:r w:rsidR="00214D55">
              <w:rPr>
                <w:noProof/>
                <w:webHidden/>
              </w:rPr>
              <w:fldChar w:fldCharType="separate"/>
            </w:r>
            <w:r w:rsidR="00A63300">
              <w:rPr>
                <w:noProof/>
                <w:webHidden/>
              </w:rPr>
              <w:t>7</w:t>
            </w:r>
            <w:r w:rsidR="00214D55">
              <w:rPr>
                <w:noProof/>
                <w:webHidden/>
              </w:rPr>
              <w:fldChar w:fldCharType="end"/>
            </w:r>
          </w:hyperlink>
        </w:p>
        <w:p w14:paraId="78754D1B" w14:textId="77777777" w:rsidR="00214D55" w:rsidRDefault="00D758CB">
          <w:pPr>
            <w:pStyle w:val="Verzeichnis2"/>
            <w:tabs>
              <w:tab w:val="left" w:pos="880"/>
              <w:tab w:val="right" w:leader="dot" w:pos="9062"/>
            </w:tabs>
            <w:rPr>
              <w:rFonts w:asciiTheme="minorHAnsi" w:eastAsiaTheme="minorEastAsia" w:hAnsiTheme="minorHAnsi"/>
              <w:noProof/>
              <w:color w:val="auto"/>
              <w:lang w:eastAsia="de-DE"/>
            </w:rPr>
          </w:pPr>
          <w:hyperlink w:anchor="_Toc364088383" w:history="1">
            <w:r w:rsidR="00214D55" w:rsidRPr="00B156E4">
              <w:rPr>
                <w:rStyle w:val="Hyperlink"/>
                <w:noProof/>
              </w:rPr>
              <w:t>4.3</w:t>
            </w:r>
            <w:r w:rsidR="00214D55">
              <w:rPr>
                <w:rFonts w:asciiTheme="minorHAnsi" w:eastAsiaTheme="minorEastAsia" w:hAnsiTheme="minorHAnsi"/>
                <w:noProof/>
                <w:color w:val="auto"/>
                <w:lang w:eastAsia="de-DE"/>
              </w:rPr>
              <w:tab/>
            </w:r>
            <w:r w:rsidR="00214D55" w:rsidRPr="00B156E4">
              <w:rPr>
                <w:rStyle w:val="Hyperlink"/>
                <w:noProof/>
              </w:rPr>
              <w:t>V 4 – Korrosionsschutz durch Kontakt mit Zink</w:t>
            </w:r>
            <w:r w:rsidR="00214D55">
              <w:rPr>
                <w:noProof/>
                <w:webHidden/>
              </w:rPr>
              <w:tab/>
            </w:r>
            <w:r w:rsidR="00214D55">
              <w:rPr>
                <w:noProof/>
                <w:webHidden/>
              </w:rPr>
              <w:fldChar w:fldCharType="begin"/>
            </w:r>
            <w:r w:rsidR="00214D55">
              <w:rPr>
                <w:noProof/>
                <w:webHidden/>
              </w:rPr>
              <w:instrText xml:space="preserve"> PAGEREF _Toc364088383 \h </w:instrText>
            </w:r>
            <w:r w:rsidR="00214D55">
              <w:rPr>
                <w:noProof/>
                <w:webHidden/>
              </w:rPr>
            </w:r>
            <w:r w:rsidR="00214D55">
              <w:rPr>
                <w:noProof/>
                <w:webHidden/>
              </w:rPr>
              <w:fldChar w:fldCharType="separate"/>
            </w:r>
            <w:r w:rsidR="00A63300">
              <w:rPr>
                <w:noProof/>
                <w:webHidden/>
              </w:rPr>
              <w:t>10</w:t>
            </w:r>
            <w:r w:rsidR="00214D55">
              <w:rPr>
                <w:noProof/>
                <w:webHidden/>
              </w:rPr>
              <w:fldChar w:fldCharType="end"/>
            </w:r>
          </w:hyperlink>
        </w:p>
        <w:p w14:paraId="471BF38D" w14:textId="77777777" w:rsidR="00214D55" w:rsidRDefault="00D758CB">
          <w:pPr>
            <w:pStyle w:val="Verzeichnis1"/>
            <w:tabs>
              <w:tab w:val="left" w:pos="440"/>
              <w:tab w:val="right" w:leader="dot" w:pos="9062"/>
            </w:tabs>
            <w:rPr>
              <w:rFonts w:asciiTheme="minorHAnsi" w:eastAsiaTheme="minorEastAsia" w:hAnsiTheme="minorHAnsi"/>
              <w:noProof/>
              <w:color w:val="auto"/>
              <w:lang w:eastAsia="de-DE"/>
            </w:rPr>
          </w:pPr>
          <w:hyperlink w:anchor="_Toc364088384" w:history="1">
            <w:r w:rsidR="00214D55" w:rsidRPr="00B156E4">
              <w:rPr>
                <w:rStyle w:val="Hyperlink"/>
                <w:noProof/>
              </w:rPr>
              <w:t>5</w:t>
            </w:r>
            <w:r w:rsidR="00214D55">
              <w:rPr>
                <w:rFonts w:asciiTheme="minorHAnsi" w:eastAsiaTheme="minorEastAsia" w:hAnsiTheme="minorHAnsi"/>
                <w:noProof/>
                <w:color w:val="auto"/>
                <w:lang w:eastAsia="de-DE"/>
              </w:rPr>
              <w:tab/>
            </w:r>
            <w:r w:rsidR="00214D55" w:rsidRPr="00B156E4">
              <w:rPr>
                <w:rStyle w:val="Hyperlink"/>
                <w:noProof/>
              </w:rPr>
              <w:t>Reflexion des Arbeitsblattes</w:t>
            </w:r>
            <w:r w:rsidR="00214D55">
              <w:rPr>
                <w:noProof/>
                <w:webHidden/>
              </w:rPr>
              <w:tab/>
            </w:r>
            <w:r w:rsidR="00214D55">
              <w:rPr>
                <w:noProof/>
                <w:webHidden/>
              </w:rPr>
              <w:fldChar w:fldCharType="begin"/>
            </w:r>
            <w:r w:rsidR="00214D55">
              <w:rPr>
                <w:noProof/>
                <w:webHidden/>
              </w:rPr>
              <w:instrText xml:space="preserve"> PAGEREF _Toc364088384 \h </w:instrText>
            </w:r>
            <w:r w:rsidR="00214D55">
              <w:rPr>
                <w:noProof/>
                <w:webHidden/>
              </w:rPr>
            </w:r>
            <w:r w:rsidR="00214D55">
              <w:rPr>
                <w:noProof/>
                <w:webHidden/>
              </w:rPr>
              <w:fldChar w:fldCharType="separate"/>
            </w:r>
            <w:r w:rsidR="00A63300">
              <w:rPr>
                <w:noProof/>
                <w:webHidden/>
              </w:rPr>
              <w:t>13</w:t>
            </w:r>
            <w:r w:rsidR="00214D55">
              <w:rPr>
                <w:noProof/>
                <w:webHidden/>
              </w:rPr>
              <w:fldChar w:fldCharType="end"/>
            </w:r>
          </w:hyperlink>
        </w:p>
        <w:p w14:paraId="165B540C" w14:textId="77777777" w:rsidR="00214D55" w:rsidRDefault="00D758CB">
          <w:pPr>
            <w:pStyle w:val="Verzeichnis2"/>
            <w:tabs>
              <w:tab w:val="left" w:pos="880"/>
              <w:tab w:val="right" w:leader="dot" w:pos="9062"/>
            </w:tabs>
            <w:rPr>
              <w:rFonts w:asciiTheme="minorHAnsi" w:eastAsiaTheme="minorEastAsia" w:hAnsiTheme="minorHAnsi"/>
              <w:noProof/>
              <w:color w:val="auto"/>
              <w:lang w:eastAsia="de-DE"/>
            </w:rPr>
          </w:pPr>
          <w:hyperlink w:anchor="_Toc364088385" w:history="1">
            <w:r w:rsidR="00214D55" w:rsidRPr="00B156E4">
              <w:rPr>
                <w:rStyle w:val="Hyperlink"/>
                <w:noProof/>
              </w:rPr>
              <w:t>5.1</w:t>
            </w:r>
            <w:r w:rsidR="00214D55">
              <w:rPr>
                <w:rFonts w:asciiTheme="minorHAnsi" w:eastAsiaTheme="minorEastAsia" w:hAnsiTheme="minorHAnsi"/>
                <w:noProof/>
                <w:color w:val="auto"/>
                <w:lang w:eastAsia="de-DE"/>
              </w:rPr>
              <w:tab/>
            </w:r>
            <w:r w:rsidR="00214D55" w:rsidRPr="00B156E4">
              <w:rPr>
                <w:rStyle w:val="Hyperlink"/>
                <w:noProof/>
              </w:rPr>
              <w:t>Erwartungshorizont (Kerncurriculum)</w:t>
            </w:r>
            <w:r w:rsidR="00214D55">
              <w:rPr>
                <w:noProof/>
                <w:webHidden/>
              </w:rPr>
              <w:tab/>
            </w:r>
            <w:r w:rsidR="00214D55">
              <w:rPr>
                <w:noProof/>
                <w:webHidden/>
              </w:rPr>
              <w:fldChar w:fldCharType="begin"/>
            </w:r>
            <w:r w:rsidR="00214D55">
              <w:rPr>
                <w:noProof/>
                <w:webHidden/>
              </w:rPr>
              <w:instrText xml:space="preserve"> PAGEREF _Toc364088385 \h </w:instrText>
            </w:r>
            <w:r w:rsidR="00214D55">
              <w:rPr>
                <w:noProof/>
                <w:webHidden/>
              </w:rPr>
            </w:r>
            <w:r w:rsidR="00214D55">
              <w:rPr>
                <w:noProof/>
                <w:webHidden/>
              </w:rPr>
              <w:fldChar w:fldCharType="separate"/>
            </w:r>
            <w:r w:rsidR="00A63300">
              <w:rPr>
                <w:noProof/>
                <w:webHidden/>
              </w:rPr>
              <w:t>13</w:t>
            </w:r>
            <w:r w:rsidR="00214D55">
              <w:rPr>
                <w:noProof/>
                <w:webHidden/>
              </w:rPr>
              <w:fldChar w:fldCharType="end"/>
            </w:r>
          </w:hyperlink>
        </w:p>
        <w:p w14:paraId="48B41272" w14:textId="77777777" w:rsidR="00214D55" w:rsidRDefault="00D758CB">
          <w:pPr>
            <w:pStyle w:val="Verzeichnis2"/>
            <w:tabs>
              <w:tab w:val="left" w:pos="880"/>
              <w:tab w:val="right" w:leader="dot" w:pos="9062"/>
            </w:tabs>
            <w:rPr>
              <w:rFonts w:asciiTheme="minorHAnsi" w:eastAsiaTheme="minorEastAsia" w:hAnsiTheme="minorHAnsi"/>
              <w:noProof/>
              <w:color w:val="auto"/>
              <w:lang w:eastAsia="de-DE"/>
            </w:rPr>
          </w:pPr>
          <w:hyperlink w:anchor="_Toc364088386" w:history="1">
            <w:r w:rsidR="00214D55" w:rsidRPr="00B156E4">
              <w:rPr>
                <w:rStyle w:val="Hyperlink"/>
                <w:noProof/>
              </w:rPr>
              <w:t>5.2</w:t>
            </w:r>
            <w:r w:rsidR="00214D55">
              <w:rPr>
                <w:rFonts w:asciiTheme="minorHAnsi" w:eastAsiaTheme="minorEastAsia" w:hAnsiTheme="minorHAnsi"/>
                <w:noProof/>
                <w:color w:val="auto"/>
                <w:lang w:eastAsia="de-DE"/>
              </w:rPr>
              <w:tab/>
            </w:r>
            <w:r w:rsidR="00214D55" w:rsidRPr="00B156E4">
              <w:rPr>
                <w:rStyle w:val="Hyperlink"/>
                <w:noProof/>
              </w:rPr>
              <w:t>Erwartungshorizont (Inhaltlich)</w:t>
            </w:r>
            <w:r w:rsidR="00214D55">
              <w:rPr>
                <w:noProof/>
                <w:webHidden/>
              </w:rPr>
              <w:tab/>
            </w:r>
            <w:r w:rsidR="00214D55">
              <w:rPr>
                <w:noProof/>
                <w:webHidden/>
              </w:rPr>
              <w:fldChar w:fldCharType="begin"/>
            </w:r>
            <w:r w:rsidR="00214D55">
              <w:rPr>
                <w:noProof/>
                <w:webHidden/>
              </w:rPr>
              <w:instrText xml:space="preserve"> PAGEREF _Toc364088386 \h </w:instrText>
            </w:r>
            <w:r w:rsidR="00214D55">
              <w:rPr>
                <w:noProof/>
                <w:webHidden/>
              </w:rPr>
            </w:r>
            <w:r w:rsidR="00214D55">
              <w:rPr>
                <w:noProof/>
                <w:webHidden/>
              </w:rPr>
              <w:fldChar w:fldCharType="separate"/>
            </w:r>
            <w:r w:rsidR="00A63300">
              <w:rPr>
                <w:noProof/>
                <w:webHidden/>
              </w:rPr>
              <w:t>13</w:t>
            </w:r>
            <w:r w:rsidR="00214D55">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316243CA" w:rsidR="0086227B" w:rsidRPr="0006684E" w:rsidRDefault="000D10FB" w:rsidP="00954DC8">
      <w:pPr>
        <w:pStyle w:val="berschrift1"/>
      </w:pPr>
      <w:bookmarkStart w:id="1" w:name="_Toc364088376"/>
      <w:r>
        <w:lastRenderedPageBreak/>
        <w:t xml:space="preserve">Beschreibung </w:t>
      </w:r>
      <w:r w:rsidR="0086227B" w:rsidRPr="0006684E">
        <w:t xml:space="preserve"> </w:t>
      </w:r>
      <w:r>
        <w:t>des Themas und zugehörige Lernziele</w:t>
      </w:r>
      <w:bookmarkEnd w:id="1"/>
      <w:r>
        <w:t xml:space="preserve"> </w:t>
      </w:r>
    </w:p>
    <w:p w14:paraId="70CFD371" w14:textId="77777777" w:rsidR="007D72BA" w:rsidRDefault="007D72BA" w:rsidP="007D72BA">
      <w:r>
        <w:t>Dieses Protokoll beschäftigt sich hauptsächlich mit dem Korrosionsschutz von Eisen. Dieser wird nicht explizit im Kerncurriculum erwähnt, findet aber Anschluss an das Basiskonzept des Donators-Akzeptors. Dort lernen die SuS die Redoxreaktionen als Elektronenübertragungsrea</w:t>
      </w:r>
      <w:r>
        <w:t>k</w:t>
      </w:r>
      <w:r>
        <w:t>tion kennen sowie deren Anwendung im Alltag. Hierzu zählen die Korrosion sowie der Korr</w:t>
      </w:r>
      <w:r>
        <w:t>o</w:t>
      </w:r>
      <w:r>
        <w:t>sionsschutz. Auch lernen sie das galvanische Element und im weiteren Verlauf die Spannung</w:t>
      </w:r>
      <w:r>
        <w:t>s</w:t>
      </w:r>
      <w:r>
        <w:t xml:space="preserve">reihe der Elemente kennen. </w:t>
      </w:r>
    </w:p>
    <w:p w14:paraId="6FEF779B" w14:textId="77777777" w:rsidR="007D72BA" w:rsidRDefault="007D72BA" w:rsidP="007D72BA">
      <w:r>
        <w:t>Folgendes Lernziel wird mit diesen Versuch verfolgt:</w:t>
      </w:r>
    </w:p>
    <w:p w14:paraId="50CC6254" w14:textId="77777777" w:rsidR="007D72BA" w:rsidRDefault="007D72BA" w:rsidP="007D72BA">
      <w:r>
        <w:t>Die SuS lernen das Prinzip der Opferanode und der Beschichtung als Korrosionsschutz kennen und können dieses mithilfe der Redoxpotential und der Einteilung in edlere und unedlere El</w:t>
      </w:r>
      <w:r>
        <w:t>e</w:t>
      </w:r>
      <w:r>
        <w:t xml:space="preserve">mente erklären. </w:t>
      </w:r>
    </w:p>
    <w:p w14:paraId="4BE51572" w14:textId="04F7BF83" w:rsidR="007D72BA" w:rsidRDefault="00B734A6" w:rsidP="007D72BA">
      <w:r>
        <w:t>In der Chemie bezeichnet die Korrosion das Sprödewerden eines Werkstoffes. Dabei gibt es zwei Arten der Korrosion: die Sauerstoff- und die Säurekorrosion. Bei der Korrosion spielen elektr</w:t>
      </w:r>
      <w:r>
        <w:t>o</w:t>
      </w:r>
      <w:r>
        <w:t xml:space="preserve">chemische Vorgänge eine wesentliche Rolle. Eisen rostet bspw. in Anwesenheit von Wasser und Sauerstoff. Dabei findet an der Oberfläche des Eisens die Oxidation von Eisen zu Eisen-Ionen statt und Sauerstoff wird unter der Bildung von Hydroxid-Ionen reduziert. </w:t>
      </w:r>
    </w:p>
    <w:p w14:paraId="2E748397" w14:textId="77777777" w:rsidR="007D72BA" w:rsidRPr="009F1E6B" w:rsidRDefault="007D72BA" w:rsidP="007D72BA">
      <w:r>
        <w:t>Zink hat ein Redoxpotential von U = -0,76 V, Eisen von U = -0,41 V und Kupfer von U = +0,35 V. Dies sind die Redoxpotentiale, die für diesen Versuch benötigt werden. Anhand dieser Potentiale kann entschieden werden, welcher Stoff edler bzw. unedler ist und daher am ehesten für Korr</w:t>
      </w:r>
      <w:r>
        <w:t>o</w:t>
      </w:r>
      <w:r>
        <w:t xml:space="preserve">sion anfällig ist. </w:t>
      </w:r>
    </w:p>
    <w:p w14:paraId="46E91524" w14:textId="77777777" w:rsidR="007D72BA" w:rsidRDefault="007D72BA" w:rsidP="007D72BA">
      <w:pPr>
        <w:pStyle w:val="berschrift1"/>
        <w:numPr>
          <w:ilvl w:val="0"/>
          <w:numId w:val="1"/>
        </w:numPr>
      </w:pPr>
      <w:bookmarkStart w:id="2" w:name="_Toc363837900"/>
      <w:bookmarkStart w:id="3" w:name="_Toc364088377"/>
      <w:r>
        <w:t>Alltagsbezüge und didaktische Reduktion</w:t>
      </w:r>
      <w:bookmarkEnd w:id="2"/>
      <w:bookmarkEnd w:id="3"/>
      <w:r>
        <w:t xml:space="preserve"> </w:t>
      </w:r>
    </w:p>
    <w:p w14:paraId="76DCE562" w14:textId="77777777" w:rsidR="007D72BA" w:rsidRDefault="007D72BA" w:rsidP="007D72BA">
      <w:r>
        <w:t>Durch Korrosion entsteht jährlich ein Schaden von etwa 25 Mrd. Euro. Dies geschieht durch d</w:t>
      </w:r>
      <w:r>
        <w:t>e</w:t>
      </w:r>
      <w:r>
        <w:t xml:space="preserve">fekte Gegenstände (Fahrradketten, Gartentore, etc.) aber auch durch Korrosionslöcher bspw. in Erdöltanks. Auslaufendes Öl kann zur Verschmutzung der Umwelt führen, was zum einen den Kostenfaktor erhöht; aber vor allem schädlich für die Umwelt ist. Der Korrosionsschutz spielt also im Alltag eine große Rolle. Daher ist es wichtig, dass die SuS die Vorgänge der Korrosion und ihre Auswirkungen kennenlernen, jedoch gleichzeitig auch erfahren, wie dies verhindert werden kann. </w:t>
      </w:r>
    </w:p>
    <w:p w14:paraId="53FA0D7A" w14:textId="2F7AAE67" w:rsidR="007D72BA" w:rsidRDefault="007D72BA" w:rsidP="007D72BA">
      <w:r>
        <w:t>In der 11. bzw. 12. Jahrgangsstufe sollte den SuS der erweiterte Redoxbegriff bekannt sein. Auch haben die SuS in der Unterstufe bereits Korrosionsvorgänge von Eisen an der Luft kennen g</w:t>
      </w:r>
      <w:r>
        <w:t>e</w:t>
      </w:r>
      <w:r>
        <w:t>lernt und an dieses Vorwissen kann nun angeknüpft werden. Eine didaktische Reduktion muss nicht vorgenommen werden.</w:t>
      </w:r>
    </w:p>
    <w:p w14:paraId="70957CC8" w14:textId="75F678D6" w:rsidR="0086227B" w:rsidRDefault="00977ED8" w:rsidP="0086227B">
      <w:pPr>
        <w:pStyle w:val="berschrift1"/>
      </w:pPr>
      <w:bookmarkStart w:id="4" w:name="_Toc364088378"/>
      <w:r>
        <w:lastRenderedPageBreak/>
        <w:t>Lehrer</w:t>
      </w:r>
      <w:r w:rsidR="00A0582F">
        <w:t>versuche</w:t>
      </w:r>
      <w:bookmarkEnd w:id="4"/>
      <w:r w:rsidR="000D10FB">
        <w:t xml:space="preserve"> </w:t>
      </w:r>
    </w:p>
    <w:p w14:paraId="2AF7E2DF" w14:textId="77777777" w:rsidR="007D72BA" w:rsidRDefault="00D758CB" w:rsidP="007D72BA">
      <w:pPr>
        <w:pStyle w:val="berschrift2"/>
        <w:numPr>
          <w:ilvl w:val="1"/>
          <w:numId w:val="1"/>
        </w:numPr>
      </w:pPr>
      <w:bookmarkStart w:id="5" w:name="_Toc363837902"/>
      <w:bookmarkStart w:id="6" w:name="_Toc364088379"/>
      <w:r>
        <w:rPr>
          <w:noProof/>
          <w:lang w:eastAsia="de-DE"/>
        </w:rPr>
        <w:pict w14:anchorId="2C6CA843">
          <v:shape id="_x0000_s1158" type="#_x0000_t202" style="position:absolute;left:0;text-align:left;margin-left:-.05pt;margin-top:32.2pt;width:462.45pt;height:60.6pt;z-index:251794432;mso-width-relative:margin;mso-height-relative:margin" fillcolor="white [3201]" strokecolor="#4bacc6 [3208]" strokeweight="1pt">
            <v:stroke dashstyle="dash"/>
            <v:shadow color="#868686"/>
            <v:textbox style="mso-next-textbox:#_x0000_s1158">
              <w:txbxContent>
                <w:p w14:paraId="64E7D965" w14:textId="77777777" w:rsidR="007D72BA" w:rsidRPr="00C627EE" w:rsidRDefault="007D72BA" w:rsidP="007D72BA">
                  <w:pPr>
                    <w:rPr>
                      <w:color w:val="000000" w:themeColor="text1"/>
                    </w:rPr>
                  </w:pPr>
                  <w:r>
                    <w:rPr>
                      <w:color w:val="000000" w:themeColor="text1"/>
                    </w:rPr>
                    <w:t>In diesem Versuch wird auf verschiedene Weise der Eisennagel passiviert und so gegen Korr</w:t>
                  </w:r>
                  <w:r>
                    <w:rPr>
                      <w:color w:val="000000" w:themeColor="text1"/>
                    </w:rPr>
                    <w:t>o</w:t>
                  </w:r>
                  <w:r>
                    <w:rPr>
                      <w:color w:val="000000" w:themeColor="text1"/>
                    </w:rPr>
                    <w:t xml:space="preserve">sion geschützt. Die SuS sollten die Vorgänge der Korrosion bereits kennen und mithilfe dieses Experiments Arten des Korrosionsschutzes erarbeiten. </w:t>
                  </w:r>
                </w:p>
              </w:txbxContent>
            </v:textbox>
            <w10:wrap type="square"/>
          </v:shape>
        </w:pict>
      </w:r>
      <w:r w:rsidR="007D72BA">
        <w:t>V 1 – Passivierung von Eisen</w:t>
      </w:r>
      <w:bookmarkEnd w:id="5"/>
      <w:bookmarkEnd w:id="6"/>
    </w:p>
    <w:p w14:paraId="02C75DCE" w14:textId="77777777" w:rsidR="007D72BA" w:rsidRDefault="007D72BA" w:rsidP="007D72BA"/>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72BA" w:rsidRPr="009C5E28" w14:paraId="34312D92" w14:textId="77777777" w:rsidTr="00FA00AA">
        <w:tc>
          <w:tcPr>
            <w:tcW w:w="9322" w:type="dxa"/>
            <w:gridSpan w:val="9"/>
            <w:shd w:val="clear" w:color="auto" w:fill="4F81BD"/>
            <w:vAlign w:val="center"/>
          </w:tcPr>
          <w:p w14:paraId="356664AE" w14:textId="77777777" w:rsidR="007D72BA" w:rsidRPr="009C5E28" w:rsidRDefault="007D72BA" w:rsidP="00FA00AA">
            <w:pPr>
              <w:spacing w:after="0"/>
              <w:jc w:val="center"/>
              <w:rPr>
                <w:b/>
                <w:bCs/>
              </w:rPr>
            </w:pPr>
            <w:r w:rsidRPr="009C5E28">
              <w:rPr>
                <w:b/>
                <w:bCs/>
              </w:rPr>
              <w:t>Gefahrenstoffe</w:t>
            </w:r>
          </w:p>
        </w:tc>
      </w:tr>
      <w:tr w:rsidR="007D72BA" w:rsidRPr="009C5E28" w14:paraId="270017B3" w14:textId="77777777" w:rsidTr="00FA00AA">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DAE1A05" w14:textId="77777777" w:rsidR="007D72BA" w:rsidRPr="00AF5CB3" w:rsidRDefault="007D72BA" w:rsidP="00FA00AA">
            <w:pPr>
              <w:spacing w:after="0"/>
              <w:jc w:val="center"/>
              <w:rPr>
                <w:bCs/>
              </w:rPr>
            </w:pPr>
            <w:r w:rsidRPr="00AF5CB3">
              <w:rPr>
                <w:bCs/>
              </w:rPr>
              <w:t>Salzsäure</w:t>
            </w:r>
          </w:p>
        </w:tc>
        <w:tc>
          <w:tcPr>
            <w:tcW w:w="3177" w:type="dxa"/>
            <w:gridSpan w:val="3"/>
            <w:tcBorders>
              <w:top w:val="single" w:sz="8" w:space="0" w:color="4F81BD"/>
              <w:bottom w:val="single" w:sz="8" w:space="0" w:color="4F81BD"/>
            </w:tcBorders>
            <w:shd w:val="clear" w:color="auto" w:fill="auto"/>
            <w:vAlign w:val="center"/>
          </w:tcPr>
          <w:p w14:paraId="7B2925CD" w14:textId="77777777" w:rsidR="007D72BA" w:rsidRPr="009C5E28" w:rsidRDefault="007D72BA" w:rsidP="00FA00AA">
            <w:pPr>
              <w:spacing w:after="0"/>
              <w:jc w:val="center"/>
            </w:pPr>
            <w:r>
              <w:rPr>
                <w:color w:val="auto"/>
                <w:sz w:val="20"/>
              </w:rPr>
              <w:t>H: 314-335-290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49C3091" w14:textId="77777777" w:rsidR="007D72BA" w:rsidRPr="009C5E28" w:rsidRDefault="007D72BA" w:rsidP="00FA00AA">
            <w:pPr>
              <w:spacing w:after="0"/>
              <w:jc w:val="center"/>
            </w:pPr>
            <w:r w:rsidRPr="009C5E28">
              <w:rPr>
                <w:color w:val="auto"/>
                <w:sz w:val="20"/>
              </w:rPr>
              <w:t xml:space="preserve">P: </w:t>
            </w:r>
            <w:r>
              <w:rPr>
                <w:color w:val="auto"/>
                <w:sz w:val="20"/>
              </w:rPr>
              <w:t>234-260-305+351+338-303+361+353-304+340-309+311-501</w:t>
            </w:r>
          </w:p>
        </w:tc>
      </w:tr>
      <w:tr w:rsidR="007D72BA" w:rsidRPr="009C5E28" w14:paraId="4FCCC921" w14:textId="77777777" w:rsidTr="00FA00AA">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999EC98" w14:textId="77777777" w:rsidR="007D72BA" w:rsidRDefault="007D72BA" w:rsidP="00FA00AA">
            <w:pPr>
              <w:spacing w:after="0"/>
              <w:jc w:val="center"/>
              <w:rPr>
                <w:bCs/>
              </w:rPr>
            </w:pPr>
            <w:r>
              <w:rPr>
                <w:bCs/>
              </w:rPr>
              <w:t>Salpetersäure</w:t>
            </w:r>
          </w:p>
        </w:tc>
        <w:tc>
          <w:tcPr>
            <w:tcW w:w="3177" w:type="dxa"/>
            <w:gridSpan w:val="3"/>
            <w:tcBorders>
              <w:top w:val="single" w:sz="8" w:space="0" w:color="4F81BD"/>
              <w:bottom w:val="single" w:sz="8" w:space="0" w:color="4F81BD"/>
            </w:tcBorders>
            <w:shd w:val="clear" w:color="auto" w:fill="auto"/>
            <w:vAlign w:val="center"/>
          </w:tcPr>
          <w:p w14:paraId="31165065" w14:textId="77777777" w:rsidR="007D72BA" w:rsidRPr="009C5E28" w:rsidRDefault="007D72BA" w:rsidP="00FA00AA">
            <w:pPr>
              <w:spacing w:after="0"/>
              <w:jc w:val="center"/>
              <w:rPr>
                <w:color w:val="auto"/>
                <w:sz w:val="20"/>
              </w:rPr>
            </w:pPr>
            <w:r>
              <w:rPr>
                <w:color w:val="auto"/>
                <w:sz w:val="20"/>
              </w:rPr>
              <w:t>H: 272-314-290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0170FFA" w14:textId="77777777" w:rsidR="007D72BA" w:rsidRPr="009C5E28" w:rsidRDefault="007D72BA" w:rsidP="00FA00AA">
            <w:pPr>
              <w:spacing w:after="0"/>
              <w:jc w:val="center"/>
              <w:rPr>
                <w:color w:val="auto"/>
                <w:sz w:val="20"/>
              </w:rPr>
            </w:pPr>
            <w:r>
              <w:rPr>
                <w:color w:val="auto"/>
                <w:sz w:val="20"/>
              </w:rPr>
              <w:t>P: 260-280-301+330+331-305+351+338-309+310</w:t>
            </w:r>
          </w:p>
        </w:tc>
      </w:tr>
      <w:tr w:rsidR="007D72BA" w:rsidRPr="009C5E28" w14:paraId="2EBC345A" w14:textId="77777777" w:rsidTr="00FA00AA">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E4CD29F" w14:textId="77777777" w:rsidR="007D72BA" w:rsidRDefault="007D72BA" w:rsidP="00FA00AA">
            <w:pPr>
              <w:spacing w:after="0"/>
              <w:jc w:val="center"/>
              <w:rPr>
                <w:bCs/>
              </w:rPr>
            </w:pPr>
            <w:r>
              <w:rPr>
                <w:bCs/>
              </w:rPr>
              <w:t>Kupfersulfat</w:t>
            </w:r>
          </w:p>
        </w:tc>
        <w:tc>
          <w:tcPr>
            <w:tcW w:w="3177" w:type="dxa"/>
            <w:gridSpan w:val="3"/>
            <w:tcBorders>
              <w:top w:val="single" w:sz="8" w:space="0" w:color="4F81BD"/>
              <w:bottom w:val="single" w:sz="8" w:space="0" w:color="4F81BD"/>
            </w:tcBorders>
            <w:shd w:val="clear" w:color="auto" w:fill="auto"/>
            <w:vAlign w:val="center"/>
          </w:tcPr>
          <w:p w14:paraId="64392395" w14:textId="77777777" w:rsidR="007D72BA" w:rsidRPr="009C5E28" w:rsidRDefault="007D72BA" w:rsidP="00FA00AA">
            <w:pPr>
              <w:spacing w:after="0"/>
              <w:jc w:val="center"/>
              <w:rPr>
                <w:color w:val="auto"/>
                <w:sz w:val="20"/>
              </w:rPr>
            </w:pPr>
            <w:r>
              <w:rPr>
                <w:color w:val="auto"/>
                <w:sz w:val="20"/>
              </w:rPr>
              <w:t>H: 302-315-319-410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F16F4D9" w14:textId="77777777" w:rsidR="007D72BA" w:rsidRPr="009C5E28" w:rsidRDefault="007D72BA" w:rsidP="00FA00AA">
            <w:pPr>
              <w:spacing w:after="0"/>
              <w:jc w:val="center"/>
              <w:rPr>
                <w:color w:val="auto"/>
                <w:sz w:val="20"/>
              </w:rPr>
            </w:pPr>
            <w:r>
              <w:rPr>
                <w:color w:val="auto"/>
                <w:sz w:val="20"/>
              </w:rPr>
              <w:t xml:space="preserve">P: 273-305+351+338-302+352 </w:t>
            </w:r>
          </w:p>
        </w:tc>
      </w:tr>
      <w:tr w:rsidR="007D72BA" w:rsidRPr="009C5E28" w14:paraId="698C172B" w14:textId="77777777" w:rsidTr="00FA00AA">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5311C91" w14:textId="77777777" w:rsidR="007D72BA" w:rsidRDefault="007D72BA" w:rsidP="00FA00AA">
            <w:pPr>
              <w:spacing w:after="0"/>
              <w:jc w:val="center"/>
              <w:rPr>
                <w:bCs/>
              </w:rPr>
            </w:pPr>
            <w:r>
              <w:rPr>
                <w:bCs/>
              </w:rPr>
              <w:t>Stickstoffdioxid</w:t>
            </w:r>
          </w:p>
        </w:tc>
        <w:tc>
          <w:tcPr>
            <w:tcW w:w="3177" w:type="dxa"/>
            <w:gridSpan w:val="3"/>
            <w:tcBorders>
              <w:top w:val="single" w:sz="8" w:space="0" w:color="4F81BD"/>
              <w:bottom w:val="single" w:sz="8" w:space="0" w:color="4F81BD"/>
            </w:tcBorders>
            <w:shd w:val="clear" w:color="auto" w:fill="auto"/>
            <w:vAlign w:val="center"/>
          </w:tcPr>
          <w:p w14:paraId="48219F2C" w14:textId="77777777" w:rsidR="007D72BA" w:rsidRDefault="007D72BA" w:rsidP="00FA00AA">
            <w:pPr>
              <w:spacing w:after="0"/>
              <w:jc w:val="center"/>
              <w:rPr>
                <w:color w:val="auto"/>
                <w:sz w:val="20"/>
              </w:rPr>
            </w:pPr>
            <w:r>
              <w:rPr>
                <w:color w:val="auto"/>
                <w:sz w:val="20"/>
              </w:rPr>
              <w:t>H: 280-270-330-314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CE4332D" w14:textId="77777777" w:rsidR="007D72BA" w:rsidRDefault="007D72BA" w:rsidP="00FA00AA">
            <w:pPr>
              <w:spacing w:after="0"/>
              <w:jc w:val="center"/>
              <w:rPr>
                <w:color w:val="auto"/>
                <w:sz w:val="20"/>
              </w:rPr>
            </w:pPr>
            <w:r>
              <w:rPr>
                <w:color w:val="auto"/>
                <w:sz w:val="20"/>
              </w:rPr>
              <w:t>P: -</w:t>
            </w:r>
          </w:p>
        </w:tc>
      </w:tr>
      <w:tr w:rsidR="007D72BA" w:rsidRPr="009C5E28" w14:paraId="650C1067" w14:textId="77777777" w:rsidTr="00FA00AA">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E61B3F3" w14:textId="77777777" w:rsidR="007D72BA" w:rsidRDefault="007D72BA" w:rsidP="00FA00AA">
            <w:pPr>
              <w:spacing w:after="0"/>
              <w:jc w:val="center"/>
              <w:rPr>
                <w:bCs/>
              </w:rPr>
            </w:pPr>
            <w:r>
              <w:rPr>
                <w:bCs/>
              </w:rPr>
              <w:t>Wasser</w:t>
            </w:r>
          </w:p>
        </w:tc>
        <w:tc>
          <w:tcPr>
            <w:tcW w:w="3177" w:type="dxa"/>
            <w:gridSpan w:val="3"/>
            <w:tcBorders>
              <w:top w:val="single" w:sz="8" w:space="0" w:color="4F81BD"/>
              <w:bottom w:val="single" w:sz="8" w:space="0" w:color="4F81BD"/>
            </w:tcBorders>
            <w:shd w:val="clear" w:color="auto" w:fill="auto"/>
            <w:vAlign w:val="center"/>
          </w:tcPr>
          <w:p w14:paraId="45413743" w14:textId="77777777" w:rsidR="007D72BA" w:rsidRDefault="007D72BA" w:rsidP="00FA00AA">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1F1D1D7" w14:textId="77777777" w:rsidR="007D72BA" w:rsidRDefault="007D72BA" w:rsidP="00FA00AA">
            <w:pPr>
              <w:spacing w:after="0"/>
              <w:jc w:val="center"/>
              <w:rPr>
                <w:color w:val="auto"/>
                <w:sz w:val="20"/>
              </w:rPr>
            </w:pPr>
            <w:r>
              <w:rPr>
                <w:color w:val="auto"/>
                <w:sz w:val="20"/>
              </w:rPr>
              <w:t>P: -</w:t>
            </w:r>
          </w:p>
        </w:tc>
      </w:tr>
      <w:tr w:rsidR="007D72BA" w:rsidRPr="009C5E28" w14:paraId="317EC2C7" w14:textId="77777777" w:rsidTr="00FA00AA">
        <w:tc>
          <w:tcPr>
            <w:tcW w:w="1009" w:type="dxa"/>
            <w:tcBorders>
              <w:top w:val="single" w:sz="8" w:space="0" w:color="4F81BD"/>
              <w:left w:val="single" w:sz="8" w:space="0" w:color="4F81BD"/>
              <w:bottom w:val="single" w:sz="8" w:space="0" w:color="4F81BD"/>
            </w:tcBorders>
            <w:shd w:val="clear" w:color="auto" w:fill="auto"/>
            <w:vAlign w:val="center"/>
          </w:tcPr>
          <w:p w14:paraId="1ADE1D75" w14:textId="77777777" w:rsidR="007D72BA" w:rsidRPr="009C5E28" w:rsidRDefault="007D72BA" w:rsidP="00FA00AA">
            <w:pPr>
              <w:spacing w:after="0"/>
              <w:rPr>
                <w:b/>
                <w:bCs/>
              </w:rPr>
            </w:pPr>
            <w:r>
              <w:rPr>
                <w:b/>
                <w:noProof/>
                <w:lang w:eastAsia="de-DE"/>
              </w:rPr>
              <w:drawing>
                <wp:inline distT="0" distB="0" distL="0" distR="0" wp14:anchorId="33A9ECA0" wp14:editId="18E78241">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61CC368" w14:textId="77777777" w:rsidR="007D72BA" w:rsidRPr="009C5E28" w:rsidRDefault="007D72BA" w:rsidP="00FA00AA">
            <w:pPr>
              <w:spacing w:after="0"/>
            </w:pPr>
            <w:r>
              <w:rPr>
                <w:noProof/>
                <w:lang w:eastAsia="de-DE"/>
              </w:rPr>
              <w:drawing>
                <wp:inline distT="0" distB="0" distL="0" distR="0" wp14:anchorId="047CC013" wp14:editId="40E13ED1">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8814593" w14:textId="77777777" w:rsidR="007D72BA" w:rsidRPr="009C5E28" w:rsidRDefault="007D72BA" w:rsidP="00FA00AA">
            <w:pPr>
              <w:spacing w:after="0"/>
            </w:pPr>
            <w:r>
              <w:rPr>
                <w:noProof/>
                <w:lang w:eastAsia="de-DE"/>
              </w:rPr>
              <w:drawing>
                <wp:inline distT="0" distB="0" distL="0" distR="0" wp14:anchorId="1C33AE52" wp14:editId="05B343D4">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256D540" w14:textId="77777777" w:rsidR="007D72BA" w:rsidRPr="009C5E28" w:rsidRDefault="007D72BA" w:rsidP="00FA00AA">
            <w:pPr>
              <w:spacing w:after="0"/>
            </w:pPr>
            <w:r>
              <w:rPr>
                <w:noProof/>
                <w:lang w:eastAsia="de-DE"/>
              </w:rPr>
              <w:drawing>
                <wp:inline distT="0" distB="0" distL="0" distR="0" wp14:anchorId="493DCCCB" wp14:editId="62E66B19">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83F983E" w14:textId="77777777" w:rsidR="007D72BA" w:rsidRPr="009C5E28" w:rsidRDefault="007D72BA" w:rsidP="00FA00AA">
            <w:pPr>
              <w:spacing w:after="0"/>
            </w:pPr>
            <w:r>
              <w:rPr>
                <w:noProof/>
                <w:lang w:eastAsia="de-DE"/>
              </w:rPr>
              <w:drawing>
                <wp:inline distT="0" distB="0" distL="0" distR="0" wp14:anchorId="3CA798BD" wp14:editId="049B71C4">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AC071DF" w14:textId="77777777" w:rsidR="007D72BA" w:rsidRPr="009C5E28" w:rsidRDefault="007D72BA" w:rsidP="00FA00AA">
            <w:pPr>
              <w:spacing w:after="0"/>
            </w:pPr>
            <w:r>
              <w:rPr>
                <w:noProof/>
                <w:lang w:eastAsia="de-DE"/>
              </w:rPr>
              <w:drawing>
                <wp:inline distT="0" distB="0" distL="0" distR="0" wp14:anchorId="5A681D48" wp14:editId="67382C05">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3DD3F57" w14:textId="77777777" w:rsidR="007D72BA" w:rsidRPr="009C5E28" w:rsidRDefault="007D72BA" w:rsidP="00FA00AA">
            <w:pPr>
              <w:spacing w:after="0"/>
            </w:pPr>
            <w:r>
              <w:rPr>
                <w:noProof/>
                <w:lang w:eastAsia="de-DE"/>
              </w:rPr>
              <w:drawing>
                <wp:inline distT="0" distB="0" distL="0" distR="0" wp14:anchorId="70FDA5FD" wp14:editId="4DD5C382">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9D3E9D0" w14:textId="77777777" w:rsidR="007D72BA" w:rsidRPr="009C5E28" w:rsidRDefault="007D72BA" w:rsidP="00FA00AA">
            <w:pPr>
              <w:spacing w:after="0"/>
            </w:pPr>
            <w:r>
              <w:rPr>
                <w:noProof/>
                <w:lang w:eastAsia="de-DE"/>
              </w:rPr>
              <w:drawing>
                <wp:inline distT="0" distB="0" distL="0" distR="0" wp14:anchorId="1CBA41F2" wp14:editId="3080B416">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1BD980C" w14:textId="77777777" w:rsidR="007D72BA" w:rsidRPr="009C5E28" w:rsidRDefault="007D72BA" w:rsidP="00FA00AA">
            <w:pPr>
              <w:spacing w:after="0"/>
            </w:pPr>
            <w:r>
              <w:rPr>
                <w:noProof/>
                <w:lang w:eastAsia="de-DE"/>
              </w:rPr>
              <w:drawing>
                <wp:inline distT="0" distB="0" distL="0" distR="0" wp14:anchorId="54897B4B" wp14:editId="394BDB24">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67030B88" w14:textId="77777777" w:rsidR="007D72BA" w:rsidRDefault="007D72BA" w:rsidP="007D72BA">
      <w:pPr>
        <w:tabs>
          <w:tab w:val="left" w:pos="0"/>
          <w:tab w:val="left" w:pos="1701"/>
        </w:tabs>
        <w:ind w:left="1980" w:hanging="1980"/>
      </w:pPr>
    </w:p>
    <w:p w14:paraId="7ADE45EE" w14:textId="77777777" w:rsidR="007D72BA" w:rsidRPr="00413D85" w:rsidRDefault="007D72BA" w:rsidP="007D72BA">
      <w:pPr>
        <w:tabs>
          <w:tab w:val="left" w:pos="0"/>
        </w:tabs>
        <w:ind w:left="1985" w:hanging="1985"/>
        <w:jc w:val="left"/>
        <w:rPr>
          <w:rFonts w:ascii="Arial" w:eastAsia="Times New Roman" w:hAnsi="Arial" w:cs="Arial"/>
          <w:color w:val="auto"/>
          <w:lang w:eastAsia="de-DE"/>
        </w:rPr>
      </w:pPr>
      <w:r>
        <w:t xml:space="preserve">Materialien: </w:t>
      </w:r>
      <w:r>
        <w:tab/>
        <w:t>2 Eisennägel, 3 Bechergläser (50 mL), Stativ, Bindfaden, Spritzflasche, B</w:t>
      </w:r>
      <w:r>
        <w:t>e</w:t>
      </w:r>
      <w:r>
        <w:t>cherglas (100 mL)</w:t>
      </w:r>
    </w:p>
    <w:p w14:paraId="3C2DC062" w14:textId="77777777" w:rsidR="007D72BA" w:rsidRPr="00ED07C2" w:rsidRDefault="007D72BA" w:rsidP="007D72BA">
      <w:pPr>
        <w:tabs>
          <w:tab w:val="left" w:pos="0"/>
          <w:tab w:val="left" w:pos="1701"/>
        </w:tabs>
        <w:ind w:left="1980" w:hanging="1980"/>
      </w:pPr>
      <w:r>
        <w:t>Chemikalien:</w:t>
      </w:r>
      <w:r>
        <w:tab/>
      </w:r>
      <w:r>
        <w:tab/>
        <w:t>konzentrierte Salpetersäure, Salzsäure (25 %-ig), Kupfersulfat (7 %-ig)</w:t>
      </w:r>
    </w:p>
    <w:p w14:paraId="423A526F" w14:textId="77777777" w:rsidR="007D72BA" w:rsidRDefault="007D72BA" w:rsidP="007D72BA">
      <w:pPr>
        <w:tabs>
          <w:tab w:val="left" w:pos="0"/>
        </w:tabs>
        <w:ind w:left="1980" w:hanging="1980"/>
      </w:pPr>
      <w:r>
        <w:t xml:space="preserve">Durchführung: </w:t>
      </w:r>
      <w:r>
        <w:tab/>
        <w:t xml:space="preserve">Der Versuch ist unter dem Abzug durchzuführen! </w:t>
      </w:r>
    </w:p>
    <w:p w14:paraId="52793634" w14:textId="77777777" w:rsidR="007D72BA" w:rsidRDefault="007D72BA" w:rsidP="007D72BA">
      <w:pPr>
        <w:tabs>
          <w:tab w:val="left" w:pos="0"/>
        </w:tabs>
        <w:ind w:left="1980" w:hanging="1980"/>
      </w:pPr>
      <w:r>
        <w:t xml:space="preserve">                                         10 mL der Salzsäure, der Salpetersäure und des Kupfersulfats werden in jeweils ein Becherglas gegeben. Der Nagel wird mithilfe des Bindfadens an dem Stativ befestigt. Die Bechergläser werden direkt unter dem Bindfaden positioniert. Die Nägel können mithilfe des Stativs in die Lösungen getaucht werden. Es folgen zwei Versuchsdurchführungen.</w:t>
      </w:r>
    </w:p>
    <w:p w14:paraId="0F21467B" w14:textId="77777777" w:rsidR="007D72BA" w:rsidRPr="00710F16" w:rsidRDefault="007D72BA" w:rsidP="007D72BA">
      <w:pPr>
        <w:pStyle w:val="Listenabsatz"/>
        <w:numPr>
          <w:ilvl w:val="0"/>
          <w:numId w:val="19"/>
        </w:numPr>
        <w:tabs>
          <w:tab w:val="left" w:pos="0"/>
        </w:tabs>
        <w:spacing w:line="360" w:lineRule="auto"/>
        <w:rPr>
          <w:rFonts w:ascii="Cambria" w:hAnsi="Cambria"/>
        </w:rPr>
      </w:pPr>
      <w:r w:rsidRPr="00710F16">
        <w:rPr>
          <w:rFonts w:ascii="Cambria" w:hAnsi="Cambria"/>
        </w:rPr>
        <w:t>Der Eisennagel wird 30 s in die Salzsäurelösung gehalten und anschli</w:t>
      </w:r>
      <w:r w:rsidRPr="00710F16">
        <w:rPr>
          <w:rFonts w:ascii="Cambria" w:hAnsi="Cambria"/>
        </w:rPr>
        <w:t>e</w:t>
      </w:r>
      <w:r w:rsidRPr="00710F16">
        <w:rPr>
          <w:rFonts w:ascii="Cambria" w:hAnsi="Cambria"/>
        </w:rPr>
        <w:t>ßend mit Wasser abgespült. Dazu wird der Nagel mithilfe der Spritzfl</w:t>
      </w:r>
      <w:r w:rsidRPr="00710F16">
        <w:rPr>
          <w:rFonts w:ascii="Cambria" w:hAnsi="Cambria"/>
        </w:rPr>
        <w:t>a</w:t>
      </w:r>
      <w:r w:rsidRPr="00710F16">
        <w:rPr>
          <w:rFonts w:ascii="Cambria" w:hAnsi="Cambria"/>
        </w:rPr>
        <w:t>sche abgespült und unter den Nagel das leere 100 mL Becherglas g</w:t>
      </w:r>
      <w:r w:rsidRPr="00710F16">
        <w:rPr>
          <w:rFonts w:ascii="Cambria" w:hAnsi="Cambria"/>
        </w:rPr>
        <w:t>e</w:t>
      </w:r>
      <w:r>
        <w:rPr>
          <w:rFonts w:ascii="Cambria" w:hAnsi="Cambria"/>
        </w:rPr>
        <w:t>stellt</w:t>
      </w:r>
      <w:r w:rsidRPr="00710F16">
        <w:rPr>
          <w:rFonts w:ascii="Cambria" w:hAnsi="Cambria"/>
        </w:rPr>
        <w:t xml:space="preserve">. Dann wird der Nagel 1 min in die Salpetersäure gehalten und dann erneut kurz in die Salzsäurelösung gehängt. </w:t>
      </w:r>
    </w:p>
    <w:p w14:paraId="0A998B25" w14:textId="77777777" w:rsidR="007D72BA" w:rsidRPr="00710F16" w:rsidRDefault="007D72BA" w:rsidP="007D72BA">
      <w:pPr>
        <w:pStyle w:val="Listenabsatz"/>
        <w:numPr>
          <w:ilvl w:val="0"/>
          <w:numId w:val="19"/>
        </w:numPr>
        <w:tabs>
          <w:tab w:val="left" w:pos="0"/>
        </w:tabs>
        <w:spacing w:line="360" w:lineRule="auto"/>
        <w:rPr>
          <w:rFonts w:ascii="Cambria" w:hAnsi="Cambria"/>
        </w:rPr>
      </w:pPr>
      <w:r w:rsidRPr="00710F16">
        <w:rPr>
          <w:rFonts w:ascii="Cambria" w:hAnsi="Cambria"/>
        </w:rPr>
        <w:lastRenderedPageBreak/>
        <w:t>Der zweite Eisennagel wird zunächst für 3 s in die Kupfersulfatlösung gegeben und anschließend mit Wasser abgespült. Danach wird der N</w:t>
      </w:r>
      <w:r w:rsidRPr="00710F16">
        <w:rPr>
          <w:rFonts w:ascii="Cambria" w:hAnsi="Cambria"/>
        </w:rPr>
        <w:t>a</w:t>
      </w:r>
      <w:r w:rsidRPr="00710F16">
        <w:rPr>
          <w:rFonts w:ascii="Cambria" w:hAnsi="Cambria"/>
        </w:rPr>
        <w:t xml:space="preserve">gel für 1 min in Salpetersäure gehalten und dann erneut für 10 s in die Kupfersulfatlösung gehalten. </w:t>
      </w:r>
    </w:p>
    <w:p w14:paraId="3F7BAF3B" w14:textId="77777777" w:rsidR="007D72BA" w:rsidRDefault="007D72BA" w:rsidP="007D72BA">
      <w:pPr>
        <w:tabs>
          <w:tab w:val="left" w:pos="0"/>
        </w:tabs>
        <w:ind w:left="1980" w:hanging="1980"/>
      </w:pPr>
      <w:r w:rsidRPr="00710F16">
        <w:t>Beobachtung:</w:t>
      </w:r>
      <w:r w:rsidRPr="00710F16">
        <w:tab/>
        <w:t>Beobachtungen am ersten</w:t>
      </w:r>
      <w:r>
        <w:t xml:space="preserve"> Nagel:</w:t>
      </w:r>
    </w:p>
    <w:p w14:paraId="06FE4B65" w14:textId="77777777" w:rsidR="007D72BA" w:rsidRDefault="007D72BA" w:rsidP="007D72BA">
      <w:pPr>
        <w:pStyle w:val="Listenabsatz"/>
        <w:numPr>
          <w:ilvl w:val="0"/>
          <w:numId w:val="20"/>
        </w:numPr>
        <w:tabs>
          <w:tab w:val="left" w:pos="0"/>
        </w:tabs>
      </w:pPr>
      <w:r>
        <w:t>Bei dem Eintauchen in Salzsäure ist eine Gasentwicklung zu beobachten. Nach der Reinigung und dem Eintauchen in die Salpetersäure ist ebenfalls eine Gasentwicklung zu sehen, allerdings ist das entstehende Gas braun. Bei erneutem Hängen in die Salzsäurelösung ist keine Beobachtung zu m</w:t>
      </w:r>
      <w:r>
        <w:t>a</w:t>
      </w:r>
      <w:r>
        <w:t xml:space="preserve">chen. </w:t>
      </w:r>
    </w:p>
    <w:p w14:paraId="649F16D0" w14:textId="77777777" w:rsidR="007D72BA" w:rsidRDefault="007D72BA" w:rsidP="007D72BA">
      <w:pPr>
        <w:pStyle w:val="Listenabsatz"/>
        <w:numPr>
          <w:ilvl w:val="0"/>
          <w:numId w:val="20"/>
        </w:numPr>
        <w:tabs>
          <w:tab w:val="left" w:pos="0"/>
        </w:tabs>
      </w:pPr>
      <w:r>
        <w:t>Nach dem Eintauchen in die Kupfersulfatlösung ist der Nagel mit einer dunklen Schicht überzogen. Nach der Reinigung und dem Eintauchen in die Salpetersäure ist die Schicht verschwunden und ein braunes Gas steigt auf. Bei erneuter Gabe in die Kupfersulfatlösung ist keine Veränderung zu b</w:t>
      </w:r>
      <w:r>
        <w:t>e</w:t>
      </w:r>
      <w:r>
        <w:t>obachten.</w:t>
      </w:r>
    </w:p>
    <w:p w14:paraId="463B2173" w14:textId="77777777" w:rsidR="007D72BA" w:rsidRDefault="007D72BA" w:rsidP="007D72BA">
      <w:pPr>
        <w:keepNext/>
        <w:tabs>
          <w:tab w:val="left" w:pos="1701"/>
          <w:tab w:val="left" w:pos="1985"/>
        </w:tabs>
        <w:ind w:left="1980" w:hanging="1980"/>
        <w:jc w:val="center"/>
      </w:pPr>
      <w:r>
        <w:rPr>
          <w:noProof/>
          <w:lang w:eastAsia="de-DE"/>
        </w:rPr>
        <w:drawing>
          <wp:inline distT="0" distB="0" distL="0" distR="0" wp14:anchorId="2E22C753" wp14:editId="07458D6D">
            <wp:extent cx="2977894" cy="2444887"/>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77894" cy="2444887"/>
                    </a:xfrm>
                    <a:prstGeom prst="rect">
                      <a:avLst/>
                    </a:prstGeom>
                    <a:noFill/>
                    <a:ln w="9525">
                      <a:noFill/>
                      <a:miter lim="800000"/>
                      <a:headEnd/>
                      <a:tailEnd/>
                    </a:ln>
                  </pic:spPr>
                </pic:pic>
              </a:graphicData>
            </a:graphic>
          </wp:inline>
        </w:drawing>
      </w:r>
    </w:p>
    <w:p w14:paraId="657F043A" w14:textId="77777777" w:rsidR="007D72BA" w:rsidRPr="00127CA9" w:rsidRDefault="007D72BA" w:rsidP="007D72BA">
      <w:pPr>
        <w:pStyle w:val="Beschriftung"/>
        <w:spacing w:line="360" w:lineRule="auto"/>
        <w:jc w:val="center"/>
        <w:rPr>
          <w:rFonts w:asciiTheme="majorHAnsi" w:hAnsiTheme="majorHAnsi"/>
        </w:rPr>
      </w:pPr>
      <w:r w:rsidRPr="00127CA9">
        <w:rPr>
          <w:rFonts w:asciiTheme="majorHAnsi" w:hAnsiTheme="majorHAnsi"/>
        </w:rPr>
        <w:t xml:space="preserve">Abb. </w:t>
      </w:r>
      <w:r w:rsidRPr="00127CA9">
        <w:rPr>
          <w:rFonts w:asciiTheme="majorHAnsi" w:hAnsiTheme="majorHAnsi"/>
        </w:rPr>
        <w:fldChar w:fldCharType="begin"/>
      </w:r>
      <w:r w:rsidRPr="00127CA9">
        <w:rPr>
          <w:rFonts w:asciiTheme="majorHAnsi" w:hAnsiTheme="majorHAnsi"/>
        </w:rPr>
        <w:instrText xml:space="preserve"> SEQ Abb. \* ARABIC </w:instrText>
      </w:r>
      <w:r w:rsidRPr="00127CA9">
        <w:rPr>
          <w:rFonts w:asciiTheme="majorHAnsi" w:hAnsiTheme="majorHAnsi"/>
        </w:rPr>
        <w:fldChar w:fldCharType="separate"/>
      </w:r>
      <w:r w:rsidR="00A63300">
        <w:rPr>
          <w:rFonts w:asciiTheme="majorHAnsi" w:hAnsiTheme="majorHAnsi"/>
          <w:noProof/>
        </w:rPr>
        <w:t>1</w:t>
      </w:r>
      <w:r w:rsidRPr="00127CA9">
        <w:rPr>
          <w:rFonts w:asciiTheme="majorHAnsi" w:hAnsiTheme="majorHAnsi"/>
          <w:noProof/>
        </w:rPr>
        <w:fldChar w:fldCharType="end"/>
      </w:r>
      <w:r w:rsidRPr="00127CA9">
        <w:rPr>
          <w:rFonts w:asciiTheme="majorHAnsi" w:hAnsiTheme="majorHAnsi"/>
        </w:rPr>
        <w:t xml:space="preserve"> – Versuchsaufbau Versuch „V1“</w:t>
      </w:r>
    </w:p>
    <w:p w14:paraId="54D221E6" w14:textId="77777777" w:rsidR="007D72BA" w:rsidRPr="00127CA9" w:rsidRDefault="007D72BA" w:rsidP="007D72BA">
      <w:pPr>
        <w:tabs>
          <w:tab w:val="left" w:pos="1701"/>
          <w:tab w:val="left" w:pos="1985"/>
        </w:tabs>
        <w:ind w:left="1980" w:hanging="1980"/>
      </w:pPr>
      <w:r w:rsidRPr="00127CA9">
        <w:rPr>
          <w:rFonts w:asciiTheme="majorHAnsi" w:hAnsiTheme="majorHAnsi"/>
        </w:rPr>
        <w:t>Deutung:</w:t>
      </w:r>
      <w:r w:rsidRPr="00127CA9">
        <w:rPr>
          <w:rFonts w:asciiTheme="majorHAnsi" w:hAnsiTheme="majorHAnsi"/>
        </w:rPr>
        <w:tab/>
      </w:r>
      <w:r w:rsidRPr="00127CA9">
        <w:rPr>
          <w:rFonts w:asciiTheme="majorHAnsi" w:hAnsiTheme="majorHAnsi"/>
        </w:rPr>
        <w:tab/>
      </w:r>
      <w:r w:rsidRPr="00127CA9">
        <w:t xml:space="preserve">Für die beiden Versuchsdurchführung ergeben sich folgende Deutungen. </w:t>
      </w:r>
    </w:p>
    <w:p w14:paraId="1C6B65EC" w14:textId="77777777" w:rsidR="007D72BA" w:rsidRDefault="007D72BA" w:rsidP="007D72BA">
      <w:pPr>
        <w:pStyle w:val="Listenabsatz"/>
        <w:numPr>
          <w:ilvl w:val="0"/>
          <w:numId w:val="21"/>
        </w:numPr>
        <w:tabs>
          <w:tab w:val="left" w:pos="1701"/>
          <w:tab w:val="left" w:pos="1985"/>
        </w:tabs>
        <w:rPr>
          <w:rFonts w:ascii="Cambria" w:hAnsi="Cambria"/>
        </w:rPr>
      </w:pPr>
      <w:r w:rsidRPr="00127CA9">
        <w:rPr>
          <w:rFonts w:ascii="Cambria" w:hAnsi="Cambria"/>
        </w:rPr>
        <w:t>Durch die Säure wird das Eisen oxidiert und die Wasserstoff-Ionen r</w:t>
      </w:r>
      <w:r w:rsidRPr="00127CA9">
        <w:rPr>
          <w:rFonts w:ascii="Cambria" w:hAnsi="Cambria"/>
        </w:rPr>
        <w:t>e</w:t>
      </w:r>
      <w:r w:rsidRPr="00127CA9">
        <w:rPr>
          <w:rFonts w:ascii="Cambria" w:hAnsi="Cambria"/>
        </w:rPr>
        <w:t xml:space="preserve">duziert. Es steigt Wasserstoff auf. </w:t>
      </w:r>
    </w:p>
    <w:p w14:paraId="5F31E1C1" w14:textId="77777777" w:rsidR="007D72BA" w:rsidRPr="00127CA9" w:rsidRDefault="007D72BA" w:rsidP="007D72BA">
      <w:pPr>
        <w:pStyle w:val="Listenabsatz"/>
        <w:tabs>
          <w:tab w:val="left" w:pos="1701"/>
          <w:tab w:val="left" w:pos="1985"/>
        </w:tabs>
        <w:ind w:left="2340"/>
        <w:rPr>
          <w:rFonts w:ascii="Cambria" w:hAnsi="Cambria"/>
        </w:rPr>
      </w:pPr>
    </w:p>
    <w:p w14:paraId="17AE8CD8" w14:textId="77777777" w:rsidR="007D72BA" w:rsidRPr="00FB33A4" w:rsidRDefault="007D72BA" w:rsidP="007D72BA">
      <w:pPr>
        <w:pStyle w:val="Listenabsatz"/>
        <w:tabs>
          <w:tab w:val="left" w:pos="1701"/>
          <w:tab w:val="left" w:pos="1985"/>
        </w:tabs>
        <w:ind w:left="2340"/>
        <w:jc w:val="center"/>
        <w:rPr>
          <w:rFonts w:ascii="Cambria" w:hAnsi="Cambria"/>
          <w:vertAlign w:val="subscript"/>
          <w:lang w:val="en-US"/>
        </w:rPr>
      </w:pPr>
      <w:r w:rsidRPr="00FB33A4">
        <w:rPr>
          <w:rFonts w:ascii="Cambria" w:hAnsi="Cambria"/>
          <w:lang w:val="en-US"/>
        </w:rPr>
        <w:t>Fe</w:t>
      </w:r>
      <w:r w:rsidRPr="00FB33A4">
        <w:rPr>
          <w:rFonts w:ascii="Cambria" w:hAnsi="Cambria"/>
          <w:vertAlign w:val="subscript"/>
          <w:lang w:val="en-US"/>
        </w:rPr>
        <w:t xml:space="preserve">(s) </w:t>
      </w:r>
      <w:r w:rsidRPr="00FB33A4">
        <w:rPr>
          <w:rFonts w:ascii="Cambria" w:hAnsi="Cambria"/>
          <w:lang w:val="en-US"/>
        </w:rPr>
        <w:t>+ 2 H</w:t>
      </w:r>
      <w:r w:rsidRPr="00FB33A4">
        <w:rPr>
          <w:rFonts w:ascii="Cambria" w:hAnsi="Cambria"/>
          <w:vertAlign w:val="superscript"/>
          <w:lang w:val="en-US"/>
        </w:rPr>
        <w:t>+</w:t>
      </w:r>
      <w:r w:rsidRPr="00FB33A4">
        <w:rPr>
          <w:rFonts w:ascii="Cambria" w:hAnsi="Cambria"/>
          <w:vertAlign w:val="subscript"/>
          <w:lang w:val="en-US"/>
        </w:rPr>
        <w:t>(aq)</w:t>
      </w:r>
      <w:r w:rsidRPr="00FB33A4">
        <w:rPr>
          <w:rFonts w:ascii="Cambria" w:hAnsi="Cambria"/>
          <w:vertAlign w:val="superscript"/>
          <w:lang w:val="en-US"/>
        </w:rPr>
        <w:t xml:space="preserve"> </w:t>
      </w:r>
      <w:r w:rsidRPr="00127CA9">
        <w:rPr>
          <w:rFonts w:ascii="Cambria" w:hAnsi="Cambria"/>
        </w:rPr>
        <w:t>⟶</w:t>
      </w:r>
      <w:r w:rsidRPr="00FB33A4">
        <w:rPr>
          <w:rFonts w:ascii="Cambria" w:hAnsi="Cambria"/>
          <w:lang w:val="en-US"/>
        </w:rPr>
        <w:t xml:space="preserve">  Fe</w:t>
      </w:r>
      <w:r w:rsidRPr="00FB33A4">
        <w:rPr>
          <w:rFonts w:ascii="Cambria" w:hAnsi="Cambria"/>
          <w:vertAlign w:val="superscript"/>
          <w:lang w:val="en-US"/>
        </w:rPr>
        <w:t xml:space="preserve">2+ </w:t>
      </w:r>
      <w:r w:rsidRPr="00FB33A4">
        <w:rPr>
          <w:rFonts w:ascii="Cambria" w:hAnsi="Cambria"/>
          <w:lang w:val="en-US"/>
        </w:rPr>
        <w:t>+ H</w:t>
      </w:r>
      <w:r w:rsidRPr="00FB33A4">
        <w:rPr>
          <w:rFonts w:ascii="Cambria" w:hAnsi="Cambria"/>
          <w:vertAlign w:val="subscript"/>
          <w:lang w:val="en-US"/>
        </w:rPr>
        <w:t>2(g)</w:t>
      </w:r>
    </w:p>
    <w:p w14:paraId="1E5E0B3E" w14:textId="77777777" w:rsidR="007D72BA" w:rsidRPr="00FB33A4" w:rsidRDefault="007D72BA" w:rsidP="007D72BA">
      <w:pPr>
        <w:pStyle w:val="Listenabsatz"/>
        <w:tabs>
          <w:tab w:val="left" w:pos="1701"/>
          <w:tab w:val="left" w:pos="1985"/>
        </w:tabs>
        <w:ind w:left="2340"/>
        <w:rPr>
          <w:rFonts w:ascii="Cambria" w:hAnsi="Cambria"/>
          <w:vertAlign w:val="subscript"/>
          <w:lang w:val="en-US"/>
        </w:rPr>
      </w:pPr>
    </w:p>
    <w:p w14:paraId="18E21C06" w14:textId="77777777" w:rsidR="007D72BA" w:rsidRDefault="007D72BA" w:rsidP="007D72BA">
      <w:pPr>
        <w:pStyle w:val="Listenabsatz"/>
        <w:tabs>
          <w:tab w:val="left" w:pos="1701"/>
          <w:tab w:val="left" w:pos="1985"/>
        </w:tabs>
        <w:ind w:left="2340"/>
        <w:rPr>
          <w:rFonts w:ascii="Cambria" w:hAnsi="Cambria"/>
        </w:rPr>
      </w:pPr>
      <w:r w:rsidRPr="00127CA9">
        <w:rPr>
          <w:rFonts w:ascii="Cambria" w:hAnsi="Cambria"/>
        </w:rPr>
        <w:t>Mit der Salpetersäure wird eine Eisenoxidschicht und Stickstoffdioxid g</w:t>
      </w:r>
      <w:r>
        <w:rPr>
          <w:rFonts w:ascii="Cambria" w:hAnsi="Cambria"/>
        </w:rPr>
        <w:t>ebildet.</w:t>
      </w:r>
    </w:p>
    <w:p w14:paraId="3559C522" w14:textId="77777777" w:rsidR="007D72BA" w:rsidRPr="00127CA9" w:rsidRDefault="007D72BA" w:rsidP="007D72BA">
      <w:pPr>
        <w:pStyle w:val="Listenabsatz"/>
        <w:tabs>
          <w:tab w:val="left" w:pos="1701"/>
          <w:tab w:val="left" w:pos="1985"/>
        </w:tabs>
        <w:ind w:left="2340"/>
        <w:rPr>
          <w:rFonts w:ascii="Cambria" w:hAnsi="Cambria"/>
        </w:rPr>
      </w:pPr>
    </w:p>
    <w:p w14:paraId="4FEC709C" w14:textId="77777777" w:rsidR="007D72BA" w:rsidRPr="00FB33A4" w:rsidRDefault="007D72BA" w:rsidP="007D72BA">
      <w:pPr>
        <w:pStyle w:val="Listenabsatz"/>
        <w:tabs>
          <w:tab w:val="left" w:pos="1701"/>
          <w:tab w:val="left" w:pos="1985"/>
        </w:tabs>
        <w:ind w:left="2340"/>
        <w:jc w:val="center"/>
        <w:rPr>
          <w:rFonts w:ascii="Cambria" w:hAnsi="Cambria"/>
          <w:vertAlign w:val="subscript"/>
          <w:lang w:val="en-US"/>
        </w:rPr>
      </w:pPr>
      <w:r w:rsidRPr="00FB33A4">
        <w:rPr>
          <w:rFonts w:ascii="Cambria" w:hAnsi="Cambria"/>
          <w:lang w:val="en-US"/>
        </w:rPr>
        <w:t>2 Fe</w:t>
      </w:r>
      <w:r w:rsidRPr="00FB33A4">
        <w:rPr>
          <w:rFonts w:ascii="Cambria" w:hAnsi="Cambria"/>
          <w:vertAlign w:val="subscript"/>
          <w:lang w:val="en-US"/>
        </w:rPr>
        <w:t xml:space="preserve">(s) </w:t>
      </w:r>
      <w:r w:rsidRPr="00FB33A4">
        <w:rPr>
          <w:rFonts w:ascii="Cambria" w:hAnsi="Cambria"/>
          <w:lang w:val="en-US"/>
        </w:rPr>
        <w:t>6 H</w:t>
      </w:r>
      <w:r w:rsidRPr="00FB33A4">
        <w:rPr>
          <w:rFonts w:ascii="Cambria" w:hAnsi="Cambria"/>
          <w:vertAlign w:val="superscript"/>
          <w:lang w:val="en-US"/>
        </w:rPr>
        <w:t>+</w:t>
      </w:r>
      <w:r w:rsidRPr="00FB33A4">
        <w:rPr>
          <w:rFonts w:ascii="Cambria" w:hAnsi="Cambria"/>
          <w:vertAlign w:val="subscript"/>
          <w:lang w:val="en-US"/>
        </w:rPr>
        <w:t xml:space="preserve">(aq) </w:t>
      </w:r>
      <w:r w:rsidRPr="00FB33A4">
        <w:rPr>
          <w:rFonts w:ascii="Cambria" w:hAnsi="Cambria"/>
          <w:lang w:val="en-US"/>
        </w:rPr>
        <w:t>+ 6 NO</w:t>
      </w:r>
      <w:r w:rsidRPr="00FB33A4">
        <w:rPr>
          <w:rFonts w:ascii="Cambria" w:hAnsi="Cambria"/>
          <w:vertAlign w:val="subscript"/>
          <w:lang w:val="en-US"/>
        </w:rPr>
        <w:t>3</w:t>
      </w:r>
      <w:r w:rsidRPr="00FB33A4">
        <w:rPr>
          <w:rFonts w:ascii="Cambria" w:hAnsi="Cambria"/>
          <w:vertAlign w:val="superscript"/>
          <w:lang w:val="en-US"/>
        </w:rPr>
        <w:t>-</w:t>
      </w:r>
      <w:r w:rsidRPr="00FB33A4">
        <w:rPr>
          <w:rFonts w:ascii="Cambria" w:hAnsi="Cambria"/>
          <w:lang w:val="en-US"/>
        </w:rPr>
        <w:t xml:space="preserve"> </w:t>
      </w:r>
      <w:r w:rsidRPr="00FB33A4">
        <w:rPr>
          <w:rFonts w:ascii="Cambria" w:hAnsi="Cambria"/>
          <w:vertAlign w:val="subscript"/>
          <w:lang w:val="en-US"/>
        </w:rPr>
        <w:t>(aq)</w:t>
      </w:r>
      <w:r w:rsidRPr="00FB33A4">
        <w:rPr>
          <w:rFonts w:ascii="Cambria" w:hAnsi="Cambria"/>
          <w:vertAlign w:val="superscript"/>
          <w:lang w:val="en-US"/>
        </w:rPr>
        <w:t xml:space="preserve"> </w:t>
      </w:r>
      <w:r w:rsidRPr="00127CA9">
        <w:rPr>
          <w:rFonts w:ascii="Cambria" w:hAnsi="Cambria"/>
        </w:rPr>
        <w:t>⟶</w:t>
      </w:r>
      <w:r w:rsidRPr="00FB33A4">
        <w:rPr>
          <w:rFonts w:ascii="Cambria" w:hAnsi="Cambria"/>
          <w:lang w:val="en-US"/>
        </w:rPr>
        <w:t xml:space="preserve"> Fe</w:t>
      </w:r>
      <w:r w:rsidRPr="00FB33A4">
        <w:rPr>
          <w:rFonts w:ascii="Cambria" w:hAnsi="Cambria"/>
          <w:vertAlign w:val="subscript"/>
          <w:lang w:val="en-US"/>
        </w:rPr>
        <w:t>2</w:t>
      </w:r>
      <w:r w:rsidRPr="00FB33A4">
        <w:rPr>
          <w:rFonts w:ascii="Cambria" w:hAnsi="Cambria"/>
          <w:lang w:val="en-US"/>
        </w:rPr>
        <w:t>O</w:t>
      </w:r>
      <w:r w:rsidRPr="00FB33A4">
        <w:rPr>
          <w:rFonts w:ascii="Cambria" w:hAnsi="Cambria"/>
          <w:vertAlign w:val="subscript"/>
          <w:lang w:val="en-US"/>
        </w:rPr>
        <w:t xml:space="preserve">3(s) </w:t>
      </w:r>
      <w:r w:rsidRPr="00FB33A4">
        <w:rPr>
          <w:rFonts w:ascii="Cambria" w:hAnsi="Cambria"/>
          <w:lang w:val="en-US"/>
        </w:rPr>
        <w:t>+ 6 NO</w:t>
      </w:r>
      <w:r w:rsidRPr="00FB33A4">
        <w:rPr>
          <w:rFonts w:ascii="Cambria" w:hAnsi="Cambria"/>
          <w:vertAlign w:val="subscript"/>
          <w:lang w:val="en-US"/>
        </w:rPr>
        <w:t>2(g)</w:t>
      </w:r>
      <w:r w:rsidRPr="00FB33A4">
        <w:rPr>
          <w:rFonts w:ascii="Cambria" w:hAnsi="Cambria"/>
          <w:lang w:val="en-US"/>
        </w:rPr>
        <w:t xml:space="preserve"> + 3 H</w:t>
      </w:r>
      <w:r w:rsidRPr="00FB33A4">
        <w:rPr>
          <w:rFonts w:ascii="Cambria" w:hAnsi="Cambria"/>
          <w:vertAlign w:val="subscript"/>
          <w:lang w:val="en-US"/>
        </w:rPr>
        <w:t>2</w:t>
      </w:r>
      <w:r w:rsidRPr="00FB33A4">
        <w:rPr>
          <w:rFonts w:ascii="Cambria" w:hAnsi="Cambria"/>
          <w:lang w:val="en-US"/>
        </w:rPr>
        <w:t>O</w:t>
      </w:r>
      <w:r w:rsidRPr="00FB33A4">
        <w:rPr>
          <w:rFonts w:ascii="Cambria" w:hAnsi="Cambria"/>
          <w:vertAlign w:val="subscript"/>
          <w:lang w:val="en-US"/>
        </w:rPr>
        <w:t>(l)</w:t>
      </w:r>
    </w:p>
    <w:p w14:paraId="3CA8E08C" w14:textId="77777777" w:rsidR="007D72BA" w:rsidRPr="00FB33A4" w:rsidRDefault="007D72BA" w:rsidP="007D72BA">
      <w:pPr>
        <w:pStyle w:val="Listenabsatz"/>
        <w:tabs>
          <w:tab w:val="left" w:pos="1701"/>
          <w:tab w:val="left" w:pos="1985"/>
        </w:tabs>
        <w:ind w:left="2340"/>
        <w:rPr>
          <w:rFonts w:ascii="Cambria" w:hAnsi="Cambria"/>
          <w:vertAlign w:val="subscript"/>
          <w:lang w:val="en-US"/>
        </w:rPr>
      </w:pPr>
    </w:p>
    <w:p w14:paraId="35BB2677" w14:textId="77777777" w:rsidR="007D72BA" w:rsidRDefault="007D72BA" w:rsidP="007D72BA">
      <w:pPr>
        <w:pStyle w:val="Listenabsatz"/>
        <w:tabs>
          <w:tab w:val="left" w:pos="1701"/>
          <w:tab w:val="left" w:pos="1985"/>
        </w:tabs>
        <w:ind w:left="2340"/>
        <w:rPr>
          <w:rFonts w:ascii="Cambria" w:hAnsi="Cambria"/>
        </w:rPr>
      </w:pPr>
      <w:r>
        <w:rPr>
          <w:rFonts w:ascii="Cambria" w:hAnsi="Cambria"/>
        </w:rPr>
        <w:lastRenderedPageBreak/>
        <w:t>Bei erneutem Eintauchen in die Salzsäure ist keine Gasentwicklung zu beobachten, da die Oxidation des Eisens durch die gebildete Eisenoxi</w:t>
      </w:r>
      <w:r>
        <w:rPr>
          <w:rFonts w:ascii="Cambria" w:hAnsi="Cambria"/>
        </w:rPr>
        <w:t>d</w:t>
      </w:r>
      <w:r>
        <w:rPr>
          <w:rFonts w:ascii="Cambria" w:hAnsi="Cambria"/>
        </w:rPr>
        <w:t>schicht verhindert wird.</w:t>
      </w:r>
    </w:p>
    <w:p w14:paraId="67BF6145" w14:textId="77777777" w:rsidR="007D72BA" w:rsidRDefault="007D72BA" w:rsidP="007D72BA">
      <w:pPr>
        <w:pStyle w:val="Listenabsatz"/>
        <w:tabs>
          <w:tab w:val="left" w:pos="1701"/>
          <w:tab w:val="left" w:pos="1985"/>
        </w:tabs>
        <w:ind w:left="2340"/>
        <w:rPr>
          <w:rFonts w:ascii="Cambria" w:hAnsi="Cambria"/>
        </w:rPr>
      </w:pPr>
    </w:p>
    <w:p w14:paraId="34037D31" w14:textId="77777777" w:rsidR="007D72BA" w:rsidRDefault="007D72BA" w:rsidP="007D72BA">
      <w:pPr>
        <w:pStyle w:val="Listenabsatz"/>
        <w:numPr>
          <w:ilvl w:val="0"/>
          <w:numId w:val="21"/>
        </w:numPr>
        <w:tabs>
          <w:tab w:val="left" w:pos="1701"/>
          <w:tab w:val="left" w:pos="1985"/>
        </w:tabs>
        <w:rPr>
          <w:rFonts w:ascii="Cambria" w:hAnsi="Cambria"/>
        </w:rPr>
      </w:pPr>
      <w:r>
        <w:rPr>
          <w:rFonts w:ascii="Cambria" w:hAnsi="Cambria"/>
        </w:rPr>
        <w:t>Da Kupfer edler ist als Eisen, werden die Kupfer-Ionen in der Lösung am Eisennagel reduziert und die Eisen-Ionen oxidiert. Damit überzieht sich der Eisennagel mit einer Kupferschicht.</w:t>
      </w:r>
    </w:p>
    <w:p w14:paraId="04E69493" w14:textId="77777777" w:rsidR="007D72BA" w:rsidRDefault="007D72BA" w:rsidP="007D72BA">
      <w:pPr>
        <w:pStyle w:val="Listenabsatz"/>
        <w:tabs>
          <w:tab w:val="left" w:pos="1701"/>
          <w:tab w:val="left" w:pos="1985"/>
        </w:tabs>
        <w:ind w:left="2340"/>
        <w:rPr>
          <w:rFonts w:ascii="Cambria" w:hAnsi="Cambria"/>
        </w:rPr>
      </w:pPr>
    </w:p>
    <w:p w14:paraId="1CDE81BA" w14:textId="77777777" w:rsidR="007D72BA" w:rsidRPr="00FB33A4" w:rsidRDefault="007D72BA" w:rsidP="007D72BA">
      <w:pPr>
        <w:pStyle w:val="Listenabsatz"/>
        <w:tabs>
          <w:tab w:val="left" w:pos="1701"/>
          <w:tab w:val="left" w:pos="1985"/>
        </w:tabs>
        <w:ind w:left="2340"/>
        <w:jc w:val="center"/>
        <w:rPr>
          <w:rFonts w:ascii="Cambria" w:hAnsi="Cambria"/>
          <w:vertAlign w:val="subscript"/>
          <w:lang w:val="en-US"/>
        </w:rPr>
      </w:pPr>
      <w:r w:rsidRPr="00FB33A4">
        <w:rPr>
          <w:rFonts w:ascii="Cambria" w:hAnsi="Cambria"/>
          <w:lang w:val="en-US"/>
        </w:rPr>
        <w:t>Fe</w:t>
      </w:r>
      <w:r w:rsidRPr="00FB33A4">
        <w:rPr>
          <w:rFonts w:ascii="Cambria" w:hAnsi="Cambria"/>
          <w:vertAlign w:val="subscript"/>
          <w:lang w:val="en-US"/>
        </w:rPr>
        <w:t xml:space="preserve">(s) </w:t>
      </w:r>
      <w:r w:rsidRPr="00FB33A4">
        <w:rPr>
          <w:rFonts w:ascii="Cambria" w:hAnsi="Cambria"/>
          <w:lang w:val="en-US"/>
        </w:rPr>
        <w:t>+ Cu</w:t>
      </w:r>
      <w:r w:rsidRPr="00FB33A4">
        <w:rPr>
          <w:rFonts w:ascii="Cambria" w:hAnsi="Cambria"/>
          <w:vertAlign w:val="superscript"/>
          <w:lang w:val="en-US"/>
        </w:rPr>
        <w:t>2+</w:t>
      </w:r>
      <w:r w:rsidRPr="00FB33A4">
        <w:rPr>
          <w:rFonts w:ascii="Cambria" w:hAnsi="Cambria"/>
          <w:vertAlign w:val="subscript"/>
          <w:lang w:val="en-US"/>
        </w:rPr>
        <w:t xml:space="preserve">(aq) </w:t>
      </w:r>
      <w:r w:rsidRPr="00127CA9">
        <w:rPr>
          <w:rFonts w:ascii="Cambria" w:hAnsi="Cambria"/>
        </w:rPr>
        <w:t>⟶</w:t>
      </w:r>
      <w:r w:rsidRPr="00FB33A4">
        <w:rPr>
          <w:rFonts w:ascii="Cambria" w:hAnsi="Cambria"/>
          <w:lang w:val="en-US"/>
        </w:rPr>
        <w:t xml:space="preserve"> Fe</w:t>
      </w:r>
      <w:r w:rsidRPr="00FB33A4">
        <w:rPr>
          <w:rFonts w:ascii="Cambria" w:hAnsi="Cambria"/>
          <w:vertAlign w:val="superscript"/>
          <w:lang w:val="en-US"/>
        </w:rPr>
        <w:t>2+</w:t>
      </w:r>
      <w:r w:rsidRPr="00FB33A4">
        <w:rPr>
          <w:rFonts w:ascii="Cambria" w:hAnsi="Cambria"/>
          <w:vertAlign w:val="subscript"/>
          <w:lang w:val="en-US"/>
        </w:rPr>
        <w:t xml:space="preserve">(aq) </w:t>
      </w:r>
      <w:r w:rsidRPr="00FB33A4">
        <w:rPr>
          <w:rFonts w:ascii="Cambria" w:hAnsi="Cambria"/>
          <w:lang w:val="en-US"/>
        </w:rPr>
        <w:t>+ Cu</w:t>
      </w:r>
      <w:r w:rsidRPr="00FB33A4">
        <w:rPr>
          <w:rFonts w:ascii="Cambria" w:hAnsi="Cambria"/>
          <w:vertAlign w:val="subscript"/>
          <w:lang w:val="en-US"/>
        </w:rPr>
        <w:t>(s)</w:t>
      </w:r>
    </w:p>
    <w:p w14:paraId="1F238A80" w14:textId="77777777" w:rsidR="007D72BA" w:rsidRPr="00FB33A4" w:rsidRDefault="007D72BA" w:rsidP="007D72BA">
      <w:pPr>
        <w:pStyle w:val="Listenabsatz"/>
        <w:tabs>
          <w:tab w:val="left" w:pos="1701"/>
          <w:tab w:val="left" w:pos="1985"/>
        </w:tabs>
        <w:ind w:left="2340"/>
        <w:rPr>
          <w:rFonts w:ascii="Cambria" w:hAnsi="Cambria"/>
          <w:lang w:val="en-US"/>
        </w:rPr>
      </w:pPr>
    </w:p>
    <w:p w14:paraId="31850061" w14:textId="77777777" w:rsidR="007D72BA" w:rsidRDefault="007D72BA" w:rsidP="007D72BA">
      <w:pPr>
        <w:pStyle w:val="Listenabsatz"/>
        <w:tabs>
          <w:tab w:val="left" w:pos="1701"/>
          <w:tab w:val="left" w:pos="1985"/>
        </w:tabs>
        <w:ind w:left="2340"/>
        <w:rPr>
          <w:rFonts w:ascii="Cambria" w:hAnsi="Cambria"/>
        </w:rPr>
      </w:pPr>
      <w:r>
        <w:rPr>
          <w:rFonts w:ascii="Cambria" w:hAnsi="Cambria"/>
        </w:rPr>
        <w:t>Das Eintauchen in die Salpetersäure hat zur Folge, dass die Kupfe</w:t>
      </w:r>
      <w:r>
        <w:rPr>
          <w:rFonts w:ascii="Cambria" w:hAnsi="Cambria"/>
        </w:rPr>
        <w:t>r</w:t>
      </w:r>
      <w:r>
        <w:rPr>
          <w:rFonts w:ascii="Cambria" w:hAnsi="Cambria"/>
        </w:rPr>
        <w:t>schicht gelöst wird und es entsteht eine Eisenoxidschicht sowie bra</w:t>
      </w:r>
      <w:r>
        <w:rPr>
          <w:rFonts w:ascii="Cambria" w:hAnsi="Cambria"/>
        </w:rPr>
        <w:t>u</w:t>
      </w:r>
      <w:r>
        <w:rPr>
          <w:rFonts w:ascii="Cambria" w:hAnsi="Cambria"/>
        </w:rPr>
        <w:t xml:space="preserve">nes Stickstoffdioxidgas. </w:t>
      </w:r>
    </w:p>
    <w:p w14:paraId="566C65B3" w14:textId="77777777" w:rsidR="007D72BA" w:rsidRDefault="007D72BA" w:rsidP="007D72BA">
      <w:pPr>
        <w:pStyle w:val="Listenabsatz"/>
        <w:tabs>
          <w:tab w:val="left" w:pos="1701"/>
          <w:tab w:val="left" w:pos="1985"/>
        </w:tabs>
        <w:ind w:left="2340"/>
        <w:rPr>
          <w:rFonts w:ascii="Cambria" w:hAnsi="Cambria"/>
        </w:rPr>
      </w:pPr>
    </w:p>
    <w:p w14:paraId="1786636A" w14:textId="77777777" w:rsidR="007D72BA" w:rsidRPr="00FB33A4" w:rsidRDefault="007D72BA" w:rsidP="007D72BA">
      <w:pPr>
        <w:pStyle w:val="Listenabsatz"/>
        <w:tabs>
          <w:tab w:val="left" w:pos="1701"/>
          <w:tab w:val="left" w:pos="1985"/>
        </w:tabs>
        <w:ind w:left="2340"/>
        <w:jc w:val="center"/>
        <w:rPr>
          <w:rFonts w:ascii="Cambria" w:hAnsi="Cambria"/>
          <w:vertAlign w:val="subscript"/>
          <w:lang w:val="en-US"/>
        </w:rPr>
      </w:pPr>
      <w:r w:rsidRPr="00FB33A4">
        <w:rPr>
          <w:rFonts w:ascii="Cambria" w:hAnsi="Cambria"/>
          <w:lang w:val="en-US"/>
        </w:rPr>
        <w:t>Cu</w:t>
      </w:r>
      <w:r w:rsidRPr="00FB33A4">
        <w:rPr>
          <w:rFonts w:ascii="Cambria" w:hAnsi="Cambria"/>
          <w:vertAlign w:val="subscript"/>
          <w:lang w:val="en-US"/>
        </w:rPr>
        <w:t>(s)</w:t>
      </w:r>
      <w:r w:rsidRPr="00FB33A4">
        <w:rPr>
          <w:rFonts w:ascii="Cambria" w:hAnsi="Cambria"/>
          <w:lang w:val="en-US"/>
        </w:rPr>
        <w:t xml:space="preserve"> + 4 H</w:t>
      </w:r>
      <w:r w:rsidRPr="00FB33A4">
        <w:rPr>
          <w:rFonts w:ascii="Cambria" w:hAnsi="Cambria"/>
          <w:vertAlign w:val="superscript"/>
          <w:lang w:val="en-US"/>
        </w:rPr>
        <w:t>+</w:t>
      </w:r>
      <w:r w:rsidRPr="00FB33A4">
        <w:rPr>
          <w:rFonts w:ascii="Cambria" w:hAnsi="Cambria"/>
          <w:vertAlign w:val="subscript"/>
          <w:lang w:val="en-US"/>
        </w:rPr>
        <w:t>(aq)</w:t>
      </w:r>
      <w:r w:rsidRPr="00FB33A4">
        <w:rPr>
          <w:rFonts w:ascii="Cambria" w:hAnsi="Cambria"/>
          <w:vertAlign w:val="superscript"/>
          <w:lang w:val="en-US"/>
        </w:rPr>
        <w:t xml:space="preserve"> </w:t>
      </w:r>
      <w:r w:rsidRPr="00FB33A4">
        <w:rPr>
          <w:rFonts w:ascii="Cambria" w:hAnsi="Cambria"/>
          <w:lang w:val="en-US"/>
        </w:rPr>
        <w:t>+ 2 NO</w:t>
      </w:r>
      <w:r w:rsidRPr="00FB33A4">
        <w:rPr>
          <w:rFonts w:ascii="Cambria" w:hAnsi="Cambria"/>
          <w:vertAlign w:val="subscript"/>
          <w:lang w:val="en-US"/>
        </w:rPr>
        <w:t>3</w:t>
      </w:r>
      <w:r w:rsidRPr="00FB33A4">
        <w:rPr>
          <w:rFonts w:ascii="Cambria" w:hAnsi="Cambria"/>
          <w:vertAlign w:val="superscript"/>
          <w:lang w:val="en-US"/>
        </w:rPr>
        <w:t>-</w:t>
      </w:r>
      <w:r w:rsidRPr="00FB33A4">
        <w:rPr>
          <w:rFonts w:ascii="Cambria" w:hAnsi="Cambria"/>
          <w:vertAlign w:val="subscript"/>
          <w:lang w:val="en-US"/>
        </w:rPr>
        <w:t>(aq)</w:t>
      </w:r>
      <w:r w:rsidRPr="00FB33A4">
        <w:rPr>
          <w:rFonts w:ascii="Cambria" w:hAnsi="Cambria"/>
          <w:vertAlign w:val="superscript"/>
          <w:lang w:val="en-US"/>
        </w:rPr>
        <w:t xml:space="preserve">  </w:t>
      </w:r>
      <w:r w:rsidRPr="00127CA9">
        <w:rPr>
          <w:rFonts w:ascii="Cambria" w:hAnsi="Cambria"/>
        </w:rPr>
        <w:t>⟶</w:t>
      </w:r>
      <w:r w:rsidRPr="00FB33A4">
        <w:rPr>
          <w:rFonts w:ascii="Cambria" w:hAnsi="Cambria"/>
          <w:lang w:val="en-US"/>
        </w:rPr>
        <w:t xml:space="preserve"> Cu</w:t>
      </w:r>
      <w:r w:rsidRPr="00FB33A4">
        <w:rPr>
          <w:rFonts w:ascii="Cambria" w:hAnsi="Cambria"/>
          <w:vertAlign w:val="superscript"/>
          <w:lang w:val="en-US"/>
        </w:rPr>
        <w:t>2+</w:t>
      </w:r>
      <w:r w:rsidRPr="00FB33A4">
        <w:rPr>
          <w:rFonts w:ascii="Cambria" w:hAnsi="Cambria"/>
          <w:vertAlign w:val="subscript"/>
          <w:lang w:val="en-US"/>
        </w:rPr>
        <w:t xml:space="preserve">(aq) </w:t>
      </w:r>
      <w:r w:rsidRPr="00FB33A4">
        <w:rPr>
          <w:rFonts w:ascii="Cambria" w:hAnsi="Cambria"/>
          <w:lang w:val="en-US"/>
        </w:rPr>
        <w:t>+ H</w:t>
      </w:r>
      <w:r w:rsidRPr="00FB33A4">
        <w:rPr>
          <w:rFonts w:ascii="Cambria" w:hAnsi="Cambria"/>
          <w:vertAlign w:val="subscript"/>
          <w:lang w:val="en-US"/>
        </w:rPr>
        <w:t>2</w:t>
      </w:r>
      <w:r w:rsidRPr="00FB33A4">
        <w:rPr>
          <w:rFonts w:ascii="Cambria" w:hAnsi="Cambria"/>
          <w:lang w:val="en-US"/>
        </w:rPr>
        <w:t>O</w:t>
      </w:r>
      <w:r w:rsidRPr="00FB33A4">
        <w:rPr>
          <w:rFonts w:ascii="Cambria" w:hAnsi="Cambria"/>
          <w:vertAlign w:val="subscript"/>
          <w:lang w:val="en-US"/>
        </w:rPr>
        <w:t xml:space="preserve">(l) </w:t>
      </w:r>
      <w:r w:rsidRPr="00FB33A4">
        <w:rPr>
          <w:rFonts w:ascii="Cambria" w:hAnsi="Cambria"/>
          <w:lang w:val="en-US"/>
        </w:rPr>
        <w:t>+ 2 NO</w:t>
      </w:r>
      <w:r w:rsidRPr="00FB33A4">
        <w:rPr>
          <w:rFonts w:ascii="Cambria" w:hAnsi="Cambria"/>
          <w:vertAlign w:val="subscript"/>
          <w:lang w:val="en-US"/>
        </w:rPr>
        <w:t>2(g)</w:t>
      </w:r>
    </w:p>
    <w:p w14:paraId="19A095C1" w14:textId="77777777" w:rsidR="007D72BA" w:rsidRPr="00FB33A4" w:rsidRDefault="007D72BA" w:rsidP="007D72BA">
      <w:pPr>
        <w:pStyle w:val="Listenabsatz"/>
        <w:tabs>
          <w:tab w:val="left" w:pos="1701"/>
          <w:tab w:val="left" w:pos="1985"/>
        </w:tabs>
        <w:ind w:left="2340"/>
        <w:jc w:val="center"/>
        <w:rPr>
          <w:rFonts w:ascii="Cambria" w:hAnsi="Cambria"/>
          <w:vertAlign w:val="subscript"/>
          <w:lang w:val="en-US"/>
        </w:rPr>
      </w:pPr>
      <w:r w:rsidRPr="00FB33A4">
        <w:rPr>
          <w:rFonts w:ascii="Cambria" w:hAnsi="Cambria"/>
          <w:lang w:val="en-US"/>
        </w:rPr>
        <w:t>2 Fe</w:t>
      </w:r>
      <w:r w:rsidRPr="00FB33A4">
        <w:rPr>
          <w:rFonts w:ascii="Cambria" w:hAnsi="Cambria"/>
          <w:vertAlign w:val="subscript"/>
          <w:lang w:val="en-US"/>
        </w:rPr>
        <w:t xml:space="preserve">(s) </w:t>
      </w:r>
      <w:r w:rsidRPr="00FB33A4">
        <w:rPr>
          <w:rFonts w:ascii="Cambria" w:hAnsi="Cambria"/>
          <w:lang w:val="en-US"/>
        </w:rPr>
        <w:t>6 H</w:t>
      </w:r>
      <w:r w:rsidRPr="00FB33A4">
        <w:rPr>
          <w:rFonts w:ascii="Cambria" w:hAnsi="Cambria"/>
          <w:vertAlign w:val="superscript"/>
          <w:lang w:val="en-US"/>
        </w:rPr>
        <w:t>+</w:t>
      </w:r>
      <w:r w:rsidRPr="00FB33A4">
        <w:rPr>
          <w:rFonts w:ascii="Cambria" w:hAnsi="Cambria"/>
          <w:vertAlign w:val="subscript"/>
          <w:lang w:val="en-US"/>
        </w:rPr>
        <w:t xml:space="preserve">(aq) </w:t>
      </w:r>
      <w:r w:rsidRPr="00FB33A4">
        <w:rPr>
          <w:rFonts w:ascii="Cambria" w:hAnsi="Cambria"/>
          <w:lang w:val="en-US"/>
        </w:rPr>
        <w:t>+ 6 NO</w:t>
      </w:r>
      <w:r w:rsidRPr="00FB33A4">
        <w:rPr>
          <w:rFonts w:ascii="Cambria" w:hAnsi="Cambria"/>
          <w:vertAlign w:val="subscript"/>
          <w:lang w:val="en-US"/>
        </w:rPr>
        <w:t>3</w:t>
      </w:r>
      <w:r w:rsidRPr="00FB33A4">
        <w:rPr>
          <w:rFonts w:ascii="Cambria" w:hAnsi="Cambria"/>
          <w:vertAlign w:val="superscript"/>
          <w:lang w:val="en-US"/>
        </w:rPr>
        <w:t>-</w:t>
      </w:r>
      <w:r w:rsidRPr="00FB33A4">
        <w:rPr>
          <w:rFonts w:ascii="Cambria" w:hAnsi="Cambria"/>
          <w:lang w:val="en-US"/>
        </w:rPr>
        <w:t xml:space="preserve"> </w:t>
      </w:r>
      <w:r w:rsidRPr="00FB33A4">
        <w:rPr>
          <w:rFonts w:ascii="Cambria" w:hAnsi="Cambria"/>
          <w:vertAlign w:val="subscript"/>
          <w:lang w:val="en-US"/>
        </w:rPr>
        <w:t>(aq)</w:t>
      </w:r>
      <w:r w:rsidRPr="00FB33A4">
        <w:rPr>
          <w:rFonts w:ascii="Cambria" w:hAnsi="Cambria"/>
          <w:vertAlign w:val="superscript"/>
          <w:lang w:val="en-US"/>
        </w:rPr>
        <w:t xml:space="preserve"> </w:t>
      </w:r>
      <w:r w:rsidRPr="00127CA9">
        <w:rPr>
          <w:rFonts w:ascii="Cambria" w:hAnsi="Cambria"/>
        </w:rPr>
        <w:t>⟶</w:t>
      </w:r>
      <w:r w:rsidRPr="00FB33A4">
        <w:rPr>
          <w:rFonts w:ascii="Cambria" w:hAnsi="Cambria"/>
          <w:lang w:val="en-US"/>
        </w:rPr>
        <w:t xml:space="preserve"> Fe</w:t>
      </w:r>
      <w:r w:rsidRPr="00FB33A4">
        <w:rPr>
          <w:rFonts w:ascii="Cambria" w:hAnsi="Cambria"/>
          <w:vertAlign w:val="subscript"/>
          <w:lang w:val="en-US"/>
        </w:rPr>
        <w:t>2</w:t>
      </w:r>
      <w:r w:rsidRPr="00FB33A4">
        <w:rPr>
          <w:rFonts w:ascii="Cambria" w:hAnsi="Cambria"/>
          <w:lang w:val="en-US"/>
        </w:rPr>
        <w:t>O</w:t>
      </w:r>
      <w:r w:rsidRPr="00FB33A4">
        <w:rPr>
          <w:rFonts w:ascii="Cambria" w:hAnsi="Cambria"/>
          <w:vertAlign w:val="subscript"/>
          <w:lang w:val="en-US"/>
        </w:rPr>
        <w:t xml:space="preserve">3(s) </w:t>
      </w:r>
      <w:r w:rsidRPr="00FB33A4">
        <w:rPr>
          <w:rFonts w:ascii="Cambria" w:hAnsi="Cambria"/>
          <w:lang w:val="en-US"/>
        </w:rPr>
        <w:t>+ 6 NO</w:t>
      </w:r>
      <w:r w:rsidRPr="00FB33A4">
        <w:rPr>
          <w:rFonts w:ascii="Cambria" w:hAnsi="Cambria"/>
          <w:vertAlign w:val="subscript"/>
          <w:lang w:val="en-US"/>
        </w:rPr>
        <w:t>2(g)</w:t>
      </w:r>
      <w:r w:rsidRPr="00FB33A4">
        <w:rPr>
          <w:rFonts w:ascii="Cambria" w:hAnsi="Cambria"/>
          <w:lang w:val="en-US"/>
        </w:rPr>
        <w:t xml:space="preserve"> + 3 H</w:t>
      </w:r>
      <w:r w:rsidRPr="00FB33A4">
        <w:rPr>
          <w:rFonts w:ascii="Cambria" w:hAnsi="Cambria"/>
          <w:vertAlign w:val="subscript"/>
          <w:lang w:val="en-US"/>
        </w:rPr>
        <w:t>2</w:t>
      </w:r>
      <w:r w:rsidRPr="00FB33A4">
        <w:rPr>
          <w:rFonts w:ascii="Cambria" w:hAnsi="Cambria"/>
          <w:lang w:val="en-US"/>
        </w:rPr>
        <w:t>O</w:t>
      </w:r>
      <w:r w:rsidRPr="00FB33A4">
        <w:rPr>
          <w:rFonts w:ascii="Cambria" w:hAnsi="Cambria"/>
          <w:vertAlign w:val="subscript"/>
          <w:lang w:val="en-US"/>
        </w:rPr>
        <w:t>(l)</w:t>
      </w:r>
    </w:p>
    <w:p w14:paraId="409DC216" w14:textId="77777777" w:rsidR="007D72BA" w:rsidRPr="00FB33A4" w:rsidRDefault="007D72BA" w:rsidP="007D72BA">
      <w:pPr>
        <w:pStyle w:val="Listenabsatz"/>
        <w:tabs>
          <w:tab w:val="left" w:pos="1701"/>
          <w:tab w:val="left" w:pos="1985"/>
        </w:tabs>
        <w:ind w:left="2340"/>
        <w:rPr>
          <w:rFonts w:ascii="Cambria" w:hAnsi="Cambria"/>
          <w:vertAlign w:val="subscript"/>
          <w:lang w:val="en-US"/>
        </w:rPr>
      </w:pPr>
    </w:p>
    <w:p w14:paraId="7F2BAFF0" w14:textId="77777777" w:rsidR="007D72BA" w:rsidRDefault="007D72BA" w:rsidP="007D72BA">
      <w:pPr>
        <w:pStyle w:val="Listenabsatz"/>
        <w:tabs>
          <w:tab w:val="left" w:pos="1701"/>
          <w:tab w:val="left" w:pos="1985"/>
        </w:tabs>
        <w:ind w:left="2340"/>
        <w:rPr>
          <w:rFonts w:ascii="Cambria" w:hAnsi="Cambria"/>
        </w:rPr>
      </w:pPr>
      <w:r>
        <w:rPr>
          <w:rFonts w:ascii="Cambria" w:hAnsi="Cambria"/>
        </w:rPr>
        <w:t xml:space="preserve">Bei erneutem Eintauchen in die Kupfersulfat-Lösung wird die Oxidation des Eisens durch die Eisenoxidschicht verhindert. </w:t>
      </w:r>
    </w:p>
    <w:p w14:paraId="4A09843F" w14:textId="77777777" w:rsidR="007D72BA" w:rsidRDefault="007D72BA" w:rsidP="007D72BA">
      <w:pPr>
        <w:tabs>
          <w:tab w:val="left" w:pos="1701"/>
          <w:tab w:val="left" w:pos="1985"/>
        </w:tabs>
        <w:ind w:left="1980" w:hanging="1980"/>
      </w:pPr>
    </w:p>
    <w:p w14:paraId="6A233AAD" w14:textId="77777777" w:rsidR="007D72BA" w:rsidRDefault="007D72BA" w:rsidP="007D72BA">
      <w:pPr>
        <w:tabs>
          <w:tab w:val="left" w:pos="1985"/>
        </w:tabs>
        <w:ind w:left="1985" w:hanging="1985"/>
        <w:rPr>
          <w:rFonts w:eastAsiaTheme="minorEastAsia"/>
        </w:rPr>
      </w:pPr>
      <w:r>
        <w:t>Entsorgung:                 Die beiden Säuren werden im Säure-Base-Behälter entsorgt. Die Kupfersu</w:t>
      </w:r>
      <w:r>
        <w:t>l</w:t>
      </w:r>
      <w:r>
        <w:t xml:space="preserve">fatlösung wird in den Schwermetallbehälter gegeben. Die Nägel werden in den anorganischen Feststoffabfall gegeben. </w:t>
      </w:r>
    </w:p>
    <w:p w14:paraId="648EFE39" w14:textId="77777777" w:rsidR="007D72BA" w:rsidRDefault="007D72BA" w:rsidP="007D72BA">
      <w:pPr>
        <w:ind w:left="1985" w:hanging="1985"/>
        <w:jc w:val="left"/>
        <w:rPr>
          <w:rFonts w:eastAsiaTheme="minorEastAsia"/>
        </w:rPr>
      </w:pPr>
      <w:r>
        <w:t>Literatur:</w:t>
      </w:r>
      <w:r>
        <w:rPr>
          <w:rFonts w:eastAsiaTheme="minorEastAsia"/>
        </w:rPr>
        <w:t xml:space="preserve">                       </w:t>
      </w:r>
      <w:r w:rsidRPr="0079264F">
        <w:rPr>
          <w:rFonts w:eastAsiaTheme="minorEastAsia"/>
        </w:rPr>
        <w:t>http://www.chemiefachberater.manos-dresden.de/downloads/passivierungvoneisen.pdf</w:t>
      </w:r>
      <w:r>
        <w:rPr>
          <w:rFonts w:eastAsiaTheme="minorEastAsia"/>
        </w:rPr>
        <w:t xml:space="preserve"> (zuletzt aufgerufen am 09.08.2013)</w:t>
      </w:r>
    </w:p>
    <w:p w14:paraId="5CBBC8D1" w14:textId="77777777" w:rsidR="007D72BA" w:rsidRDefault="00D758CB" w:rsidP="007D72BA">
      <w:pPr>
        <w:tabs>
          <w:tab w:val="left" w:pos="1701"/>
          <w:tab w:val="left" w:pos="1985"/>
        </w:tabs>
        <w:ind w:left="1980" w:hanging="1980"/>
      </w:pPr>
      <w:r>
        <w:pict w14:anchorId="4955353A">
          <v:shape id="_x0000_s1168" type="#_x0000_t202" style="width:462.45pt;height:198.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8">
              <w:txbxContent>
                <w:p w14:paraId="2D8BE40A" w14:textId="77777777" w:rsidR="007D72BA" w:rsidRDefault="007D72BA" w:rsidP="007D72BA">
                  <w:pPr>
                    <w:rPr>
                      <w:color w:val="000000" w:themeColor="text1"/>
                    </w:rPr>
                  </w:pPr>
                  <w:r w:rsidRPr="006105BD">
                    <w:rPr>
                      <w:b/>
                      <w:color w:val="000000" w:themeColor="text1"/>
                    </w:rPr>
                    <w:t>Anmerkung</w:t>
                  </w:r>
                  <w:r>
                    <w:rPr>
                      <w:color w:val="000000" w:themeColor="text1"/>
                    </w:rPr>
                    <w:t xml:space="preserve">: Vorsicht! Die Nägel sollten die Becherglaswände nicht berühren. </w:t>
                  </w:r>
                </w:p>
                <w:p w14:paraId="6AB82022" w14:textId="77777777" w:rsidR="007D72BA" w:rsidRDefault="007D72BA" w:rsidP="007D72BA">
                  <w:pPr>
                    <w:rPr>
                      <w:color w:val="000000" w:themeColor="text1"/>
                    </w:rPr>
                  </w:pPr>
                  <w:r>
                    <w:rPr>
                      <w:color w:val="000000" w:themeColor="text1"/>
                    </w:rPr>
                    <w:t>Der Versuch ist als Lehrerdemonstrationsversuch durchzuführen, da zum Teil mit konzentrie</w:t>
                  </w:r>
                  <w:r>
                    <w:rPr>
                      <w:color w:val="000000" w:themeColor="text1"/>
                    </w:rPr>
                    <w:t>r</w:t>
                  </w:r>
                  <w:r>
                    <w:rPr>
                      <w:color w:val="000000" w:themeColor="text1"/>
                    </w:rPr>
                    <w:t>ten Säuren gearbeitet wird. Des Weiteren entsteht Stickstoffdioxid, welches giftig und mit dem die SuS nicht in Berührung kommen dürfen. Die SuS sollten sich dabei direkt an das Lehrerpult stellen oder der Versuch mit einer Kamera vergrößert werden, da die Versuchsbeobachtungen aufgrund des kleinen Eisennagels auch relativ klein sind.</w:t>
                  </w:r>
                </w:p>
                <w:p w14:paraId="34B5A3A6" w14:textId="77777777" w:rsidR="007D72BA" w:rsidRPr="00C56A8D" w:rsidRDefault="007D72BA" w:rsidP="007D72BA">
                  <w:pPr>
                    <w:rPr>
                      <w:color w:val="000000" w:themeColor="text1"/>
                    </w:rPr>
                  </w:pPr>
                  <w:r>
                    <w:rPr>
                      <w:b/>
                      <w:color w:val="000000" w:themeColor="text1"/>
                    </w:rPr>
                    <w:t xml:space="preserve">Unterrichtsanschluss: </w:t>
                  </w:r>
                  <w:r>
                    <w:rPr>
                      <w:color w:val="000000" w:themeColor="text1"/>
                    </w:rPr>
                    <w:t>Mithilfe des Versuchs kann die elektrochemische Spannungsreihe e</w:t>
                  </w:r>
                  <w:r>
                    <w:rPr>
                      <w:color w:val="000000" w:themeColor="text1"/>
                    </w:rPr>
                    <w:t>r</w:t>
                  </w:r>
                  <w:r>
                    <w:rPr>
                      <w:color w:val="000000" w:themeColor="text1"/>
                    </w:rPr>
                    <w:t>arbeitet und die Redoxpotentiale qualitativ sortiert werden. Dazu muss bereits bekannt sein, dass das unedlere Metall oxidiert und das edlere Metall reduziert wird.</w:t>
                  </w:r>
                </w:p>
                <w:p w14:paraId="3753F557" w14:textId="77777777" w:rsidR="007D72BA" w:rsidRPr="00B11121" w:rsidRDefault="007D72BA" w:rsidP="007D72BA">
                  <w:pPr>
                    <w:rPr>
                      <w:color w:val="auto"/>
                    </w:rPr>
                  </w:pPr>
                </w:p>
              </w:txbxContent>
            </v:textbox>
            <w10:wrap type="none"/>
            <w10:anchorlock/>
          </v:shape>
        </w:pict>
      </w:r>
    </w:p>
    <w:p w14:paraId="2B13DA49" w14:textId="77777777" w:rsidR="007D72BA" w:rsidRDefault="007D72BA" w:rsidP="007D72BA">
      <w:pPr>
        <w:tabs>
          <w:tab w:val="left" w:pos="1701"/>
          <w:tab w:val="left" w:pos="1985"/>
        </w:tabs>
        <w:ind w:left="1980" w:hanging="1980"/>
      </w:pPr>
    </w:p>
    <w:p w14:paraId="2332D4A1" w14:textId="124F5303" w:rsidR="00B619BB" w:rsidRDefault="00994634" w:rsidP="005669B2">
      <w:pPr>
        <w:pStyle w:val="berschrift1"/>
      </w:pPr>
      <w:bookmarkStart w:id="7" w:name="_Toc364088380"/>
      <w:r>
        <w:lastRenderedPageBreak/>
        <w:t>Schülerversuche</w:t>
      </w:r>
      <w:bookmarkEnd w:id="7"/>
      <w:r w:rsidR="000D10FB">
        <w:t xml:space="preserve"> </w:t>
      </w:r>
    </w:p>
    <w:p w14:paraId="40968482" w14:textId="77777777" w:rsidR="007D72BA" w:rsidRPr="004356A1" w:rsidRDefault="00D758CB" w:rsidP="007D72BA">
      <w:pPr>
        <w:pStyle w:val="berschrift2"/>
        <w:numPr>
          <w:ilvl w:val="1"/>
          <w:numId w:val="1"/>
        </w:numPr>
      </w:pPr>
      <w:bookmarkStart w:id="8" w:name="_Toc363837904"/>
      <w:bookmarkStart w:id="9" w:name="_Toc364088381"/>
      <w:r>
        <w:rPr>
          <w:noProof/>
          <w:lang w:eastAsia="de-DE"/>
        </w:rPr>
        <w:pict w14:anchorId="1361FC5A">
          <v:shape id="_x0000_s1164" type="#_x0000_t202" style="position:absolute;left:0;text-align:left;margin-left:-.05pt;margin-top:32.2pt;width:462.45pt;height:60.5pt;z-index:251658240;mso-width-relative:margin;mso-height-relative:margin" fillcolor="white [3201]" strokecolor="#4bacc6 [3208]" strokeweight="1pt">
            <v:stroke dashstyle="dash"/>
            <v:shadow color="#868686"/>
            <v:textbox style="mso-next-textbox:#_x0000_s1164">
              <w:txbxContent>
                <w:p w14:paraId="175B92D8" w14:textId="77777777" w:rsidR="007D72BA" w:rsidRPr="00C627EE" w:rsidRDefault="007D72BA" w:rsidP="007D72BA">
                  <w:pPr>
                    <w:rPr>
                      <w:color w:val="000000" w:themeColor="text1"/>
                    </w:rPr>
                  </w:pPr>
                  <w:r>
                    <w:rPr>
                      <w:color w:val="000000" w:themeColor="text1"/>
                    </w:rPr>
                    <w:t>Ziel des Versuchs ist das Kennenlernen des Verkupferns als eine Art der Passivierung. Die SuS müssen bereits mit der Korrosion vertraut sein. Dazu muss auch der erweiterte Redoxbegriff bekannt sein.</w:t>
                  </w:r>
                </w:p>
              </w:txbxContent>
            </v:textbox>
            <w10:wrap type="square"/>
          </v:shape>
        </w:pict>
      </w:r>
      <w:r w:rsidR="007D72BA">
        <w:t>V 2 – Verkupfern eines Eisennagels</w:t>
      </w:r>
      <w:bookmarkEnd w:id="8"/>
      <w:bookmarkEnd w:id="9"/>
    </w:p>
    <w:tbl>
      <w:tblPr>
        <w:tblpPr w:leftFromText="141" w:rightFromText="141" w:vertAnchor="text" w:horzAnchor="margin" w:tblpX="108" w:tblpY="1873"/>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72BA" w:rsidRPr="009C5E28" w14:paraId="15D6EE4A" w14:textId="77777777" w:rsidTr="00FA00AA">
        <w:tc>
          <w:tcPr>
            <w:tcW w:w="9322" w:type="dxa"/>
            <w:gridSpan w:val="9"/>
            <w:shd w:val="clear" w:color="auto" w:fill="4F81BD"/>
            <w:vAlign w:val="center"/>
          </w:tcPr>
          <w:p w14:paraId="696654FA" w14:textId="77777777" w:rsidR="007D72BA" w:rsidRPr="009C5E28" w:rsidRDefault="007D72BA" w:rsidP="00FA00AA">
            <w:pPr>
              <w:spacing w:after="0"/>
              <w:jc w:val="center"/>
              <w:rPr>
                <w:b/>
                <w:bCs/>
              </w:rPr>
            </w:pPr>
            <w:r w:rsidRPr="009C5E28">
              <w:rPr>
                <w:b/>
                <w:bCs/>
              </w:rPr>
              <w:t>Gefahrenstoffe</w:t>
            </w:r>
          </w:p>
        </w:tc>
      </w:tr>
      <w:tr w:rsidR="007D72BA" w:rsidRPr="009C5E28" w14:paraId="00CA83BE" w14:textId="77777777" w:rsidTr="00FA00AA">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1803CD6" w14:textId="77777777" w:rsidR="007D72BA" w:rsidRPr="004B0BE5" w:rsidRDefault="007D72BA" w:rsidP="00FA00AA">
            <w:pPr>
              <w:spacing w:after="0"/>
              <w:jc w:val="center"/>
              <w:rPr>
                <w:bCs/>
              </w:rPr>
            </w:pPr>
            <w:r w:rsidRPr="004B0BE5">
              <w:rPr>
                <w:bCs/>
              </w:rPr>
              <w:t>Kupfersulfat</w:t>
            </w:r>
          </w:p>
        </w:tc>
        <w:tc>
          <w:tcPr>
            <w:tcW w:w="3177" w:type="dxa"/>
            <w:gridSpan w:val="3"/>
            <w:tcBorders>
              <w:top w:val="single" w:sz="8" w:space="0" w:color="4F81BD"/>
              <w:bottom w:val="single" w:sz="8" w:space="0" w:color="4F81BD"/>
            </w:tcBorders>
            <w:shd w:val="clear" w:color="auto" w:fill="auto"/>
            <w:vAlign w:val="center"/>
          </w:tcPr>
          <w:p w14:paraId="5FAAC12C" w14:textId="77777777" w:rsidR="007D72BA" w:rsidRPr="009C5E28" w:rsidRDefault="007D72BA" w:rsidP="00FA00AA">
            <w:pPr>
              <w:spacing w:after="0"/>
              <w:jc w:val="center"/>
            </w:pPr>
            <w:r w:rsidRPr="009C5E28">
              <w:rPr>
                <w:color w:val="auto"/>
                <w:sz w:val="20"/>
              </w:rPr>
              <w:t xml:space="preserve">H: </w:t>
            </w:r>
            <w:r>
              <w:rPr>
                <w:color w:val="auto"/>
                <w:sz w:val="20"/>
              </w:rPr>
              <w:t>302-315-319-410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4C19053" w14:textId="77777777" w:rsidR="007D72BA" w:rsidRPr="009C5E28" w:rsidRDefault="007D72BA" w:rsidP="00FA00AA">
            <w:pPr>
              <w:spacing w:after="0"/>
              <w:jc w:val="center"/>
            </w:pPr>
            <w:r w:rsidRPr="009C5E28">
              <w:rPr>
                <w:color w:val="auto"/>
                <w:sz w:val="20"/>
              </w:rPr>
              <w:t>P:</w:t>
            </w:r>
            <w:r>
              <w:rPr>
                <w:color w:val="auto"/>
                <w:sz w:val="20"/>
              </w:rPr>
              <w:t xml:space="preserve"> 273-305+351+338-302+352</w:t>
            </w:r>
          </w:p>
        </w:tc>
      </w:tr>
      <w:tr w:rsidR="007D72BA" w:rsidRPr="009C5E28" w14:paraId="28A91182" w14:textId="77777777" w:rsidTr="00FA00AA">
        <w:tc>
          <w:tcPr>
            <w:tcW w:w="1009" w:type="dxa"/>
            <w:tcBorders>
              <w:top w:val="single" w:sz="8" w:space="0" w:color="4F81BD"/>
              <w:left w:val="single" w:sz="8" w:space="0" w:color="4F81BD"/>
              <w:bottom w:val="single" w:sz="8" w:space="0" w:color="4F81BD"/>
            </w:tcBorders>
            <w:shd w:val="clear" w:color="auto" w:fill="auto"/>
            <w:vAlign w:val="center"/>
          </w:tcPr>
          <w:p w14:paraId="742CBD5A" w14:textId="77777777" w:rsidR="007D72BA" w:rsidRPr="009C5E28" w:rsidRDefault="007D72BA" w:rsidP="00FA00AA">
            <w:pPr>
              <w:spacing w:after="0"/>
              <w:rPr>
                <w:b/>
                <w:bCs/>
              </w:rPr>
            </w:pPr>
            <w:r>
              <w:rPr>
                <w:b/>
                <w:noProof/>
                <w:lang w:eastAsia="de-DE"/>
              </w:rPr>
              <w:drawing>
                <wp:inline distT="0" distB="0" distL="0" distR="0" wp14:anchorId="03B10D40" wp14:editId="3A55F424">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36921C6" w14:textId="77777777" w:rsidR="007D72BA" w:rsidRPr="009C5E28" w:rsidRDefault="007D72BA" w:rsidP="00FA00AA">
            <w:pPr>
              <w:spacing w:after="0"/>
            </w:pPr>
            <w:r>
              <w:rPr>
                <w:noProof/>
                <w:lang w:eastAsia="de-DE"/>
              </w:rPr>
              <w:drawing>
                <wp:inline distT="0" distB="0" distL="0" distR="0" wp14:anchorId="0E83E325" wp14:editId="74ADC2A7">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41ACE1" w14:textId="77777777" w:rsidR="007D72BA" w:rsidRPr="009C5E28" w:rsidRDefault="007D72BA" w:rsidP="00FA00AA">
            <w:pPr>
              <w:spacing w:after="0"/>
            </w:pPr>
            <w:r>
              <w:rPr>
                <w:noProof/>
                <w:lang w:eastAsia="de-DE"/>
              </w:rPr>
              <w:drawing>
                <wp:inline distT="0" distB="0" distL="0" distR="0" wp14:anchorId="4911740F" wp14:editId="3D9E32CC">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99208A2" w14:textId="77777777" w:rsidR="007D72BA" w:rsidRPr="009C5E28" w:rsidRDefault="007D72BA" w:rsidP="00FA00AA">
            <w:pPr>
              <w:spacing w:after="0"/>
            </w:pPr>
            <w:r>
              <w:rPr>
                <w:noProof/>
                <w:lang w:eastAsia="de-DE"/>
              </w:rPr>
              <w:drawing>
                <wp:inline distT="0" distB="0" distL="0" distR="0" wp14:anchorId="790FA3A8" wp14:editId="68066548">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26200F9" w14:textId="77777777" w:rsidR="007D72BA" w:rsidRPr="009C5E28" w:rsidRDefault="007D72BA" w:rsidP="00FA00AA">
            <w:pPr>
              <w:spacing w:after="0"/>
            </w:pPr>
            <w:r>
              <w:rPr>
                <w:noProof/>
                <w:lang w:eastAsia="de-DE"/>
              </w:rPr>
              <w:drawing>
                <wp:inline distT="0" distB="0" distL="0" distR="0" wp14:anchorId="586861BB" wp14:editId="377A3653">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4CC2D4B" w14:textId="77777777" w:rsidR="007D72BA" w:rsidRPr="009C5E28" w:rsidRDefault="007D72BA" w:rsidP="00FA00AA">
            <w:pPr>
              <w:spacing w:after="0"/>
            </w:pPr>
            <w:r>
              <w:rPr>
                <w:noProof/>
                <w:lang w:eastAsia="de-DE"/>
              </w:rPr>
              <w:drawing>
                <wp:inline distT="0" distB="0" distL="0" distR="0" wp14:anchorId="6682DD80" wp14:editId="45785F0D">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7F2721D" w14:textId="77777777" w:rsidR="007D72BA" w:rsidRPr="009C5E28" w:rsidRDefault="007D72BA" w:rsidP="00FA00AA">
            <w:pPr>
              <w:spacing w:after="0"/>
            </w:pPr>
            <w:r>
              <w:rPr>
                <w:noProof/>
                <w:lang w:eastAsia="de-DE"/>
              </w:rPr>
              <w:drawing>
                <wp:inline distT="0" distB="0" distL="0" distR="0" wp14:anchorId="35E3509D" wp14:editId="6C98572C">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B106A2B" w14:textId="77777777" w:rsidR="007D72BA" w:rsidRPr="009C5E28" w:rsidRDefault="007D72BA" w:rsidP="00FA00AA">
            <w:pPr>
              <w:spacing w:after="0"/>
            </w:pPr>
            <w:r>
              <w:rPr>
                <w:noProof/>
                <w:lang w:eastAsia="de-DE"/>
              </w:rPr>
              <w:drawing>
                <wp:inline distT="0" distB="0" distL="0" distR="0" wp14:anchorId="2B551F68" wp14:editId="7BA2AC53">
                  <wp:extent cx="511175" cy="511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FC5F732" w14:textId="77777777" w:rsidR="007D72BA" w:rsidRPr="009C5E28" w:rsidRDefault="007D72BA" w:rsidP="00FA00AA">
            <w:pPr>
              <w:spacing w:after="0"/>
            </w:pPr>
            <w:r>
              <w:rPr>
                <w:noProof/>
                <w:lang w:eastAsia="de-DE"/>
              </w:rPr>
              <w:drawing>
                <wp:inline distT="0" distB="0" distL="0" distR="0" wp14:anchorId="2AB9DA4C" wp14:editId="36F8700C">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7911619E" w14:textId="77777777" w:rsidR="007D72BA" w:rsidRDefault="007D72BA" w:rsidP="007D72BA">
      <w:pPr>
        <w:tabs>
          <w:tab w:val="left" w:pos="1701"/>
          <w:tab w:val="left" w:pos="1985"/>
        </w:tabs>
        <w:ind w:left="1980" w:hanging="1980"/>
      </w:pPr>
    </w:p>
    <w:p w14:paraId="2ADAEFD9" w14:textId="77777777" w:rsidR="007D72BA" w:rsidRDefault="007D72BA" w:rsidP="007D72BA">
      <w:pPr>
        <w:tabs>
          <w:tab w:val="left" w:pos="1701"/>
          <w:tab w:val="left" w:pos="1985"/>
        </w:tabs>
        <w:ind w:left="1980" w:hanging="1980"/>
      </w:pPr>
    </w:p>
    <w:p w14:paraId="2C301EA4" w14:textId="77777777" w:rsidR="007D72BA" w:rsidRPr="00413D85" w:rsidRDefault="007D72BA" w:rsidP="007D72BA">
      <w:pPr>
        <w:spacing w:line="240" w:lineRule="auto"/>
        <w:ind w:left="1985" w:hanging="1985"/>
        <w:jc w:val="left"/>
        <w:rPr>
          <w:rFonts w:ascii="Arial" w:eastAsia="Times New Roman" w:hAnsi="Arial" w:cs="Arial"/>
          <w:color w:val="auto"/>
          <w:lang w:eastAsia="de-DE"/>
        </w:rPr>
      </w:pPr>
      <w:r>
        <w:t xml:space="preserve">Materialien: </w:t>
      </w:r>
      <w:r>
        <w:tab/>
        <w:t>100 mL Becherglas, Eisennagel, Tiegelzange</w:t>
      </w:r>
    </w:p>
    <w:p w14:paraId="4D144601" w14:textId="77777777" w:rsidR="007D72BA" w:rsidRPr="00ED07C2" w:rsidRDefault="007D72BA" w:rsidP="007D72BA">
      <w:pPr>
        <w:tabs>
          <w:tab w:val="left" w:pos="1701"/>
          <w:tab w:val="left" w:pos="1985"/>
        </w:tabs>
        <w:ind w:left="1980" w:hanging="1980"/>
      </w:pPr>
      <w:r>
        <w:t>Chemikalien:</w:t>
      </w:r>
      <w:r>
        <w:tab/>
      </w:r>
      <w:r>
        <w:tab/>
        <w:t>Kupfersulfat (w = 0,05)</w:t>
      </w:r>
    </w:p>
    <w:p w14:paraId="1DCE78B2" w14:textId="77777777" w:rsidR="007D72BA" w:rsidRDefault="007D72BA" w:rsidP="007D72BA">
      <w:pPr>
        <w:tabs>
          <w:tab w:val="left" w:pos="1701"/>
          <w:tab w:val="left" w:pos="1985"/>
        </w:tabs>
        <w:ind w:left="1980" w:hanging="1980"/>
      </w:pPr>
      <w:r>
        <w:t xml:space="preserve">Durchführung: </w:t>
      </w:r>
      <w:r>
        <w:tab/>
      </w:r>
      <w:r>
        <w:tab/>
        <w:t>Der Eisennagel wird in das Becherglas gegeben und mit 20 mL Kupfersu</w:t>
      </w:r>
      <w:r>
        <w:t>l</w:t>
      </w:r>
      <w:r>
        <w:t>fatlösung aufgefüllt. Nach etwa 15 s kann der Eisennagel mithilfe der Ti</w:t>
      </w:r>
      <w:r>
        <w:t>e</w:t>
      </w:r>
      <w:r>
        <w:t>gelzange aus dem Becherglas genommen werden.</w:t>
      </w:r>
    </w:p>
    <w:p w14:paraId="14F90076" w14:textId="77777777" w:rsidR="007D72BA" w:rsidRDefault="007D72BA" w:rsidP="007D72BA">
      <w:pPr>
        <w:tabs>
          <w:tab w:val="left" w:pos="1985"/>
        </w:tabs>
        <w:ind w:left="1980" w:hanging="1980"/>
      </w:pPr>
      <w:r>
        <w:t>Beobachtung:</w:t>
      </w:r>
      <w:r>
        <w:tab/>
        <w:t>Der Nagel überzieht sich mit einer dunklen Schicht.</w:t>
      </w:r>
    </w:p>
    <w:p w14:paraId="2F936065" w14:textId="77777777" w:rsidR="007D72BA" w:rsidRDefault="007D72BA" w:rsidP="007D72BA">
      <w:pPr>
        <w:tabs>
          <w:tab w:val="left" w:pos="1985"/>
        </w:tabs>
        <w:ind w:left="1980" w:hanging="1980"/>
      </w:pPr>
    </w:p>
    <w:p w14:paraId="43E5DF01" w14:textId="77777777" w:rsidR="007D72BA" w:rsidRDefault="007D72BA" w:rsidP="007D72BA">
      <w:pPr>
        <w:keepNext/>
        <w:tabs>
          <w:tab w:val="left" w:pos="1701"/>
          <w:tab w:val="left" w:pos="1985"/>
        </w:tabs>
        <w:ind w:left="1980" w:hanging="1980"/>
        <w:jc w:val="center"/>
      </w:pPr>
      <w:r>
        <w:rPr>
          <w:noProof/>
          <w:lang w:eastAsia="de-DE"/>
        </w:rPr>
        <w:drawing>
          <wp:inline distT="0" distB="0" distL="0" distR="0" wp14:anchorId="73EF5F69" wp14:editId="412C444B">
            <wp:extent cx="2799296" cy="2099472"/>
            <wp:effectExtent l="0" t="0" r="0" b="0"/>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99296" cy="2099472"/>
                    </a:xfrm>
                    <a:prstGeom prst="rect">
                      <a:avLst/>
                    </a:prstGeom>
                    <a:noFill/>
                    <a:ln w="9525">
                      <a:noFill/>
                      <a:miter lim="800000"/>
                      <a:headEnd/>
                      <a:tailEnd/>
                    </a:ln>
                  </pic:spPr>
                </pic:pic>
              </a:graphicData>
            </a:graphic>
          </wp:inline>
        </w:drawing>
      </w:r>
    </w:p>
    <w:p w14:paraId="64A8FACF" w14:textId="77777777" w:rsidR="007D72BA" w:rsidRDefault="007D72BA" w:rsidP="007D72BA">
      <w:pPr>
        <w:pStyle w:val="Beschriftung"/>
        <w:spacing w:line="360" w:lineRule="auto"/>
        <w:jc w:val="center"/>
      </w:pPr>
      <w:r>
        <w:t>Abb. 2 – Beobachtung des Versuchs „V2“. Oben: Nagel vor der Versuchsdurchführung. Unten: Nagel nach der Ve</w:t>
      </w:r>
      <w:r>
        <w:t>r</w:t>
      </w:r>
      <w:r>
        <w:t>suchsdurchführung (mit dunkler Schicht überzogen).</w:t>
      </w:r>
    </w:p>
    <w:p w14:paraId="41AAC20C" w14:textId="77777777" w:rsidR="007D72BA" w:rsidRPr="003E05A2" w:rsidRDefault="007D72BA" w:rsidP="007D72BA"/>
    <w:p w14:paraId="4EE320F2" w14:textId="77777777" w:rsidR="007D72BA" w:rsidRDefault="007D72BA" w:rsidP="007D72BA">
      <w:pPr>
        <w:ind w:left="1980" w:hanging="1980"/>
      </w:pPr>
      <w:r>
        <w:lastRenderedPageBreak/>
        <w:t>Deutung:</w:t>
      </w:r>
      <w:r>
        <w:tab/>
        <w:t>Eisen ist unedler als Kupfer, daher gibt es Elektronen ab. Eisen wird ox</w:t>
      </w:r>
      <w:r>
        <w:t>i</w:t>
      </w:r>
      <w:r>
        <w:t>diert und die in der Kupfersulfatlösung enthalten Kupfer-Ionen werden zu elementarem Kupfer reduziert. Dieses scheidet sich dann am Nagel ab.</w:t>
      </w:r>
    </w:p>
    <w:p w14:paraId="7A73D4E7" w14:textId="77777777" w:rsidR="007D72BA" w:rsidRDefault="007D72BA" w:rsidP="007D72BA">
      <w:pPr>
        <w:tabs>
          <w:tab w:val="left" w:pos="2057"/>
        </w:tabs>
        <w:ind w:left="1980" w:hanging="1980"/>
        <w:rPr>
          <w:vertAlign w:val="superscript"/>
        </w:rPr>
      </w:pPr>
      <w:r>
        <w:tab/>
        <w:t>Oxidation: Fe</w:t>
      </w:r>
      <w:r>
        <w:rPr>
          <w:vertAlign w:val="subscript"/>
        </w:rPr>
        <w:t>(s)</w:t>
      </w:r>
      <w:r>
        <w:t xml:space="preserve"> ⟶Fe</w:t>
      </w:r>
      <w:r>
        <w:rPr>
          <w:vertAlign w:val="superscript"/>
        </w:rPr>
        <w:t>2+</w:t>
      </w:r>
      <w:r>
        <w:rPr>
          <w:vertAlign w:val="subscript"/>
        </w:rPr>
        <w:t xml:space="preserve">(aq) </w:t>
      </w:r>
      <w:r>
        <w:t>+ 2 e</w:t>
      </w:r>
      <w:r>
        <w:rPr>
          <w:vertAlign w:val="superscript"/>
        </w:rPr>
        <w:t>-</w:t>
      </w:r>
    </w:p>
    <w:p w14:paraId="48BB9ED3" w14:textId="77777777" w:rsidR="007D72BA" w:rsidRPr="0079264F" w:rsidRDefault="007D72BA" w:rsidP="007D72BA">
      <w:pPr>
        <w:tabs>
          <w:tab w:val="left" w:pos="0"/>
        </w:tabs>
        <w:ind w:left="1980" w:hanging="1980"/>
        <w:rPr>
          <w:vertAlign w:val="subscript"/>
        </w:rPr>
      </w:pPr>
      <w:r>
        <w:rPr>
          <w:vertAlign w:val="superscript"/>
        </w:rPr>
        <w:tab/>
      </w:r>
      <w:r>
        <w:t>Reduktion: Cu</w:t>
      </w:r>
      <w:r>
        <w:rPr>
          <w:vertAlign w:val="superscript"/>
        </w:rPr>
        <w:t>2+</w:t>
      </w:r>
      <w:r>
        <w:rPr>
          <w:vertAlign w:val="subscript"/>
        </w:rPr>
        <w:t xml:space="preserve">(aq) </w:t>
      </w:r>
      <w:r>
        <w:t>+ 2 e</w:t>
      </w:r>
      <w:r>
        <w:rPr>
          <w:vertAlign w:val="superscript"/>
        </w:rPr>
        <w:t xml:space="preserve">- </w:t>
      </w:r>
      <w:r>
        <w:t>⟶ Cu</w:t>
      </w:r>
      <w:r>
        <w:rPr>
          <w:vertAlign w:val="subscript"/>
        </w:rPr>
        <w:t>(s)</w:t>
      </w:r>
    </w:p>
    <w:p w14:paraId="60C8D6B2" w14:textId="77777777" w:rsidR="007D72BA" w:rsidRDefault="007D72BA" w:rsidP="007D72BA">
      <w:pPr>
        <w:ind w:left="1980" w:hanging="1980"/>
        <w:rPr>
          <w:rFonts w:eastAsiaTheme="minorEastAsia"/>
        </w:rPr>
      </w:pPr>
      <w:r>
        <w:rPr>
          <w:rFonts w:eastAsiaTheme="minorEastAsia"/>
        </w:rPr>
        <w:t>Entsorgung:</w:t>
      </w:r>
      <w:r>
        <w:rPr>
          <w:rFonts w:eastAsiaTheme="minorEastAsia"/>
        </w:rPr>
        <w:tab/>
        <w:t xml:space="preserve"> Die überzogenen Nägel werden im Hausmüll entsorgt.</w:t>
      </w:r>
    </w:p>
    <w:p w14:paraId="13E166E6" w14:textId="77777777" w:rsidR="007D72BA" w:rsidRDefault="007D72BA" w:rsidP="007D72BA">
      <w:pPr>
        <w:ind w:left="1985" w:hanging="1985"/>
        <w:jc w:val="left"/>
      </w:pPr>
      <w:r>
        <w:t>Literatur:</w:t>
      </w:r>
      <w:r>
        <w:tab/>
        <w:t xml:space="preserve"> K. Adam. </w:t>
      </w:r>
      <w:r w:rsidRPr="008416C6">
        <w:t>http://www.chids.de/dachs/expvortr/740Korrosion_Adam.pdf</w:t>
      </w:r>
      <w:r>
        <w:t xml:space="preserve"> (zuletzt aufgerufen am 09.08.2013).</w:t>
      </w:r>
    </w:p>
    <w:p w14:paraId="49353F2D" w14:textId="77777777" w:rsidR="007D72BA" w:rsidRDefault="007D72BA" w:rsidP="007D72BA">
      <w:pPr>
        <w:ind w:left="1985" w:hanging="1985"/>
        <w:jc w:val="left"/>
        <w:rPr>
          <w:rFonts w:eastAsiaTheme="minorEastAsia"/>
        </w:rPr>
      </w:pPr>
    </w:p>
    <w:p w14:paraId="1AC56EFA" w14:textId="77777777" w:rsidR="007D72BA" w:rsidRDefault="00D758CB" w:rsidP="007D72BA">
      <w:pPr>
        <w:tabs>
          <w:tab w:val="left" w:pos="1701"/>
          <w:tab w:val="left" w:pos="1985"/>
        </w:tabs>
        <w:ind w:left="1980" w:hanging="1980"/>
      </w:pPr>
      <w:r>
        <w:pict w14:anchorId="6197454E">
          <v:shape id="_x0000_s1167" type="#_x0000_t202" style="width:462.45pt;height:306.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7">
              <w:txbxContent>
                <w:p w14:paraId="0E01BF58" w14:textId="77777777" w:rsidR="007D72BA" w:rsidRDefault="007D72BA" w:rsidP="007D72BA">
                  <w:pPr>
                    <w:rPr>
                      <w:color w:val="000000" w:themeColor="text1"/>
                    </w:rPr>
                  </w:pPr>
                  <w:r w:rsidRPr="006105BD">
                    <w:rPr>
                      <w:b/>
                      <w:color w:val="000000" w:themeColor="text1"/>
                    </w:rPr>
                    <w:t>Alternative</w:t>
                  </w:r>
                  <w:r>
                    <w:rPr>
                      <w:b/>
                      <w:color w:val="000000" w:themeColor="text1"/>
                    </w:rPr>
                    <w:t>:</w:t>
                  </w:r>
                  <w:r w:rsidRPr="000754D3">
                    <w:rPr>
                      <w:color w:val="000000" w:themeColor="text1"/>
                    </w:rPr>
                    <w:t xml:space="preserve"> </w:t>
                  </w:r>
                  <w:r>
                    <w:rPr>
                      <w:color w:val="000000" w:themeColor="text1"/>
                    </w:rPr>
                    <w:t>Der Versuch kann noch ausgeweitet werden. Wird zu dem überzogenen Nagel eine Lösung von rotem Blutlaugensalz und etwas verdünnte Salzsäure gegeben und in eine Referenzprobe ein blanker Eisennagel ebenfalls mit verdünnter Salzsäure und rotem Blutla</w:t>
                  </w:r>
                  <w:r>
                    <w:rPr>
                      <w:color w:val="000000" w:themeColor="text1"/>
                    </w:rPr>
                    <w:t>u</w:t>
                  </w:r>
                  <w:r>
                    <w:rPr>
                      <w:color w:val="000000" w:themeColor="text1"/>
                    </w:rPr>
                    <w:t>gensalz gegeben, so ist zu beobachten, dass die Lösung mit dem kupferüberzogenen Nagel schneller blau wird als die Referenzprobe. Die Kupferschicht dient als Schutz vor Korrosion, allerdings nur so lange diese Schicht keinerlei Defekte ausweist. Dies ist bei dem oben durchg</w:t>
                  </w:r>
                  <w:r>
                    <w:rPr>
                      <w:color w:val="000000" w:themeColor="text1"/>
                    </w:rPr>
                    <w:t>e</w:t>
                  </w:r>
                  <w:r>
                    <w:rPr>
                      <w:color w:val="000000" w:themeColor="text1"/>
                    </w:rPr>
                    <w:t>führten Versuch sehr wahrscheinlich. Dadurch, dass der Eisennagel nicht vollständig mit der Kupferschicht bedeckt ist und Eisen unedler ist als Kupfer, wird dieses oxidiert. In Kombin</w:t>
                  </w:r>
                  <w:r>
                    <w:rPr>
                      <w:color w:val="000000" w:themeColor="text1"/>
                    </w:rPr>
                    <w:t>a</w:t>
                  </w:r>
                  <w:r>
                    <w:rPr>
                      <w:color w:val="000000" w:themeColor="text1"/>
                    </w:rPr>
                    <w:t>tion mit der Kupferschicht wird der Vorgang zusätzlich beschleunigt, da eine Kontaktkorrosion abläuft.</w:t>
                  </w:r>
                </w:p>
                <w:p w14:paraId="74164864" w14:textId="77777777" w:rsidR="007D72BA" w:rsidRPr="000F4B10" w:rsidRDefault="007D72BA" w:rsidP="007D72BA">
                  <w:pPr>
                    <w:rPr>
                      <w:color w:val="000000" w:themeColor="text1"/>
                    </w:rPr>
                  </w:pPr>
                  <w:r>
                    <w:rPr>
                      <w:b/>
                      <w:color w:val="000000" w:themeColor="text1"/>
                    </w:rPr>
                    <w:t xml:space="preserve">Unterrichtsanschluss: </w:t>
                  </w:r>
                  <w:r>
                    <w:rPr>
                      <w:color w:val="000000" w:themeColor="text1"/>
                    </w:rPr>
                    <w:t xml:space="preserve">Im weiteren Unterrichtsverlauf könnte das Thema der Passivierung durch eine schützende Schicht ausgeweitet werden. Im Alltag bzw. in der Technik spielen bspw. das Verzinken eine große Rolle sowie das Eloxalverfahren, bei dem auf Aluminium eine oxidische Schutzschicht durch anodische Oxidation (im Rahmen einer Elektrolyse) auf das Aluminium aufgebracht wird. </w:t>
                  </w:r>
                </w:p>
                <w:p w14:paraId="15E411BA" w14:textId="77777777" w:rsidR="007D72BA" w:rsidRPr="00B11121" w:rsidRDefault="007D72BA" w:rsidP="007D72BA">
                  <w:pPr>
                    <w:rPr>
                      <w:color w:val="auto"/>
                    </w:rPr>
                  </w:pPr>
                </w:p>
              </w:txbxContent>
            </v:textbox>
            <w10:wrap type="none"/>
            <w10:anchorlock/>
          </v:shape>
        </w:pict>
      </w:r>
    </w:p>
    <w:p w14:paraId="233F2731" w14:textId="77777777" w:rsidR="007D72BA" w:rsidRPr="00876C52" w:rsidRDefault="007D72BA" w:rsidP="007D72BA">
      <w:pPr>
        <w:tabs>
          <w:tab w:val="left" w:pos="1701"/>
          <w:tab w:val="left" w:pos="1985"/>
        </w:tabs>
        <w:ind w:left="1980" w:hanging="1980"/>
      </w:pPr>
    </w:p>
    <w:p w14:paraId="48CF4962" w14:textId="77777777" w:rsidR="007D72BA" w:rsidRDefault="00D758CB" w:rsidP="007D72BA">
      <w:pPr>
        <w:pStyle w:val="berschrift2"/>
        <w:numPr>
          <w:ilvl w:val="1"/>
          <w:numId w:val="1"/>
        </w:numPr>
      </w:pPr>
      <w:bookmarkStart w:id="10" w:name="_Toc363837905"/>
      <w:bookmarkStart w:id="11" w:name="_Toc364088382"/>
      <w:r>
        <w:rPr>
          <w:noProof/>
          <w:lang w:eastAsia="de-DE"/>
        </w:rPr>
        <w:pict w14:anchorId="69FC724B">
          <v:shape id="_x0000_s1163" type="#_x0000_t202" style="position:absolute;left:0;text-align:left;margin-left:.15pt;margin-top:42.5pt;width:462.75pt;height:81.35pt;z-index:251797504;mso-width-relative:margin;mso-height-relative:margin" fillcolor="white [3201]" strokecolor="#4bacc6 [3208]" strokeweight="1pt">
            <v:stroke dashstyle="dash"/>
            <v:shadow color="#868686"/>
            <v:textbox style="mso-next-textbox:#_x0000_s1163">
              <w:txbxContent>
                <w:p w14:paraId="3F5BD119" w14:textId="77777777" w:rsidR="007D72BA" w:rsidRPr="00525D2C" w:rsidRDefault="007D72BA" w:rsidP="007D72BA">
                  <w:pPr>
                    <w:rPr>
                      <w:color w:val="000000" w:themeColor="text1"/>
                    </w:rPr>
                  </w:pPr>
                  <w:r>
                    <w:rPr>
                      <w:color w:val="000000" w:themeColor="text1"/>
                    </w:rPr>
                    <w:t>Dieser Versuch veranschaulicht die Korrosionsvorgänge an Eisen. Generell sollte den SuS b</w:t>
                  </w:r>
                  <w:r>
                    <w:rPr>
                      <w:color w:val="000000" w:themeColor="text1"/>
                    </w:rPr>
                    <w:t>e</w:t>
                  </w:r>
                  <w:r>
                    <w:rPr>
                      <w:color w:val="000000" w:themeColor="text1"/>
                    </w:rPr>
                    <w:t>reits bekannt sein, welche Vorgänge bei der Korrosion stattfinden. Mithilfe dieses Versuchs kann verdeutlicht werden, an welchen Stellen die Korrosion am stärksten einsetzt, wo Redu</w:t>
                  </w:r>
                  <w:r>
                    <w:rPr>
                      <w:color w:val="000000" w:themeColor="text1"/>
                    </w:rPr>
                    <w:t>k</w:t>
                  </w:r>
                  <w:r>
                    <w:rPr>
                      <w:color w:val="000000" w:themeColor="text1"/>
                    </w:rPr>
                    <w:t>tion und Oxidation ablaufen und wie eine Opferanode funktioniert.</w:t>
                  </w:r>
                </w:p>
              </w:txbxContent>
            </v:textbox>
            <w10:wrap type="square"/>
          </v:shape>
        </w:pict>
      </w:r>
      <w:r w:rsidR="007D72BA">
        <w:t>V 3 – Korrosionvorgänge am Eisen</w:t>
      </w:r>
      <w:bookmarkEnd w:id="10"/>
      <w:bookmarkEnd w:id="11"/>
    </w:p>
    <w:p w14:paraId="533F127C" w14:textId="77777777" w:rsidR="007D72BA" w:rsidRPr="00876C52" w:rsidRDefault="007D72BA" w:rsidP="007D72BA"/>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72BA" w:rsidRPr="009C5E28" w14:paraId="7E29A6B0" w14:textId="77777777" w:rsidTr="00FA00AA">
        <w:tc>
          <w:tcPr>
            <w:tcW w:w="9322" w:type="dxa"/>
            <w:gridSpan w:val="9"/>
            <w:shd w:val="clear" w:color="auto" w:fill="4F81BD"/>
            <w:vAlign w:val="center"/>
          </w:tcPr>
          <w:p w14:paraId="35B50FBD" w14:textId="77777777" w:rsidR="007D72BA" w:rsidRPr="009C5E28" w:rsidRDefault="007D72BA" w:rsidP="00FA00AA">
            <w:pPr>
              <w:spacing w:after="0"/>
              <w:jc w:val="center"/>
              <w:rPr>
                <w:b/>
                <w:bCs/>
              </w:rPr>
            </w:pPr>
            <w:r w:rsidRPr="009C5E28">
              <w:rPr>
                <w:b/>
                <w:bCs/>
              </w:rPr>
              <w:t>Gefahrenstoffe</w:t>
            </w:r>
          </w:p>
        </w:tc>
      </w:tr>
      <w:tr w:rsidR="007D72BA" w:rsidRPr="009C5E28" w14:paraId="68599D8D"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1EECB6C2" w14:textId="77777777" w:rsidR="007D72BA" w:rsidRDefault="007D72BA" w:rsidP="00FA00AA">
            <w:pPr>
              <w:spacing w:after="0"/>
              <w:jc w:val="center"/>
              <w:rPr>
                <w:bCs/>
              </w:rPr>
            </w:pPr>
            <w:r>
              <w:rPr>
                <w:bCs/>
              </w:rPr>
              <w:t>Kaliumhexacyanoferrat(III) (rotes Blutlaugensalz)</w:t>
            </w:r>
          </w:p>
        </w:tc>
        <w:tc>
          <w:tcPr>
            <w:tcW w:w="3177" w:type="dxa"/>
            <w:gridSpan w:val="3"/>
            <w:tcBorders>
              <w:top w:val="single" w:sz="8" w:space="0" w:color="4F81BD"/>
              <w:bottom w:val="single" w:sz="8" w:space="0" w:color="4F81BD"/>
            </w:tcBorders>
            <w:shd w:val="clear" w:color="auto" w:fill="auto"/>
            <w:vAlign w:val="center"/>
          </w:tcPr>
          <w:p w14:paraId="7A2BFE06" w14:textId="77777777" w:rsidR="007D72BA" w:rsidRPr="009C5E28" w:rsidRDefault="007D72BA" w:rsidP="00FA00AA">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4BD2C50" w14:textId="77777777" w:rsidR="007D72BA" w:rsidRPr="009C5E28" w:rsidRDefault="007D72BA" w:rsidP="00FA00AA">
            <w:pPr>
              <w:spacing w:after="0"/>
              <w:jc w:val="center"/>
              <w:rPr>
                <w:color w:val="auto"/>
                <w:sz w:val="20"/>
              </w:rPr>
            </w:pPr>
            <w:r>
              <w:rPr>
                <w:color w:val="auto"/>
                <w:sz w:val="20"/>
              </w:rPr>
              <w:t xml:space="preserve">P: - </w:t>
            </w:r>
          </w:p>
        </w:tc>
      </w:tr>
      <w:tr w:rsidR="007D72BA" w:rsidRPr="009C5E28" w14:paraId="7E8D6F8F"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50FE15AB" w14:textId="77777777" w:rsidR="007D72BA" w:rsidRDefault="007D72BA" w:rsidP="00FA00AA">
            <w:pPr>
              <w:spacing w:after="0"/>
              <w:jc w:val="center"/>
              <w:rPr>
                <w:bCs/>
              </w:rPr>
            </w:pPr>
            <w:r>
              <w:rPr>
                <w:bCs/>
              </w:rPr>
              <w:t>Phenolphthalein</w:t>
            </w:r>
          </w:p>
        </w:tc>
        <w:tc>
          <w:tcPr>
            <w:tcW w:w="3177" w:type="dxa"/>
            <w:gridSpan w:val="3"/>
            <w:tcBorders>
              <w:top w:val="single" w:sz="8" w:space="0" w:color="4F81BD"/>
              <w:bottom w:val="single" w:sz="8" w:space="0" w:color="4F81BD"/>
            </w:tcBorders>
            <w:shd w:val="clear" w:color="auto" w:fill="auto"/>
            <w:vAlign w:val="center"/>
          </w:tcPr>
          <w:p w14:paraId="3E922D18" w14:textId="77777777" w:rsidR="007D72BA" w:rsidRPr="009C5E28" w:rsidRDefault="007D72BA" w:rsidP="00FA00AA">
            <w:pPr>
              <w:spacing w:after="0"/>
              <w:jc w:val="center"/>
              <w:rPr>
                <w:color w:val="auto"/>
                <w:sz w:val="20"/>
              </w:rPr>
            </w:pPr>
            <w:r>
              <w:rPr>
                <w:color w:val="auto"/>
                <w:sz w:val="20"/>
              </w:rPr>
              <w:t>H: 350-341-361f</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8D8C1BF" w14:textId="77777777" w:rsidR="007D72BA" w:rsidRPr="009C5E28" w:rsidRDefault="007D72BA" w:rsidP="00FA00AA">
            <w:pPr>
              <w:spacing w:after="0"/>
              <w:jc w:val="center"/>
              <w:rPr>
                <w:color w:val="auto"/>
                <w:sz w:val="20"/>
              </w:rPr>
            </w:pPr>
            <w:r>
              <w:rPr>
                <w:color w:val="auto"/>
                <w:sz w:val="20"/>
              </w:rPr>
              <w:t>P: 201-281-308+313</w:t>
            </w:r>
          </w:p>
        </w:tc>
      </w:tr>
      <w:tr w:rsidR="007D72BA" w:rsidRPr="009C5E28" w14:paraId="3DF8036E"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12FDC37A" w14:textId="77777777" w:rsidR="007D72BA" w:rsidRDefault="007D72BA" w:rsidP="00FA00AA">
            <w:pPr>
              <w:spacing w:after="0"/>
              <w:jc w:val="center"/>
              <w:rPr>
                <w:bCs/>
              </w:rPr>
            </w:pPr>
            <w:r>
              <w:rPr>
                <w:bCs/>
              </w:rPr>
              <w:t>Agar-Agar</w:t>
            </w:r>
          </w:p>
        </w:tc>
        <w:tc>
          <w:tcPr>
            <w:tcW w:w="3177" w:type="dxa"/>
            <w:gridSpan w:val="3"/>
            <w:tcBorders>
              <w:top w:val="single" w:sz="8" w:space="0" w:color="4F81BD"/>
              <w:bottom w:val="single" w:sz="8" w:space="0" w:color="4F81BD"/>
            </w:tcBorders>
            <w:shd w:val="clear" w:color="auto" w:fill="auto"/>
            <w:vAlign w:val="center"/>
          </w:tcPr>
          <w:p w14:paraId="2C40E2FB" w14:textId="77777777" w:rsidR="007D72BA" w:rsidRDefault="007D72BA" w:rsidP="00FA00AA">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05091D9" w14:textId="77777777" w:rsidR="007D72BA" w:rsidRDefault="007D72BA" w:rsidP="00FA00AA">
            <w:pPr>
              <w:spacing w:after="0"/>
              <w:jc w:val="center"/>
              <w:rPr>
                <w:color w:val="auto"/>
                <w:sz w:val="20"/>
              </w:rPr>
            </w:pPr>
            <w:r>
              <w:rPr>
                <w:color w:val="auto"/>
                <w:sz w:val="20"/>
              </w:rPr>
              <w:t>P: -</w:t>
            </w:r>
          </w:p>
        </w:tc>
      </w:tr>
      <w:tr w:rsidR="007D72BA" w:rsidRPr="009C5E28" w14:paraId="16EE5F67"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6EA86561" w14:textId="77777777" w:rsidR="007D72BA" w:rsidRDefault="007D72BA" w:rsidP="00FA00AA">
            <w:pPr>
              <w:spacing w:after="0"/>
              <w:jc w:val="center"/>
              <w:rPr>
                <w:bCs/>
              </w:rPr>
            </w:pPr>
            <w:r>
              <w:rPr>
                <w:bCs/>
              </w:rPr>
              <w:t>Kaliumnitrat</w:t>
            </w:r>
          </w:p>
        </w:tc>
        <w:tc>
          <w:tcPr>
            <w:tcW w:w="3177" w:type="dxa"/>
            <w:gridSpan w:val="3"/>
            <w:tcBorders>
              <w:top w:val="single" w:sz="8" w:space="0" w:color="4F81BD"/>
              <w:bottom w:val="single" w:sz="8" w:space="0" w:color="4F81BD"/>
            </w:tcBorders>
            <w:shd w:val="clear" w:color="auto" w:fill="auto"/>
            <w:vAlign w:val="center"/>
          </w:tcPr>
          <w:p w14:paraId="4D4632F3" w14:textId="77777777" w:rsidR="007D72BA" w:rsidRDefault="007D72BA" w:rsidP="00FA00AA">
            <w:pPr>
              <w:spacing w:after="0"/>
              <w:jc w:val="center"/>
              <w:rPr>
                <w:color w:val="auto"/>
                <w:sz w:val="20"/>
              </w:rPr>
            </w:pPr>
            <w:r>
              <w:rPr>
                <w:color w:val="auto"/>
                <w:sz w:val="20"/>
              </w:rPr>
              <w:t>H: 272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91D5FBC" w14:textId="77777777" w:rsidR="007D72BA" w:rsidRDefault="007D72BA" w:rsidP="00FA00AA">
            <w:pPr>
              <w:spacing w:after="0"/>
              <w:jc w:val="center"/>
              <w:rPr>
                <w:color w:val="auto"/>
                <w:sz w:val="20"/>
              </w:rPr>
            </w:pPr>
            <w:r>
              <w:rPr>
                <w:color w:val="auto"/>
                <w:sz w:val="20"/>
              </w:rPr>
              <w:t>P: 210-221</w:t>
            </w:r>
          </w:p>
        </w:tc>
      </w:tr>
      <w:tr w:rsidR="007D72BA" w:rsidRPr="009C5E28" w14:paraId="642AC0BE"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51CEBD6C" w14:textId="77777777" w:rsidR="007D72BA" w:rsidRDefault="007D72BA" w:rsidP="00FA00AA">
            <w:pPr>
              <w:spacing w:after="0"/>
              <w:jc w:val="center"/>
              <w:rPr>
                <w:bCs/>
              </w:rPr>
            </w:pPr>
            <w:r>
              <w:rPr>
                <w:bCs/>
              </w:rPr>
              <w:t>Aceton</w:t>
            </w:r>
          </w:p>
        </w:tc>
        <w:tc>
          <w:tcPr>
            <w:tcW w:w="3177" w:type="dxa"/>
            <w:gridSpan w:val="3"/>
            <w:tcBorders>
              <w:top w:val="single" w:sz="8" w:space="0" w:color="4F81BD"/>
              <w:bottom w:val="single" w:sz="8" w:space="0" w:color="4F81BD"/>
            </w:tcBorders>
            <w:shd w:val="clear" w:color="auto" w:fill="auto"/>
            <w:vAlign w:val="center"/>
          </w:tcPr>
          <w:p w14:paraId="0345AB42" w14:textId="77777777" w:rsidR="007D72BA" w:rsidRDefault="007D72BA" w:rsidP="00FA00AA">
            <w:pPr>
              <w:spacing w:after="0"/>
              <w:jc w:val="center"/>
              <w:rPr>
                <w:color w:val="auto"/>
                <w:sz w:val="20"/>
              </w:rPr>
            </w:pPr>
            <w:r>
              <w:rPr>
                <w:color w:val="auto"/>
                <w:sz w:val="20"/>
              </w:rPr>
              <w:t>H: 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2C7C058" w14:textId="77777777" w:rsidR="007D72BA" w:rsidRDefault="007D72BA" w:rsidP="00FA00AA">
            <w:pPr>
              <w:spacing w:after="0"/>
              <w:jc w:val="center"/>
              <w:rPr>
                <w:color w:val="auto"/>
                <w:sz w:val="20"/>
              </w:rPr>
            </w:pPr>
            <w:r>
              <w:rPr>
                <w:color w:val="auto"/>
                <w:sz w:val="20"/>
              </w:rPr>
              <w:t>P: 210-233-305+351+338</w:t>
            </w:r>
          </w:p>
        </w:tc>
      </w:tr>
      <w:tr w:rsidR="007D72BA" w:rsidRPr="009C5E28" w14:paraId="274C1C6D" w14:textId="77777777" w:rsidTr="00FA00AA">
        <w:tc>
          <w:tcPr>
            <w:tcW w:w="1009" w:type="dxa"/>
            <w:shd w:val="clear" w:color="auto" w:fill="auto"/>
            <w:vAlign w:val="center"/>
          </w:tcPr>
          <w:p w14:paraId="57312285" w14:textId="77777777" w:rsidR="007D72BA" w:rsidRPr="009C5E28" w:rsidRDefault="007D72BA" w:rsidP="00FA00AA">
            <w:pPr>
              <w:spacing w:after="0"/>
              <w:jc w:val="center"/>
              <w:rPr>
                <w:b/>
                <w:bCs/>
              </w:rPr>
            </w:pPr>
            <w:r>
              <w:rPr>
                <w:b/>
                <w:noProof/>
                <w:lang w:eastAsia="de-DE"/>
              </w:rPr>
              <w:drawing>
                <wp:inline distT="0" distB="0" distL="0" distR="0" wp14:anchorId="5A44C28B" wp14:editId="1AE82B69">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13063EEE" w14:textId="77777777" w:rsidR="007D72BA" w:rsidRPr="009C5E28" w:rsidRDefault="007D72BA" w:rsidP="00FA00AA">
            <w:pPr>
              <w:spacing w:after="0"/>
              <w:jc w:val="center"/>
            </w:pPr>
            <w:r>
              <w:rPr>
                <w:noProof/>
                <w:lang w:eastAsia="de-DE"/>
              </w:rPr>
              <w:drawing>
                <wp:inline distT="0" distB="0" distL="0" distR="0" wp14:anchorId="57D6179C" wp14:editId="4B54ABEA">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1A8F88A" w14:textId="77777777" w:rsidR="007D72BA" w:rsidRPr="009C5E28" w:rsidRDefault="007D72BA" w:rsidP="00FA00AA">
            <w:pPr>
              <w:spacing w:after="0"/>
              <w:jc w:val="center"/>
            </w:pPr>
            <w:r>
              <w:rPr>
                <w:noProof/>
                <w:lang w:eastAsia="de-DE"/>
              </w:rPr>
              <w:drawing>
                <wp:inline distT="0" distB="0" distL="0" distR="0" wp14:anchorId="0A540D99" wp14:editId="559A5509">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A53BC4B" w14:textId="77777777" w:rsidR="007D72BA" w:rsidRPr="009C5E28" w:rsidRDefault="007D72BA" w:rsidP="00FA00AA">
            <w:pPr>
              <w:spacing w:after="0"/>
              <w:jc w:val="center"/>
            </w:pPr>
            <w:r>
              <w:rPr>
                <w:noProof/>
                <w:lang w:eastAsia="de-DE"/>
              </w:rPr>
              <w:drawing>
                <wp:inline distT="0" distB="0" distL="0" distR="0" wp14:anchorId="1CBD2BCA" wp14:editId="20459EFB">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796B7451" w14:textId="77777777" w:rsidR="007D72BA" w:rsidRPr="009C5E28" w:rsidRDefault="007D72BA" w:rsidP="00FA00AA">
            <w:pPr>
              <w:spacing w:after="0"/>
              <w:jc w:val="center"/>
            </w:pPr>
            <w:r>
              <w:rPr>
                <w:noProof/>
                <w:lang w:eastAsia="de-DE"/>
              </w:rPr>
              <w:drawing>
                <wp:inline distT="0" distB="0" distL="0" distR="0" wp14:anchorId="29F0B84F" wp14:editId="12DB8039">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2A5A36FF" w14:textId="77777777" w:rsidR="007D72BA" w:rsidRPr="009C5E28" w:rsidRDefault="007D72BA" w:rsidP="00FA00AA">
            <w:pPr>
              <w:spacing w:after="0"/>
              <w:jc w:val="center"/>
            </w:pPr>
            <w:r>
              <w:rPr>
                <w:noProof/>
                <w:lang w:eastAsia="de-DE"/>
              </w:rPr>
              <w:drawing>
                <wp:inline distT="0" distB="0" distL="0" distR="0" wp14:anchorId="09D2D62A" wp14:editId="786EB95C">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61FC99F2" w14:textId="77777777" w:rsidR="007D72BA" w:rsidRPr="009C5E28" w:rsidRDefault="007D72BA" w:rsidP="00FA00AA">
            <w:pPr>
              <w:spacing w:after="0"/>
              <w:jc w:val="center"/>
            </w:pPr>
            <w:r>
              <w:rPr>
                <w:noProof/>
                <w:lang w:eastAsia="de-DE"/>
              </w:rPr>
              <w:drawing>
                <wp:inline distT="0" distB="0" distL="0" distR="0" wp14:anchorId="4AC9EFCA" wp14:editId="4000EB7B">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32AAB36E" w14:textId="77777777" w:rsidR="007D72BA" w:rsidRPr="009C5E28" w:rsidRDefault="007D72BA" w:rsidP="00FA00AA">
            <w:pPr>
              <w:spacing w:after="0"/>
              <w:jc w:val="center"/>
            </w:pPr>
            <w:r>
              <w:rPr>
                <w:noProof/>
                <w:lang w:eastAsia="de-DE"/>
              </w:rPr>
              <w:drawing>
                <wp:inline distT="0" distB="0" distL="0" distR="0" wp14:anchorId="7E569204" wp14:editId="5A2C9677">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59B2469F" w14:textId="77777777" w:rsidR="007D72BA" w:rsidRPr="009C5E28" w:rsidRDefault="007D72BA" w:rsidP="00FA00AA">
            <w:pPr>
              <w:spacing w:after="0"/>
              <w:jc w:val="center"/>
            </w:pPr>
            <w:r>
              <w:rPr>
                <w:noProof/>
                <w:lang w:eastAsia="de-DE"/>
              </w:rPr>
              <w:drawing>
                <wp:inline distT="0" distB="0" distL="0" distR="0" wp14:anchorId="7B954C89" wp14:editId="29A626E5">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DEB5332" w14:textId="77777777" w:rsidR="007D72BA" w:rsidRDefault="007D72BA" w:rsidP="007D72BA"/>
    <w:p w14:paraId="37E37796" w14:textId="77777777" w:rsidR="007D72BA" w:rsidRPr="000E3900" w:rsidRDefault="007D72BA" w:rsidP="007D72BA">
      <w:pPr>
        <w:ind w:left="2127" w:hanging="2127"/>
      </w:pPr>
      <w:r>
        <w:t xml:space="preserve">Materialien: </w:t>
      </w:r>
      <w:r>
        <w:tab/>
        <w:t>Petrischale, 3 Eisennägel, 250 mL Becherglas, Magnetrührer mit Rüh</w:t>
      </w:r>
      <w:r>
        <w:t>r</w:t>
      </w:r>
      <w:r>
        <w:t>fisch, Zinkblech, Kupferdraht, 2 Zangen</w:t>
      </w:r>
    </w:p>
    <w:p w14:paraId="2C6F87D7" w14:textId="77777777" w:rsidR="007D72BA" w:rsidRPr="000E3900" w:rsidRDefault="007D72BA" w:rsidP="007D72BA">
      <w:pPr>
        <w:ind w:left="2127" w:hanging="2127"/>
      </w:pPr>
      <w:r>
        <w:t>Chemikalien:</w:t>
      </w:r>
      <w:r>
        <w:tab/>
        <w:t>Kaliumhexacyanoferrat(III), Phenolphthalein, Agar-Agar, Kupfernitrat</w:t>
      </w:r>
    </w:p>
    <w:p w14:paraId="4DBB0E7C" w14:textId="77777777" w:rsidR="007D72BA" w:rsidRDefault="007D72BA" w:rsidP="007D72BA">
      <w:pPr>
        <w:ind w:left="2127" w:hanging="2127"/>
      </w:pPr>
      <w:r>
        <w:t xml:space="preserve">Durchführung: </w:t>
      </w:r>
      <w:r>
        <w:tab/>
        <w:t xml:space="preserve">Die Nägel werden zunächst mit Aceton entfettet. Einer der Nägel kann direkt in die Petrischale gelegt werden. Der zweite wird mithilfe zweier Zangen so gebogen, dass in etwa ein 90° Winkel entsteht. Der dritte Nagel wird mit einem Kupferdraht umwickelt und über den Kupferdraht leitend mit dem Zinkblech verbunden. Nagel zwei und drei werden ebenfalls in die Petrischale gelegt. </w:t>
      </w:r>
    </w:p>
    <w:p w14:paraId="1C277A8C" w14:textId="77777777" w:rsidR="007D72BA" w:rsidRPr="000E3900" w:rsidRDefault="007D72BA" w:rsidP="007D72BA">
      <w:pPr>
        <w:ind w:left="2127" w:hanging="2127"/>
      </w:pPr>
      <w:r>
        <w:t xml:space="preserve"> </w:t>
      </w:r>
      <w:r>
        <w:tab/>
        <w:t>In das Becherglas werden 1 g Kaliumnitrat, 2 mL Phenolphthalein-Lösung und eine Spatelspitze rotes Blutlaugensalz gegeben und 100 mL Wasser hinzugefügt. Anschließend werden 2 g Agar-Agar dazu gegeben und lan</w:t>
      </w:r>
      <w:r>
        <w:t>g</w:t>
      </w:r>
      <w:r>
        <w:t>sam erhitzt, bis eine klare Lösung entsteht. Diese wird dann über die N</w:t>
      </w:r>
      <w:r>
        <w:t>ä</w:t>
      </w:r>
      <w:r>
        <w:t>gel in die Petrischale gegossen. Nachdem eine geleeähnliche Masse en</w:t>
      </w:r>
      <w:r>
        <w:t>t</w:t>
      </w:r>
      <w:r>
        <w:t xml:space="preserve">standen ist, kann die Schale umgedreht und der Versuch ausgewertet werden. </w:t>
      </w:r>
    </w:p>
    <w:p w14:paraId="31951BFC" w14:textId="77777777" w:rsidR="007D72BA" w:rsidRDefault="007D72BA" w:rsidP="007D72BA">
      <w:pPr>
        <w:ind w:left="2127" w:hanging="2127"/>
      </w:pPr>
      <w:r>
        <w:t>Beobachtung:</w:t>
      </w:r>
      <w:r>
        <w:tab/>
        <w:t>Der gerade Nagel weist an den Enden eine blaue Färbung auf, während sich der Bereich in der Mitte rot färbt. Der gebogene Nagel hat ebenfalls blaue Bereiche an den Enden, aber auch im Bereich des Knicks. Der B</w:t>
      </w:r>
      <w:r>
        <w:t>e</w:t>
      </w:r>
      <w:r>
        <w:t>reich des Nagels, der mit dem Kupferdraht umwickelt und mit Zinkblech verbunden ist, ist komplett rot gefärbt. Auch um das Kupferblech entst</w:t>
      </w:r>
      <w:r>
        <w:t>e</w:t>
      </w:r>
      <w:r>
        <w:t>hen eine rote Färbung und zusätzlich eine weiße Ablagerung.</w:t>
      </w:r>
    </w:p>
    <w:p w14:paraId="405F6531" w14:textId="77777777" w:rsidR="007D72BA" w:rsidRDefault="007D72BA" w:rsidP="007D72BA">
      <w:pPr>
        <w:ind w:left="2127" w:hanging="2127"/>
      </w:pPr>
    </w:p>
    <w:p w14:paraId="26B9F00E" w14:textId="77777777" w:rsidR="007D72BA" w:rsidRDefault="007D72BA" w:rsidP="007D72BA">
      <w:pPr>
        <w:jc w:val="center"/>
      </w:pPr>
      <w:r>
        <w:rPr>
          <w:noProof/>
          <w:color w:val="000000" w:themeColor="text1"/>
          <w:lang w:eastAsia="de-DE"/>
        </w:rPr>
        <w:t xml:space="preserve">                   </w:t>
      </w:r>
      <w:r>
        <w:rPr>
          <w:noProof/>
          <w:color w:val="000000" w:themeColor="text1"/>
          <w:lang w:eastAsia="de-DE"/>
        </w:rPr>
        <w:drawing>
          <wp:inline distT="0" distB="0" distL="0" distR="0" wp14:anchorId="662EF43C" wp14:editId="325C81DB">
            <wp:extent cx="3777932" cy="310515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ina\Pictures\SVP\Klasse7_8\IMG_790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96407" cy="3120335"/>
                    </a:xfrm>
                    <a:prstGeom prst="rect">
                      <a:avLst/>
                    </a:prstGeom>
                    <a:noFill/>
                    <a:ln>
                      <a:noFill/>
                    </a:ln>
                  </pic:spPr>
                </pic:pic>
              </a:graphicData>
            </a:graphic>
          </wp:inline>
        </w:drawing>
      </w:r>
      <w:r>
        <w:rPr>
          <w:noProof/>
          <w:color w:val="000000" w:themeColor="text1"/>
          <w:lang w:eastAsia="de-DE"/>
        </w:rPr>
        <w:t xml:space="preserve"> </w:t>
      </w:r>
    </w:p>
    <w:p w14:paraId="463B081A" w14:textId="77777777" w:rsidR="007D72BA" w:rsidRPr="00BC63B8" w:rsidRDefault="007D72BA" w:rsidP="007D72BA">
      <w:pPr>
        <w:jc w:val="center"/>
        <w:rPr>
          <w:sz w:val="18"/>
          <w:szCs w:val="18"/>
        </w:rPr>
      </w:pPr>
      <w:r>
        <w:rPr>
          <w:sz w:val="18"/>
          <w:szCs w:val="18"/>
        </w:rPr>
        <w:t>Abb. 3 – Beobachtung des Versuchs „V3“</w:t>
      </w:r>
    </w:p>
    <w:p w14:paraId="61B29E11" w14:textId="77777777" w:rsidR="007D72BA" w:rsidRPr="00C575D1" w:rsidRDefault="007D72BA" w:rsidP="007D72BA">
      <w:pPr>
        <w:tabs>
          <w:tab w:val="left" w:pos="1985"/>
        </w:tabs>
        <w:ind w:left="1985" w:hanging="1985"/>
      </w:pPr>
      <w:r>
        <w:t xml:space="preserve">Deutung:   </w:t>
      </w:r>
      <w:r>
        <w:tab/>
        <w:t>Dort, wo der Nagel Kanten, Spitzen und Krümmungen aufweist, korrodiert er am stärksten. Die in Lösung gegangenen Eisen-Ionen bilden mit dem r</w:t>
      </w:r>
      <w:r>
        <w:t>o</w:t>
      </w:r>
      <w:r>
        <w:t xml:space="preserve">ten Blutlaugensalz einen blauen Komplex. Da Zink unedler ist als Eisen wird dieses korrodiert und der Eisennagel wirkt dann als Kathode, an der Sauerstoff zu Hydroxid-Ionen umgesetzt werden. Diese werden mithilfe des Phenolphtaleins nachgewiesen. Die weißen Flecken entstehen durch die Bildung von Zinkoxid.   </w:t>
      </w:r>
    </w:p>
    <w:p w14:paraId="1C66DD1A" w14:textId="77777777" w:rsidR="007D72BA" w:rsidRDefault="007D72BA" w:rsidP="007D72BA">
      <w:pPr>
        <w:tabs>
          <w:tab w:val="left" w:pos="1985"/>
        </w:tabs>
        <w:ind w:left="2127" w:hanging="2127"/>
      </w:pPr>
      <w:r>
        <w:t>Entsorgung:</w:t>
      </w:r>
      <w:r>
        <w:tab/>
        <w:t>Die gesamte Masse wird in den Feststoffabfall gegeben.</w:t>
      </w:r>
    </w:p>
    <w:p w14:paraId="313CE9A4" w14:textId="77777777" w:rsidR="007D72BA" w:rsidRDefault="007D72BA" w:rsidP="007D72BA">
      <w:pPr>
        <w:ind w:left="1985" w:hanging="1985"/>
      </w:pPr>
      <w:r>
        <w:t>Literatur:</w:t>
      </w:r>
      <w:r>
        <w:tab/>
        <w:t>W. Glöckner, W. Jansen, R.G. Weissenhorn: Handbuch der experimentellen Chemie Sekundarbereich II – Band 6: Elektrochemie. Aulis Verlag Deubner &amp; Co KG, Köln 1994, S. 281.</w:t>
      </w:r>
      <w:r>
        <w:tab/>
      </w:r>
    </w:p>
    <w:p w14:paraId="7AD5C5E8" w14:textId="06DEB0D8" w:rsidR="007D72BA" w:rsidRPr="007D72BA" w:rsidRDefault="00D758CB" w:rsidP="007D72BA">
      <w:pPr>
        <w:tabs>
          <w:tab w:val="left" w:pos="1701"/>
          <w:tab w:val="left" w:pos="1985"/>
        </w:tabs>
        <w:ind w:left="1980" w:hanging="1980"/>
        <w:rPr>
          <w:rFonts w:eastAsiaTheme="minorEastAsia"/>
        </w:rPr>
      </w:pPr>
      <w:r>
        <w:pict w14:anchorId="034AAC90">
          <v:shape id="_x0000_s1166" type="#_x0000_t202" style="width:462.45pt;height:157.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6">
              <w:txbxContent>
                <w:p w14:paraId="5F95B01C" w14:textId="77777777" w:rsidR="007D72BA" w:rsidRDefault="007D72BA" w:rsidP="007D72BA">
                  <w:pPr>
                    <w:rPr>
                      <w:color w:val="000000" w:themeColor="text1"/>
                    </w:rPr>
                  </w:pPr>
                  <w:r>
                    <w:rPr>
                      <w:b/>
                      <w:color w:val="000000" w:themeColor="text1"/>
                    </w:rPr>
                    <w:t xml:space="preserve">Anmerkung: </w:t>
                  </w:r>
                  <w:r>
                    <w:rPr>
                      <w:color w:val="000000" w:themeColor="text1"/>
                    </w:rPr>
                    <w:t xml:space="preserve">Wenn die Masse nach einem Tag betrachtet wird, ist die Verfärbung deutlicher zu erkennen. </w:t>
                  </w:r>
                </w:p>
                <w:p w14:paraId="0C920D66" w14:textId="77777777" w:rsidR="007D72BA" w:rsidRPr="00381973" w:rsidRDefault="007D72BA" w:rsidP="007D72BA">
                  <w:pPr>
                    <w:rPr>
                      <w:color w:val="000000" w:themeColor="text1"/>
                    </w:rPr>
                  </w:pPr>
                  <w:r>
                    <w:rPr>
                      <w:b/>
                      <w:color w:val="000000" w:themeColor="text1"/>
                    </w:rPr>
                    <w:t xml:space="preserve">Unterrichtsanschlüsse: </w:t>
                  </w:r>
                  <w:r>
                    <w:rPr>
                      <w:color w:val="000000" w:themeColor="text1"/>
                    </w:rPr>
                    <w:t>Dieser Versuch bietet einen vielfältigen Unterrichtsanschluss, da er sowohl als Einführungsexperiment in die Korrosion als auch als Vertiefungsexperiment (durch den Einsatz des Zinkblechs) dienen kann. Auch kann diskutiert werden, warum der Kupfe</w:t>
                  </w:r>
                  <w:r>
                    <w:rPr>
                      <w:color w:val="000000" w:themeColor="text1"/>
                    </w:rPr>
                    <w:t>r</w:t>
                  </w:r>
                  <w:r>
                    <w:rPr>
                      <w:color w:val="000000" w:themeColor="text1"/>
                    </w:rPr>
                    <w:t>draht nicht angegriffen wurde. Hieraus kann dann wieder die Erarbeitung der Spannungsreihe der Elemente folgen.</w:t>
                  </w:r>
                </w:p>
              </w:txbxContent>
            </v:textbox>
            <w10:wrap type="none"/>
            <w10:anchorlock/>
          </v:shape>
        </w:pict>
      </w:r>
    </w:p>
    <w:p w14:paraId="76164A17" w14:textId="77777777" w:rsidR="007D72BA" w:rsidRDefault="00D758CB" w:rsidP="007D72BA">
      <w:pPr>
        <w:pStyle w:val="berschrift2"/>
        <w:numPr>
          <w:ilvl w:val="1"/>
          <w:numId w:val="1"/>
        </w:numPr>
      </w:pPr>
      <w:bookmarkStart w:id="12" w:name="_Toc363837906"/>
      <w:bookmarkStart w:id="13" w:name="_Toc364088383"/>
      <w:r>
        <w:rPr>
          <w:noProof/>
          <w:lang w:eastAsia="de-DE"/>
        </w:rPr>
        <w:lastRenderedPageBreak/>
        <w:pict w14:anchorId="2CB96DBC">
          <v:shape id="_x0000_s1162" type="#_x0000_t202" style="position:absolute;left:0;text-align:left;margin-left:.7pt;margin-top:39.25pt;width:462.45pt;height:65.1pt;z-index:251796480;mso-width-relative:margin;mso-height-relative:margin" fillcolor="white [3201]" strokecolor="#4bacc6 [3208]" strokeweight="1pt">
            <v:stroke dashstyle="dash"/>
            <v:shadow color="#868686"/>
            <v:textbox style="mso-next-textbox:#_x0000_s1162">
              <w:txbxContent>
                <w:p w14:paraId="008E98DE" w14:textId="77777777" w:rsidR="007D72BA" w:rsidRPr="007F13B2" w:rsidRDefault="007D72BA" w:rsidP="007D72BA">
                  <w:pPr>
                    <w:rPr>
                      <w:color w:val="000000" w:themeColor="text1"/>
                    </w:rPr>
                  </w:pPr>
                  <w:r>
                    <w:rPr>
                      <w:color w:val="000000" w:themeColor="text1"/>
                    </w:rPr>
                    <w:t xml:space="preserve">Mithilfe dieses Versuchs kann das Prinzip der Opferanode verdeutlicht werden. Die Abläufe der Säurekorrosion sollten bereits bekannt sein. Der Versuch dient sowohl der Einführung des Themas als auch deren Vertiefung. </w:t>
                  </w:r>
                </w:p>
              </w:txbxContent>
            </v:textbox>
            <w10:wrap type="square"/>
          </v:shape>
        </w:pict>
      </w:r>
      <w:r w:rsidR="007D72BA">
        <w:t>V 4 – Korrosionsschutz durch Kontakt mit Zink</w:t>
      </w:r>
      <w:bookmarkEnd w:id="12"/>
      <w:bookmarkEnd w:id="13"/>
    </w:p>
    <w:p w14:paraId="50255B73" w14:textId="77777777" w:rsidR="007D72BA" w:rsidRPr="00DF0A06" w:rsidRDefault="007D72BA" w:rsidP="007D72BA"/>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72BA" w:rsidRPr="009C5E28" w14:paraId="559371F6" w14:textId="77777777" w:rsidTr="00FA00AA">
        <w:tc>
          <w:tcPr>
            <w:tcW w:w="9322" w:type="dxa"/>
            <w:gridSpan w:val="9"/>
            <w:shd w:val="clear" w:color="auto" w:fill="4F81BD"/>
            <w:vAlign w:val="center"/>
          </w:tcPr>
          <w:p w14:paraId="443237CC" w14:textId="77777777" w:rsidR="007D72BA" w:rsidRPr="009C5E28" w:rsidRDefault="007D72BA" w:rsidP="00FA00AA">
            <w:pPr>
              <w:spacing w:after="0"/>
              <w:jc w:val="center"/>
              <w:rPr>
                <w:b/>
                <w:bCs/>
              </w:rPr>
            </w:pPr>
            <w:r w:rsidRPr="009C5E28">
              <w:rPr>
                <w:b/>
                <w:bCs/>
              </w:rPr>
              <w:t>Gefahrenstoffe</w:t>
            </w:r>
          </w:p>
        </w:tc>
      </w:tr>
      <w:tr w:rsidR="007D72BA" w:rsidRPr="009C5E28" w14:paraId="3A52CB54"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1487D6F1" w14:textId="77777777" w:rsidR="007D72BA" w:rsidRPr="009C5E28" w:rsidRDefault="007D72BA" w:rsidP="00FA00AA">
            <w:pPr>
              <w:spacing w:after="0"/>
              <w:jc w:val="center"/>
              <w:rPr>
                <w:bCs/>
              </w:rPr>
            </w:pPr>
            <w:r>
              <w:rPr>
                <w:bCs/>
              </w:rPr>
              <w:t>Salzsäure</w:t>
            </w:r>
          </w:p>
        </w:tc>
        <w:tc>
          <w:tcPr>
            <w:tcW w:w="3177" w:type="dxa"/>
            <w:gridSpan w:val="3"/>
            <w:tcBorders>
              <w:top w:val="single" w:sz="8" w:space="0" w:color="4F81BD"/>
              <w:bottom w:val="single" w:sz="8" w:space="0" w:color="4F81BD"/>
            </w:tcBorders>
            <w:shd w:val="clear" w:color="auto" w:fill="auto"/>
            <w:vAlign w:val="center"/>
          </w:tcPr>
          <w:p w14:paraId="3A4D9698" w14:textId="77777777" w:rsidR="007D72BA" w:rsidRPr="009C5E28" w:rsidRDefault="007D72BA" w:rsidP="00FA00AA">
            <w:pPr>
              <w:spacing w:after="0"/>
              <w:jc w:val="center"/>
            </w:pPr>
            <w:r>
              <w:rPr>
                <w:color w:val="auto"/>
                <w:sz w:val="20"/>
              </w:rPr>
              <w:t>H: 314-335-290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D972427" w14:textId="77777777" w:rsidR="007D72BA" w:rsidRPr="009C5E28" w:rsidRDefault="007D72BA" w:rsidP="00FA00AA">
            <w:pPr>
              <w:spacing w:after="0"/>
              <w:jc w:val="center"/>
            </w:pPr>
            <w:r w:rsidRPr="009C5E28">
              <w:rPr>
                <w:color w:val="auto"/>
                <w:sz w:val="20"/>
              </w:rPr>
              <w:t xml:space="preserve">P: </w:t>
            </w:r>
            <w:r>
              <w:t xml:space="preserve"> 234-260-305+351+338-303+361+353-304+340-309+311-501</w:t>
            </w:r>
          </w:p>
        </w:tc>
      </w:tr>
      <w:tr w:rsidR="007D72BA" w:rsidRPr="009C5E28" w14:paraId="536E7F87"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154F2338" w14:textId="77777777" w:rsidR="007D72BA" w:rsidRDefault="007D72BA" w:rsidP="00FA00AA">
            <w:pPr>
              <w:spacing w:after="0"/>
              <w:jc w:val="center"/>
              <w:rPr>
                <w:bCs/>
              </w:rPr>
            </w:pPr>
            <w:r>
              <w:rPr>
                <w:bCs/>
              </w:rPr>
              <w:t>Zinkgranulat</w:t>
            </w:r>
          </w:p>
        </w:tc>
        <w:tc>
          <w:tcPr>
            <w:tcW w:w="3177" w:type="dxa"/>
            <w:gridSpan w:val="3"/>
            <w:tcBorders>
              <w:top w:val="single" w:sz="8" w:space="0" w:color="4F81BD"/>
              <w:bottom w:val="single" w:sz="8" w:space="0" w:color="4F81BD"/>
            </w:tcBorders>
            <w:shd w:val="clear" w:color="auto" w:fill="auto"/>
            <w:vAlign w:val="center"/>
          </w:tcPr>
          <w:p w14:paraId="1806DCAF" w14:textId="77777777" w:rsidR="007D72BA" w:rsidRDefault="007D72BA" w:rsidP="00FA00AA">
            <w:pPr>
              <w:spacing w:after="0"/>
              <w:jc w:val="center"/>
              <w:rPr>
                <w:color w:val="auto"/>
                <w:sz w:val="20"/>
              </w:rPr>
            </w:pPr>
            <w:r>
              <w:rPr>
                <w:color w:val="auto"/>
                <w:sz w:val="20"/>
              </w:rP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A4CE809" w14:textId="77777777" w:rsidR="007D72BA" w:rsidRPr="009C5E28" w:rsidRDefault="007D72BA" w:rsidP="00FA00AA">
            <w:pPr>
              <w:spacing w:after="0"/>
              <w:jc w:val="center"/>
              <w:rPr>
                <w:color w:val="auto"/>
                <w:sz w:val="20"/>
              </w:rPr>
            </w:pPr>
            <w:r>
              <w:rPr>
                <w:color w:val="auto"/>
                <w:sz w:val="20"/>
              </w:rPr>
              <w:t>P: 273</w:t>
            </w:r>
          </w:p>
        </w:tc>
      </w:tr>
      <w:tr w:rsidR="007D72BA" w:rsidRPr="009C5E28" w14:paraId="1944E0C3" w14:textId="77777777" w:rsidTr="00FA00AA">
        <w:tc>
          <w:tcPr>
            <w:tcW w:w="1009" w:type="dxa"/>
            <w:shd w:val="clear" w:color="auto" w:fill="auto"/>
            <w:vAlign w:val="center"/>
          </w:tcPr>
          <w:p w14:paraId="511F4B36" w14:textId="77777777" w:rsidR="007D72BA" w:rsidRPr="009C5E28" w:rsidRDefault="007D72BA" w:rsidP="00FA00AA">
            <w:pPr>
              <w:spacing w:after="0"/>
              <w:jc w:val="center"/>
              <w:rPr>
                <w:b/>
                <w:bCs/>
              </w:rPr>
            </w:pPr>
            <w:r>
              <w:rPr>
                <w:b/>
                <w:noProof/>
                <w:lang w:eastAsia="de-DE"/>
              </w:rPr>
              <w:drawing>
                <wp:inline distT="0" distB="0" distL="0" distR="0" wp14:anchorId="21EE8328" wp14:editId="562A4BC7">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38954968" w14:textId="77777777" w:rsidR="007D72BA" w:rsidRPr="009C5E28" w:rsidRDefault="007D72BA" w:rsidP="00FA00AA">
            <w:pPr>
              <w:spacing w:after="0"/>
              <w:jc w:val="center"/>
            </w:pPr>
            <w:r>
              <w:rPr>
                <w:noProof/>
                <w:lang w:eastAsia="de-DE"/>
              </w:rPr>
              <w:drawing>
                <wp:inline distT="0" distB="0" distL="0" distR="0" wp14:anchorId="2FA9FE9D" wp14:editId="2799A767">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522DFF1C" w14:textId="77777777" w:rsidR="007D72BA" w:rsidRPr="009C5E28" w:rsidRDefault="007D72BA" w:rsidP="00FA00AA">
            <w:pPr>
              <w:spacing w:after="0"/>
              <w:jc w:val="center"/>
            </w:pPr>
            <w:r>
              <w:rPr>
                <w:noProof/>
                <w:lang w:eastAsia="de-DE"/>
              </w:rPr>
              <w:drawing>
                <wp:inline distT="0" distB="0" distL="0" distR="0" wp14:anchorId="4CB7D024" wp14:editId="42B8D7FC">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9A0B754" w14:textId="77777777" w:rsidR="007D72BA" w:rsidRPr="009C5E28" w:rsidRDefault="007D72BA" w:rsidP="00FA00AA">
            <w:pPr>
              <w:spacing w:after="0"/>
              <w:jc w:val="center"/>
            </w:pPr>
            <w:r>
              <w:rPr>
                <w:noProof/>
                <w:lang w:eastAsia="de-DE"/>
              </w:rPr>
              <w:drawing>
                <wp:inline distT="0" distB="0" distL="0" distR="0" wp14:anchorId="4842AF65" wp14:editId="414F8F28">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5A5E968" w14:textId="77777777" w:rsidR="007D72BA" w:rsidRPr="009C5E28" w:rsidRDefault="007D72BA" w:rsidP="00FA00AA">
            <w:pPr>
              <w:spacing w:after="0"/>
              <w:jc w:val="center"/>
            </w:pPr>
            <w:r>
              <w:rPr>
                <w:noProof/>
                <w:lang w:eastAsia="de-DE"/>
              </w:rPr>
              <w:drawing>
                <wp:inline distT="0" distB="0" distL="0" distR="0" wp14:anchorId="2433C6BA" wp14:editId="715B9533">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38F81718" w14:textId="77777777" w:rsidR="007D72BA" w:rsidRPr="009C5E28" w:rsidRDefault="007D72BA" w:rsidP="00FA00AA">
            <w:pPr>
              <w:spacing w:after="0"/>
              <w:jc w:val="center"/>
            </w:pPr>
            <w:r>
              <w:rPr>
                <w:noProof/>
                <w:lang w:eastAsia="de-DE"/>
              </w:rPr>
              <w:drawing>
                <wp:inline distT="0" distB="0" distL="0" distR="0" wp14:anchorId="6177B83E" wp14:editId="48E3FFF5">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209AC52B" w14:textId="77777777" w:rsidR="007D72BA" w:rsidRPr="009C5E28" w:rsidRDefault="007D72BA" w:rsidP="00FA00AA">
            <w:pPr>
              <w:spacing w:after="0"/>
              <w:jc w:val="center"/>
            </w:pPr>
            <w:r>
              <w:rPr>
                <w:noProof/>
                <w:lang w:eastAsia="de-DE"/>
              </w:rPr>
              <w:drawing>
                <wp:inline distT="0" distB="0" distL="0" distR="0" wp14:anchorId="6DDF473F" wp14:editId="29BD35A6">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6C8AC71A" w14:textId="77777777" w:rsidR="007D72BA" w:rsidRPr="009C5E28" w:rsidRDefault="007D72BA" w:rsidP="00FA00AA">
            <w:pPr>
              <w:spacing w:after="0"/>
              <w:jc w:val="center"/>
            </w:pPr>
            <w:r>
              <w:rPr>
                <w:noProof/>
                <w:lang w:eastAsia="de-DE"/>
              </w:rPr>
              <w:drawing>
                <wp:inline distT="0" distB="0" distL="0" distR="0" wp14:anchorId="5ABFDB39" wp14:editId="0D4A0336">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23053166" w14:textId="77777777" w:rsidR="007D72BA" w:rsidRPr="009C5E28" w:rsidRDefault="007D72BA" w:rsidP="00FA00AA">
            <w:pPr>
              <w:spacing w:after="0"/>
              <w:jc w:val="center"/>
            </w:pPr>
            <w:r>
              <w:rPr>
                <w:noProof/>
                <w:lang w:eastAsia="de-DE"/>
              </w:rPr>
              <w:drawing>
                <wp:inline distT="0" distB="0" distL="0" distR="0" wp14:anchorId="6B69D880" wp14:editId="56A394F1">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026F4FFE" w14:textId="77777777" w:rsidR="007D72BA" w:rsidRDefault="007D72BA" w:rsidP="007D72BA"/>
    <w:p w14:paraId="035C6AC4" w14:textId="5DE8B817" w:rsidR="007D72BA" w:rsidRPr="000E3900" w:rsidRDefault="007D72BA" w:rsidP="007D72BA">
      <w:pPr>
        <w:ind w:left="1985" w:hanging="1985"/>
      </w:pPr>
      <w:r>
        <w:t xml:space="preserve">Materialien: </w:t>
      </w:r>
      <w:r>
        <w:tab/>
        <w:t>2 Reagenzgläser, 2 Eisennägel, Reagenzglasständer</w:t>
      </w:r>
      <w:r w:rsidR="00E45F01">
        <w:t>, Hammer</w:t>
      </w:r>
    </w:p>
    <w:p w14:paraId="0B788A1F" w14:textId="77777777" w:rsidR="007D72BA" w:rsidRPr="000E3900" w:rsidRDefault="007D72BA" w:rsidP="007D72BA">
      <w:pPr>
        <w:ind w:left="1985" w:hanging="1985"/>
      </w:pPr>
      <w:r>
        <w:t>Chemikalien:</w:t>
      </w:r>
      <w:r>
        <w:tab/>
        <w:t>Salzsäure (etwa 5%-ig)</w:t>
      </w:r>
      <w:r w:rsidRPr="00406EAE">
        <w:t xml:space="preserve"> </w:t>
      </w:r>
      <w:r>
        <w:t>, Zinkgranulat</w:t>
      </w:r>
    </w:p>
    <w:p w14:paraId="2A57721D" w14:textId="689B3AD2" w:rsidR="007D72BA" w:rsidRDefault="007D72BA" w:rsidP="007D72BA">
      <w:pPr>
        <w:ind w:left="1985" w:hanging="1985"/>
      </w:pPr>
      <w:r>
        <w:t xml:space="preserve">Durchführung: </w:t>
      </w:r>
      <w:r>
        <w:tab/>
        <w:t>Der eine Eisennagel wird in das eine Reagenzglas gegeben. Der andere N</w:t>
      </w:r>
      <w:r>
        <w:t>a</w:t>
      </w:r>
      <w:r>
        <w:t xml:space="preserve">gel wird leitend mit der Zinkperle (dem Zinkgranulat) verbunden. Dazu </w:t>
      </w:r>
      <w:r w:rsidR="00E45F01">
        <w:t>wird mithilfe des Hammers der Nagel in die Zinkperle gehämmert</w:t>
      </w:r>
      <w:r>
        <w:t>. Diese Konstruktion wird in das andere Reagenzglas gegeben. Beide Reagenzgl</w:t>
      </w:r>
      <w:r>
        <w:t>ä</w:t>
      </w:r>
      <w:r>
        <w:t>ser werden anschließend mit Salzsäure aufgefüllt, bis die Nägel komplett bedeckt sind. Beide Reagenzgläser werden mindestens eine Stunde ruhig stehen gelassen.</w:t>
      </w:r>
      <w:r w:rsidR="00E45F01">
        <w:t xml:space="preserve"> </w:t>
      </w:r>
    </w:p>
    <w:p w14:paraId="7F512F94" w14:textId="6961E45B" w:rsidR="00E45F01" w:rsidRPr="000E3900" w:rsidRDefault="00E45F01" w:rsidP="00E45F01">
      <w:pPr>
        <w:ind w:left="1985"/>
      </w:pPr>
      <w:r>
        <w:t xml:space="preserve">Tipp: Es können auch drei Ansätze gemacht werden. Der erste wird zwei Tage stehen gelassen, der zweite einen Tag und der dritte wird in der Unterrichtsstunde angesetzt. </w:t>
      </w:r>
    </w:p>
    <w:p w14:paraId="77C18938" w14:textId="262C8672" w:rsidR="007D72BA" w:rsidRDefault="007D72BA" w:rsidP="007D72BA">
      <w:pPr>
        <w:ind w:left="1985" w:hanging="1985"/>
      </w:pPr>
      <w:r>
        <w:t>Beobachtung:</w:t>
      </w:r>
      <w:r>
        <w:tab/>
        <w:t>Das Reagenzglas mit Eisennagel und Zink-Granulat bleibt klar. In dem a</w:t>
      </w:r>
      <w:r>
        <w:t>n</w:t>
      </w:r>
      <w:r>
        <w:t>deren Reagenzglas entsteht eine Suspension aus klarer Lösung und dun</w:t>
      </w:r>
      <w:r>
        <w:t>k</w:t>
      </w:r>
      <w:r>
        <w:t>len Partikeln.</w:t>
      </w:r>
    </w:p>
    <w:p w14:paraId="56BA159D" w14:textId="77777777" w:rsidR="007D72BA" w:rsidRDefault="007D72BA" w:rsidP="007D72BA">
      <w:pPr>
        <w:ind w:left="2127" w:hanging="1985"/>
        <w:jc w:val="center"/>
      </w:pPr>
      <w:r>
        <w:rPr>
          <w:noProof/>
          <w:lang w:eastAsia="de-DE"/>
        </w:rPr>
        <w:lastRenderedPageBreak/>
        <w:drawing>
          <wp:inline distT="0" distB="0" distL="0" distR="0" wp14:anchorId="5C95D7DC" wp14:editId="7B870BDA">
            <wp:extent cx="3022599" cy="226695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26231" cy="2269674"/>
                    </a:xfrm>
                    <a:prstGeom prst="rect">
                      <a:avLst/>
                    </a:prstGeom>
                    <a:noFill/>
                    <a:ln>
                      <a:noFill/>
                    </a:ln>
                  </pic:spPr>
                </pic:pic>
              </a:graphicData>
            </a:graphic>
          </wp:inline>
        </w:drawing>
      </w:r>
    </w:p>
    <w:p w14:paraId="3BDC1402" w14:textId="77777777" w:rsidR="007D72BA" w:rsidRPr="00780380" w:rsidRDefault="007D72BA" w:rsidP="007D72BA">
      <w:pPr>
        <w:ind w:left="2127" w:hanging="1985"/>
        <w:jc w:val="center"/>
        <w:rPr>
          <w:sz w:val="18"/>
          <w:szCs w:val="18"/>
        </w:rPr>
      </w:pPr>
      <w:r>
        <w:rPr>
          <w:sz w:val="18"/>
          <w:szCs w:val="18"/>
        </w:rPr>
        <w:t>Abb. 4 – Beobachtung Versuch „V4“. Links: Eisennagel mit Zink-Granulat. Rechts: Eisennagel ohne Zink-Granulat.</w:t>
      </w:r>
    </w:p>
    <w:p w14:paraId="04F860C1" w14:textId="77777777" w:rsidR="007D72BA" w:rsidRDefault="007D72BA" w:rsidP="007D72BA">
      <w:pPr>
        <w:ind w:left="1985" w:hanging="1985"/>
      </w:pPr>
      <w:r>
        <w:t xml:space="preserve">Deutung: </w:t>
      </w:r>
      <w:r>
        <w:tab/>
        <w:t>Da Zink ein Redoxpotential von U = -0,76 V und Eisen ein Redoxpotential von U = -0,41 V hat und Zink damit unedler ist als Eisen, wird bei der Ko</w:t>
      </w:r>
      <w:r>
        <w:t>n</w:t>
      </w:r>
      <w:r>
        <w:t>taktkorrosion Zink oxidiert und Wasserstoff-Ionen der Salzsäure reduziert. Wasserstoff wird gebildet und steigt auf. Damit wird das Eisen nicht korr</w:t>
      </w:r>
      <w:r>
        <w:t>o</w:t>
      </w:r>
      <w:r>
        <w:t>diert. Es laufen folgende Reaktionen ab:</w:t>
      </w:r>
    </w:p>
    <w:p w14:paraId="47A47F4A" w14:textId="77777777" w:rsidR="007D72BA" w:rsidRDefault="007D72BA" w:rsidP="007D72BA">
      <w:pPr>
        <w:tabs>
          <w:tab w:val="left" w:pos="2010"/>
        </w:tabs>
        <w:ind w:left="1985" w:hanging="1985"/>
        <w:rPr>
          <w:vertAlign w:val="superscript"/>
        </w:rPr>
      </w:pPr>
      <w:r>
        <w:tab/>
        <w:t>Oxidation: Zn</w:t>
      </w:r>
      <w:r>
        <w:rPr>
          <w:vertAlign w:val="subscript"/>
        </w:rPr>
        <w:t xml:space="preserve">(s) </w:t>
      </w:r>
      <w:r>
        <w:t>⟶ Zn</w:t>
      </w:r>
      <w:r>
        <w:rPr>
          <w:vertAlign w:val="superscript"/>
        </w:rPr>
        <w:t>2+</w:t>
      </w:r>
      <w:r>
        <w:rPr>
          <w:vertAlign w:val="subscript"/>
        </w:rPr>
        <w:t xml:space="preserve">(aq) </w:t>
      </w:r>
      <w:r>
        <w:t>+ 2 e</w:t>
      </w:r>
      <w:r>
        <w:rPr>
          <w:vertAlign w:val="superscript"/>
        </w:rPr>
        <w:t>-</w:t>
      </w:r>
    </w:p>
    <w:p w14:paraId="0CB4160C" w14:textId="77777777" w:rsidR="007D72BA" w:rsidRPr="00AA24A8" w:rsidRDefault="007D72BA" w:rsidP="007D72BA">
      <w:pPr>
        <w:tabs>
          <w:tab w:val="left" w:pos="2010"/>
        </w:tabs>
        <w:ind w:left="1985" w:hanging="1985"/>
        <w:rPr>
          <w:vertAlign w:val="subscript"/>
        </w:rPr>
      </w:pPr>
      <w:r>
        <w:rPr>
          <w:vertAlign w:val="superscript"/>
        </w:rPr>
        <w:tab/>
      </w:r>
      <w:r>
        <w:t>Reduktion: 2 H</w:t>
      </w:r>
      <w:r>
        <w:rPr>
          <w:vertAlign w:val="superscript"/>
        </w:rPr>
        <w:t>+</w:t>
      </w:r>
      <w:r>
        <w:rPr>
          <w:vertAlign w:val="subscript"/>
        </w:rPr>
        <w:t>(aq)</w:t>
      </w:r>
      <w:r>
        <w:t xml:space="preserve"> + 2 e</w:t>
      </w:r>
      <w:r>
        <w:rPr>
          <w:vertAlign w:val="superscript"/>
        </w:rPr>
        <w:t xml:space="preserve">- </w:t>
      </w:r>
      <w:r>
        <w:t>⟶ H</w:t>
      </w:r>
      <w:r>
        <w:rPr>
          <w:vertAlign w:val="subscript"/>
        </w:rPr>
        <w:t>2(g)</w:t>
      </w:r>
    </w:p>
    <w:p w14:paraId="73BE8DDE" w14:textId="77777777" w:rsidR="007D72BA" w:rsidRDefault="007D72BA" w:rsidP="007D72BA">
      <w:pPr>
        <w:ind w:left="1985" w:hanging="1985"/>
        <w:rPr>
          <w:rFonts w:eastAsiaTheme="minorEastAsia"/>
        </w:rPr>
      </w:pPr>
      <w:r>
        <w:t>Entsorgung:</w:t>
      </w:r>
      <w:r>
        <w:tab/>
        <w:t>Die Lösungen werden in den Säure-Base-Behälter gegeben. Die Nägel we</w:t>
      </w:r>
      <w:r>
        <w:t>r</w:t>
      </w:r>
      <w:r>
        <w:t>den im Feststoffabfall entsorgt.</w:t>
      </w:r>
    </w:p>
    <w:p w14:paraId="705570BC" w14:textId="77777777" w:rsidR="007D72BA" w:rsidRDefault="007D72BA" w:rsidP="007D72BA">
      <w:pPr>
        <w:ind w:left="1985" w:hanging="1985"/>
        <w:jc w:val="left"/>
      </w:pPr>
      <w:r>
        <w:t>Literatur:                      W. Glöckner, W. Jansen, R.G. Weissenhorn: Handbuch der experimentellen Chemie Sekundarbereich II – Band 6: Elektrochemie. Aulis Verlag Deubner &amp; Co KG, Köln 1994, S. 290.</w:t>
      </w:r>
    </w:p>
    <w:p w14:paraId="18D2DC80" w14:textId="77777777" w:rsidR="007D72BA" w:rsidRDefault="007D72BA" w:rsidP="007D72BA">
      <w:pPr>
        <w:ind w:left="1701" w:hanging="1985"/>
        <w:jc w:val="left"/>
      </w:pPr>
    </w:p>
    <w:p w14:paraId="6C61EC3F" w14:textId="77777777" w:rsidR="007D72BA" w:rsidRPr="00710F16" w:rsidRDefault="00D758CB" w:rsidP="007D72BA">
      <w:pPr>
        <w:ind w:left="1701" w:hanging="1701"/>
      </w:pPr>
      <w:r>
        <w:pict w14:anchorId="62CAC104">
          <v:shape id="_x0000_s1165" type="#_x0000_t202" style="width:462.45pt;height:114.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5">
              <w:txbxContent>
                <w:p w14:paraId="6B8B6FC1" w14:textId="77777777" w:rsidR="007D72BA" w:rsidRPr="00D72BFD" w:rsidRDefault="007D72BA" w:rsidP="007D72BA">
                  <w:pPr>
                    <w:rPr>
                      <w:color w:val="000000" w:themeColor="text1"/>
                    </w:rPr>
                  </w:pPr>
                  <w:r w:rsidRPr="006105BD">
                    <w:rPr>
                      <w:b/>
                      <w:color w:val="000000" w:themeColor="text1"/>
                    </w:rPr>
                    <w:t>Anmerkung</w:t>
                  </w:r>
                  <w:r>
                    <w:rPr>
                      <w:b/>
                      <w:color w:val="000000" w:themeColor="text1"/>
                    </w:rPr>
                    <w:t xml:space="preserve">: </w:t>
                  </w:r>
                  <w:r>
                    <w:rPr>
                      <w:color w:val="000000" w:themeColor="text1"/>
                    </w:rPr>
                    <w:t>Je länger der Ansatz stehen gelassen wird, desto besser sind die unterschiedl</w:t>
                  </w:r>
                  <w:r>
                    <w:rPr>
                      <w:color w:val="000000" w:themeColor="text1"/>
                    </w:rPr>
                    <w:t>i</w:t>
                  </w:r>
                  <w:r>
                    <w:rPr>
                      <w:color w:val="000000" w:themeColor="text1"/>
                    </w:rPr>
                    <w:t xml:space="preserve">chen Reaktionen zu beobachten. </w:t>
                  </w:r>
                  <w:r>
                    <w:rPr>
                      <w:b/>
                      <w:color w:val="000000" w:themeColor="text1"/>
                    </w:rPr>
                    <w:t xml:space="preserve"> </w:t>
                  </w:r>
                </w:p>
                <w:p w14:paraId="5F4B25B0" w14:textId="77777777" w:rsidR="007D72BA" w:rsidRPr="00AA24A8" w:rsidRDefault="007D72BA" w:rsidP="007D72BA">
                  <w:pPr>
                    <w:rPr>
                      <w:color w:val="000000" w:themeColor="text1"/>
                    </w:rPr>
                  </w:pPr>
                  <w:r>
                    <w:rPr>
                      <w:b/>
                      <w:color w:val="000000" w:themeColor="text1"/>
                    </w:rPr>
                    <w:t xml:space="preserve">Unterrichtsanschluss: </w:t>
                  </w:r>
                  <w:r>
                    <w:rPr>
                      <w:color w:val="000000" w:themeColor="text1"/>
                    </w:rPr>
                    <w:t>Dieser Prozess wird im größeren Maßstab bei Schiffrümpfen ang</w:t>
                  </w:r>
                  <w:r>
                    <w:rPr>
                      <w:color w:val="000000" w:themeColor="text1"/>
                    </w:rPr>
                    <w:t>e</w:t>
                  </w:r>
                  <w:r>
                    <w:rPr>
                      <w:color w:val="000000" w:themeColor="text1"/>
                    </w:rPr>
                    <w:t xml:space="preserve">wendet. Dort werden kleine Zinkplatten angebracht, die den Schiffsrumpf selbst vor Korrosion schützen. Als Unterrichtsanschluss kann also sehr gut der Bezug zum Alltag hergestellt werden. </w:t>
                  </w:r>
                </w:p>
                <w:p w14:paraId="60F1C466" w14:textId="77777777" w:rsidR="007D72BA" w:rsidRPr="006E6E03" w:rsidRDefault="007D72BA" w:rsidP="007D72BA">
                  <w:pPr>
                    <w:rPr>
                      <w:color w:val="000000" w:themeColor="text1"/>
                    </w:rPr>
                  </w:pPr>
                </w:p>
                <w:p w14:paraId="360879BC" w14:textId="77777777" w:rsidR="007D72BA" w:rsidRPr="006E6E03" w:rsidRDefault="007D72BA" w:rsidP="007D72BA">
                  <w:pPr>
                    <w:rPr>
                      <w:color w:val="000000" w:themeColor="text1"/>
                    </w:rPr>
                  </w:pPr>
                </w:p>
                <w:p w14:paraId="7E3304B9" w14:textId="77777777" w:rsidR="007D72BA" w:rsidRPr="00CC26CE" w:rsidRDefault="007D72BA" w:rsidP="007D72BA">
                  <w:pPr>
                    <w:rPr>
                      <w:color w:val="000000" w:themeColor="text1"/>
                    </w:rPr>
                  </w:pPr>
                </w:p>
              </w:txbxContent>
            </v:textbox>
            <w10:wrap type="none"/>
            <w10:anchorlock/>
          </v:shape>
        </w:pict>
      </w:r>
    </w:p>
    <w:p w14:paraId="4467EF5E" w14:textId="77777777" w:rsidR="00A0582F" w:rsidRDefault="00A0582F" w:rsidP="00573704">
      <w:pPr>
        <w:tabs>
          <w:tab w:val="left" w:pos="1701"/>
          <w:tab w:val="left" w:pos="1985"/>
        </w:tabs>
        <w:ind w:left="1980" w:hanging="1980"/>
        <w:rPr>
          <w:color w:val="1F497D" w:themeColor="text2"/>
        </w:rPr>
      </w:pPr>
    </w:p>
    <w:p w14:paraId="7D010054" w14:textId="77777777" w:rsidR="00A0582F" w:rsidRDefault="00A0582F" w:rsidP="00573704">
      <w:pPr>
        <w:tabs>
          <w:tab w:val="left" w:pos="1701"/>
          <w:tab w:val="left" w:pos="1985"/>
        </w:tabs>
        <w:ind w:left="1980" w:hanging="1980"/>
        <w:rPr>
          <w:color w:val="1F497D" w:themeColor="text2"/>
        </w:rPr>
      </w:pPr>
    </w:p>
    <w:p w14:paraId="2A767F58" w14:textId="77777777" w:rsidR="00A0582F" w:rsidRPr="00F74A95" w:rsidRDefault="00A0582F" w:rsidP="00A0582F">
      <w:pPr>
        <w:rPr>
          <w:color w:val="1F497D" w:themeColor="text2"/>
        </w:rPr>
        <w:sectPr w:rsidR="00A0582F" w:rsidRPr="00F74A95" w:rsidSect="0007729E">
          <w:headerReference w:type="default" r:id="rId30"/>
          <w:pgSz w:w="11906" w:h="16838"/>
          <w:pgMar w:top="1417" w:right="1417" w:bottom="709" w:left="1417" w:header="708" w:footer="708" w:gutter="0"/>
          <w:pgNumType w:start="0"/>
          <w:cols w:space="708"/>
          <w:titlePg/>
          <w:docGrid w:linePitch="360"/>
        </w:sectPr>
      </w:pPr>
    </w:p>
    <w:p w14:paraId="76D44C43" w14:textId="77777777" w:rsidR="007D72BA" w:rsidRDefault="007D72BA" w:rsidP="007D72BA">
      <w:pPr>
        <w:tabs>
          <w:tab w:val="left" w:pos="1701"/>
          <w:tab w:val="left" w:pos="1985"/>
        </w:tabs>
        <w:rPr>
          <w:b/>
          <w:color w:val="1F497D" w:themeColor="text2"/>
        </w:rPr>
      </w:pPr>
      <w:r w:rsidRPr="002A6B0C">
        <w:rPr>
          <w:b/>
          <w:color w:val="1F497D" w:themeColor="text2"/>
        </w:rPr>
        <w:lastRenderedPageBreak/>
        <w:t xml:space="preserve">Klasse: </w:t>
      </w:r>
      <w:r>
        <w:rPr>
          <w:b/>
          <w:color w:val="1F497D" w:themeColor="text2"/>
        </w:rPr>
        <w:t>11</w:t>
      </w:r>
      <w:r w:rsidRPr="002A6B0C">
        <w:rPr>
          <w:b/>
          <w:color w:val="1F497D" w:themeColor="text2"/>
        </w:rPr>
        <w:t>/</w:t>
      </w:r>
      <w:r>
        <w:rPr>
          <w:b/>
          <w:color w:val="1F497D" w:themeColor="text2"/>
        </w:rPr>
        <w:t xml:space="preserve">12                  </w:t>
      </w:r>
      <w:r w:rsidRPr="002A6B0C">
        <w:rPr>
          <w:b/>
          <w:color w:val="1F497D" w:themeColor="text2"/>
        </w:rPr>
        <w:t xml:space="preserve">  Thema: </w:t>
      </w:r>
      <w:r>
        <w:rPr>
          <w:b/>
          <w:color w:val="1F497D" w:themeColor="text2"/>
        </w:rPr>
        <w:t xml:space="preserve">Korrosion und Korrosionsschutz                   </w:t>
      </w:r>
      <w:r w:rsidRPr="002A6B0C">
        <w:rPr>
          <w:b/>
          <w:color w:val="1F497D" w:themeColor="text2"/>
        </w:rPr>
        <w:t xml:space="preserve">    </w:t>
      </w:r>
      <w:r>
        <w:rPr>
          <w:b/>
          <w:color w:val="1F497D" w:themeColor="text2"/>
        </w:rPr>
        <w:t>Kopiervorlage</w:t>
      </w:r>
    </w:p>
    <w:p w14:paraId="497E91A3" w14:textId="77777777" w:rsidR="007D72BA" w:rsidRDefault="007D72BA" w:rsidP="007D72BA">
      <w:pPr>
        <w:tabs>
          <w:tab w:val="left" w:pos="1701"/>
          <w:tab w:val="left" w:pos="1985"/>
        </w:tabs>
        <w:jc w:val="center"/>
        <w:rPr>
          <w:b/>
          <w:color w:val="1F497D" w:themeColor="text2"/>
          <w:sz w:val="32"/>
          <w:u w:val="single"/>
        </w:rPr>
      </w:pPr>
      <w:r>
        <w:rPr>
          <w:b/>
          <w:color w:val="1F497D" w:themeColor="text2"/>
          <w:sz w:val="32"/>
          <w:u w:val="single"/>
        </w:rPr>
        <w:t>Das Zinkperlenwunder</w:t>
      </w:r>
    </w:p>
    <w:p w14:paraId="17A5F841" w14:textId="77777777" w:rsidR="007D72BA" w:rsidRPr="002A6B0C" w:rsidRDefault="007D72BA" w:rsidP="007D72BA">
      <w:pPr>
        <w:tabs>
          <w:tab w:val="left" w:pos="1701"/>
          <w:tab w:val="left" w:pos="1985"/>
        </w:tabs>
        <w:jc w:val="left"/>
        <w:rPr>
          <w:b/>
          <w:sz w:val="24"/>
          <w:szCs w:val="24"/>
        </w:rPr>
      </w:pPr>
      <w:r w:rsidRPr="002A6B0C">
        <w:rPr>
          <w:b/>
          <w:sz w:val="24"/>
          <w:szCs w:val="24"/>
        </w:rPr>
        <w:t>Geräte:</w:t>
      </w:r>
      <w:r>
        <w:rPr>
          <w:b/>
          <w:sz w:val="24"/>
          <w:szCs w:val="24"/>
        </w:rPr>
        <w:t xml:space="preserve">                                                                                     Chemikalien:</w:t>
      </w:r>
    </w:p>
    <w:p w14:paraId="55318784" w14:textId="77777777" w:rsidR="007D72BA" w:rsidRDefault="007D72BA" w:rsidP="007D72BA">
      <w:pPr>
        <w:tabs>
          <w:tab w:val="left" w:pos="1701"/>
          <w:tab w:val="left" w:pos="1985"/>
        </w:tabs>
        <w:spacing w:line="240" w:lineRule="auto"/>
        <w:jc w:val="left"/>
      </w:pPr>
      <w:r>
        <w:t>Reagenzglasständer</w:t>
      </w:r>
      <w:r w:rsidRPr="002A6B0C">
        <w:t xml:space="preserve">                            </w:t>
      </w:r>
      <w:r>
        <w:t xml:space="preserve">                                           Salzsäure</w:t>
      </w:r>
      <w:r w:rsidRPr="002A6B0C">
        <w:t xml:space="preserve"> </w:t>
      </w:r>
      <w:r>
        <w:t>(w = 5%)</w:t>
      </w:r>
      <w:r w:rsidRPr="002A6B0C">
        <w:t xml:space="preserve">                                                                                                                                               </w:t>
      </w:r>
      <w:r>
        <w:t>2 Reagenzgläser</w:t>
      </w:r>
      <w:r w:rsidRPr="002A6B0C">
        <w:t xml:space="preserve">                                               </w:t>
      </w:r>
      <w:r>
        <w:t xml:space="preserve">                               Zinkperle (Zinkgranulat)</w:t>
      </w:r>
      <w:r w:rsidRPr="002A6B0C">
        <w:t xml:space="preserve">                                                                                                </w:t>
      </w:r>
      <w:r>
        <w:t>1 Pasteurpipette + Saughütchen</w:t>
      </w:r>
      <w:r w:rsidRPr="002A6B0C">
        <w:t xml:space="preserve">  </w:t>
      </w:r>
      <w:r>
        <w:t xml:space="preserve">                                                                                                                         2 Eisennägel                                                            </w:t>
      </w:r>
      <w:r>
        <w:tab/>
      </w:r>
      <w:r>
        <w:tab/>
      </w:r>
      <w:r>
        <w:tab/>
      </w:r>
      <w:r>
        <w:tab/>
      </w:r>
      <w:r>
        <w:tab/>
      </w:r>
      <w:r>
        <w:tab/>
        <w:t xml:space="preserve">              Hammer</w:t>
      </w:r>
    </w:p>
    <w:p w14:paraId="6828ABBE" w14:textId="77777777" w:rsidR="007D72BA" w:rsidRPr="00DF0A06" w:rsidRDefault="007D72BA" w:rsidP="007D72BA">
      <w:pPr>
        <w:tabs>
          <w:tab w:val="left" w:pos="1701"/>
          <w:tab w:val="left" w:pos="1985"/>
        </w:tabs>
        <w:spacing w:line="240" w:lineRule="auto"/>
        <w:jc w:val="left"/>
      </w:pPr>
      <w:r>
        <w:t xml:space="preserve">                                                                                                                                                                                                      </w:t>
      </w:r>
      <w:r w:rsidRPr="002A6B0C">
        <w:t xml:space="preserve">              </w:t>
      </w:r>
      <w:r>
        <w:t xml:space="preserve">                                                                                                         </w:t>
      </w:r>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72BA" w:rsidRPr="009C5E28" w14:paraId="7FF14CCA" w14:textId="77777777" w:rsidTr="00FA00AA">
        <w:tc>
          <w:tcPr>
            <w:tcW w:w="9322" w:type="dxa"/>
            <w:gridSpan w:val="9"/>
            <w:shd w:val="clear" w:color="auto" w:fill="4F81BD"/>
            <w:vAlign w:val="center"/>
          </w:tcPr>
          <w:p w14:paraId="7B517B3A" w14:textId="77777777" w:rsidR="007D72BA" w:rsidRPr="009C5E28" w:rsidRDefault="007D72BA" w:rsidP="00FA00AA">
            <w:pPr>
              <w:spacing w:after="0"/>
              <w:jc w:val="center"/>
              <w:rPr>
                <w:b/>
                <w:bCs/>
              </w:rPr>
            </w:pPr>
            <w:r w:rsidRPr="009C5E28">
              <w:rPr>
                <w:b/>
                <w:bCs/>
              </w:rPr>
              <w:t>Gefahrenstoffe</w:t>
            </w:r>
          </w:p>
        </w:tc>
      </w:tr>
      <w:tr w:rsidR="007D72BA" w:rsidRPr="009C5E28" w14:paraId="24181001"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671BD0CD" w14:textId="77777777" w:rsidR="007D72BA" w:rsidRPr="009C5E28" w:rsidRDefault="007D72BA" w:rsidP="00FA00AA">
            <w:pPr>
              <w:spacing w:after="0"/>
              <w:jc w:val="center"/>
              <w:rPr>
                <w:bCs/>
              </w:rPr>
            </w:pPr>
            <w:r>
              <w:rPr>
                <w:bCs/>
              </w:rPr>
              <w:t>Salzsäure</w:t>
            </w:r>
          </w:p>
        </w:tc>
        <w:tc>
          <w:tcPr>
            <w:tcW w:w="3177" w:type="dxa"/>
            <w:gridSpan w:val="3"/>
            <w:tcBorders>
              <w:top w:val="single" w:sz="8" w:space="0" w:color="4F81BD"/>
              <w:bottom w:val="single" w:sz="8" w:space="0" w:color="4F81BD"/>
            </w:tcBorders>
            <w:shd w:val="clear" w:color="auto" w:fill="auto"/>
            <w:vAlign w:val="center"/>
          </w:tcPr>
          <w:p w14:paraId="31262636" w14:textId="77777777" w:rsidR="007D72BA" w:rsidRPr="009C5E28" w:rsidRDefault="007D72BA" w:rsidP="00FA00AA">
            <w:pPr>
              <w:spacing w:after="0"/>
              <w:jc w:val="center"/>
            </w:pPr>
            <w:r>
              <w:rPr>
                <w:color w:val="auto"/>
                <w:sz w:val="20"/>
              </w:rPr>
              <w:t>H: 314-335-290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F94A203" w14:textId="77777777" w:rsidR="007D72BA" w:rsidRPr="009C5E28" w:rsidRDefault="007D72BA" w:rsidP="00FA00AA">
            <w:pPr>
              <w:spacing w:after="0"/>
              <w:jc w:val="center"/>
            </w:pPr>
            <w:r w:rsidRPr="009C5E28">
              <w:rPr>
                <w:color w:val="auto"/>
                <w:sz w:val="20"/>
              </w:rPr>
              <w:t xml:space="preserve">P: </w:t>
            </w:r>
            <w:r>
              <w:t xml:space="preserve"> 234-260-305+351+338-303+361+353-304+340-309+311-501</w:t>
            </w:r>
          </w:p>
        </w:tc>
      </w:tr>
      <w:tr w:rsidR="007D72BA" w:rsidRPr="009C5E28" w14:paraId="08346A18" w14:textId="77777777" w:rsidTr="00FA00AA">
        <w:tc>
          <w:tcPr>
            <w:tcW w:w="3027" w:type="dxa"/>
            <w:gridSpan w:val="3"/>
            <w:tcBorders>
              <w:top w:val="single" w:sz="8" w:space="0" w:color="4F81BD"/>
              <w:left w:val="single" w:sz="8" w:space="0" w:color="4F81BD"/>
              <w:bottom w:val="single" w:sz="8" w:space="0" w:color="4F81BD"/>
            </w:tcBorders>
            <w:shd w:val="clear" w:color="auto" w:fill="auto"/>
            <w:vAlign w:val="center"/>
          </w:tcPr>
          <w:p w14:paraId="4A2AB1B5" w14:textId="77777777" w:rsidR="007D72BA" w:rsidRDefault="007D72BA" w:rsidP="00FA00AA">
            <w:pPr>
              <w:spacing w:after="0"/>
              <w:jc w:val="center"/>
              <w:rPr>
                <w:bCs/>
              </w:rPr>
            </w:pPr>
            <w:r>
              <w:rPr>
                <w:bCs/>
              </w:rPr>
              <w:t>Zinkgranulat</w:t>
            </w:r>
          </w:p>
        </w:tc>
        <w:tc>
          <w:tcPr>
            <w:tcW w:w="3177" w:type="dxa"/>
            <w:gridSpan w:val="3"/>
            <w:tcBorders>
              <w:top w:val="single" w:sz="8" w:space="0" w:color="4F81BD"/>
              <w:bottom w:val="single" w:sz="8" w:space="0" w:color="4F81BD"/>
            </w:tcBorders>
            <w:shd w:val="clear" w:color="auto" w:fill="auto"/>
            <w:vAlign w:val="center"/>
          </w:tcPr>
          <w:p w14:paraId="62F04132" w14:textId="77777777" w:rsidR="007D72BA" w:rsidRDefault="007D72BA" w:rsidP="00FA00AA">
            <w:pPr>
              <w:spacing w:after="0"/>
              <w:jc w:val="center"/>
              <w:rPr>
                <w:color w:val="auto"/>
                <w:sz w:val="20"/>
              </w:rPr>
            </w:pPr>
            <w:r>
              <w:rPr>
                <w:color w:val="auto"/>
                <w:sz w:val="20"/>
              </w:rP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6021034" w14:textId="77777777" w:rsidR="007D72BA" w:rsidRPr="009C5E28" w:rsidRDefault="007D72BA" w:rsidP="00FA00AA">
            <w:pPr>
              <w:spacing w:after="0"/>
              <w:jc w:val="center"/>
              <w:rPr>
                <w:color w:val="auto"/>
                <w:sz w:val="20"/>
              </w:rPr>
            </w:pPr>
            <w:r>
              <w:rPr>
                <w:color w:val="auto"/>
                <w:sz w:val="20"/>
              </w:rPr>
              <w:t>P: 273</w:t>
            </w:r>
          </w:p>
        </w:tc>
      </w:tr>
      <w:tr w:rsidR="007D72BA" w:rsidRPr="009C5E28" w14:paraId="1F0E2173" w14:textId="77777777" w:rsidTr="00FA00AA">
        <w:tc>
          <w:tcPr>
            <w:tcW w:w="1009" w:type="dxa"/>
            <w:shd w:val="clear" w:color="auto" w:fill="auto"/>
            <w:vAlign w:val="center"/>
          </w:tcPr>
          <w:p w14:paraId="5DD6CDF8" w14:textId="77777777" w:rsidR="007D72BA" w:rsidRPr="009C5E28" w:rsidRDefault="007D72BA" w:rsidP="00FA00AA">
            <w:pPr>
              <w:spacing w:after="0"/>
              <w:jc w:val="center"/>
              <w:rPr>
                <w:b/>
                <w:bCs/>
              </w:rPr>
            </w:pPr>
            <w:r>
              <w:rPr>
                <w:b/>
                <w:noProof/>
                <w:lang w:eastAsia="de-DE"/>
              </w:rPr>
              <w:drawing>
                <wp:inline distT="0" distB="0" distL="0" distR="0" wp14:anchorId="5A9C2990" wp14:editId="33F372D9">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14A8863A" w14:textId="77777777" w:rsidR="007D72BA" w:rsidRPr="009C5E28" w:rsidRDefault="007D72BA" w:rsidP="00FA00AA">
            <w:pPr>
              <w:spacing w:after="0"/>
              <w:jc w:val="center"/>
            </w:pPr>
            <w:r>
              <w:rPr>
                <w:noProof/>
                <w:lang w:eastAsia="de-DE"/>
              </w:rPr>
              <w:drawing>
                <wp:inline distT="0" distB="0" distL="0" distR="0" wp14:anchorId="1D89BA23" wp14:editId="47B6993F">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0321E76" w14:textId="77777777" w:rsidR="007D72BA" w:rsidRPr="009C5E28" w:rsidRDefault="007D72BA" w:rsidP="00FA00AA">
            <w:pPr>
              <w:spacing w:after="0"/>
              <w:jc w:val="center"/>
            </w:pPr>
            <w:r>
              <w:rPr>
                <w:noProof/>
                <w:lang w:eastAsia="de-DE"/>
              </w:rPr>
              <w:drawing>
                <wp:inline distT="0" distB="0" distL="0" distR="0" wp14:anchorId="4321D922" wp14:editId="0493BFA0">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3DC761F8" w14:textId="77777777" w:rsidR="007D72BA" w:rsidRPr="009C5E28" w:rsidRDefault="007D72BA" w:rsidP="00FA00AA">
            <w:pPr>
              <w:spacing w:after="0"/>
              <w:jc w:val="center"/>
            </w:pPr>
            <w:r>
              <w:rPr>
                <w:noProof/>
                <w:lang w:eastAsia="de-DE"/>
              </w:rPr>
              <w:drawing>
                <wp:inline distT="0" distB="0" distL="0" distR="0" wp14:anchorId="332B2189" wp14:editId="18B25864">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25063D6A" w14:textId="77777777" w:rsidR="007D72BA" w:rsidRPr="009C5E28" w:rsidRDefault="007D72BA" w:rsidP="00FA00AA">
            <w:pPr>
              <w:spacing w:after="0"/>
              <w:jc w:val="center"/>
            </w:pPr>
            <w:r>
              <w:rPr>
                <w:noProof/>
                <w:lang w:eastAsia="de-DE"/>
              </w:rPr>
              <w:drawing>
                <wp:inline distT="0" distB="0" distL="0" distR="0" wp14:anchorId="0CF5C315" wp14:editId="4B49AC6F">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B6EC892" w14:textId="77777777" w:rsidR="007D72BA" w:rsidRPr="009C5E28" w:rsidRDefault="007D72BA" w:rsidP="00FA00AA">
            <w:pPr>
              <w:spacing w:after="0"/>
              <w:jc w:val="center"/>
            </w:pPr>
            <w:r>
              <w:rPr>
                <w:noProof/>
                <w:lang w:eastAsia="de-DE"/>
              </w:rPr>
              <w:drawing>
                <wp:inline distT="0" distB="0" distL="0" distR="0" wp14:anchorId="6468F3D1" wp14:editId="295E7C6F">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64118AAA" w14:textId="77777777" w:rsidR="007D72BA" w:rsidRPr="009C5E28" w:rsidRDefault="007D72BA" w:rsidP="00FA00AA">
            <w:pPr>
              <w:spacing w:after="0"/>
              <w:jc w:val="center"/>
            </w:pPr>
            <w:r>
              <w:rPr>
                <w:noProof/>
                <w:lang w:eastAsia="de-DE"/>
              </w:rPr>
              <w:drawing>
                <wp:inline distT="0" distB="0" distL="0" distR="0" wp14:anchorId="28D86A32" wp14:editId="116EB8AA">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10017EE4" w14:textId="77777777" w:rsidR="007D72BA" w:rsidRPr="009C5E28" w:rsidRDefault="007D72BA" w:rsidP="00FA00AA">
            <w:pPr>
              <w:spacing w:after="0"/>
              <w:jc w:val="center"/>
            </w:pPr>
            <w:r>
              <w:rPr>
                <w:noProof/>
                <w:lang w:eastAsia="de-DE"/>
              </w:rPr>
              <w:drawing>
                <wp:inline distT="0" distB="0" distL="0" distR="0" wp14:anchorId="5FAF0395" wp14:editId="58296350">
                  <wp:extent cx="511175" cy="51117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246DB038" w14:textId="77777777" w:rsidR="007D72BA" w:rsidRPr="009C5E28" w:rsidRDefault="007D72BA" w:rsidP="00FA00AA">
            <w:pPr>
              <w:spacing w:after="0"/>
              <w:jc w:val="center"/>
            </w:pPr>
            <w:r>
              <w:rPr>
                <w:noProof/>
                <w:lang w:eastAsia="de-DE"/>
              </w:rPr>
              <w:drawing>
                <wp:inline distT="0" distB="0" distL="0" distR="0" wp14:anchorId="46D3DB63" wp14:editId="48945150">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7C25E8BA" w14:textId="77777777" w:rsidR="007D72BA" w:rsidRDefault="007D72BA" w:rsidP="007D72BA"/>
    <w:p w14:paraId="555E315D" w14:textId="77777777" w:rsidR="007D72BA" w:rsidRDefault="007D72BA" w:rsidP="007D72BA">
      <w:pPr>
        <w:rPr>
          <w:b/>
        </w:rPr>
      </w:pPr>
      <w:r>
        <w:rPr>
          <w:b/>
        </w:rPr>
        <w:t>Durchführung:</w:t>
      </w:r>
    </w:p>
    <w:p w14:paraId="19989820" w14:textId="77777777" w:rsidR="007D72BA" w:rsidRDefault="007D72BA" w:rsidP="007D72BA">
      <w:pPr>
        <w:pStyle w:val="Listenabsatz"/>
        <w:numPr>
          <w:ilvl w:val="0"/>
          <w:numId w:val="22"/>
        </w:numPr>
      </w:pPr>
      <w:r>
        <w:t>Befestige die Zinkperle an dem einen Eisennagel. Hämmer dazu vorsichtig den Nagel in das Zin</w:t>
      </w:r>
      <w:r>
        <w:t>k</w:t>
      </w:r>
      <w:r>
        <w:t>granulat.</w:t>
      </w:r>
    </w:p>
    <w:p w14:paraId="0E10C737" w14:textId="77777777" w:rsidR="007D72BA" w:rsidRDefault="007D72BA" w:rsidP="007D72BA">
      <w:pPr>
        <w:pStyle w:val="Listenabsatz"/>
        <w:numPr>
          <w:ilvl w:val="0"/>
          <w:numId w:val="22"/>
        </w:numPr>
      </w:pPr>
      <w:r>
        <w:t>Gebe den Eisennagel mit Zinkperle in das eine Reagenzglas, den Eisennagel ohne Zink in das a</w:t>
      </w:r>
      <w:r>
        <w:t>n</w:t>
      </w:r>
      <w:r>
        <w:t xml:space="preserve">dere Reagenzglas. </w:t>
      </w:r>
    </w:p>
    <w:p w14:paraId="34B73650" w14:textId="77777777" w:rsidR="007D72BA" w:rsidRDefault="007D72BA" w:rsidP="007D72BA">
      <w:pPr>
        <w:pStyle w:val="Listenabsatz"/>
        <w:numPr>
          <w:ilvl w:val="0"/>
          <w:numId w:val="22"/>
        </w:numPr>
      </w:pPr>
      <w:r>
        <w:t>Fülle nun mithilfe der Pasteurpipette jeweils so viel verdünnte Salzsäure in die Reagenzgläser, bis die Nägel komplett mit der Säure bedeckt sind. Notiere deine Beobachtungen!</w:t>
      </w:r>
    </w:p>
    <w:p w14:paraId="73AB70C7" w14:textId="77777777" w:rsidR="007D72BA" w:rsidRDefault="007D72BA" w:rsidP="007D72BA">
      <w:pPr>
        <w:rPr>
          <w:b/>
        </w:rPr>
      </w:pPr>
      <w:r>
        <w:rPr>
          <w:b/>
        </w:rPr>
        <w:t>Auswertung:</w:t>
      </w:r>
    </w:p>
    <w:p w14:paraId="13127AB5" w14:textId="77777777" w:rsidR="007D72BA" w:rsidRDefault="007D72BA" w:rsidP="007D72BA">
      <w:pPr>
        <w:pStyle w:val="Listenabsatz"/>
        <w:numPr>
          <w:ilvl w:val="0"/>
          <w:numId w:val="23"/>
        </w:numPr>
      </w:pPr>
      <w:r>
        <w:t>Erkläre deine Beobachtungen unter Verwendung korrekter Fachsprache. Nutze hierbei dein Wi</w:t>
      </w:r>
      <w:r>
        <w:t>s</w:t>
      </w:r>
      <w:r>
        <w:t xml:space="preserve">sen, dass du bereits über Korrosion besitzt. </w:t>
      </w:r>
    </w:p>
    <w:p w14:paraId="46FA2155" w14:textId="77777777" w:rsidR="007D72BA" w:rsidRDefault="007D72BA" w:rsidP="007D72BA">
      <w:pPr>
        <w:pStyle w:val="Listenabsatz"/>
        <w:numPr>
          <w:ilvl w:val="0"/>
          <w:numId w:val="23"/>
        </w:numPr>
      </w:pPr>
      <w:r>
        <w:t>Stelle die Reaktionsgleichungen der ablaufenden Reaktionen auf.</w:t>
      </w:r>
    </w:p>
    <w:p w14:paraId="04DDA0D6" w14:textId="77777777" w:rsidR="007D72BA" w:rsidRDefault="007D72BA" w:rsidP="007D72BA">
      <w:pPr>
        <w:pStyle w:val="Listenabsatz"/>
        <w:numPr>
          <w:ilvl w:val="0"/>
          <w:numId w:val="23"/>
        </w:numPr>
      </w:pPr>
      <w:r>
        <w:t>Was würde passieren, wenn du statt Zink Kupfer verwendest?</w:t>
      </w:r>
    </w:p>
    <w:p w14:paraId="456FD4E2" w14:textId="77777777" w:rsidR="007D72BA" w:rsidRDefault="007D72BA" w:rsidP="007D72BA"/>
    <w:p w14:paraId="6E46C335" w14:textId="77777777" w:rsidR="007D72BA" w:rsidRDefault="007D72BA" w:rsidP="007D72BA">
      <w:pPr>
        <w:jc w:val="left"/>
        <w:rPr>
          <w:b/>
        </w:rPr>
      </w:pPr>
    </w:p>
    <w:p w14:paraId="2BBBB1AE" w14:textId="77777777" w:rsidR="007D72BA" w:rsidRPr="005240FE" w:rsidRDefault="007D72BA" w:rsidP="007D72BA">
      <w:pPr>
        <w:jc w:val="left"/>
        <w:sectPr w:rsidR="007D72BA" w:rsidRPr="005240FE" w:rsidSect="0049087A">
          <w:headerReference w:type="default" r:id="rId31"/>
          <w:pgSz w:w="11906" w:h="16838"/>
          <w:pgMar w:top="1417" w:right="1417" w:bottom="709" w:left="1417" w:header="708" w:footer="708" w:gutter="0"/>
          <w:pgNumType w:start="0"/>
          <w:cols w:space="708"/>
          <w:docGrid w:linePitch="360"/>
        </w:sectPr>
      </w:pPr>
      <w:r>
        <w:rPr>
          <w:b/>
        </w:rPr>
        <w:t xml:space="preserve">Entsorgung: </w:t>
      </w:r>
      <w:r>
        <w:t xml:space="preserve">Die Lösungen werden in den Säure-Base-Behälter gegeben, die Eisennägel werden in die Eisennagelbox vorne auf dem Lehrerpult gelegt.   </w:t>
      </w:r>
    </w:p>
    <w:p w14:paraId="609152EE" w14:textId="5E9D9E2E" w:rsidR="007D72BA" w:rsidRDefault="00A0582F" w:rsidP="007D72BA">
      <w:pPr>
        <w:pStyle w:val="berschrift1"/>
      </w:pPr>
      <w:bookmarkStart w:id="14" w:name="_Toc364088384"/>
      <w:r>
        <w:lastRenderedPageBreak/>
        <w:t xml:space="preserve">Reflexion des </w:t>
      </w:r>
      <w:r w:rsidR="00FB3D74">
        <w:t>A</w:t>
      </w:r>
      <w:r w:rsidR="00AA612B">
        <w:t>rbeitsblatt</w:t>
      </w:r>
      <w:r>
        <w:t>es</w:t>
      </w:r>
      <w:bookmarkEnd w:id="14"/>
      <w:r w:rsidR="00F26486">
        <w:t xml:space="preserve"> </w:t>
      </w:r>
    </w:p>
    <w:p w14:paraId="549AF3F9" w14:textId="77777777" w:rsidR="007D72BA" w:rsidRPr="003517E8" w:rsidRDefault="007D72BA" w:rsidP="007D72BA">
      <w:r>
        <w:t>Die SuS sollten bereits die Säurekorrosion kennen gelernt haben und sich mithilfe dieses Ve</w:t>
      </w:r>
      <w:r>
        <w:t>r</w:t>
      </w:r>
      <w:r>
        <w:t xml:space="preserve">suchs das Prinzip der Opferanode aneignen. Hierfür bietet der Versuch einen guten Einstieg. </w:t>
      </w:r>
    </w:p>
    <w:p w14:paraId="578E7604" w14:textId="77777777" w:rsidR="007D72BA" w:rsidRDefault="007D72BA" w:rsidP="007D72BA">
      <w:pPr>
        <w:pStyle w:val="berschrift2"/>
        <w:numPr>
          <w:ilvl w:val="1"/>
          <w:numId w:val="1"/>
        </w:numPr>
      </w:pPr>
      <w:bookmarkStart w:id="15" w:name="_Toc363837908"/>
      <w:bookmarkStart w:id="16" w:name="_Toc364088385"/>
      <w:r>
        <w:t>Erwartungshorizont (Kerncurriculum)</w:t>
      </w:r>
      <w:bookmarkEnd w:id="15"/>
      <w:bookmarkEnd w:id="16"/>
    </w:p>
    <w:p w14:paraId="0F525A23" w14:textId="669B7724" w:rsidR="007D72BA" w:rsidRPr="000D66D4" w:rsidRDefault="007D72BA" w:rsidP="007D72BA">
      <w:r>
        <w:t>Die Beobachtung und das Notieren der Beobachtungen dieses Versuchs entspricht dem Anford</w:t>
      </w:r>
      <w:r>
        <w:t>e</w:t>
      </w:r>
      <w:r>
        <w:t>rungsniveau I. In Aufgabe 1 versuchen die SuS aufgrund ihres Vorwissens zu erklären, was in diesem Versuch passiert ist. Dazu nutzen sie geeignete Fa</w:t>
      </w:r>
      <w:r w:rsidR="00B734A6">
        <w:t>chsprache (Anforderungsniveau I: B</w:t>
      </w:r>
      <w:r w:rsidR="00B734A6">
        <w:t>e</w:t>
      </w:r>
      <w:r w:rsidR="00B734A6">
        <w:t xml:space="preserve">schreibung der Beobachtungen </w:t>
      </w:r>
      <w:r>
        <w:t xml:space="preserve">und </w:t>
      </w:r>
      <w:r w:rsidR="00B734A6">
        <w:t xml:space="preserve">Anforderungsniveau </w:t>
      </w:r>
      <w:r>
        <w:t>II</w:t>
      </w:r>
      <w:r w:rsidR="00B734A6">
        <w:t>: Zurückgreifen auf das bereits erler</w:t>
      </w:r>
      <w:r w:rsidR="00B734A6">
        <w:t>n</w:t>
      </w:r>
      <w:r w:rsidR="00B734A6">
        <w:t>te Wissen zur Korrosion</w:t>
      </w:r>
      <w:r>
        <w:t>). In Aufgabe 2 stellen die SuS die Redoxreaktionen der ablaufenden Prozesse auf. Hierzu greifen sie auf das Prinzip der Elektronenübertragung bei Redoxreaktionen zurück. (Anforderungsniveau II</w:t>
      </w:r>
      <w:r w:rsidR="00063189">
        <w:t xml:space="preserve">: </w:t>
      </w:r>
      <w:r w:rsidR="00333D98">
        <w:t>Anwendung des</w:t>
      </w:r>
      <w:r w:rsidR="00063189">
        <w:t xml:space="preserve"> Wissen</w:t>
      </w:r>
      <w:r w:rsidR="00333D98">
        <w:t>s</w:t>
      </w:r>
      <w:r w:rsidR="00063189">
        <w:t xml:space="preserve"> über das Aufste</w:t>
      </w:r>
      <w:r w:rsidR="00333D98">
        <w:t>llen von Reaktionsgle</w:t>
      </w:r>
      <w:r w:rsidR="00333D98">
        <w:t>i</w:t>
      </w:r>
      <w:r w:rsidR="00333D98">
        <w:t xml:space="preserve">chungen </w:t>
      </w:r>
      <w:r>
        <w:t xml:space="preserve">und </w:t>
      </w:r>
      <w:r w:rsidR="00063189">
        <w:t xml:space="preserve">Anforderungsniveau </w:t>
      </w:r>
      <w:r>
        <w:t>III</w:t>
      </w:r>
      <w:r w:rsidR="00333D98">
        <w:t xml:space="preserve">: </w:t>
      </w:r>
      <w:r w:rsidR="00063189">
        <w:t>Transfer</w:t>
      </w:r>
      <w:r w:rsidR="00333D98">
        <w:t>leistung</w:t>
      </w:r>
      <w:r w:rsidR="00063189">
        <w:t>, dass es sich um eine Redoxreaktion ha</w:t>
      </w:r>
      <w:r w:rsidR="00063189">
        <w:t>n</w:t>
      </w:r>
      <w:r w:rsidR="00063189">
        <w:t>delt</w:t>
      </w:r>
      <w:r>
        <w:t>). Die letzte Aufgabe verlangt von den SuS einen Transfer: Wurde das Prinzip der Opferanode verstanden und ist das Redoxpotential des Kupfers und des Eisens den SuS bekannt, treffen die SuS Aussagen darüber, was passieren wird (Anforderungsniveau III</w:t>
      </w:r>
      <w:r w:rsidR="00063189">
        <w:t>: Transfer</w:t>
      </w:r>
      <w:r w:rsidR="00333D98">
        <w:t>leistung</w:t>
      </w:r>
      <w:r w:rsidR="00063189">
        <w:t>, dass Ku</w:t>
      </w:r>
      <w:r w:rsidR="00063189">
        <w:t>p</w:t>
      </w:r>
      <w:r w:rsidR="00063189">
        <w:t>fer edler ist als Eisen und dass daher Kupfer nicht als Opferanode geeignet ist</w:t>
      </w:r>
      <w:r>
        <w:t xml:space="preserve">). </w:t>
      </w:r>
    </w:p>
    <w:p w14:paraId="6558ACA8" w14:textId="77777777" w:rsidR="007D72BA" w:rsidRDefault="007D72BA" w:rsidP="007D72BA">
      <w:pPr>
        <w:pStyle w:val="berschrift2"/>
        <w:numPr>
          <w:ilvl w:val="1"/>
          <w:numId w:val="1"/>
        </w:numPr>
      </w:pPr>
      <w:bookmarkStart w:id="17" w:name="_Toc363837909"/>
      <w:bookmarkStart w:id="18" w:name="_Toc364088386"/>
      <w:r>
        <w:t>Erwartungshorizont (Inhaltlich)</w:t>
      </w:r>
      <w:bookmarkEnd w:id="17"/>
      <w:bookmarkEnd w:id="18"/>
    </w:p>
    <w:p w14:paraId="15E48EDD" w14:textId="77777777" w:rsidR="007D72BA" w:rsidRDefault="007D72BA" w:rsidP="007D72BA">
      <w:r>
        <w:t>Aufgabe 1: Es findet eine Säurekorrosion statt. Dabei wird das Eisen oxidiert und die Wasse</w:t>
      </w:r>
      <w:r>
        <w:t>r</w:t>
      </w:r>
      <w:r>
        <w:t xml:space="preserve">stoff-Ionen der Salzsäure reduziert. Es entsteht Wasserstoffgas. In dem zweiten Reagenzglas wird statt des Eisens das Zink oxidiert, da dieses ein niedrigeres Redoxpotential aufweist als Eisen. </w:t>
      </w:r>
    </w:p>
    <w:p w14:paraId="7C4961FD" w14:textId="77777777" w:rsidR="007D72BA" w:rsidRPr="00C0757F" w:rsidRDefault="007D72BA" w:rsidP="007D72BA">
      <w:pPr>
        <w:tabs>
          <w:tab w:val="left" w:pos="1985"/>
        </w:tabs>
        <w:ind w:left="1985" w:hanging="1985"/>
        <w:rPr>
          <w:vertAlign w:val="superscript"/>
        </w:rPr>
      </w:pPr>
      <w:r>
        <w:t>Aufgabe 2:                    Oxidation:</w:t>
      </w:r>
      <w:r>
        <w:tab/>
        <w:t>Zn</w:t>
      </w:r>
      <w:r>
        <w:rPr>
          <w:vertAlign w:val="subscript"/>
        </w:rPr>
        <w:t xml:space="preserve">(s) </w:t>
      </w:r>
      <w:r>
        <w:t>⟶ Zn</w:t>
      </w:r>
      <w:r>
        <w:rPr>
          <w:vertAlign w:val="superscript"/>
        </w:rPr>
        <w:t>2+</w:t>
      </w:r>
      <w:r>
        <w:rPr>
          <w:vertAlign w:val="subscript"/>
        </w:rPr>
        <w:t xml:space="preserve">(aq) </w:t>
      </w:r>
      <w:r>
        <w:t>+ 2 e</w:t>
      </w:r>
      <w:r>
        <w:rPr>
          <w:vertAlign w:val="superscript"/>
        </w:rPr>
        <w:t xml:space="preserve">-  </w:t>
      </w:r>
      <w:r>
        <w:t>bzw. Fe</w:t>
      </w:r>
      <w:r>
        <w:rPr>
          <w:vertAlign w:val="subscript"/>
        </w:rPr>
        <w:t xml:space="preserve">(s) </w:t>
      </w:r>
      <w:r>
        <w:t>⟶ Fe</w:t>
      </w:r>
      <w:r>
        <w:rPr>
          <w:vertAlign w:val="superscript"/>
        </w:rPr>
        <w:t>2+</w:t>
      </w:r>
      <w:r>
        <w:rPr>
          <w:vertAlign w:val="subscript"/>
        </w:rPr>
        <w:t xml:space="preserve">(aq) </w:t>
      </w:r>
      <w:r>
        <w:t>+ 2 e</w:t>
      </w:r>
      <w:r>
        <w:rPr>
          <w:vertAlign w:val="superscript"/>
        </w:rPr>
        <w:t>-</w:t>
      </w:r>
    </w:p>
    <w:p w14:paraId="26411F79" w14:textId="77777777" w:rsidR="007D72BA" w:rsidRPr="00AA24A8" w:rsidRDefault="007D72BA" w:rsidP="007D72BA">
      <w:pPr>
        <w:tabs>
          <w:tab w:val="left" w:pos="1985"/>
        </w:tabs>
        <w:ind w:left="1985" w:hanging="1985"/>
        <w:rPr>
          <w:vertAlign w:val="subscript"/>
        </w:rPr>
      </w:pPr>
      <w:r>
        <w:rPr>
          <w:vertAlign w:val="superscript"/>
        </w:rPr>
        <w:tab/>
      </w:r>
      <w:r>
        <w:t xml:space="preserve">Reduktion: </w:t>
      </w:r>
      <w:r>
        <w:tab/>
        <w:t>2 H</w:t>
      </w:r>
      <w:r>
        <w:rPr>
          <w:vertAlign w:val="superscript"/>
        </w:rPr>
        <w:t>+</w:t>
      </w:r>
      <w:r>
        <w:rPr>
          <w:vertAlign w:val="subscript"/>
        </w:rPr>
        <w:t>(aq)</w:t>
      </w:r>
      <w:r>
        <w:t xml:space="preserve"> + 2 e</w:t>
      </w:r>
      <w:r>
        <w:rPr>
          <w:vertAlign w:val="superscript"/>
        </w:rPr>
        <w:t xml:space="preserve">- </w:t>
      </w:r>
      <w:r>
        <w:t>⟶ H</w:t>
      </w:r>
      <w:r>
        <w:rPr>
          <w:vertAlign w:val="subscript"/>
        </w:rPr>
        <w:t>2(g)</w:t>
      </w:r>
    </w:p>
    <w:p w14:paraId="2B61227A" w14:textId="77777777" w:rsidR="007D72BA" w:rsidRDefault="007D72BA" w:rsidP="007D72BA">
      <w:r>
        <w:t xml:space="preserve">Aufgabe 3: Da Eisen unedler ist als Kupfer, wird dieses korrodieren. </w:t>
      </w:r>
    </w:p>
    <w:p w14:paraId="5F9E3D1A" w14:textId="77777777" w:rsidR="007D72BA" w:rsidRPr="007D72BA" w:rsidRDefault="007D72BA" w:rsidP="007D72BA"/>
    <w:p w14:paraId="4CF7E6C8" w14:textId="4567EF9B" w:rsidR="00F74A95" w:rsidRPr="005B60E3" w:rsidRDefault="00F74A95" w:rsidP="005B60E3">
      <w:pPr>
        <w:rPr>
          <w:color w:val="1F497D" w:themeColor="text2"/>
        </w:rPr>
      </w:pPr>
    </w:p>
    <w:sectPr w:rsidR="00F74A95" w:rsidRPr="005B60E3" w:rsidSect="00214D55">
      <w:headerReference w:type="default" r:id="rId32"/>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697C8" w14:textId="77777777" w:rsidR="00D758CB" w:rsidRDefault="00D758CB" w:rsidP="0086227B">
      <w:pPr>
        <w:spacing w:after="0" w:line="240" w:lineRule="auto"/>
      </w:pPr>
      <w:r>
        <w:separator/>
      </w:r>
    </w:p>
  </w:endnote>
  <w:endnote w:type="continuationSeparator" w:id="0">
    <w:p w14:paraId="58E42D01" w14:textId="77777777" w:rsidR="00D758CB" w:rsidRDefault="00D758CB"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86A7F" w14:textId="77777777" w:rsidR="00D758CB" w:rsidRDefault="00D758CB" w:rsidP="0086227B">
      <w:pPr>
        <w:spacing w:after="0" w:line="240" w:lineRule="auto"/>
      </w:pPr>
      <w:r>
        <w:separator/>
      </w:r>
    </w:p>
  </w:footnote>
  <w:footnote w:type="continuationSeparator" w:id="0">
    <w:p w14:paraId="5EFD0468" w14:textId="77777777" w:rsidR="00D758CB" w:rsidRDefault="00D758CB"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226A0B64" w14:textId="77777777" w:rsidR="006A0F35" w:rsidRPr="0080101C" w:rsidRDefault="00BF37AB" w:rsidP="00337B69">
        <w:pPr>
          <w:pStyle w:val="Kopfzeile"/>
          <w:tabs>
            <w:tab w:val="left" w:pos="0"/>
            <w:tab w:val="left" w:pos="284"/>
          </w:tabs>
          <w:jc w:val="right"/>
          <w:rPr>
            <w:rFonts w:asciiTheme="majorHAnsi" w:hAnsiTheme="majorHAnsi"/>
            <w:sz w:val="20"/>
            <w:szCs w:val="20"/>
          </w:rPr>
        </w:pPr>
        <w:fldSimple w:instr=" STYLEREF  &quot;Überschrift 1&quot; \n  \* MERGEFORMAT ">
          <w:r w:rsidR="00A63300" w:rsidRPr="00A63300">
            <w:rPr>
              <w:b/>
              <w:bCs/>
              <w:noProof/>
              <w:sz w:val="20"/>
            </w:rPr>
            <w:t>1</w:t>
          </w:r>
        </w:fldSimple>
        <w:r w:rsidR="006A0F35" w:rsidRPr="00AA612B">
          <w:rPr>
            <w:rFonts w:asciiTheme="majorHAnsi" w:hAnsiTheme="majorHAnsi" w:cs="Arial"/>
            <w:sz w:val="20"/>
            <w:szCs w:val="20"/>
          </w:rPr>
          <w:t xml:space="preserve"> </w:t>
        </w:r>
        <w:fldSimple w:instr=" STYLEREF  &quot;Überschrift 1&quot;  \* MERGEFORMAT ">
          <w:r w:rsidR="00A63300">
            <w:rPr>
              <w:noProof/>
            </w:rPr>
            <w:t>Beschreibung  des Themas und zugehörige Lernziele</w:t>
          </w:r>
        </w:fldSimple>
        <w:r w:rsidR="006A0F35" w:rsidRPr="0080101C">
          <w:rPr>
            <w:rFonts w:asciiTheme="majorHAnsi" w:hAnsiTheme="majorHAnsi"/>
            <w:sz w:val="20"/>
            <w:szCs w:val="20"/>
          </w:rPr>
          <w:tab/>
        </w:r>
        <w:r w:rsidR="006A0F35" w:rsidRPr="0080101C">
          <w:rPr>
            <w:rFonts w:asciiTheme="majorHAnsi" w:hAnsiTheme="majorHAnsi"/>
            <w:sz w:val="20"/>
            <w:szCs w:val="20"/>
          </w:rPr>
          <w:tab/>
        </w:r>
        <w:r w:rsidR="006A0F35" w:rsidRPr="0080101C">
          <w:rPr>
            <w:rFonts w:asciiTheme="majorHAnsi" w:hAnsiTheme="majorHAnsi" w:cs="Arial"/>
            <w:sz w:val="20"/>
            <w:szCs w:val="20"/>
          </w:rPr>
          <w:t xml:space="preserve"> </w:t>
        </w:r>
        <w:r w:rsidR="006A0F35" w:rsidRPr="0080101C">
          <w:rPr>
            <w:rFonts w:asciiTheme="majorHAnsi" w:hAnsiTheme="majorHAnsi"/>
            <w:sz w:val="20"/>
            <w:szCs w:val="20"/>
          </w:rPr>
          <w:fldChar w:fldCharType="begin"/>
        </w:r>
        <w:r w:rsidR="006A0F35" w:rsidRPr="0080101C">
          <w:rPr>
            <w:rFonts w:asciiTheme="majorHAnsi" w:hAnsiTheme="majorHAnsi"/>
            <w:sz w:val="20"/>
            <w:szCs w:val="20"/>
          </w:rPr>
          <w:instrText xml:space="preserve"> PAGE   \* MERGEFORMAT </w:instrText>
        </w:r>
        <w:r w:rsidR="006A0F35" w:rsidRPr="0080101C">
          <w:rPr>
            <w:rFonts w:asciiTheme="majorHAnsi" w:hAnsiTheme="majorHAnsi"/>
            <w:sz w:val="20"/>
            <w:szCs w:val="20"/>
          </w:rPr>
          <w:fldChar w:fldCharType="separate"/>
        </w:r>
        <w:r w:rsidR="00A63300">
          <w:rPr>
            <w:rFonts w:asciiTheme="majorHAnsi" w:hAnsiTheme="majorHAnsi"/>
            <w:noProof/>
            <w:sz w:val="20"/>
            <w:szCs w:val="20"/>
          </w:rPr>
          <w:t>1</w:t>
        </w:r>
        <w:r w:rsidR="006A0F35" w:rsidRPr="0080101C">
          <w:rPr>
            <w:rFonts w:asciiTheme="majorHAnsi" w:hAnsiTheme="majorHAnsi"/>
            <w:sz w:val="20"/>
            <w:szCs w:val="20"/>
          </w:rPr>
          <w:fldChar w:fldCharType="end"/>
        </w:r>
      </w:p>
    </w:sdtContent>
  </w:sdt>
  <w:p w14:paraId="5943B59F" w14:textId="77777777" w:rsidR="006A0F35" w:rsidRPr="00337B69" w:rsidRDefault="00D758CB" w:rsidP="00337B69">
    <w:pPr>
      <w:pStyle w:val="Kopfzeile"/>
      <w:rPr>
        <w:rFonts w:asciiTheme="majorHAnsi" w:hAnsiTheme="majorHAnsi"/>
        <w:sz w:val="20"/>
        <w:szCs w:val="20"/>
      </w:rPr>
    </w:pPr>
    <w:r>
      <w:rPr>
        <w:rFonts w:asciiTheme="majorHAnsi" w:hAnsiTheme="majorHAnsi"/>
        <w:noProof/>
        <w:sz w:val="20"/>
        <w:szCs w:val="20"/>
        <w:lang w:eastAsia="de-DE"/>
      </w:rPr>
      <w:pict w14:anchorId="0DBD3396">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03690" w14:textId="77777777" w:rsidR="007D72BA" w:rsidRPr="00337B69" w:rsidRDefault="007D72BA"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6A0F35" w:rsidRPr="0080101C" w:rsidRDefault="00BF37AB" w:rsidP="0049087A">
        <w:pPr>
          <w:pStyle w:val="Kopfzeile"/>
          <w:tabs>
            <w:tab w:val="left" w:pos="0"/>
            <w:tab w:val="left" w:pos="284"/>
          </w:tabs>
          <w:jc w:val="right"/>
          <w:rPr>
            <w:rFonts w:asciiTheme="majorHAnsi" w:hAnsiTheme="majorHAnsi"/>
            <w:sz w:val="20"/>
            <w:szCs w:val="20"/>
          </w:rPr>
        </w:pPr>
        <w:fldSimple w:instr=" STYLEREF  &quot;Überschrift 1&quot; \n  \* MERGEFORMAT ">
          <w:r w:rsidR="00A63300" w:rsidRPr="00A63300">
            <w:rPr>
              <w:b/>
              <w:bCs/>
              <w:noProof/>
              <w:sz w:val="20"/>
            </w:rPr>
            <w:t>5</w:t>
          </w:r>
        </w:fldSimple>
        <w:r w:rsidR="006A0F35" w:rsidRPr="00AA612B">
          <w:rPr>
            <w:rFonts w:asciiTheme="majorHAnsi" w:hAnsiTheme="majorHAnsi" w:cs="Arial"/>
            <w:sz w:val="20"/>
            <w:szCs w:val="20"/>
          </w:rPr>
          <w:t xml:space="preserve"> </w:t>
        </w:r>
        <w:r w:rsidR="00D758CB">
          <w:fldChar w:fldCharType="begin"/>
        </w:r>
        <w:r w:rsidR="00D758CB">
          <w:instrText xml:space="preserve"> STYLEREF  "Überschrift 1"  \* MERGEFORMAT </w:instrText>
        </w:r>
        <w:r w:rsidR="00D758CB">
          <w:fldChar w:fldCharType="separate"/>
        </w:r>
        <w:r w:rsidR="00A63300">
          <w:rPr>
            <w:noProof/>
          </w:rPr>
          <w:t>Reflexion des Arbeitsblattes</w:t>
        </w:r>
        <w:r w:rsidR="00D758CB">
          <w:rPr>
            <w:noProof/>
          </w:rPr>
          <w:fldChar w:fldCharType="end"/>
        </w:r>
        <w:r w:rsidR="006A0F35" w:rsidRPr="0080101C">
          <w:rPr>
            <w:rFonts w:asciiTheme="majorHAnsi" w:hAnsiTheme="majorHAnsi"/>
            <w:sz w:val="20"/>
            <w:szCs w:val="20"/>
          </w:rPr>
          <w:tab/>
        </w:r>
        <w:r w:rsidR="006A0F35" w:rsidRPr="0080101C">
          <w:rPr>
            <w:rFonts w:asciiTheme="majorHAnsi" w:hAnsiTheme="majorHAnsi"/>
            <w:sz w:val="20"/>
            <w:szCs w:val="20"/>
          </w:rPr>
          <w:tab/>
        </w:r>
        <w:r w:rsidR="006A0F35" w:rsidRPr="0080101C">
          <w:rPr>
            <w:rFonts w:asciiTheme="majorHAnsi" w:hAnsiTheme="majorHAnsi" w:cs="Arial"/>
            <w:sz w:val="20"/>
            <w:szCs w:val="20"/>
          </w:rPr>
          <w:t xml:space="preserve"> </w:t>
        </w:r>
        <w:r w:rsidR="006A0F35" w:rsidRPr="0080101C">
          <w:rPr>
            <w:rFonts w:asciiTheme="majorHAnsi" w:hAnsiTheme="majorHAnsi"/>
            <w:sz w:val="20"/>
            <w:szCs w:val="20"/>
          </w:rPr>
          <w:fldChar w:fldCharType="begin"/>
        </w:r>
        <w:r w:rsidR="006A0F35" w:rsidRPr="0080101C">
          <w:rPr>
            <w:rFonts w:asciiTheme="majorHAnsi" w:hAnsiTheme="majorHAnsi"/>
            <w:sz w:val="20"/>
            <w:szCs w:val="20"/>
          </w:rPr>
          <w:instrText xml:space="preserve"> PAGE   \* MERGEFORMAT </w:instrText>
        </w:r>
        <w:r w:rsidR="006A0F35" w:rsidRPr="0080101C">
          <w:rPr>
            <w:rFonts w:asciiTheme="majorHAnsi" w:hAnsiTheme="majorHAnsi"/>
            <w:sz w:val="20"/>
            <w:szCs w:val="20"/>
          </w:rPr>
          <w:fldChar w:fldCharType="separate"/>
        </w:r>
        <w:r w:rsidR="00A63300">
          <w:rPr>
            <w:rFonts w:asciiTheme="majorHAnsi" w:hAnsiTheme="majorHAnsi"/>
            <w:noProof/>
            <w:sz w:val="20"/>
            <w:szCs w:val="20"/>
          </w:rPr>
          <w:t>13</w:t>
        </w:r>
        <w:r w:rsidR="006A0F35" w:rsidRPr="0080101C">
          <w:rPr>
            <w:rFonts w:asciiTheme="majorHAnsi" w:hAnsiTheme="majorHAnsi"/>
            <w:sz w:val="20"/>
            <w:szCs w:val="20"/>
          </w:rPr>
          <w:fldChar w:fldCharType="end"/>
        </w:r>
      </w:p>
    </w:sdtContent>
  </w:sdt>
  <w:p w14:paraId="0FC1DA34" w14:textId="77777777" w:rsidR="006A0F35" w:rsidRPr="0080101C" w:rsidRDefault="00D758CB" w:rsidP="0049087A">
    <w:pPr>
      <w:pStyle w:val="Kopfzeile"/>
      <w:rPr>
        <w:rFonts w:asciiTheme="majorHAnsi" w:hAnsiTheme="majorHAnsi"/>
        <w:sz w:val="20"/>
        <w:szCs w:val="20"/>
      </w:rPr>
    </w:pPr>
    <w:r>
      <w:rPr>
        <w:rFonts w:asciiTheme="majorHAnsi" w:hAnsiTheme="majorHAnsi"/>
        <w:noProof/>
        <w:sz w:val="20"/>
        <w:szCs w:val="20"/>
        <w:lang w:eastAsia="de-DE"/>
      </w:rPr>
      <w:pict w14:anchorId="2E70AE87">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9540CF"/>
    <w:multiLevelType w:val="hybridMultilevel"/>
    <w:tmpl w:val="037E782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5384146"/>
    <w:multiLevelType w:val="hybridMultilevel"/>
    <w:tmpl w:val="82ECF67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CDE085A"/>
    <w:multiLevelType w:val="hybridMultilevel"/>
    <w:tmpl w:val="0310BFB4"/>
    <w:lvl w:ilvl="0" w:tplc="0407000F">
      <w:start w:val="1"/>
      <w:numFmt w:val="decimal"/>
      <w:lvlText w:val="%1."/>
      <w:lvlJc w:val="left"/>
      <w:pPr>
        <w:ind w:left="2340" w:hanging="360"/>
      </w:p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69F9315A"/>
    <w:multiLevelType w:val="hybridMultilevel"/>
    <w:tmpl w:val="49825066"/>
    <w:lvl w:ilvl="0" w:tplc="843A0C8A">
      <w:start w:val="1"/>
      <w:numFmt w:val="decimal"/>
      <w:lvlText w:val="%1."/>
      <w:lvlJc w:val="left"/>
      <w:pPr>
        <w:ind w:left="2340" w:hanging="36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E21256B"/>
    <w:multiLevelType w:val="hybridMultilevel"/>
    <w:tmpl w:val="237C9322"/>
    <w:lvl w:ilvl="0" w:tplc="0407000F">
      <w:start w:val="1"/>
      <w:numFmt w:val="decimal"/>
      <w:lvlText w:val="%1."/>
      <w:lvlJc w:val="left"/>
      <w:pPr>
        <w:ind w:left="2340" w:hanging="36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0"/>
  </w:num>
  <w:num w:numId="13">
    <w:abstractNumId w:val="8"/>
  </w:num>
  <w:num w:numId="14">
    <w:abstractNumId w:val="7"/>
  </w:num>
  <w:num w:numId="15">
    <w:abstractNumId w:val="11"/>
  </w:num>
  <w:num w:numId="16">
    <w:abstractNumId w:val="1"/>
  </w:num>
  <w:num w:numId="17">
    <w:abstractNumId w:val="13"/>
  </w:num>
  <w:num w:numId="18">
    <w:abstractNumId w:val="4"/>
  </w:num>
  <w:num w:numId="19">
    <w:abstractNumId w:val="10"/>
  </w:num>
  <w:num w:numId="20">
    <w:abstractNumId w:val="12"/>
  </w:num>
  <w:num w:numId="21">
    <w:abstractNumId w:val="5"/>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41562"/>
    <w:rsid w:val="00056798"/>
    <w:rsid w:val="0006287D"/>
    <w:rsid w:val="00063189"/>
    <w:rsid w:val="0006684E"/>
    <w:rsid w:val="00066DE1"/>
    <w:rsid w:val="00067AEC"/>
    <w:rsid w:val="00072812"/>
    <w:rsid w:val="0007729E"/>
    <w:rsid w:val="000972FF"/>
    <w:rsid w:val="000C4EB4"/>
    <w:rsid w:val="000D10FB"/>
    <w:rsid w:val="000D7381"/>
    <w:rsid w:val="000E0EBE"/>
    <w:rsid w:val="000E21A7"/>
    <w:rsid w:val="000E7DB1"/>
    <w:rsid w:val="000F5EEC"/>
    <w:rsid w:val="001022B4"/>
    <w:rsid w:val="0012481E"/>
    <w:rsid w:val="0013621E"/>
    <w:rsid w:val="00153EA8"/>
    <w:rsid w:val="00157F3D"/>
    <w:rsid w:val="001A7524"/>
    <w:rsid w:val="001C5EFC"/>
    <w:rsid w:val="00206D6B"/>
    <w:rsid w:val="00214D55"/>
    <w:rsid w:val="0023241F"/>
    <w:rsid w:val="002375EF"/>
    <w:rsid w:val="00254F3F"/>
    <w:rsid w:val="0028080E"/>
    <w:rsid w:val="002944CF"/>
    <w:rsid w:val="002A716F"/>
    <w:rsid w:val="002B0B14"/>
    <w:rsid w:val="002E0F34"/>
    <w:rsid w:val="002E2DD3"/>
    <w:rsid w:val="002E38A0"/>
    <w:rsid w:val="002E5FCC"/>
    <w:rsid w:val="002F38EE"/>
    <w:rsid w:val="003225A8"/>
    <w:rsid w:val="00333D98"/>
    <w:rsid w:val="0033677B"/>
    <w:rsid w:val="00336B3B"/>
    <w:rsid w:val="00337B69"/>
    <w:rsid w:val="00344BB7"/>
    <w:rsid w:val="00345293"/>
    <w:rsid w:val="00345F54"/>
    <w:rsid w:val="0038284A"/>
    <w:rsid w:val="003837C2"/>
    <w:rsid w:val="00384682"/>
    <w:rsid w:val="003B49C6"/>
    <w:rsid w:val="003C5747"/>
    <w:rsid w:val="003D529E"/>
    <w:rsid w:val="003E69AB"/>
    <w:rsid w:val="00401750"/>
    <w:rsid w:val="004102B8"/>
    <w:rsid w:val="0041565C"/>
    <w:rsid w:val="00434D4E"/>
    <w:rsid w:val="00434F30"/>
    <w:rsid w:val="00442EB1"/>
    <w:rsid w:val="00486C9F"/>
    <w:rsid w:val="0049087A"/>
    <w:rsid w:val="004944F3"/>
    <w:rsid w:val="004B200E"/>
    <w:rsid w:val="004B3E0E"/>
    <w:rsid w:val="004C64A6"/>
    <w:rsid w:val="004D2994"/>
    <w:rsid w:val="004F1A17"/>
    <w:rsid w:val="00503C6A"/>
    <w:rsid w:val="005115B1"/>
    <w:rsid w:val="00511B2E"/>
    <w:rsid w:val="005131C3"/>
    <w:rsid w:val="005228A9"/>
    <w:rsid w:val="005240FE"/>
    <w:rsid w:val="00526F69"/>
    <w:rsid w:val="00530A18"/>
    <w:rsid w:val="00544922"/>
    <w:rsid w:val="005650D4"/>
    <w:rsid w:val="005669B2"/>
    <w:rsid w:val="00573704"/>
    <w:rsid w:val="00574063"/>
    <w:rsid w:val="005745F8"/>
    <w:rsid w:val="0057596C"/>
    <w:rsid w:val="00595177"/>
    <w:rsid w:val="005978FA"/>
    <w:rsid w:val="005A2E89"/>
    <w:rsid w:val="005B23FC"/>
    <w:rsid w:val="005B60E3"/>
    <w:rsid w:val="005E1939"/>
    <w:rsid w:val="005E3970"/>
    <w:rsid w:val="005F2176"/>
    <w:rsid w:val="00626874"/>
    <w:rsid w:val="00631F0F"/>
    <w:rsid w:val="00637239"/>
    <w:rsid w:val="00654117"/>
    <w:rsid w:val="00672281"/>
    <w:rsid w:val="00681739"/>
    <w:rsid w:val="00690534"/>
    <w:rsid w:val="006943C9"/>
    <w:rsid w:val="006968E6"/>
    <w:rsid w:val="006A0F35"/>
    <w:rsid w:val="006B3EC2"/>
    <w:rsid w:val="006C5B0D"/>
    <w:rsid w:val="006C7B24"/>
    <w:rsid w:val="006E32AF"/>
    <w:rsid w:val="006F4715"/>
    <w:rsid w:val="006F6BEE"/>
    <w:rsid w:val="00707392"/>
    <w:rsid w:val="0072123D"/>
    <w:rsid w:val="00746773"/>
    <w:rsid w:val="00762820"/>
    <w:rsid w:val="00775EEC"/>
    <w:rsid w:val="0078071E"/>
    <w:rsid w:val="00790D3B"/>
    <w:rsid w:val="007A7FA8"/>
    <w:rsid w:val="007D72BA"/>
    <w:rsid w:val="007E586C"/>
    <w:rsid w:val="007E7412"/>
    <w:rsid w:val="00801678"/>
    <w:rsid w:val="008042F5"/>
    <w:rsid w:val="00815FB9"/>
    <w:rsid w:val="0082230A"/>
    <w:rsid w:val="00837114"/>
    <w:rsid w:val="0086227B"/>
    <w:rsid w:val="008664DF"/>
    <w:rsid w:val="00875E5B"/>
    <w:rsid w:val="0088451A"/>
    <w:rsid w:val="00896D5A"/>
    <w:rsid w:val="008A5D98"/>
    <w:rsid w:val="008B5C95"/>
    <w:rsid w:val="008B7FD6"/>
    <w:rsid w:val="008C71EE"/>
    <w:rsid w:val="008D67B2"/>
    <w:rsid w:val="008E12F8"/>
    <w:rsid w:val="008E1A25"/>
    <w:rsid w:val="008E345D"/>
    <w:rsid w:val="00905459"/>
    <w:rsid w:val="00913D97"/>
    <w:rsid w:val="0094350A"/>
    <w:rsid w:val="00946F4E"/>
    <w:rsid w:val="00954DC8"/>
    <w:rsid w:val="00971E91"/>
    <w:rsid w:val="009735A3"/>
    <w:rsid w:val="00973F3F"/>
    <w:rsid w:val="009775D7"/>
    <w:rsid w:val="00977ED8"/>
    <w:rsid w:val="0098168E"/>
    <w:rsid w:val="00993407"/>
    <w:rsid w:val="00994634"/>
    <w:rsid w:val="009B0D3F"/>
    <w:rsid w:val="009C6F21"/>
    <w:rsid w:val="009C7687"/>
    <w:rsid w:val="009D150C"/>
    <w:rsid w:val="009D4BD9"/>
    <w:rsid w:val="009F0CE9"/>
    <w:rsid w:val="009F5A39"/>
    <w:rsid w:val="009F61D4"/>
    <w:rsid w:val="00A006C3"/>
    <w:rsid w:val="00A0582F"/>
    <w:rsid w:val="00A05C2F"/>
    <w:rsid w:val="00A2136F"/>
    <w:rsid w:val="00A2301A"/>
    <w:rsid w:val="00A61671"/>
    <w:rsid w:val="00A63300"/>
    <w:rsid w:val="00A75F0A"/>
    <w:rsid w:val="00A778C9"/>
    <w:rsid w:val="00A90BD6"/>
    <w:rsid w:val="00A9233D"/>
    <w:rsid w:val="00A96F52"/>
    <w:rsid w:val="00AA604B"/>
    <w:rsid w:val="00AA612B"/>
    <w:rsid w:val="00AD0C24"/>
    <w:rsid w:val="00AD7D1F"/>
    <w:rsid w:val="00AE1230"/>
    <w:rsid w:val="00B02829"/>
    <w:rsid w:val="00B21F20"/>
    <w:rsid w:val="00B433C0"/>
    <w:rsid w:val="00B51643"/>
    <w:rsid w:val="00B51B39"/>
    <w:rsid w:val="00B571E6"/>
    <w:rsid w:val="00B619BB"/>
    <w:rsid w:val="00B734A6"/>
    <w:rsid w:val="00B901F6"/>
    <w:rsid w:val="00B93BBF"/>
    <w:rsid w:val="00B96C3C"/>
    <w:rsid w:val="00BA0E9B"/>
    <w:rsid w:val="00BC4F56"/>
    <w:rsid w:val="00BD1D31"/>
    <w:rsid w:val="00BF2E3A"/>
    <w:rsid w:val="00BF37AB"/>
    <w:rsid w:val="00BF7B08"/>
    <w:rsid w:val="00C10E22"/>
    <w:rsid w:val="00C12650"/>
    <w:rsid w:val="00C23319"/>
    <w:rsid w:val="00C364B2"/>
    <w:rsid w:val="00C428C7"/>
    <w:rsid w:val="00C460EB"/>
    <w:rsid w:val="00C51D56"/>
    <w:rsid w:val="00C66D91"/>
    <w:rsid w:val="00CA6231"/>
    <w:rsid w:val="00CE1F14"/>
    <w:rsid w:val="00CF0B61"/>
    <w:rsid w:val="00CF79FE"/>
    <w:rsid w:val="00D069A2"/>
    <w:rsid w:val="00D1194E"/>
    <w:rsid w:val="00D407E8"/>
    <w:rsid w:val="00D60010"/>
    <w:rsid w:val="00D758CB"/>
    <w:rsid w:val="00D76EE6"/>
    <w:rsid w:val="00D76F6F"/>
    <w:rsid w:val="00D90F31"/>
    <w:rsid w:val="00D92822"/>
    <w:rsid w:val="00DE18A7"/>
    <w:rsid w:val="00E22516"/>
    <w:rsid w:val="00E22D23"/>
    <w:rsid w:val="00E26180"/>
    <w:rsid w:val="00E45F01"/>
    <w:rsid w:val="00E84393"/>
    <w:rsid w:val="00E866D8"/>
    <w:rsid w:val="00E91F32"/>
    <w:rsid w:val="00E96AD6"/>
    <w:rsid w:val="00EB3DFE"/>
    <w:rsid w:val="00EB3EA7"/>
    <w:rsid w:val="00EB6DB7"/>
    <w:rsid w:val="00ED07C2"/>
    <w:rsid w:val="00EE1EFF"/>
    <w:rsid w:val="00EF161C"/>
    <w:rsid w:val="00EF5479"/>
    <w:rsid w:val="00F17765"/>
    <w:rsid w:val="00F17797"/>
    <w:rsid w:val="00F2604C"/>
    <w:rsid w:val="00F26486"/>
    <w:rsid w:val="00F3487A"/>
    <w:rsid w:val="00F74A95"/>
    <w:rsid w:val="00F849B0"/>
    <w:rsid w:val="00FA58C5"/>
    <w:rsid w:val="00FB33A4"/>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34E1F5F-E7BE-49A7-AC3B-4DF71A219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2376</Words>
  <Characters>14970</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4</cp:revision>
  <cp:lastPrinted>2013-08-21T14:07:00Z</cp:lastPrinted>
  <dcterms:created xsi:type="dcterms:W3CDTF">2013-08-13T21:21:00Z</dcterms:created>
  <dcterms:modified xsi:type="dcterms:W3CDTF">2013-08-21T14:07:00Z</dcterms:modified>
</cp:coreProperties>
</file>