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336CD3" w:rsidRDefault="00954DC8" w:rsidP="00C26E54">
      <w:pPr>
        <w:autoSpaceDE w:val="0"/>
        <w:autoSpaceDN w:val="0"/>
        <w:adjustRightInd w:val="0"/>
        <w:rPr>
          <w:rFonts w:asciiTheme="majorHAnsi" w:hAnsiTheme="majorHAnsi" w:cs="Times-Roman"/>
        </w:rPr>
      </w:pPr>
      <w:r w:rsidRPr="00336CD3">
        <w:rPr>
          <w:rFonts w:asciiTheme="majorHAnsi" w:hAnsiTheme="majorHAnsi" w:cs="Times-Roman"/>
          <w:b/>
          <w:sz w:val="28"/>
          <w:szCs w:val="28"/>
        </w:rPr>
        <w:t>Schulversuchspraktikum</w:t>
      </w:r>
    </w:p>
    <w:p w:rsidR="00C26E54" w:rsidRPr="00336CD3" w:rsidRDefault="00C26E54" w:rsidP="00C26E54">
      <w:pPr>
        <w:autoSpaceDE w:val="0"/>
        <w:autoSpaceDN w:val="0"/>
        <w:adjustRightInd w:val="0"/>
        <w:rPr>
          <w:rFonts w:asciiTheme="majorHAnsi" w:hAnsiTheme="majorHAnsi" w:cs="Times-Roman"/>
        </w:rPr>
      </w:pPr>
      <w:r w:rsidRPr="00336CD3">
        <w:rPr>
          <w:rFonts w:asciiTheme="majorHAnsi" w:hAnsiTheme="majorHAnsi" w:cs="Times-Roman"/>
        </w:rPr>
        <w:t>Lotte Bautzmann</w:t>
      </w:r>
    </w:p>
    <w:p w:rsidR="00954DC8" w:rsidRPr="00336CD3" w:rsidRDefault="002F2CB3" w:rsidP="00954DC8">
      <w:pPr>
        <w:rPr>
          <w:rFonts w:asciiTheme="majorHAnsi" w:hAnsiTheme="majorHAnsi"/>
        </w:rPr>
      </w:pPr>
      <w:r w:rsidRPr="00336CD3">
        <w:rPr>
          <w:rFonts w:asciiTheme="majorHAnsi" w:hAnsiTheme="majorHAnsi"/>
        </w:rPr>
        <w:t>Sommers</w:t>
      </w:r>
      <w:r w:rsidR="00F74A95" w:rsidRPr="00336CD3">
        <w:rPr>
          <w:rFonts w:asciiTheme="majorHAnsi" w:hAnsiTheme="majorHAnsi"/>
        </w:rPr>
        <w:t>emester</w:t>
      </w:r>
      <w:r w:rsidR="00F766A9">
        <w:rPr>
          <w:rFonts w:asciiTheme="majorHAnsi" w:hAnsiTheme="majorHAnsi"/>
        </w:rPr>
        <w:t xml:space="preserve"> 2012</w:t>
      </w:r>
    </w:p>
    <w:p w:rsidR="00954DC8" w:rsidRPr="00336CD3" w:rsidRDefault="00954DC8" w:rsidP="00954DC8">
      <w:pPr>
        <w:rPr>
          <w:rFonts w:asciiTheme="majorHAnsi" w:hAnsiTheme="majorHAnsi"/>
        </w:rPr>
      </w:pPr>
      <w:r w:rsidRPr="00336CD3">
        <w:rPr>
          <w:rFonts w:asciiTheme="majorHAnsi" w:hAnsiTheme="majorHAnsi"/>
        </w:rPr>
        <w:t xml:space="preserve">Klassenstufen </w:t>
      </w:r>
      <w:r w:rsidR="006908A6">
        <w:rPr>
          <w:rFonts w:asciiTheme="majorHAnsi" w:hAnsiTheme="majorHAnsi"/>
        </w:rPr>
        <w:t>11</w:t>
      </w:r>
      <w:r w:rsidR="006F0537">
        <w:rPr>
          <w:rFonts w:asciiTheme="majorHAnsi" w:hAnsiTheme="majorHAnsi"/>
        </w:rPr>
        <w:t xml:space="preserve"> &amp; 1</w:t>
      </w:r>
      <w:r w:rsidR="006908A6">
        <w:rPr>
          <w:rFonts w:asciiTheme="majorHAnsi" w:hAnsiTheme="majorHAnsi"/>
        </w:rPr>
        <w:t>2</w:t>
      </w:r>
    </w:p>
    <w:p w:rsidR="00954DC8" w:rsidRDefault="00954DC8" w:rsidP="00954DC8">
      <w:r>
        <w:tab/>
      </w:r>
    </w:p>
    <w:p w:rsidR="008B7FD6" w:rsidRDefault="008B7FD6" w:rsidP="00954DC8"/>
    <w:p w:rsidR="008B7FD6" w:rsidRDefault="00D36D78" w:rsidP="00954DC8">
      <w:r>
        <w:rPr>
          <w:noProof/>
          <w:lang w:eastAsia="ja-JP"/>
        </w:rPr>
        <w:drawing>
          <wp:anchor distT="0" distB="0" distL="114300" distR="114300" simplePos="0" relativeHeight="251807744" behindDoc="1" locked="0" layoutInCell="1" allowOverlap="1">
            <wp:simplePos x="0" y="0"/>
            <wp:positionH relativeFrom="column">
              <wp:posOffset>2388235</wp:posOffset>
            </wp:positionH>
            <wp:positionV relativeFrom="paragraph">
              <wp:posOffset>65405</wp:posOffset>
            </wp:positionV>
            <wp:extent cx="3394075" cy="2545080"/>
            <wp:effectExtent l="419100" t="571500" r="625475" b="788670"/>
            <wp:wrapTight wrapText="bothSides">
              <wp:wrapPolygon edited="0">
                <wp:start x="-159" y="-976"/>
                <wp:lineTo x="-1472" y="-80"/>
                <wp:lineTo x="-885" y="2385"/>
                <wp:lineTo x="-1462" y="2630"/>
                <wp:lineTo x="-875" y="5095"/>
                <wp:lineTo x="-1452" y="5340"/>
                <wp:lineTo x="-865" y="7806"/>
                <wp:lineTo x="-1442" y="8050"/>
                <wp:lineTo x="-855" y="10516"/>
                <wp:lineTo x="-1432" y="10761"/>
                <wp:lineTo x="-845" y="13226"/>
                <wp:lineTo x="-1422" y="13471"/>
                <wp:lineTo x="-835" y="15936"/>
                <wp:lineTo x="-1413" y="16181"/>
                <wp:lineTo x="-825" y="18646"/>
                <wp:lineTo x="-1403" y="18891"/>
                <wp:lineTo x="-778" y="21510"/>
                <wp:lineTo x="235" y="23626"/>
                <wp:lineTo x="5444" y="24132"/>
                <wp:lineTo x="18404" y="24066"/>
                <wp:lineTo x="21933" y="23927"/>
                <wp:lineTo x="22122" y="24187"/>
                <wp:lineTo x="22584" y="23991"/>
                <wp:lineTo x="22626" y="23633"/>
                <wp:lineTo x="23834" y="21764"/>
                <wp:lineTo x="23880" y="2744"/>
                <wp:lineTo x="23639" y="132"/>
                <wp:lineTo x="21124" y="-1347"/>
                <wp:lineTo x="20762" y="-3399"/>
                <wp:lineTo x="19229" y="-3427"/>
                <wp:lineTo x="14838" y="-1566"/>
                <wp:lineTo x="14251" y="-4031"/>
                <wp:lineTo x="8358" y="-1533"/>
                <wp:lineTo x="7771" y="-3998"/>
                <wp:lineTo x="1574" y="-1711"/>
                <wp:lineTo x="-159" y="-976"/>
              </wp:wrapPolygon>
            </wp:wrapTight>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Fotos\Draht.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1058118">
                      <a:off x="0" y="0"/>
                      <a:ext cx="3394075" cy="2545080"/>
                    </a:xfrm>
                    <a:prstGeom prst="rect">
                      <a:avLst/>
                    </a:prstGeom>
                    <a:ln>
                      <a:noFill/>
                    </a:ln>
                    <a:effectLst>
                      <a:outerShdw blurRad="292100" dist="139700" dir="2700000" algn="tl" rotWithShape="0">
                        <a:srgbClr val="333333">
                          <a:alpha val="65000"/>
                        </a:srgbClr>
                      </a:outerShdw>
                    </a:effectLst>
                  </pic:spPr>
                </pic:pic>
              </a:graphicData>
            </a:graphic>
          </wp:anchor>
        </w:drawing>
      </w:r>
    </w:p>
    <w:p w:rsidR="00B16517" w:rsidRDefault="00D36D78" w:rsidP="008B7FD6">
      <w:pPr>
        <w:rPr>
          <w:noProof/>
          <w:lang w:eastAsia="de-DE"/>
        </w:rPr>
      </w:pPr>
      <w:r>
        <w:rPr>
          <w:noProof/>
          <w:lang w:eastAsia="ja-JP"/>
        </w:rPr>
        <w:drawing>
          <wp:anchor distT="0" distB="0" distL="114300" distR="114300" simplePos="0" relativeHeight="251845632" behindDoc="1" locked="0" layoutInCell="1" allowOverlap="1">
            <wp:simplePos x="0" y="0"/>
            <wp:positionH relativeFrom="column">
              <wp:posOffset>116205</wp:posOffset>
            </wp:positionH>
            <wp:positionV relativeFrom="paragraph">
              <wp:posOffset>465455</wp:posOffset>
            </wp:positionV>
            <wp:extent cx="2945130" cy="3926840"/>
            <wp:effectExtent l="400050" t="323850" r="598170" b="530860"/>
            <wp:wrapTight wrapText="bothSides">
              <wp:wrapPolygon edited="0">
                <wp:start x="20648" y="-887"/>
                <wp:lineTo x="4414" y="-2343"/>
                <wp:lineTo x="4111" y="-682"/>
                <wp:lineTo x="-734" y="-1180"/>
                <wp:lineTo x="-1479" y="2128"/>
                <wp:lineTo x="-1605" y="19038"/>
                <wp:lineTo x="-1254" y="20978"/>
                <wp:lineTo x="-827" y="22502"/>
                <wp:lineTo x="720" y="23296"/>
                <wp:lineTo x="821" y="23517"/>
                <wp:lineTo x="1374" y="23574"/>
                <wp:lineTo x="1551" y="23381"/>
                <wp:lineTo x="8032" y="23412"/>
                <wp:lineTo x="8170" y="23426"/>
                <wp:lineTo x="22593" y="23215"/>
                <wp:lineTo x="22731" y="23229"/>
                <wp:lineTo x="23985" y="21772"/>
                <wp:lineTo x="24056" y="18289"/>
                <wp:lineTo x="23971" y="14896"/>
                <wp:lineTo x="24077" y="8137"/>
                <wp:lineTo x="23991" y="4744"/>
                <wp:lineTo x="24044" y="1365"/>
                <wp:lineTo x="22529" y="-377"/>
                <wp:lineTo x="22447" y="-703"/>
                <wp:lineTo x="20648" y="-887"/>
              </wp:wrapPolygon>
            </wp:wrapTight>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te\Dropbox\Uni Lotte\SVP\Fotos\Magnet.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21132147">
                      <a:off x="0" y="0"/>
                      <a:ext cx="2945130" cy="3926840"/>
                    </a:xfrm>
                    <a:prstGeom prst="rect">
                      <a:avLst/>
                    </a:prstGeom>
                    <a:ln>
                      <a:noFill/>
                    </a:ln>
                    <a:effectLst>
                      <a:outerShdw blurRad="292100" dist="139700" dir="2700000" algn="tl" rotWithShape="0">
                        <a:srgbClr val="333333">
                          <a:alpha val="65000"/>
                        </a:srgbClr>
                      </a:outerShdw>
                    </a:effectLst>
                  </pic:spPr>
                </pic:pic>
              </a:graphicData>
            </a:graphic>
          </wp:anchor>
        </w:drawing>
      </w:r>
    </w:p>
    <w:p w:rsidR="00B16517" w:rsidRDefault="00B16517" w:rsidP="008B7FD6">
      <w:pPr>
        <w:rPr>
          <w:noProof/>
          <w:lang w:eastAsia="de-DE"/>
        </w:rPr>
      </w:pPr>
    </w:p>
    <w:p w:rsidR="00B16517" w:rsidRDefault="00B16517" w:rsidP="008B7FD6">
      <w:pPr>
        <w:rPr>
          <w:noProof/>
          <w:lang w:eastAsia="de-DE"/>
        </w:rPr>
      </w:pPr>
    </w:p>
    <w:p w:rsidR="00B16517" w:rsidRDefault="00B16517" w:rsidP="008B7FD6">
      <w:pPr>
        <w:rPr>
          <w:noProof/>
          <w:lang w:eastAsia="de-DE"/>
        </w:rPr>
      </w:pPr>
    </w:p>
    <w:p w:rsidR="00B16517" w:rsidRDefault="00B16517" w:rsidP="008B7FD6">
      <w:pPr>
        <w:rPr>
          <w:noProof/>
          <w:lang w:eastAsia="de-DE"/>
        </w:rPr>
      </w:pPr>
    </w:p>
    <w:p w:rsidR="00D2328C" w:rsidRDefault="00D2328C" w:rsidP="00D2328C">
      <w:pPr>
        <w:rPr>
          <w:rFonts w:ascii="Times New Roman" w:hAnsi="Times New Roman" w:cs="Times New Roman"/>
          <w:sz w:val="52"/>
          <w:szCs w:val="24"/>
        </w:rPr>
      </w:pPr>
    </w:p>
    <w:p w:rsidR="008B7FD6" w:rsidRDefault="00684122" w:rsidP="00D2328C">
      <w:pPr>
        <w:rPr>
          <w:rFonts w:asciiTheme="majorHAnsi" w:hAnsiTheme="majorHAnsi" w:cs="Times New Roman"/>
          <w:b/>
          <w:sz w:val="52"/>
          <w:szCs w:val="24"/>
        </w:rPr>
      </w:pPr>
      <w:r>
        <w:rPr>
          <w:rFonts w:asciiTheme="majorHAnsi" w:hAnsiTheme="majorHAnsi" w:cs="Times New Roman"/>
          <w:b/>
          <w:noProof/>
          <w:sz w:val="52"/>
          <w:szCs w:val="24"/>
          <w:lang w:eastAsia="de-DE"/>
        </w:rPr>
        <w:pict>
          <v:shapetype id="_x0000_t32" coordsize="21600,21600" o:spt="32" o:oned="t" path="m,l21600,21600e" filled="f">
            <v:path arrowok="t" fillok="f" o:connecttype="none"/>
            <o:lock v:ext="edit" shapetype="t"/>
          </v:shapetype>
          <v:shape id="_x0000_s1026" type="#_x0000_t32" style="position:absolute;left:0;text-align:left;margin-left:15.1pt;margin-top:43.9pt;width:426.75pt;height:0;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3WIQIAAD8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"/>
        </w:pict>
      </w:r>
      <w:r w:rsidR="00D2328C">
        <w:rPr>
          <w:rFonts w:asciiTheme="majorHAnsi" w:hAnsiTheme="majorHAnsi" w:cs="Times New Roman"/>
          <w:b/>
          <w:sz w:val="52"/>
          <w:szCs w:val="24"/>
        </w:rPr>
        <w:t xml:space="preserve"> </w:t>
      </w:r>
      <w:r w:rsidR="00B16517" w:rsidRPr="00336CD3">
        <w:rPr>
          <w:rFonts w:asciiTheme="majorHAnsi" w:hAnsiTheme="majorHAnsi" w:cs="Times New Roman"/>
          <w:b/>
          <w:sz w:val="52"/>
          <w:szCs w:val="24"/>
        </w:rPr>
        <w:t xml:space="preserve">                                                           </w:t>
      </w:r>
    </w:p>
    <w:p w:rsidR="00D2328C" w:rsidRDefault="00684122" w:rsidP="00D2328C">
      <w:pPr>
        <w:jc w:val="center"/>
        <w:rPr>
          <w:rFonts w:asciiTheme="majorHAnsi" w:hAnsiTheme="majorHAnsi" w:cs="Times New Roman"/>
          <w:b/>
          <w:sz w:val="52"/>
          <w:szCs w:val="24"/>
        </w:rPr>
      </w:pPr>
      <w:r>
        <w:rPr>
          <w:rFonts w:asciiTheme="majorHAnsi" w:hAnsiTheme="majorHAnsi" w:cs="Times New Roman"/>
          <w:b/>
          <w:noProof/>
          <w:sz w:val="52"/>
          <w:szCs w:val="24"/>
          <w:lang w:eastAsia="de-DE"/>
        </w:rPr>
        <w:pict>
          <v:shape id="AutoShape 133" o:spid="_x0000_s1041" type="#_x0000_t32" style="position:absolute;left:0;text-align:left;margin-left:15.75pt;margin-top:44.85pt;width:426.75pt;height:0;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htHwIAAD0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"/>
        </w:pict>
      </w:r>
      <w:r w:rsidR="00D36D78">
        <w:rPr>
          <w:rFonts w:asciiTheme="majorHAnsi" w:hAnsiTheme="majorHAnsi" w:cs="Times New Roman"/>
          <w:b/>
          <w:sz w:val="52"/>
          <w:szCs w:val="24"/>
        </w:rPr>
        <w:t>Batterien und Akkus</w:t>
      </w:r>
    </w:p>
    <w:p w:rsidR="00D2328C" w:rsidRPr="00D2328C" w:rsidRDefault="00D2328C" w:rsidP="00D2328C">
      <w:pPr>
        <w:rPr>
          <w:rFonts w:asciiTheme="majorHAnsi" w:hAnsiTheme="majorHAnsi" w:cs="Times New Roman"/>
          <w:sz w:val="52"/>
          <w:szCs w:val="24"/>
        </w:rPr>
      </w:pPr>
    </w:p>
    <w:p w:rsidR="00A90BD6" w:rsidRDefault="00684122">
      <w:pPr>
        <w:pStyle w:val="Inhaltsverzeichnisberschrift"/>
      </w:pPr>
      <w:r>
        <w:rPr>
          <w:noProof/>
          <w:lang w:eastAsia="de-DE"/>
        </w:rPr>
        <w:lastRenderedPageBreak/>
        <w:pict>
          <v:shapetype id="_x0000_t202" coordsize="21600,21600" o:spt="202" path="m,l,21600r21600,l21600,xe">
            <v:stroke joinstyle="miter"/>
            <v:path gradientshapeok="t" o:connecttype="rect"/>
          </v:shapetype>
          <v:shape id="Text Box 121" o:spid="_x0000_s1040" type="#_x0000_t202" style="position:absolute;margin-left:0;margin-top:0;width:469.2pt;height:181.4pt;z-index:25178214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" fillcolor="white [3201]" strokecolor="#9bbb59 [3206]" strokeweight="1pt">
            <v:stroke dashstyle="dash"/>
            <v:shadow color="#868686"/>
            <v:textbox>
              <w:txbxContent>
                <w:p w:rsidR="006110E3" w:rsidRDefault="006110E3">
                  <w:pPr>
                    <w:pBdr>
                      <w:bottom w:val="single" w:sz="6" w:space="1" w:color="auto"/>
                    </w:pBdr>
                    <w:rPr>
                      <w:b/>
                    </w:rPr>
                  </w:pPr>
                  <w:r w:rsidRPr="00A90BD6">
                    <w:rPr>
                      <w:b/>
                    </w:rPr>
                    <w:t>Auf einen Blick:</w:t>
                  </w:r>
                </w:p>
                <w:p w:rsidR="006110E3" w:rsidRDefault="006110E3" w:rsidP="004944F3">
                  <w:pPr>
                    <w:rPr>
                      <w:rFonts w:asciiTheme="majorHAnsi" w:hAnsiTheme="majorHAnsi"/>
                      <w:color w:val="1F497D" w:themeColor="text2"/>
                    </w:rPr>
                  </w:pPr>
                  <w:r>
                    <w:rPr>
                      <w:rFonts w:asciiTheme="majorHAnsi" w:hAnsiTheme="majorHAnsi"/>
                      <w:color w:val="1F497D" w:themeColor="text2"/>
                    </w:rPr>
                    <w:t>Dieses Protokoll umfasst Lehrer- sowie Schülerversuche zum Thema „</w:t>
                  </w:r>
                  <w:r>
                    <w:rPr>
                      <w:rFonts w:asciiTheme="majorHAnsi" w:hAnsiTheme="majorHAnsi"/>
                      <w:b/>
                      <w:color w:val="1F497D" w:themeColor="text2"/>
                    </w:rPr>
                    <w:t>Batterien und Akkus</w:t>
                  </w:r>
                  <w:r>
                    <w:rPr>
                      <w:rFonts w:asciiTheme="majorHAnsi" w:hAnsiTheme="majorHAnsi"/>
                      <w:color w:val="1F497D" w:themeColor="text2"/>
                    </w:rPr>
                    <w:t xml:space="preserve">“ für die Jahrgangsstufen </w:t>
                  </w:r>
                  <w:r>
                    <w:rPr>
                      <w:rFonts w:asciiTheme="majorHAnsi" w:hAnsiTheme="majorHAnsi"/>
                      <w:b/>
                      <w:color w:val="1F497D" w:themeColor="text2"/>
                    </w:rPr>
                    <w:t>11 und 12</w:t>
                  </w:r>
                  <w:r>
                    <w:rPr>
                      <w:rFonts w:asciiTheme="majorHAnsi" w:hAnsiTheme="majorHAnsi"/>
                      <w:color w:val="1F497D" w:themeColor="text2"/>
                    </w:rPr>
                    <w:t xml:space="preserve">. Zu den Lehrerversuchen zählen ein Versuch zum Prinzip eines </w:t>
                  </w:r>
                  <w:r w:rsidRPr="00B7231B">
                    <w:rPr>
                      <w:rFonts w:asciiTheme="majorHAnsi" w:hAnsiTheme="majorHAnsi"/>
                      <w:b/>
                      <w:color w:val="1F497D" w:themeColor="text2"/>
                    </w:rPr>
                    <w:t>Bleiakkumulators</w:t>
                  </w:r>
                  <w:r>
                    <w:rPr>
                      <w:rFonts w:asciiTheme="majorHAnsi" w:hAnsiTheme="majorHAnsi"/>
                      <w:color w:val="1F497D" w:themeColor="text2"/>
                    </w:rPr>
                    <w:t xml:space="preserve"> sowie ein Versuch zur Ermittlung von </w:t>
                  </w:r>
                  <w:r w:rsidRPr="00B7231B">
                    <w:rPr>
                      <w:rFonts w:asciiTheme="majorHAnsi" w:hAnsiTheme="majorHAnsi"/>
                      <w:b/>
                      <w:color w:val="1F497D" w:themeColor="text2"/>
                    </w:rPr>
                    <w:t>Elektrodenpotentialen</w:t>
                  </w:r>
                  <w:r>
                    <w:rPr>
                      <w:rFonts w:asciiTheme="majorHAnsi" w:hAnsiTheme="majorHAnsi"/>
                      <w:color w:val="1F497D" w:themeColor="text2"/>
                    </w:rPr>
                    <w:t>. Die Schüle</w:t>
                  </w:r>
                  <w:r>
                    <w:rPr>
                      <w:rFonts w:asciiTheme="majorHAnsi" w:hAnsiTheme="majorHAnsi"/>
                      <w:color w:val="1F497D" w:themeColor="text2"/>
                    </w:rPr>
                    <w:t>r</w:t>
                  </w:r>
                  <w:r>
                    <w:rPr>
                      <w:rFonts w:asciiTheme="majorHAnsi" w:hAnsiTheme="majorHAnsi"/>
                      <w:color w:val="1F497D" w:themeColor="text2"/>
                    </w:rPr>
                    <w:t xml:space="preserve">versuche behandeln die Grundlagen des Themas, also das </w:t>
                  </w:r>
                  <w:r w:rsidRPr="00AC7F1F">
                    <w:rPr>
                      <w:rFonts w:asciiTheme="majorHAnsi" w:hAnsiTheme="majorHAnsi"/>
                      <w:b/>
                      <w:color w:val="1F497D" w:themeColor="text2"/>
                    </w:rPr>
                    <w:t>Prinzip und den Aufbau von Galv</w:t>
                  </w:r>
                  <w:r>
                    <w:rPr>
                      <w:rFonts w:asciiTheme="majorHAnsi" w:hAnsiTheme="majorHAnsi"/>
                      <w:b/>
                      <w:color w:val="1F497D" w:themeColor="text2"/>
                    </w:rPr>
                    <w:t>a</w:t>
                  </w:r>
                  <w:r w:rsidRPr="00AC7F1F">
                    <w:rPr>
                      <w:rFonts w:asciiTheme="majorHAnsi" w:hAnsiTheme="majorHAnsi"/>
                      <w:b/>
                      <w:color w:val="1F497D" w:themeColor="text2"/>
                    </w:rPr>
                    <w:t>nischen Zellen bzw. Batterien</w:t>
                  </w:r>
                  <w:r>
                    <w:rPr>
                      <w:rFonts w:asciiTheme="majorHAnsi" w:hAnsiTheme="majorHAnsi"/>
                      <w:color w:val="1F497D" w:themeColor="text2"/>
                    </w:rPr>
                    <w:t>.</w:t>
                  </w:r>
                </w:p>
                <w:p w:rsidR="006110E3" w:rsidRPr="00A90BD6" w:rsidRDefault="006110E3" w:rsidP="004944F3">
                  <w:pPr>
                    <w:rPr>
                      <w:i/>
                    </w:rPr>
                  </w:pPr>
                  <w:r>
                    <w:rPr>
                      <w:rFonts w:asciiTheme="majorHAnsi" w:hAnsiTheme="majorHAnsi"/>
                      <w:color w:val="1F497D" w:themeColor="text2"/>
                    </w:rPr>
                    <w:t xml:space="preserve">Außerdem beinhaltet das Protokoll ein </w:t>
                  </w:r>
                  <w:r w:rsidRPr="005754A9">
                    <w:rPr>
                      <w:rFonts w:asciiTheme="majorHAnsi" w:hAnsiTheme="majorHAnsi"/>
                      <w:b/>
                      <w:color w:val="1F497D" w:themeColor="text2"/>
                    </w:rPr>
                    <w:t>Arbeitsblatt</w:t>
                  </w:r>
                  <w:r>
                    <w:rPr>
                      <w:rFonts w:asciiTheme="majorHAnsi" w:hAnsiTheme="majorHAnsi"/>
                      <w:color w:val="1F497D" w:themeColor="text2"/>
                    </w:rPr>
                    <w:t xml:space="preserve"> zu dem Schülerversuch V3- „</w:t>
                  </w:r>
                  <w:r>
                    <w:rPr>
                      <w:rFonts w:asciiTheme="majorHAnsi" w:hAnsiTheme="majorHAnsi"/>
                      <w:b/>
                      <w:color w:val="1F497D" w:themeColor="text2"/>
                    </w:rPr>
                    <w:t xml:space="preserve">Der Aufbau einer Zink-Kohle-Batterie </w:t>
                  </w:r>
                  <w:r>
                    <w:rPr>
                      <w:rFonts w:asciiTheme="majorHAnsi" w:hAnsiTheme="majorHAnsi"/>
                      <w:color w:val="1F497D" w:themeColor="text2"/>
                    </w:rPr>
                    <w:t>“.</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Default="00A90BD6" w:rsidP="00A90BD6"/>
    <w:p w:rsidR="00336CD3" w:rsidRDefault="00336CD3" w:rsidP="00A90BD6"/>
    <w:p w:rsidR="00336CD3" w:rsidRDefault="00336CD3" w:rsidP="00A90BD6"/>
    <w:p w:rsidR="00C50866" w:rsidRPr="00A90BD6" w:rsidRDefault="00C5086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Pr="00911C54" w:rsidRDefault="00E26180" w:rsidP="004D3E6E">
          <w:pPr>
            <w:pStyle w:val="Inhaltsverzeichnisberschrift"/>
            <w:rPr>
              <w:rStyle w:val="berschrift1Zchn"/>
              <w:b/>
            </w:rPr>
          </w:pPr>
          <w:r w:rsidRPr="00911C54">
            <w:rPr>
              <w:rStyle w:val="berschrift1Zchn"/>
              <w:b/>
            </w:rPr>
            <w:t>Inhalt</w:t>
          </w:r>
        </w:p>
        <w:p w:rsidR="00E26180" w:rsidRPr="00E26180" w:rsidRDefault="00E26180" w:rsidP="00E26180"/>
        <w:p w:rsidR="00B25FD3" w:rsidRDefault="00684122">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37590371" w:history="1">
            <w:r w:rsidR="00B25FD3" w:rsidRPr="002C7017">
              <w:rPr>
                <w:rStyle w:val="Hyperlink"/>
                <w:noProof/>
              </w:rPr>
              <w:t>1</w:t>
            </w:r>
            <w:r w:rsidR="00B25FD3">
              <w:rPr>
                <w:rFonts w:asciiTheme="minorHAnsi" w:eastAsiaTheme="minorEastAsia" w:hAnsiTheme="minorHAnsi"/>
                <w:noProof/>
                <w:color w:val="auto"/>
                <w:lang w:eastAsia="de-DE"/>
              </w:rPr>
              <w:tab/>
            </w:r>
            <w:r w:rsidR="00B25FD3" w:rsidRPr="002C7017">
              <w:rPr>
                <w:rStyle w:val="Hyperlink"/>
                <w:noProof/>
              </w:rPr>
              <w:t>Konzept und Ziele</w:t>
            </w:r>
            <w:r w:rsidR="00B25FD3">
              <w:rPr>
                <w:noProof/>
                <w:webHidden/>
              </w:rPr>
              <w:tab/>
            </w:r>
            <w:r>
              <w:rPr>
                <w:noProof/>
                <w:webHidden/>
              </w:rPr>
              <w:fldChar w:fldCharType="begin"/>
            </w:r>
            <w:r w:rsidR="00B25FD3">
              <w:rPr>
                <w:noProof/>
                <w:webHidden/>
              </w:rPr>
              <w:instrText xml:space="preserve"> PAGEREF _Toc337590371 \h </w:instrText>
            </w:r>
            <w:r>
              <w:rPr>
                <w:noProof/>
                <w:webHidden/>
              </w:rPr>
            </w:r>
            <w:r>
              <w:rPr>
                <w:noProof/>
                <w:webHidden/>
              </w:rPr>
              <w:fldChar w:fldCharType="separate"/>
            </w:r>
            <w:r w:rsidR="0081329E">
              <w:rPr>
                <w:noProof/>
                <w:webHidden/>
              </w:rPr>
              <w:t>2</w:t>
            </w:r>
            <w:r>
              <w:rPr>
                <w:noProof/>
                <w:webHidden/>
              </w:rPr>
              <w:fldChar w:fldCharType="end"/>
            </w:r>
          </w:hyperlink>
        </w:p>
        <w:p w:rsidR="00B25FD3" w:rsidRDefault="00684122">
          <w:pPr>
            <w:pStyle w:val="Verzeichnis1"/>
            <w:tabs>
              <w:tab w:val="left" w:pos="440"/>
              <w:tab w:val="right" w:leader="dot" w:pos="9062"/>
            </w:tabs>
            <w:rPr>
              <w:rFonts w:asciiTheme="minorHAnsi" w:eastAsiaTheme="minorEastAsia" w:hAnsiTheme="minorHAnsi"/>
              <w:noProof/>
              <w:color w:val="auto"/>
              <w:lang w:eastAsia="de-DE"/>
            </w:rPr>
          </w:pPr>
          <w:hyperlink w:anchor="_Toc337590372" w:history="1">
            <w:r w:rsidR="00B25FD3" w:rsidRPr="002C7017">
              <w:rPr>
                <w:rStyle w:val="Hyperlink"/>
                <w:noProof/>
              </w:rPr>
              <w:t>2</w:t>
            </w:r>
            <w:r w:rsidR="00B25FD3">
              <w:rPr>
                <w:rFonts w:asciiTheme="minorHAnsi" w:eastAsiaTheme="minorEastAsia" w:hAnsiTheme="minorHAnsi"/>
                <w:noProof/>
                <w:color w:val="auto"/>
                <w:lang w:eastAsia="de-DE"/>
              </w:rPr>
              <w:tab/>
            </w:r>
            <w:r w:rsidR="00B25FD3" w:rsidRPr="002C7017">
              <w:rPr>
                <w:rStyle w:val="Hyperlink"/>
                <w:noProof/>
              </w:rPr>
              <w:t>Lehrerversuche</w:t>
            </w:r>
            <w:r w:rsidR="00B25FD3">
              <w:rPr>
                <w:noProof/>
                <w:webHidden/>
              </w:rPr>
              <w:tab/>
            </w:r>
            <w:r>
              <w:rPr>
                <w:noProof/>
                <w:webHidden/>
              </w:rPr>
              <w:fldChar w:fldCharType="begin"/>
            </w:r>
            <w:r w:rsidR="00B25FD3">
              <w:rPr>
                <w:noProof/>
                <w:webHidden/>
              </w:rPr>
              <w:instrText xml:space="preserve"> PAGEREF _Toc337590372 \h </w:instrText>
            </w:r>
            <w:r>
              <w:rPr>
                <w:noProof/>
                <w:webHidden/>
              </w:rPr>
            </w:r>
            <w:r>
              <w:rPr>
                <w:noProof/>
                <w:webHidden/>
              </w:rPr>
              <w:fldChar w:fldCharType="separate"/>
            </w:r>
            <w:r w:rsidR="0081329E">
              <w:rPr>
                <w:noProof/>
                <w:webHidden/>
              </w:rPr>
              <w:t>3</w:t>
            </w:r>
            <w:r>
              <w:rPr>
                <w:noProof/>
                <w:webHidden/>
              </w:rPr>
              <w:fldChar w:fldCharType="end"/>
            </w:r>
          </w:hyperlink>
        </w:p>
        <w:p w:rsidR="00B25FD3" w:rsidRDefault="00684122">
          <w:pPr>
            <w:pStyle w:val="Verzeichnis2"/>
            <w:tabs>
              <w:tab w:val="left" w:pos="880"/>
              <w:tab w:val="right" w:leader="dot" w:pos="9062"/>
            </w:tabs>
            <w:rPr>
              <w:rFonts w:asciiTheme="minorHAnsi" w:eastAsiaTheme="minorEastAsia" w:hAnsiTheme="minorHAnsi"/>
              <w:noProof/>
              <w:color w:val="auto"/>
              <w:lang w:eastAsia="de-DE"/>
            </w:rPr>
          </w:pPr>
          <w:hyperlink w:anchor="_Toc337590373" w:history="1">
            <w:r w:rsidR="00B25FD3" w:rsidRPr="002C7017">
              <w:rPr>
                <w:rStyle w:val="Hyperlink"/>
                <w:noProof/>
              </w:rPr>
              <w:t>2.1</w:t>
            </w:r>
            <w:r w:rsidR="00B25FD3">
              <w:rPr>
                <w:rFonts w:asciiTheme="minorHAnsi" w:eastAsiaTheme="minorEastAsia" w:hAnsiTheme="minorHAnsi"/>
                <w:noProof/>
                <w:color w:val="auto"/>
                <w:lang w:eastAsia="de-DE"/>
              </w:rPr>
              <w:tab/>
            </w:r>
            <w:r w:rsidR="00B25FD3" w:rsidRPr="002C7017">
              <w:rPr>
                <w:rStyle w:val="Hyperlink"/>
                <w:noProof/>
              </w:rPr>
              <w:t>V 1 –Bengalisches Feuer</w:t>
            </w:r>
            <w:r w:rsidR="00B25FD3">
              <w:rPr>
                <w:noProof/>
                <w:webHidden/>
              </w:rPr>
              <w:tab/>
            </w:r>
            <w:r>
              <w:rPr>
                <w:noProof/>
                <w:webHidden/>
              </w:rPr>
              <w:fldChar w:fldCharType="begin"/>
            </w:r>
            <w:r w:rsidR="00B25FD3">
              <w:rPr>
                <w:noProof/>
                <w:webHidden/>
              </w:rPr>
              <w:instrText xml:space="preserve"> PAGEREF _Toc337590373 \h </w:instrText>
            </w:r>
            <w:r>
              <w:rPr>
                <w:noProof/>
                <w:webHidden/>
              </w:rPr>
            </w:r>
            <w:r>
              <w:rPr>
                <w:noProof/>
                <w:webHidden/>
              </w:rPr>
              <w:fldChar w:fldCharType="separate"/>
            </w:r>
            <w:r w:rsidR="0081329E">
              <w:rPr>
                <w:noProof/>
                <w:webHidden/>
              </w:rPr>
              <w:t>3</w:t>
            </w:r>
            <w:r>
              <w:rPr>
                <w:noProof/>
                <w:webHidden/>
              </w:rPr>
              <w:fldChar w:fldCharType="end"/>
            </w:r>
          </w:hyperlink>
        </w:p>
        <w:p w:rsidR="00B25FD3" w:rsidRDefault="00684122">
          <w:pPr>
            <w:pStyle w:val="Verzeichnis2"/>
            <w:tabs>
              <w:tab w:val="left" w:pos="880"/>
              <w:tab w:val="right" w:leader="dot" w:pos="9062"/>
            </w:tabs>
            <w:rPr>
              <w:rFonts w:asciiTheme="minorHAnsi" w:eastAsiaTheme="minorEastAsia" w:hAnsiTheme="minorHAnsi"/>
              <w:noProof/>
              <w:color w:val="auto"/>
              <w:lang w:eastAsia="de-DE"/>
            </w:rPr>
          </w:pPr>
          <w:hyperlink w:anchor="_Toc337590374" w:history="1">
            <w:r w:rsidR="00B25FD3" w:rsidRPr="002C7017">
              <w:rPr>
                <w:rStyle w:val="Hyperlink"/>
                <w:noProof/>
              </w:rPr>
              <w:t>2.2</w:t>
            </w:r>
            <w:r w:rsidR="00B25FD3">
              <w:rPr>
                <w:rFonts w:asciiTheme="minorHAnsi" w:eastAsiaTheme="minorEastAsia" w:hAnsiTheme="minorHAnsi"/>
                <w:noProof/>
                <w:color w:val="auto"/>
                <w:lang w:eastAsia="de-DE"/>
              </w:rPr>
              <w:tab/>
            </w:r>
            <w:r w:rsidR="00B25FD3" w:rsidRPr="002C7017">
              <w:rPr>
                <w:rStyle w:val="Hyperlink"/>
                <w:noProof/>
              </w:rPr>
              <w:t>V 2 – Magnesium als starkes Reduktionsmittel</w:t>
            </w:r>
            <w:r w:rsidR="00B25FD3">
              <w:rPr>
                <w:noProof/>
                <w:webHidden/>
              </w:rPr>
              <w:tab/>
            </w:r>
            <w:r>
              <w:rPr>
                <w:noProof/>
                <w:webHidden/>
              </w:rPr>
              <w:fldChar w:fldCharType="begin"/>
            </w:r>
            <w:r w:rsidR="00B25FD3">
              <w:rPr>
                <w:noProof/>
                <w:webHidden/>
              </w:rPr>
              <w:instrText xml:space="preserve"> PAGEREF _Toc337590374 \h </w:instrText>
            </w:r>
            <w:r>
              <w:rPr>
                <w:noProof/>
                <w:webHidden/>
              </w:rPr>
            </w:r>
            <w:r>
              <w:rPr>
                <w:noProof/>
                <w:webHidden/>
              </w:rPr>
              <w:fldChar w:fldCharType="separate"/>
            </w:r>
            <w:r w:rsidR="0081329E">
              <w:rPr>
                <w:noProof/>
                <w:webHidden/>
              </w:rPr>
              <w:t>6</w:t>
            </w:r>
            <w:r>
              <w:rPr>
                <w:noProof/>
                <w:webHidden/>
              </w:rPr>
              <w:fldChar w:fldCharType="end"/>
            </w:r>
          </w:hyperlink>
        </w:p>
        <w:p w:rsidR="00B25FD3" w:rsidRDefault="00684122">
          <w:pPr>
            <w:pStyle w:val="Verzeichnis1"/>
            <w:tabs>
              <w:tab w:val="left" w:pos="440"/>
              <w:tab w:val="right" w:leader="dot" w:pos="9062"/>
            </w:tabs>
            <w:rPr>
              <w:rFonts w:asciiTheme="minorHAnsi" w:eastAsiaTheme="minorEastAsia" w:hAnsiTheme="minorHAnsi"/>
              <w:noProof/>
              <w:color w:val="auto"/>
              <w:lang w:eastAsia="de-DE"/>
            </w:rPr>
          </w:pPr>
          <w:hyperlink w:anchor="_Toc337590375" w:history="1">
            <w:r w:rsidR="00B25FD3" w:rsidRPr="002C7017">
              <w:rPr>
                <w:rStyle w:val="Hyperlink"/>
                <w:noProof/>
              </w:rPr>
              <w:t>3</w:t>
            </w:r>
            <w:r w:rsidR="00B25FD3">
              <w:rPr>
                <w:rFonts w:asciiTheme="minorHAnsi" w:eastAsiaTheme="minorEastAsia" w:hAnsiTheme="minorHAnsi"/>
                <w:noProof/>
                <w:color w:val="auto"/>
                <w:lang w:eastAsia="de-DE"/>
              </w:rPr>
              <w:tab/>
            </w:r>
            <w:r w:rsidR="00B25FD3" w:rsidRPr="002C7017">
              <w:rPr>
                <w:rStyle w:val="Hyperlink"/>
                <w:noProof/>
              </w:rPr>
              <w:t>Schülerversuche</w:t>
            </w:r>
            <w:r w:rsidR="00B25FD3">
              <w:rPr>
                <w:noProof/>
                <w:webHidden/>
              </w:rPr>
              <w:tab/>
            </w:r>
            <w:r>
              <w:rPr>
                <w:noProof/>
                <w:webHidden/>
              </w:rPr>
              <w:fldChar w:fldCharType="begin"/>
            </w:r>
            <w:r w:rsidR="00B25FD3">
              <w:rPr>
                <w:noProof/>
                <w:webHidden/>
              </w:rPr>
              <w:instrText xml:space="preserve"> PAGEREF _Toc337590375 \h </w:instrText>
            </w:r>
            <w:r>
              <w:rPr>
                <w:noProof/>
                <w:webHidden/>
              </w:rPr>
            </w:r>
            <w:r>
              <w:rPr>
                <w:noProof/>
                <w:webHidden/>
              </w:rPr>
              <w:fldChar w:fldCharType="separate"/>
            </w:r>
            <w:r w:rsidR="0081329E">
              <w:rPr>
                <w:noProof/>
                <w:webHidden/>
              </w:rPr>
              <w:t>8</w:t>
            </w:r>
            <w:r>
              <w:rPr>
                <w:noProof/>
                <w:webHidden/>
              </w:rPr>
              <w:fldChar w:fldCharType="end"/>
            </w:r>
          </w:hyperlink>
        </w:p>
        <w:p w:rsidR="00B25FD3" w:rsidRDefault="00684122">
          <w:pPr>
            <w:pStyle w:val="Verzeichnis2"/>
            <w:tabs>
              <w:tab w:val="left" w:pos="880"/>
              <w:tab w:val="right" w:leader="dot" w:pos="9062"/>
            </w:tabs>
            <w:rPr>
              <w:rFonts w:asciiTheme="minorHAnsi" w:eastAsiaTheme="minorEastAsia" w:hAnsiTheme="minorHAnsi"/>
              <w:noProof/>
              <w:color w:val="auto"/>
              <w:lang w:eastAsia="de-DE"/>
            </w:rPr>
          </w:pPr>
          <w:hyperlink w:anchor="_Toc337590376" w:history="1">
            <w:r w:rsidR="00B25FD3" w:rsidRPr="002C7017">
              <w:rPr>
                <w:rStyle w:val="Hyperlink"/>
                <w:noProof/>
              </w:rPr>
              <w:t>3.1</w:t>
            </w:r>
            <w:r w:rsidR="00B25FD3">
              <w:rPr>
                <w:rFonts w:asciiTheme="minorHAnsi" w:eastAsiaTheme="minorEastAsia" w:hAnsiTheme="minorHAnsi"/>
                <w:noProof/>
                <w:color w:val="auto"/>
                <w:lang w:eastAsia="de-DE"/>
              </w:rPr>
              <w:tab/>
            </w:r>
            <w:r w:rsidR="00B25FD3" w:rsidRPr="002C7017">
              <w:rPr>
                <w:rStyle w:val="Hyperlink"/>
                <w:noProof/>
              </w:rPr>
              <w:t>V 3 – Der Kalkkreislauf</w:t>
            </w:r>
            <w:r w:rsidR="00B25FD3">
              <w:rPr>
                <w:noProof/>
                <w:webHidden/>
              </w:rPr>
              <w:tab/>
            </w:r>
            <w:r>
              <w:rPr>
                <w:noProof/>
                <w:webHidden/>
              </w:rPr>
              <w:fldChar w:fldCharType="begin"/>
            </w:r>
            <w:r w:rsidR="00B25FD3">
              <w:rPr>
                <w:noProof/>
                <w:webHidden/>
              </w:rPr>
              <w:instrText xml:space="preserve"> PAGEREF _Toc337590376 \h </w:instrText>
            </w:r>
            <w:r>
              <w:rPr>
                <w:noProof/>
                <w:webHidden/>
              </w:rPr>
            </w:r>
            <w:r>
              <w:rPr>
                <w:noProof/>
                <w:webHidden/>
              </w:rPr>
              <w:fldChar w:fldCharType="separate"/>
            </w:r>
            <w:r w:rsidR="0081329E">
              <w:rPr>
                <w:noProof/>
                <w:webHidden/>
              </w:rPr>
              <w:t>8</w:t>
            </w:r>
            <w:r>
              <w:rPr>
                <w:noProof/>
                <w:webHidden/>
              </w:rPr>
              <w:fldChar w:fldCharType="end"/>
            </w:r>
          </w:hyperlink>
        </w:p>
        <w:p w:rsidR="00B25FD3" w:rsidRDefault="00684122">
          <w:pPr>
            <w:pStyle w:val="Verzeichnis2"/>
            <w:tabs>
              <w:tab w:val="left" w:pos="880"/>
              <w:tab w:val="right" w:leader="dot" w:pos="9062"/>
            </w:tabs>
            <w:rPr>
              <w:rFonts w:asciiTheme="minorHAnsi" w:eastAsiaTheme="minorEastAsia" w:hAnsiTheme="minorHAnsi"/>
              <w:noProof/>
              <w:color w:val="auto"/>
              <w:lang w:eastAsia="de-DE"/>
            </w:rPr>
          </w:pPr>
          <w:hyperlink w:anchor="_Toc337590377" w:history="1">
            <w:r w:rsidR="00B25FD3" w:rsidRPr="002C7017">
              <w:rPr>
                <w:rStyle w:val="Hyperlink"/>
                <w:noProof/>
              </w:rPr>
              <w:t>3.2</w:t>
            </w:r>
            <w:r w:rsidR="00B25FD3">
              <w:rPr>
                <w:rFonts w:asciiTheme="minorHAnsi" w:eastAsiaTheme="minorEastAsia" w:hAnsiTheme="minorHAnsi"/>
                <w:noProof/>
                <w:color w:val="auto"/>
                <w:lang w:eastAsia="de-DE"/>
              </w:rPr>
              <w:tab/>
            </w:r>
            <w:r w:rsidR="00B25FD3" w:rsidRPr="002C7017">
              <w:rPr>
                <w:rStyle w:val="Hyperlink"/>
                <w:noProof/>
              </w:rPr>
              <w:t>V 4 – Reaktion von Erdalkalimetallen mit Wasser</w:t>
            </w:r>
            <w:r w:rsidR="00B25FD3">
              <w:rPr>
                <w:noProof/>
                <w:webHidden/>
              </w:rPr>
              <w:tab/>
            </w:r>
            <w:r>
              <w:rPr>
                <w:noProof/>
                <w:webHidden/>
              </w:rPr>
              <w:fldChar w:fldCharType="begin"/>
            </w:r>
            <w:r w:rsidR="00B25FD3">
              <w:rPr>
                <w:noProof/>
                <w:webHidden/>
              </w:rPr>
              <w:instrText xml:space="preserve"> PAGEREF _Toc337590377 \h </w:instrText>
            </w:r>
            <w:r>
              <w:rPr>
                <w:noProof/>
                <w:webHidden/>
              </w:rPr>
            </w:r>
            <w:r>
              <w:rPr>
                <w:noProof/>
                <w:webHidden/>
              </w:rPr>
              <w:fldChar w:fldCharType="separate"/>
            </w:r>
            <w:r w:rsidR="0081329E">
              <w:rPr>
                <w:noProof/>
                <w:webHidden/>
              </w:rPr>
              <w:t>10</w:t>
            </w:r>
            <w:r>
              <w:rPr>
                <w:noProof/>
                <w:webHidden/>
              </w:rPr>
              <w:fldChar w:fldCharType="end"/>
            </w:r>
          </w:hyperlink>
        </w:p>
        <w:p w:rsidR="00B25FD3" w:rsidRDefault="00684122">
          <w:pPr>
            <w:pStyle w:val="Verzeichnis1"/>
            <w:tabs>
              <w:tab w:val="left" w:pos="440"/>
              <w:tab w:val="right" w:leader="dot" w:pos="9062"/>
            </w:tabs>
            <w:rPr>
              <w:rFonts w:asciiTheme="minorHAnsi" w:eastAsiaTheme="minorEastAsia" w:hAnsiTheme="minorHAnsi"/>
              <w:noProof/>
              <w:color w:val="auto"/>
              <w:lang w:eastAsia="de-DE"/>
            </w:rPr>
          </w:pPr>
          <w:hyperlink w:anchor="_Toc337590378" w:history="1">
            <w:r w:rsidR="00B25FD3" w:rsidRPr="002C7017">
              <w:rPr>
                <w:rStyle w:val="Hyperlink"/>
                <w:noProof/>
              </w:rPr>
              <w:t>4</w:t>
            </w:r>
            <w:r w:rsidR="00B25FD3">
              <w:rPr>
                <w:rFonts w:asciiTheme="minorHAnsi" w:eastAsiaTheme="minorEastAsia" w:hAnsiTheme="minorHAnsi"/>
                <w:noProof/>
                <w:color w:val="auto"/>
                <w:lang w:eastAsia="de-DE"/>
              </w:rPr>
              <w:tab/>
            </w:r>
            <w:r w:rsidR="00B25FD3" w:rsidRPr="002C7017">
              <w:rPr>
                <w:rStyle w:val="Hyperlink"/>
                <w:noProof/>
              </w:rPr>
              <w:t>Reflexion des Arbeitsblattes</w:t>
            </w:r>
            <w:r w:rsidR="00B25FD3">
              <w:rPr>
                <w:noProof/>
                <w:webHidden/>
              </w:rPr>
              <w:tab/>
            </w:r>
            <w:r>
              <w:rPr>
                <w:noProof/>
                <w:webHidden/>
              </w:rPr>
              <w:fldChar w:fldCharType="begin"/>
            </w:r>
            <w:r w:rsidR="00B25FD3">
              <w:rPr>
                <w:noProof/>
                <w:webHidden/>
              </w:rPr>
              <w:instrText xml:space="preserve"> PAGEREF _Toc337590378 \h </w:instrText>
            </w:r>
            <w:r>
              <w:rPr>
                <w:noProof/>
                <w:webHidden/>
              </w:rPr>
            </w:r>
            <w:r>
              <w:rPr>
                <w:noProof/>
                <w:webHidden/>
              </w:rPr>
              <w:fldChar w:fldCharType="separate"/>
            </w:r>
            <w:r w:rsidR="0081329E">
              <w:rPr>
                <w:noProof/>
                <w:webHidden/>
              </w:rPr>
              <w:t>13</w:t>
            </w:r>
            <w:r>
              <w:rPr>
                <w:noProof/>
                <w:webHidden/>
              </w:rPr>
              <w:fldChar w:fldCharType="end"/>
            </w:r>
          </w:hyperlink>
        </w:p>
        <w:p w:rsidR="00B25FD3" w:rsidRDefault="00684122">
          <w:pPr>
            <w:pStyle w:val="Verzeichnis2"/>
            <w:tabs>
              <w:tab w:val="left" w:pos="880"/>
              <w:tab w:val="right" w:leader="dot" w:pos="9062"/>
            </w:tabs>
            <w:rPr>
              <w:rFonts w:asciiTheme="minorHAnsi" w:eastAsiaTheme="minorEastAsia" w:hAnsiTheme="minorHAnsi"/>
              <w:noProof/>
              <w:color w:val="auto"/>
              <w:lang w:eastAsia="de-DE"/>
            </w:rPr>
          </w:pPr>
          <w:hyperlink w:anchor="_Toc337590379" w:history="1">
            <w:r w:rsidR="00B25FD3" w:rsidRPr="002C7017">
              <w:rPr>
                <w:rStyle w:val="Hyperlink"/>
                <w:noProof/>
              </w:rPr>
              <w:t>4.1</w:t>
            </w:r>
            <w:r w:rsidR="00B25FD3">
              <w:rPr>
                <w:rFonts w:asciiTheme="minorHAnsi" w:eastAsiaTheme="minorEastAsia" w:hAnsiTheme="minorHAnsi"/>
                <w:noProof/>
                <w:color w:val="auto"/>
                <w:lang w:eastAsia="de-DE"/>
              </w:rPr>
              <w:tab/>
            </w:r>
            <w:r w:rsidR="00B25FD3" w:rsidRPr="002C7017">
              <w:rPr>
                <w:rStyle w:val="Hyperlink"/>
                <w:noProof/>
              </w:rPr>
              <w:t>Erwartungshorizont (Kerncurriculum)</w:t>
            </w:r>
            <w:r w:rsidR="00B25FD3">
              <w:rPr>
                <w:noProof/>
                <w:webHidden/>
              </w:rPr>
              <w:tab/>
            </w:r>
            <w:r>
              <w:rPr>
                <w:noProof/>
                <w:webHidden/>
              </w:rPr>
              <w:fldChar w:fldCharType="begin"/>
            </w:r>
            <w:r w:rsidR="00B25FD3">
              <w:rPr>
                <w:noProof/>
                <w:webHidden/>
              </w:rPr>
              <w:instrText xml:space="preserve"> PAGEREF _Toc337590379 \h </w:instrText>
            </w:r>
            <w:r>
              <w:rPr>
                <w:noProof/>
                <w:webHidden/>
              </w:rPr>
            </w:r>
            <w:r>
              <w:rPr>
                <w:noProof/>
                <w:webHidden/>
              </w:rPr>
              <w:fldChar w:fldCharType="separate"/>
            </w:r>
            <w:r w:rsidR="0081329E">
              <w:rPr>
                <w:noProof/>
                <w:webHidden/>
              </w:rPr>
              <w:t>13</w:t>
            </w:r>
            <w:r>
              <w:rPr>
                <w:noProof/>
                <w:webHidden/>
              </w:rPr>
              <w:fldChar w:fldCharType="end"/>
            </w:r>
          </w:hyperlink>
        </w:p>
        <w:p w:rsidR="00B25FD3" w:rsidRDefault="00684122">
          <w:pPr>
            <w:pStyle w:val="Verzeichnis2"/>
            <w:tabs>
              <w:tab w:val="left" w:pos="880"/>
              <w:tab w:val="right" w:leader="dot" w:pos="9062"/>
            </w:tabs>
            <w:rPr>
              <w:rFonts w:asciiTheme="minorHAnsi" w:eastAsiaTheme="minorEastAsia" w:hAnsiTheme="minorHAnsi"/>
              <w:noProof/>
              <w:color w:val="auto"/>
              <w:lang w:eastAsia="de-DE"/>
            </w:rPr>
          </w:pPr>
          <w:hyperlink w:anchor="_Toc337590380" w:history="1">
            <w:r w:rsidR="00B25FD3" w:rsidRPr="002C7017">
              <w:rPr>
                <w:rStyle w:val="Hyperlink"/>
                <w:noProof/>
              </w:rPr>
              <w:t>4.2</w:t>
            </w:r>
            <w:r w:rsidR="00B25FD3">
              <w:rPr>
                <w:rFonts w:asciiTheme="minorHAnsi" w:eastAsiaTheme="minorEastAsia" w:hAnsiTheme="minorHAnsi"/>
                <w:noProof/>
                <w:color w:val="auto"/>
                <w:lang w:eastAsia="de-DE"/>
              </w:rPr>
              <w:tab/>
            </w:r>
            <w:r w:rsidR="00B25FD3" w:rsidRPr="002C7017">
              <w:rPr>
                <w:rStyle w:val="Hyperlink"/>
                <w:noProof/>
              </w:rPr>
              <w:t>Erwartungshorizont (Inhaltlich)</w:t>
            </w:r>
            <w:r w:rsidR="00B25FD3">
              <w:rPr>
                <w:noProof/>
                <w:webHidden/>
              </w:rPr>
              <w:tab/>
            </w:r>
            <w:r>
              <w:rPr>
                <w:noProof/>
                <w:webHidden/>
              </w:rPr>
              <w:fldChar w:fldCharType="begin"/>
            </w:r>
            <w:r w:rsidR="00B25FD3">
              <w:rPr>
                <w:noProof/>
                <w:webHidden/>
              </w:rPr>
              <w:instrText xml:space="preserve"> PAGEREF _Toc337590380 \h </w:instrText>
            </w:r>
            <w:r>
              <w:rPr>
                <w:noProof/>
                <w:webHidden/>
              </w:rPr>
            </w:r>
            <w:r>
              <w:rPr>
                <w:noProof/>
                <w:webHidden/>
              </w:rPr>
              <w:fldChar w:fldCharType="separate"/>
            </w:r>
            <w:r w:rsidR="0081329E">
              <w:rPr>
                <w:noProof/>
                <w:webHidden/>
              </w:rPr>
              <w:t>13</w:t>
            </w:r>
            <w:r>
              <w:rPr>
                <w:noProof/>
                <w:webHidden/>
              </w:rPr>
              <w:fldChar w:fldCharType="end"/>
            </w:r>
          </w:hyperlink>
        </w:p>
        <w:p w:rsidR="00B25FD3" w:rsidRDefault="00684122">
          <w:pPr>
            <w:pStyle w:val="Verzeichnis1"/>
            <w:tabs>
              <w:tab w:val="left" w:pos="440"/>
              <w:tab w:val="right" w:leader="dot" w:pos="9062"/>
            </w:tabs>
            <w:rPr>
              <w:rFonts w:asciiTheme="minorHAnsi" w:eastAsiaTheme="minorEastAsia" w:hAnsiTheme="minorHAnsi"/>
              <w:noProof/>
              <w:color w:val="auto"/>
              <w:lang w:eastAsia="de-DE"/>
            </w:rPr>
          </w:pPr>
          <w:hyperlink w:anchor="_Toc337590381" w:history="1">
            <w:r w:rsidR="00B25FD3" w:rsidRPr="002C7017">
              <w:rPr>
                <w:rStyle w:val="Hyperlink"/>
                <w:noProof/>
              </w:rPr>
              <w:t>5</w:t>
            </w:r>
            <w:r w:rsidR="00B25FD3">
              <w:rPr>
                <w:rFonts w:asciiTheme="minorHAnsi" w:eastAsiaTheme="minorEastAsia" w:hAnsiTheme="minorHAnsi"/>
                <w:noProof/>
                <w:color w:val="auto"/>
                <w:lang w:eastAsia="de-DE"/>
              </w:rPr>
              <w:tab/>
            </w:r>
            <w:r w:rsidR="00B25FD3" w:rsidRPr="002C7017">
              <w:rPr>
                <w:rStyle w:val="Hyperlink"/>
                <w:noProof/>
              </w:rPr>
              <w:t>Literaturverzeichnis</w:t>
            </w:r>
            <w:r w:rsidR="00B25FD3">
              <w:rPr>
                <w:noProof/>
                <w:webHidden/>
              </w:rPr>
              <w:tab/>
            </w:r>
            <w:r>
              <w:rPr>
                <w:noProof/>
                <w:webHidden/>
              </w:rPr>
              <w:fldChar w:fldCharType="begin"/>
            </w:r>
            <w:r w:rsidR="00B25FD3">
              <w:rPr>
                <w:noProof/>
                <w:webHidden/>
              </w:rPr>
              <w:instrText xml:space="preserve"> PAGEREF _Toc337590381 \h </w:instrText>
            </w:r>
            <w:r>
              <w:rPr>
                <w:noProof/>
                <w:webHidden/>
              </w:rPr>
            </w:r>
            <w:r>
              <w:rPr>
                <w:noProof/>
                <w:webHidden/>
              </w:rPr>
              <w:fldChar w:fldCharType="separate"/>
            </w:r>
            <w:r w:rsidR="0081329E">
              <w:rPr>
                <w:noProof/>
                <w:webHidden/>
              </w:rPr>
              <w:t>15</w:t>
            </w:r>
            <w:r>
              <w:rPr>
                <w:noProof/>
                <w:webHidden/>
              </w:rPr>
              <w:fldChar w:fldCharType="end"/>
            </w:r>
          </w:hyperlink>
        </w:p>
        <w:p w:rsidR="00E26180" w:rsidRDefault="00684122">
          <w:r>
            <w:fldChar w:fldCharType="end"/>
          </w:r>
        </w:p>
      </w:sdtContent>
    </w:sdt>
    <w:p w:rsidR="00E26180" w:rsidRDefault="00E26180" w:rsidP="00E26180"/>
    <w:p w:rsidR="00902BFE" w:rsidRDefault="00902BFE" w:rsidP="00E26180"/>
    <w:p w:rsidR="00902BFE" w:rsidRDefault="00902BFE" w:rsidP="00E26180"/>
    <w:p w:rsidR="0086227B" w:rsidRPr="0006684E" w:rsidRDefault="009134FE" w:rsidP="00954DC8">
      <w:pPr>
        <w:pStyle w:val="berschrift1"/>
      </w:pPr>
      <w:bookmarkStart w:id="0" w:name="_Toc337590371"/>
      <w:r>
        <w:lastRenderedPageBreak/>
        <w:t>Konzept und Ziele</w:t>
      </w:r>
      <w:bookmarkEnd w:id="0"/>
    </w:p>
    <w:p w:rsidR="00533240" w:rsidRDefault="00B24BBC" w:rsidP="001C3E95">
      <w:r>
        <w:t xml:space="preserve">Das Thema </w:t>
      </w:r>
      <w:r w:rsidR="00DE237E">
        <w:t>„</w:t>
      </w:r>
      <w:r>
        <w:t>Ba</w:t>
      </w:r>
      <w:r w:rsidR="00A67C0D">
        <w:t>tterien und Akkus</w:t>
      </w:r>
      <w:r w:rsidR="00DE237E">
        <w:t>“</w:t>
      </w:r>
      <w:r w:rsidR="00A67C0D">
        <w:t xml:space="preserve"> stellt einen wichtigen Anwendungsbezug für die in den</w:t>
      </w:r>
      <w:r>
        <w:t xml:space="preserve"> Basi</w:t>
      </w:r>
      <w:r>
        <w:t>s</w:t>
      </w:r>
      <w:r>
        <w:t xml:space="preserve">konzepten </w:t>
      </w:r>
      <w:r w:rsidR="00A67C0D">
        <w:t xml:space="preserve">„Donator-Akzeptor“ und „Kinetik/Chemisches Gleichgewicht“ </w:t>
      </w:r>
      <w:r w:rsidR="00411315">
        <w:t xml:space="preserve">zu </w:t>
      </w:r>
      <w:r w:rsidR="00A67C0D">
        <w:t>vermitte</w:t>
      </w:r>
      <w:r w:rsidR="00411315">
        <w:t>lnden</w:t>
      </w:r>
      <w:r w:rsidR="00A67C0D">
        <w:t xml:space="preserve"> I</w:t>
      </w:r>
      <w:r w:rsidR="00A67C0D">
        <w:t>n</w:t>
      </w:r>
      <w:r w:rsidR="00A67C0D">
        <w:t>halte dar.</w:t>
      </w:r>
      <w:r w:rsidR="005B50E9">
        <w:t xml:space="preserve"> </w:t>
      </w:r>
      <w:r w:rsidR="002A3111">
        <w:t xml:space="preserve">Anhand des Themas können </w:t>
      </w:r>
      <w:r w:rsidR="00717444">
        <w:t xml:space="preserve">SuS </w:t>
      </w:r>
      <w:r w:rsidR="008E1E02">
        <w:t>Redoxreaktionen als Elektronenübertragungsreakt</w:t>
      </w:r>
      <w:r w:rsidR="008E1E02">
        <w:t>i</w:t>
      </w:r>
      <w:r w:rsidR="008E1E02">
        <w:t xml:space="preserve">onen besser nachvollziehen und experimentell die Redoxreihe </w:t>
      </w:r>
      <w:r w:rsidR="00B841A7">
        <w:t>der Metalle erarbeiten. Aufbau und Funktionsweise einer galvanischen Zelle</w:t>
      </w:r>
      <w:r w:rsidR="00A17273">
        <w:t xml:space="preserve"> und s</w:t>
      </w:r>
      <w:r w:rsidR="00DE237E">
        <w:t>omit das Prinzip einer Batterie</w:t>
      </w:r>
      <w:r w:rsidR="00B841A7">
        <w:t xml:space="preserve"> stellt zudem einen eigenen Kompetenzbereich </w:t>
      </w:r>
      <w:r w:rsidR="00A17273">
        <w:t>im Basiskonzept Donator-Akzeptor dar.</w:t>
      </w:r>
      <w:r w:rsidR="00411A38">
        <w:t xml:space="preserve"> </w:t>
      </w:r>
      <w:r w:rsidR="00411315">
        <w:t>Die</w:t>
      </w:r>
      <w:r w:rsidR="00411A38">
        <w:t xml:space="preserve"> Durchführung entsprechender Experimente ist laut Kernc</w:t>
      </w:r>
      <w:r w:rsidR="00854171">
        <w:t xml:space="preserve">urriculum ein Bestandteil des Kompetenzbereichs der </w:t>
      </w:r>
      <w:r w:rsidR="006E0239">
        <w:t>„</w:t>
      </w:r>
      <w:r w:rsidR="00411A38">
        <w:t>Erkenntnisgewinnung</w:t>
      </w:r>
      <w:r w:rsidR="006E0239">
        <w:t>“</w:t>
      </w:r>
      <w:r w:rsidR="00411A38">
        <w:t>.</w:t>
      </w:r>
      <w:r w:rsidR="00854171">
        <w:t xml:space="preserve"> Ebenso zählt die Elektrolyse zu den Inhalten, die in den Jahrgang</w:t>
      </w:r>
      <w:r w:rsidR="00854171">
        <w:t>s</w:t>
      </w:r>
      <w:r w:rsidR="00854171">
        <w:t xml:space="preserve">stufen 11 und 12 vermittelt werden müssen. Diese kann anhand des Aufladeprozesses eines Akkumulators </w:t>
      </w:r>
      <w:r w:rsidR="008E7DA4">
        <w:t>vertieft und angewendet werden.</w:t>
      </w:r>
      <w:r w:rsidR="00C7314E">
        <w:t xml:space="preserve"> Des Weiteren sollen die SuS den Aufbau der Standardwasserstoffelektrode sowie Definition und Bedeutung von Standard-Elektrodenpotentialen kennenlernen. </w:t>
      </w:r>
      <w:r w:rsidR="00594153">
        <w:t>Nach der Erarbeitung der Standard-Elektrodenpotentiale folgt die Anwendung der Nernst-Gleichung</w:t>
      </w:r>
      <w:r w:rsidR="00D7386B">
        <w:t xml:space="preserve"> und damit die Erarbeitung der Abhängigkeit der P</w:t>
      </w:r>
      <w:r w:rsidR="00D7386B">
        <w:t>o</w:t>
      </w:r>
      <w:r w:rsidR="00D7386B">
        <w:t>tentiale von der Konzentration. Um dieses Wissen anzuwenden, können verschiedene Batteri</w:t>
      </w:r>
      <w:r w:rsidR="00D7386B">
        <w:t>e</w:t>
      </w:r>
      <w:r w:rsidR="00D7386B">
        <w:t>arten und deren genaue Zusammensetzung verglichen werden</w:t>
      </w:r>
      <w:r w:rsidR="00951B52">
        <w:t xml:space="preserve"> und </w:t>
      </w:r>
      <w:r w:rsidR="001B22FC">
        <w:t>die SuS können selbstständig erarbeiten</w:t>
      </w:r>
      <w:r w:rsidR="006E0239">
        <w:t>,</w:t>
      </w:r>
      <w:r w:rsidR="001B22FC">
        <w:t xml:space="preserve"> welche Batterie welche </w:t>
      </w:r>
      <w:r w:rsidR="00A153F2">
        <w:t xml:space="preserve">theoretische </w:t>
      </w:r>
      <w:r w:rsidR="001B22FC">
        <w:t>Spannung liefert</w:t>
      </w:r>
      <w:r w:rsidR="00A153F2">
        <w:t xml:space="preserve">. In diesem Zusammenhang können dann die Anwendungen verschiedener Batteriearten in der Technik </w:t>
      </w:r>
      <w:r w:rsidR="00303154">
        <w:t>besprochen werden, wobei zugleich auf die Probleme verschiedene</w:t>
      </w:r>
      <w:r w:rsidR="006E0239">
        <w:t>r</w:t>
      </w:r>
      <w:r w:rsidR="00303154">
        <w:t xml:space="preserve"> Batterien eingegangen werden sollte. </w:t>
      </w:r>
      <w:r w:rsidR="0044369C">
        <w:t>Weiter stellen die</w:t>
      </w:r>
      <w:r w:rsidR="00303154">
        <w:t xml:space="preserve"> Unterschiede zwischen Batterien, Akkumulatoren und Brennstoffzellen </w:t>
      </w:r>
      <w:r w:rsidR="0044369C">
        <w:t xml:space="preserve">eine eigene Kompetenz im Basiskonzept </w:t>
      </w:r>
      <w:r w:rsidR="006E0239">
        <w:t>„</w:t>
      </w:r>
      <w:r w:rsidR="0044369C">
        <w:t>Kinetik und chemisches Gleichgewicht</w:t>
      </w:r>
      <w:r w:rsidR="006E0239">
        <w:t>“</w:t>
      </w:r>
      <w:r w:rsidR="0044369C">
        <w:t xml:space="preserve"> dar.</w:t>
      </w:r>
      <w:r w:rsidR="00911BBD">
        <w:t xml:space="preserve"> Diesbezüglich bieten die vielen verschiedenen Arten von Batterien und Akkus und die entsprechenden Verwe</w:t>
      </w:r>
      <w:r w:rsidR="00911BBD">
        <w:t>n</w:t>
      </w:r>
      <w:r w:rsidR="00911BBD">
        <w:t>dungsmöglichkeiten ei</w:t>
      </w:r>
      <w:r w:rsidR="006D74D0">
        <w:t xml:space="preserve">ne Fülle an </w:t>
      </w:r>
      <w:r w:rsidR="00437067">
        <w:t>Gesprächsstoff</w:t>
      </w:r>
      <w:r w:rsidR="001F26E5">
        <w:t>.</w:t>
      </w:r>
    </w:p>
    <w:p w:rsidR="00325087" w:rsidRDefault="00325087" w:rsidP="001C3E95">
      <w:r>
        <w:t xml:space="preserve">Ein weiterer Grund, warum das Thema „Batterien und Akkus“ im Unterricht behandelt werden sollte, ist der große Alltagsbezug. Jeder Schüler besitzt heutzutage ein Handy mit Lithium-Ionen Akku, viele SuS </w:t>
      </w:r>
      <w:r w:rsidR="000156F6">
        <w:t xml:space="preserve">der Oberstufe bekommen ihren Führerschein und kaufen sich ihr erstes Auto, welches mit einem Bleiakkumulator </w:t>
      </w:r>
      <w:r w:rsidR="007D22F0">
        <w:t>ausgestattet ist. Und auch viele weitere Gegenstände, mit denen die SuS täglich umgehen, funktionieren nur mit Batterien oder Akkus. Die Armbanduhr läuft mit einer Knopfzelle, in der Taschenlampe findet man Zink-Kohle-Batterien</w:t>
      </w:r>
      <w:r w:rsidR="00C254CA">
        <w:t xml:space="preserve"> und es gibt viele weitere Beispiele. Gerade diese technischen Geräte sind aus dem Alltag der Schüler nicht mehr wegzudenken</w:t>
      </w:r>
      <w:r w:rsidR="00771F8C">
        <w:t>;</w:t>
      </w:r>
      <w:r w:rsidR="00C254CA">
        <w:t xml:space="preserve"> daher lohnt es sich</w:t>
      </w:r>
      <w:r w:rsidR="00771F8C">
        <w:t>,</w:t>
      </w:r>
      <w:r w:rsidR="00C254CA">
        <w:t xml:space="preserve"> einen Blick ins Innere zu werfen und zu erarbeiten, wie diese Geräte eigentlich </w:t>
      </w:r>
      <w:r w:rsidR="00771F8C">
        <w:t>mit dem notwendigen Strom versorgt werden</w:t>
      </w:r>
      <w:r w:rsidR="00C254CA">
        <w:t>.</w:t>
      </w:r>
    </w:p>
    <w:p w:rsidR="001F26E5" w:rsidRDefault="001F26E5" w:rsidP="001C3E95"/>
    <w:p w:rsidR="006F1631" w:rsidRPr="001C3E95" w:rsidRDefault="00533240">
      <w:pPr>
        <w:spacing w:line="276" w:lineRule="auto"/>
        <w:jc w:val="left"/>
        <w:rPr>
          <w:rFonts w:ascii="Coronet" w:eastAsiaTheme="majorEastAsia" w:hAnsi="Coronet" w:cstheme="majorBidi"/>
          <w:b/>
          <w:bCs/>
          <w:sz w:val="72"/>
          <w:szCs w:val="72"/>
        </w:rPr>
      </w:pPr>
      <w:r>
        <w:rPr>
          <w:sz w:val="44"/>
          <w:szCs w:val="44"/>
        </w:rPr>
        <w:tab/>
      </w:r>
      <w:r>
        <w:rPr>
          <w:sz w:val="44"/>
          <w:szCs w:val="44"/>
        </w:rPr>
        <w:tab/>
      </w:r>
      <w:r>
        <w:rPr>
          <w:sz w:val="44"/>
          <w:szCs w:val="44"/>
        </w:rPr>
        <w:tab/>
      </w:r>
      <w:r w:rsidR="006F1631" w:rsidRPr="001C3E95">
        <w:rPr>
          <w:rFonts w:ascii="Coronet" w:hAnsi="Coronet"/>
          <w:sz w:val="72"/>
          <w:szCs w:val="72"/>
        </w:rPr>
        <w:br w:type="page"/>
      </w:r>
    </w:p>
    <w:p w:rsidR="0086227B" w:rsidRDefault="00977ED8" w:rsidP="0086227B">
      <w:pPr>
        <w:pStyle w:val="berschrift1"/>
      </w:pPr>
      <w:bookmarkStart w:id="1" w:name="_Toc337590372"/>
      <w:r>
        <w:lastRenderedPageBreak/>
        <w:t>Lehrer</w:t>
      </w:r>
      <w:r w:rsidR="00A0582F">
        <w:t>versuche</w:t>
      </w:r>
      <w:bookmarkEnd w:id="1"/>
      <w:r w:rsidR="000D10FB">
        <w:t xml:space="preserve"> </w:t>
      </w:r>
    </w:p>
    <w:p w:rsidR="00B901F6" w:rsidRDefault="00684122" w:rsidP="007E7250">
      <w:pPr>
        <w:pStyle w:val="berschrift2"/>
      </w:pPr>
      <w:bookmarkStart w:id="2" w:name="_Toc337590373"/>
      <w:r>
        <w:rPr>
          <w:noProof/>
          <w:lang w:eastAsia="de-DE"/>
        </w:rPr>
        <w:pict>
          <v:shape id="Text Box 60" o:spid="_x0000_s1027" type="#_x0000_t202" style="position:absolute;left:0;text-align:left;margin-left:-.75pt;margin-top:31.85pt;width:462.45pt;height:148.6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" fillcolor="white [3201]" strokecolor="#4bacc6 [3208]" strokeweight="1pt">
            <v:stroke dashstyle="dash"/>
            <v:shadow color="#868686"/>
            <v:textbox>
              <w:txbxContent>
                <w:p w:rsidR="006110E3" w:rsidRDefault="006110E3" w:rsidP="000D10FB">
                  <w:pPr>
                    <w:rPr>
                      <w:color w:val="1F497D" w:themeColor="text2"/>
                    </w:rPr>
                  </w:pPr>
                  <w:r>
                    <w:rPr>
                      <w:color w:val="1F497D" w:themeColor="text2"/>
                    </w:rPr>
                    <w:t>Mit diesem Versuch sollen die Elektrodenpotentiale ausgewählter Metalle mittels einer No</w:t>
                  </w:r>
                  <w:r>
                    <w:rPr>
                      <w:color w:val="1F497D" w:themeColor="text2"/>
                    </w:rPr>
                    <w:t>r</w:t>
                  </w:r>
                  <w:r>
                    <w:rPr>
                      <w:color w:val="1F497D" w:themeColor="text2"/>
                    </w:rPr>
                    <w:t>malwasserstoffelektrode bestimmt werden. Die ermittelten Potentiale weichen nur minimal von den Standard-Elektrodenpotentialen ab.</w:t>
                  </w:r>
                </w:p>
                <w:p w:rsidR="006110E3" w:rsidRPr="000D10FB" w:rsidRDefault="006110E3" w:rsidP="000D10FB">
                  <w:pPr>
                    <w:rPr>
                      <w:color w:val="1F497D" w:themeColor="text2"/>
                    </w:rPr>
                  </w:pPr>
                  <w:r>
                    <w:rPr>
                      <w:color w:val="1F497D" w:themeColor="text2"/>
                    </w:rPr>
                    <w:t xml:space="preserve">Die SuS sollten das galvanische Element in Aufbau und Funktionsweise kennengelernt haben und verschiedene galvanische Zellen auf ihre gelieferte Spannung hin untersucht haben. Je nachdem, ob das Experiment als Bestätigungs- oder Erarbeitungsexperiment dienen soll, muss die elektrochemische Spannungsreihe bereits bekannt sein oder nicht. </w:t>
                  </w:r>
                </w:p>
              </w:txbxContent>
            </v:textbox>
            <w10:wrap type="square"/>
          </v:shape>
        </w:pict>
      </w:r>
      <w:r w:rsidR="00401750">
        <w:t>V 1 –</w:t>
      </w:r>
      <w:bookmarkEnd w:id="2"/>
      <w:r w:rsidR="005564B1">
        <w:t>Elektrodenpotentiale</w:t>
      </w:r>
    </w:p>
    <w:p w:rsidR="004F017C" w:rsidRPr="00401750" w:rsidRDefault="004F017C" w:rsidP="004F017C"/>
    <w:tbl>
      <w:tblPr>
        <w:tblStyle w:val="HelleSchattierung-Akzent11"/>
        <w:tblW w:w="9846" w:type="dxa"/>
        <w:tblLook w:val="04A0"/>
      </w:tblPr>
      <w:tblGrid>
        <w:gridCol w:w="2276"/>
        <w:gridCol w:w="1690"/>
        <w:gridCol w:w="2571"/>
        <w:gridCol w:w="3309"/>
      </w:tblGrid>
      <w:tr w:rsidR="0079792F" w:rsidTr="0002485A">
        <w:trPr>
          <w:cnfStyle w:val="100000000000"/>
          <w:trHeight w:val="372"/>
        </w:trPr>
        <w:tc>
          <w:tcPr>
            <w:cnfStyle w:val="001000000000"/>
            <w:tcW w:w="6537" w:type="dxa"/>
            <w:gridSpan w:val="3"/>
            <w:vAlign w:val="center"/>
          </w:tcPr>
          <w:p w:rsidR="0079792F" w:rsidRPr="00486C9F" w:rsidRDefault="0079792F" w:rsidP="00AC48E7">
            <w:pPr>
              <w:jc w:val="center"/>
              <w:rPr>
                <w:sz w:val="20"/>
              </w:rPr>
            </w:pPr>
            <w:r w:rsidRPr="00486C9F">
              <w:rPr>
                <w:sz w:val="20"/>
              </w:rPr>
              <w:t>Gefahrenstoffe</w:t>
            </w:r>
          </w:p>
        </w:tc>
        <w:tc>
          <w:tcPr>
            <w:tcW w:w="3309" w:type="dxa"/>
            <w:vMerge w:val="restart"/>
            <w:tcBorders>
              <w:top w:val="nil"/>
            </w:tcBorders>
          </w:tcPr>
          <w:p w:rsidR="0079792F" w:rsidRDefault="0079792F" w:rsidP="00AC48E7">
            <w:pPr>
              <w:cnfStyle w:val="100000000000"/>
              <w:rPr>
                <w:noProof/>
                <w:color w:val="0000FF"/>
                <w:lang w:eastAsia="de-DE"/>
              </w:rPr>
            </w:pPr>
            <w:r w:rsidRPr="001F6A31">
              <w:rPr>
                <w:noProof/>
                <w:color w:val="0000FF"/>
                <w:lang w:eastAsia="ja-JP"/>
              </w:rPr>
              <w:drawing>
                <wp:anchor distT="0" distB="0" distL="114300" distR="114300" simplePos="0" relativeHeight="251874304" behindDoc="1" locked="0" layoutInCell="1" allowOverlap="1">
                  <wp:simplePos x="0" y="0"/>
                  <wp:positionH relativeFrom="column">
                    <wp:posOffset>518160</wp:posOffset>
                  </wp:positionH>
                  <wp:positionV relativeFrom="paragraph">
                    <wp:posOffset>1485900</wp:posOffset>
                  </wp:positionV>
                  <wp:extent cx="657225" cy="657225"/>
                  <wp:effectExtent l="0" t="0" r="9525" b="9525"/>
                  <wp:wrapTight wrapText="bothSides">
                    <wp:wrapPolygon edited="0">
                      <wp:start x="9391" y="0"/>
                      <wp:lineTo x="0" y="10017"/>
                      <wp:lineTo x="0" y="11896"/>
                      <wp:lineTo x="9391" y="21287"/>
                      <wp:lineTo x="11896" y="21287"/>
                      <wp:lineTo x="21287" y="11896"/>
                      <wp:lineTo x="21287" y="10017"/>
                      <wp:lineTo x="11896" y="0"/>
                      <wp:lineTo x="9391"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Piktogramme\Oxidierend.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57225" cy="657225"/>
                          </a:xfrm>
                          <a:prstGeom prst="rect">
                            <a:avLst/>
                          </a:prstGeom>
                          <a:noFill/>
                          <a:ln>
                            <a:noFill/>
                          </a:ln>
                        </pic:spPr>
                      </pic:pic>
                    </a:graphicData>
                  </a:graphic>
                </wp:anchor>
              </w:drawing>
            </w:r>
            <w:r w:rsidRPr="001F6A31">
              <w:rPr>
                <w:noProof/>
                <w:color w:val="0000FF"/>
                <w:lang w:eastAsia="ja-JP"/>
              </w:rPr>
              <w:drawing>
                <wp:anchor distT="0" distB="0" distL="114300" distR="114300" simplePos="0" relativeHeight="251873280" behindDoc="1" locked="0" layoutInCell="1" allowOverlap="1">
                  <wp:simplePos x="0" y="0"/>
                  <wp:positionH relativeFrom="column">
                    <wp:posOffset>862965</wp:posOffset>
                  </wp:positionH>
                  <wp:positionV relativeFrom="paragraph">
                    <wp:posOffset>1165225</wp:posOffset>
                  </wp:positionV>
                  <wp:extent cx="657225" cy="657225"/>
                  <wp:effectExtent l="0" t="0" r="9525" b="9525"/>
                  <wp:wrapTight wrapText="bothSides">
                    <wp:wrapPolygon edited="0">
                      <wp:start x="9391" y="0"/>
                      <wp:lineTo x="0" y="10017"/>
                      <wp:lineTo x="0" y="11896"/>
                      <wp:lineTo x="9391" y="21287"/>
                      <wp:lineTo x="11896" y="21287"/>
                      <wp:lineTo x="21287" y="11896"/>
                      <wp:lineTo x="21287" y="10017"/>
                      <wp:lineTo x="11896" y="0"/>
                      <wp:lineTo x="9391"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Piktogramme\Oxidierend.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57225" cy="657225"/>
                          </a:xfrm>
                          <a:prstGeom prst="rect">
                            <a:avLst/>
                          </a:prstGeom>
                          <a:noFill/>
                          <a:ln>
                            <a:noFill/>
                          </a:ln>
                        </pic:spPr>
                      </pic:pic>
                    </a:graphicData>
                  </a:graphic>
                </wp:anchor>
              </w:drawing>
            </w:r>
            <w:r w:rsidRPr="001F6A31">
              <w:rPr>
                <w:noProof/>
                <w:color w:val="0000FF"/>
                <w:lang w:eastAsia="ja-JP"/>
              </w:rPr>
              <w:drawing>
                <wp:anchor distT="0" distB="0" distL="114300" distR="114300" simplePos="0" relativeHeight="251872256" behindDoc="1" locked="0" layoutInCell="1" allowOverlap="1">
                  <wp:simplePos x="0" y="0"/>
                  <wp:positionH relativeFrom="column">
                    <wp:posOffset>509905</wp:posOffset>
                  </wp:positionH>
                  <wp:positionV relativeFrom="paragraph">
                    <wp:posOffset>835660</wp:posOffset>
                  </wp:positionV>
                  <wp:extent cx="657225" cy="657225"/>
                  <wp:effectExtent l="0" t="0" r="9525" b="9525"/>
                  <wp:wrapTight wrapText="bothSides">
                    <wp:wrapPolygon edited="0">
                      <wp:start x="9391" y="0"/>
                      <wp:lineTo x="0" y="10017"/>
                      <wp:lineTo x="0" y="11896"/>
                      <wp:lineTo x="9391" y="21287"/>
                      <wp:lineTo x="11896" y="21287"/>
                      <wp:lineTo x="21287" y="11896"/>
                      <wp:lineTo x="21287" y="10017"/>
                      <wp:lineTo x="11896" y="0"/>
                      <wp:lineTo x="9391" y="0"/>
                    </wp:wrapPolygon>
                  </wp:wrapTight>
                  <wp:docPr id="5" name="Grafik 5" descr="C:\Users\Lotte\Dropbox\Uni Lotte\SVP\Piktogramme\Umweltgefährd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te\Dropbox\Uni Lotte\SVP\Piktogramme\Umweltgefährdend.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57225"/>
                          </a:xfrm>
                          <a:prstGeom prst="rect">
                            <a:avLst/>
                          </a:prstGeom>
                          <a:noFill/>
                          <a:ln>
                            <a:noFill/>
                          </a:ln>
                        </pic:spPr>
                      </pic:pic>
                    </a:graphicData>
                  </a:graphic>
                </wp:anchor>
              </w:drawing>
            </w:r>
            <w:r w:rsidRPr="001F6A31">
              <w:rPr>
                <w:noProof/>
                <w:color w:val="0000FF"/>
                <w:lang w:eastAsia="ja-JP"/>
              </w:rPr>
              <w:drawing>
                <wp:anchor distT="0" distB="0" distL="114300" distR="114300" simplePos="0" relativeHeight="251870208" behindDoc="1" locked="0" layoutInCell="1" allowOverlap="1">
                  <wp:simplePos x="0" y="0"/>
                  <wp:positionH relativeFrom="column">
                    <wp:posOffset>857250</wp:posOffset>
                  </wp:positionH>
                  <wp:positionV relativeFrom="paragraph">
                    <wp:posOffset>509905</wp:posOffset>
                  </wp:positionV>
                  <wp:extent cx="657225" cy="657225"/>
                  <wp:effectExtent l="0" t="0" r="9525" b="9525"/>
                  <wp:wrapTight wrapText="bothSides">
                    <wp:wrapPolygon edited="0">
                      <wp:start x="9391" y="0"/>
                      <wp:lineTo x="0" y="10017"/>
                      <wp:lineTo x="0" y="11896"/>
                      <wp:lineTo x="9391" y="21287"/>
                      <wp:lineTo x="11896" y="21287"/>
                      <wp:lineTo x="21287" y="11896"/>
                      <wp:lineTo x="21287" y="10017"/>
                      <wp:lineTo x="11896" y="0"/>
                      <wp:lineTo x="9391"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Piktogramme\Oxidierend.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57225" cy="657225"/>
                          </a:xfrm>
                          <a:prstGeom prst="rect">
                            <a:avLst/>
                          </a:prstGeom>
                          <a:noFill/>
                          <a:ln>
                            <a:noFill/>
                          </a:ln>
                        </pic:spPr>
                      </pic:pic>
                    </a:graphicData>
                  </a:graphic>
                </wp:anchor>
              </w:drawing>
            </w:r>
            <w:r w:rsidRPr="001F6A31">
              <w:rPr>
                <w:noProof/>
                <w:color w:val="0000FF"/>
                <w:lang w:eastAsia="ja-JP"/>
              </w:rPr>
              <w:drawing>
                <wp:anchor distT="0" distB="0" distL="114300" distR="114300" simplePos="0" relativeHeight="251871232" behindDoc="1" locked="0" layoutInCell="1" allowOverlap="1">
                  <wp:simplePos x="0" y="0"/>
                  <wp:positionH relativeFrom="column">
                    <wp:posOffset>509270</wp:posOffset>
                  </wp:positionH>
                  <wp:positionV relativeFrom="paragraph">
                    <wp:posOffset>177800</wp:posOffset>
                  </wp:positionV>
                  <wp:extent cx="647700" cy="647700"/>
                  <wp:effectExtent l="0" t="0" r="0" b="0"/>
                  <wp:wrapTight wrapText="bothSides">
                    <wp:wrapPolygon edited="0">
                      <wp:start x="8894" y="0"/>
                      <wp:lineTo x="0" y="9529"/>
                      <wp:lineTo x="0" y="11435"/>
                      <wp:lineTo x="8894" y="20965"/>
                      <wp:lineTo x="12071" y="20965"/>
                      <wp:lineTo x="20965" y="11435"/>
                      <wp:lineTo x="20965" y="9529"/>
                      <wp:lineTo x="12071" y="0"/>
                      <wp:lineTo x="8894" y="0"/>
                    </wp:wrapPolygon>
                  </wp:wrapTight>
                  <wp:docPr id="31" name="Grafik 31" descr="C:\Users\Lotte\Dropbox\Uni Lotte\SVP\Piktogramme\Gesundheitsschä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te\Dropbox\Uni Lotte\SVP\Piktogramme\Gesundheitsschädlich bzw. Reizend.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anchor>
              </w:drawing>
            </w:r>
          </w:p>
        </w:tc>
      </w:tr>
      <w:tr w:rsidR="0079792F" w:rsidRPr="00486C9F" w:rsidTr="0002485A">
        <w:trPr>
          <w:cnfStyle w:val="000000100000"/>
          <w:trHeight w:val="679"/>
        </w:trPr>
        <w:tc>
          <w:tcPr>
            <w:cnfStyle w:val="001000000000"/>
            <w:tcW w:w="2276" w:type="dxa"/>
            <w:vAlign w:val="center"/>
          </w:tcPr>
          <w:p w:rsidR="0079792F" w:rsidRDefault="0079792F" w:rsidP="00AC48E7">
            <w:pPr>
              <w:spacing w:line="276" w:lineRule="auto"/>
              <w:ind w:right="-180"/>
              <w:jc w:val="center"/>
              <w:rPr>
                <w:b w:val="0"/>
                <w:sz w:val="20"/>
              </w:rPr>
            </w:pPr>
            <w:r>
              <w:rPr>
                <w:b w:val="0"/>
                <w:sz w:val="20"/>
              </w:rPr>
              <w:t>Kupfer(II)-sulfat</w:t>
            </w:r>
          </w:p>
          <w:p w:rsidR="0079792F" w:rsidRPr="00486C9F" w:rsidRDefault="0079792F" w:rsidP="00AC48E7">
            <w:pPr>
              <w:spacing w:line="276" w:lineRule="auto"/>
              <w:ind w:right="-180"/>
              <w:jc w:val="center"/>
              <w:rPr>
                <w:b w:val="0"/>
                <w:sz w:val="20"/>
              </w:rPr>
            </w:pPr>
            <w:r>
              <w:rPr>
                <w:b w:val="0"/>
                <w:sz w:val="20"/>
              </w:rPr>
              <w:t>Pentahydrat</w:t>
            </w:r>
          </w:p>
        </w:tc>
        <w:tc>
          <w:tcPr>
            <w:tcW w:w="1690" w:type="dxa"/>
            <w:vAlign w:val="center"/>
          </w:tcPr>
          <w:p w:rsidR="0079792F" w:rsidRPr="00BD1D31" w:rsidRDefault="0079792F" w:rsidP="00522DCA">
            <w:pPr>
              <w:spacing w:line="276" w:lineRule="auto"/>
              <w:jc w:val="center"/>
              <w:cnfStyle w:val="000000100000"/>
              <w:rPr>
                <w:color w:val="auto"/>
                <w:sz w:val="20"/>
              </w:rPr>
            </w:pPr>
            <w:r>
              <w:rPr>
                <w:color w:val="auto"/>
                <w:sz w:val="20"/>
              </w:rPr>
              <w:t>H: 302-319-315-410</w:t>
            </w:r>
          </w:p>
        </w:tc>
        <w:tc>
          <w:tcPr>
            <w:tcW w:w="2571" w:type="dxa"/>
            <w:vAlign w:val="center"/>
          </w:tcPr>
          <w:p w:rsidR="0079792F" w:rsidRPr="006E32AF" w:rsidRDefault="0079792F" w:rsidP="00522DCA">
            <w:pPr>
              <w:spacing w:line="276" w:lineRule="auto"/>
              <w:jc w:val="center"/>
              <w:cnfStyle w:val="000000100000"/>
              <w:rPr>
                <w:color w:val="auto"/>
                <w:sz w:val="20"/>
              </w:rPr>
            </w:pPr>
            <w:r w:rsidRPr="006E32AF">
              <w:rPr>
                <w:color w:val="auto"/>
                <w:sz w:val="20"/>
              </w:rPr>
              <w:t xml:space="preserve">P: </w:t>
            </w:r>
            <w:r>
              <w:rPr>
                <w:color w:val="auto"/>
                <w:sz w:val="20"/>
              </w:rPr>
              <w:t>273-302+352-305+351+338</w:t>
            </w:r>
          </w:p>
        </w:tc>
        <w:tc>
          <w:tcPr>
            <w:tcW w:w="3309" w:type="dxa"/>
            <w:vMerge/>
          </w:tcPr>
          <w:p w:rsidR="0079792F" w:rsidRPr="00486C9F" w:rsidRDefault="0079792F" w:rsidP="00AC48E7">
            <w:pPr>
              <w:ind w:hanging="44"/>
              <w:jc w:val="center"/>
              <w:cnfStyle w:val="000000100000"/>
              <w:rPr>
                <w:color w:val="auto"/>
                <w:sz w:val="20"/>
              </w:rPr>
            </w:pPr>
          </w:p>
        </w:tc>
      </w:tr>
      <w:tr w:rsidR="0079792F" w:rsidRPr="00486C9F" w:rsidTr="0002485A">
        <w:trPr>
          <w:trHeight w:val="626"/>
        </w:trPr>
        <w:tc>
          <w:tcPr>
            <w:cnfStyle w:val="001000000000"/>
            <w:tcW w:w="2276" w:type="dxa"/>
            <w:vAlign w:val="center"/>
          </w:tcPr>
          <w:p w:rsidR="0079792F" w:rsidRDefault="0079792F" w:rsidP="005512BE">
            <w:pPr>
              <w:spacing w:line="276" w:lineRule="auto"/>
              <w:ind w:right="-180"/>
              <w:jc w:val="center"/>
              <w:rPr>
                <w:b w:val="0"/>
                <w:color w:val="auto"/>
                <w:sz w:val="20"/>
                <w:szCs w:val="20"/>
              </w:rPr>
            </w:pPr>
            <w:r>
              <w:rPr>
                <w:b w:val="0"/>
                <w:color w:val="auto"/>
                <w:sz w:val="20"/>
                <w:szCs w:val="20"/>
              </w:rPr>
              <w:t>Zinksulfat</w:t>
            </w:r>
          </w:p>
          <w:p w:rsidR="0079792F" w:rsidRPr="006E32AF" w:rsidRDefault="0079792F" w:rsidP="005512BE">
            <w:pPr>
              <w:spacing w:line="276" w:lineRule="auto"/>
              <w:ind w:right="-180"/>
              <w:jc w:val="center"/>
              <w:rPr>
                <w:b w:val="0"/>
                <w:color w:val="auto"/>
                <w:sz w:val="20"/>
                <w:szCs w:val="20"/>
              </w:rPr>
            </w:pPr>
            <w:r>
              <w:rPr>
                <w:b w:val="0"/>
                <w:color w:val="auto"/>
                <w:sz w:val="20"/>
                <w:szCs w:val="20"/>
              </w:rPr>
              <w:t>Heptahydrat</w:t>
            </w:r>
          </w:p>
        </w:tc>
        <w:tc>
          <w:tcPr>
            <w:tcW w:w="1690" w:type="dxa"/>
            <w:vAlign w:val="center"/>
          </w:tcPr>
          <w:p w:rsidR="0079792F" w:rsidRPr="006E32AF" w:rsidRDefault="0079792F" w:rsidP="00450818">
            <w:pPr>
              <w:spacing w:line="276" w:lineRule="auto"/>
              <w:ind w:hanging="44"/>
              <w:jc w:val="center"/>
              <w:cnfStyle w:val="000000000000"/>
              <w:rPr>
                <w:color w:val="auto"/>
                <w:sz w:val="20"/>
                <w:szCs w:val="20"/>
              </w:rPr>
            </w:pPr>
            <w:r w:rsidRPr="006E32AF">
              <w:rPr>
                <w:color w:val="auto"/>
                <w:sz w:val="20"/>
                <w:szCs w:val="20"/>
              </w:rPr>
              <w:t xml:space="preserve">H: </w:t>
            </w:r>
            <w:r>
              <w:rPr>
                <w:color w:val="auto"/>
                <w:sz w:val="20"/>
                <w:szCs w:val="20"/>
              </w:rPr>
              <w:t>302-318-410</w:t>
            </w:r>
          </w:p>
        </w:tc>
        <w:tc>
          <w:tcPr>
            <w:tcW w:w="2571" w:type="dxa"/>
            <w:vAlign w:val="center"/>
          </w:tcPr>
          <w:p w:rsidR="0079792F" w:rsidRPr="006E32AF" w:rsidRDefault="0079792F" w:rsidP="00450818">
            <w:pPr>
              <w:spacing w:line="276" w:lineRule="auto"/>
              <w:ind w:hanging="44"/>
              <w:jc w:val="center"/>
              <w:cnfStyle w:val="000000000000"/>
              <w:rPr>
                <w:color w:val="auto"/>
                <w:sz w:val="20"/>
                <w:szCs w:val="20"/>
              </w:rPr>
            </w:pPr>
            <w:r w:rsidRPr="006E32AF">
              <w:rPr>
                <w:color w:val="auto"/>
                <w:sz w:val="20"/>
                <w:szCs w:val="20"/>
              </w:rPr>
              <w:t xml:space="preserve">P: </w:t>
            </w:r>
            <w:r>
              <w:rPr>
                <w:color w:val="auto"/>
                <w:sz w:val="20"/>
                <w:szCs w:val="20"/>
              </w:rPr>
              <w:t>280-273-305+351+338-301+330+331</w:t>
            </w:r>
          </w:p>
        </w:tc>
        <w:tc>
          <w:tcPr>
            <w:tcW w:w="3309" w:type="dxa"/>
            <w:vMerge/>
          </w:tcPr>
          <w:p w:rsidR="0079792F" w:rsidRPr="00486C9F" w:rsidRDefault="0079792F" w:rsidP="00AC48E7">
            <w:pPr>
              <w:ind w:hanging="44"/>
              <w:jc w:val="center"/>
              <w:cnfStyle w:val="000000000000"/>
              <w:rPr>
                <w:color w:val="auto"/>
                <w:sz w:val="20"/>
              </w:rPr>
            </w:pPr>
          </w:p>
        </w:tc>
      </w:tr>
      <w:tr w:rsidR="0079792F" w:rsidRPr="00486C9F" w:rsidTr="0002485A">
        <w:trPr>
          <w:cnfStyle w:val="000000100000"/>
          <w:trHeight w:val="595"/>
        </w:trPr>
        <w:tc>
          <w:tcPr>
            <w:cnfStyle w:val="001000000000"/>
            <w:tcW w:w="2276" w:type="dxa"/>
            <w:vAlign w:val="center"/>
          </w:tcPr>
          <w:p w:rsidR="0079792F" w:rsidRDefault="0079792F" w:rsidP="005512BE">
            <w:pPr>
              <w:spacing w:line="276" w:lineRule="auto"/>
              <w:ind w:right="-180"/>
              <w:jc w:val="center"/>
              <w:rPr>
                <w:b w:val="0"/>
                <w:color w:val="auto"/>
                <w:sz w:val="20"/>
                <w:szCs w:val="20"/>
              </w:rPr>
            </w:pPr>
            <w:r>
              <w:rPr>
                <w:b w:val="0"/>
                <w:color w:val="auto"/>
                <w:sz w:val="20"/>
                <w:szCs w:val="20"/>
              </w:rPr>
              <w:t>Silbernitrat</w:t>
            </w:r>
          </w:p>
        </w:tc>
        <w:tc>
          <w:tcPr>
            <w:tcW w:w="1690" w:type="dxa"/>
            <w:vAlign w:val="center"/>
          </w:tcPr>
          <w:p w:rsidR="0079792F" w:rsidRPr="006E32AF" w:rsidRDefault="0079792F" w:rsidP="002F4252">
            <w:pPr>
              <w:spacing w:line="276" w:lineRule="auto"/>
              <w:ind w:hanging="44"/>
              <w:jc w:val="center"/>
              <w:cnfStyle w:val="000000100000"/>
              <w:rPr>
                <w:color w:val="auto"/>
                <w:sz w:val="20"/>
                <w:szCs w:val="20"/>
              </w:rPr>
            </w:pPr>
            <w:r>
              <w:rPr>
                <w:color w:val="auto"/>
                <w:sz w:val="20"/>
                <w:szCs w:val="20"/>
              </w:rPr>
              <w:t>H: 272-314-410</w:t>
            </w:r>
          </w:p>
        </w:tc>
        <w:tc>
          <w:tcPr>
            <w:tcW w:w="2571" w:type="dxa"/>
            <w:vAlign w:val="center"/>
          </w:tcPr>
          <w:p w:rsidR="0079792F" w:rsidRPr="006E32AF" w:rsidRDefault="0079792F" w:rsidP="002F4252">
            <w:pPr>
              <w:spacing w:line="276" w:lineRule="auto"/>
              <w:ind w:hanging="44"/>
              <w:jc w:val="center"/>
              <w:cnfStyle w:val="000000100000"/>
              <w:rPr>
                <w:color w:val="auto"/>
                <w:sz w:val="20"/>
                <w:szCs w:val="20"/>
              </w:rPr>
            </w:pPr>
            <w:r>
              <w:rPr>
                <w:color w:val="auto"/>
                <w:sz w:val="20"/>
                <w:szCs w:val="20"/>
              </w:rPr>
              <w:t>P: 273-280-301+330+331-305+351+338</w:t>
            </w:r>
          </w:p>
        </w:tc>
        <w:tc>
          <w:tcPr>
            <w:tcW w:w="3309" w:type="dxa"/>
            <w:vMerge/>
            <w:shd w:val="clear" w:color="auto" w:fill="FFFFFF" w:themeFill="background1"/>
          </w:tcPr>
          <w:p w:rsidR="0079792F" w:rsidRPr="00486C9F" w:rsidRDefault="0079792F" w:rsidP="00AC48E7">
            <w:pPr>
              <w:ind w:hanging="44"/>
              <w:jc w:val="center"/>
              <w:cnfStyle w:val="000000100000"/>
              <w:rPr>
                <w:color w:val="auto"/>
                <w:sz w:val="20"/>
              </w:rPr>
            </w:pPr>
          </w:p>
        </w:tc>
      </w:tr>
      <w:tr w:rsidR="0079792F" w:rsidRPr="00486C9F" w:rsidTr="00393529">
        <w:trPr>
          <w:trHeight w:val="679"/>
        </w:trPr>
        <w:tc>
          <w:tcPr>
            <w:cnfStyle w:val="001000000000"/>
            <w:tcW w:w="2276" w:type="dxa"/>
            <w:vAlign w:val="center"/>
          </w:tcPr>
          <w:p w:rsidR="0079792F" w:rsidRDefault="0079792F" w:rsidP="005512BE">
            <w:pPr>
              <w:spacing w:line="276" w:lineRule="auto"/>
              <w:ind w:right="-180"/>
              <w:jc w:val="center"/>
              <w:rPr>
                <w:b w:val="0"/>
                <w:color w:val="auto"/>
                <w:sz w:val="20"/>
                <w:szCs w:val="20"/>
              </w:rPr>
            </w:pPr>
            <w:r>
              <w:rPr>
                <w:b w:val="0"/>
                <w:color w:val="auto"/>
                <w:sz w:val="20"/>
                <w:szCs w:val="20"/>
              </w:rPr>
              <w:t>Zinn(II)-chlorid</w:t>
            </w:r>
          </w:p>
          <w:p w:rsidR="0079792F" w:rsidRDefault="0079792F" w:rsidP="005512BE">
            <w:pPr>
              <w:spacing w:line="276" w:lineRule="auto"/>
              <w:ind w:right="-180"/>
              <w:jc w:val="center"/>
              <w:rPr>
                <w:b w:val="0"/>
                <w:color w:val="auto"/>
                <w:sz w:val="20"/>
                <w:szCs w:val="20"/>
              </w:rPr>
            </w:pPr>
            <w:r>
              <w:rPr>
                <w:b w:val="0"/>
                <w:color w:val="auto"/>
                <w:sz w:val="20"/>
                <w:szCs w:val="20"/>
              </w:rPr>
              <w:t>Dihydrar</w:t>
            </w:r>
          </w:p>
        </w:tc>
        <w:tc>
          <w:tcPr>
            <w:tcW w:w="1690" w:type="dxa"/>
            <w:vAlign w:val="center"/>
          </w:tcPr>
          <w:p w:rsidR="0079792F" w:rsidRPr="006E32AF" w:rsidRDefault="0079792F" w:rsidP="00393529">
            <w:pPr>
              <w:spacing w:line="276" w:lineRule="auto"/>
              <w:ind w:hanging="44"/>
              <w:jc w:val="center"/>
              <w:cnfStyle w:val="000000000000"/>
              <w:rPr>
                <w:color w:val="auto"/>
                <w:sz w:val="20"/>
                <w:szCs w:val="20"/>
              </w:rPr>
            </w:pPr>
            <w:r>
              <w:rPr>
                <w:color w:val="auto"/>
                <w:sz w:val="20"/>
                <w:szCs w:val="20"/>
              </w:rPr>
              <w:t>H: 302-315-319-317-335</w:t>
            </w:r>
          </w:p>
        </w:tc>
        <w:tc>
          <w:tcPr>
            <w:tcW w:w="2571" w:type="dxa"/>
            <w:vAlign w:val="center"/>
          </w:tcPr>
          <w:p w:rsidR="0079792F" w:rsidRPr="006E32AF" w:rsidRDefault="0079792F" w:rsidP="00393529">
            <w:pPr>
              <w:spacing w:line="276" w:lineRule="auto"/>
              <w:ind w:hanging="44"/>
              <w:jc w:val="center"/>
              <w:cnfStyle w:val="000000000000"/>
              <w:rPr>
                <w:color w:val="auto"/>
                <w:sz w:val="20"/>
                <w:szCs w:val="20"/>
              </w:rPr>
            </w:pPr>
            <w:r>
              <w:rPr>
                <w:color w:val="auto"/>
                <w:sz w:val="20"/>
                <w:szCs w:val="20"/>
              </w:rPr>
              <w:t>P: 280-262-305+351+338-309+311</w:t>
            </w:r>
          </w:p>
        </w:tc>
        <w:tc>
          <w:tcPr>
            <w:tcW w:w="3309" w:type="dxa"/>
            <w:vMerge/>
            <w:shd w:val="clear" w:color="auto" w:fill="FFFFFF" w:themeFill="background1"/>
          </w:tcPr>
          <w:p w:rsidR="0079792F" w:rsidRPr="00486C9F" w:rsidRDefault="0079792F" w:rsidP="00AC48E7">
            <w:pPr>
              <w:ind w:hanging="44"/>
              <w:jc w:val="center"/>
              <w:cnfStyle w:val="000000000000"/>
              <w:rPr>
                <w:color w:val="auto"/>
                <w:sz w:val="20"/>
              </w:rPr>
            </w:pPr>
          </w:p>
        </w:tc>
      </w:tr>
      <w:tr w:rsidR="0079792F" w:rsidRPr="00486C9F" w:rsidTr="00C82750">
        <w:trPr>
          <w:cnfStyle w:val="000000100000"/>
          <w:trHeight w:val="679"/>
        </w:trPr>
        <w:tc>
          <w:tcPr>
            <w:cnfStyle w:val="001000000000"/>
            <w:tcW w:w="2276" w:type="dxa"/>
            <w:vAlign w:val="center"/>
          </w:tcPr>
          <w:p w:rsidR="0079792F" w:rsidRDefault="0079792F" w:rsidP="005512BE">
            <w:pPr>
              <w:spacing w:line="276" w:lineRule="auto"/>
              <w:ind w:right="-180"/>
              <w:jc w:val="center"/>
              <w:rPr>
                <w:b w:val="0"/>
                <w:color w:val="auto"/>
                <w:sz w:val="20"/>
                <w:szCs w:val="20"/>
              </w:rPr>
            </w:pPr>
            <w:r>
              <w:rPr>
                <w:b w:val="0"/>
                <w:color w:val="auto"/>
                <w:sz w:val="20"/>
                <w:szCs w:val="20"/>
              </w:rPr>
              <w:t>Eisen(II)-sulfat</w:t>
            </w:r>
          </w:p>
          <w:p w:rsidR="0079792F" w:rsidRDefault="0079792F" w:rsidP="005512BE">
            <w:pPr>
              <w:spacing w:line="276" w:lineRule="auto"/>
              <w:ind w:right="-180"/>
              <w:jc w:val="center"/>
              <w:rPr>
                <w:b w:val="0"/>
                <w:color w:val="auto"/>
                <w:sz w:val="20"/>
                <w:szCs w:val="20"/>
              </w:rPr>
            </w:pPr>
            <w:r>
              <w:rPr>
                <w:b w:val="0"/>
                <w:color w:val="auto"/>
                <w:sz w:val="20"/>
                <w:szCs w:val="20"/>
              </w:rPr>
              <w:t>Heptahydrat</w:t>
            </w:r>
          </w:p>
        </w:tc>
        <w:tc>
          <w:tcPr>
            <w:tcW w:w="1690" w:type="dxa"/>
            <w:vAlign w:val="center"/>
          </w:tcPr>
          <w:p w:rsidR="0079792F" w:rsidRDefault="0079792F" w:rsidP="00393529">
            <w:pPr>
              <w:spacing w:line="276" w:lineRule="auto"/>
              <w:ind w:hanging="44"/>
              <w:jc w:val="center"/>
              <w:cnfStyle w:val="000000100000"/>
              <w:rPr>
                <w:color w:val="auto"/>
                <w:sz w:val="20"/>
                <w:szCs w:val="20"/>
              </w:rPr>
            </w:pPr>
            <w:r>
              <w:rPr>
                <w:color w:val="auto"/>
                <w:sz w:val="20"/>
                <w:szCs w:val="20"/>
              </w:rPr>
              <w:t>H: 302-319-315</w:t>
            </w:r>
          </w:p>
        </w:tc>
        <w:tc>
          <w:tcPr>
            <w:tcW w:w="2571" w:type="dxa"/>
            <w:vAlign w:val="center"/>
          </w:tcPr>
          <w:p w:rsidR="0079792F" w:rsidRDefault="0079792F" w:rsidP="00393529">
            <w:pPr>
              <w:spacing w:line="276" w:lineRule="auto"/>
              <w:ind w:hanging="44"/>
              <w:jc w:val="center"/>
              <w:cnfStyle w:val="000000100000"/>
              <w:rPr>
                <w:color w:val="auto"/>
                <w:sz w:val="20"/>
                <w:szCs w:val="20"/>
              </w:rPr>
            </w:pPr>
            <w:r>
              <w:rPr>
                <w:color w:val="auto"/>
                <w:sz w:val="20"/>
                <w:szCs w:val="20"/>
              </w:rPr>
              <w:t>P: 302+352-305+351+338</w:t>
            </w:r>
          </w:p>
        </w:tc>
        <w:tc>
          <w:tcPr>
            <w:tcW w:w="3309" w:type="dxa"/>
            <w:vMerge/>
            <w:shd w:val="clear" w:color="auto" w:fill="FFFFFF" w:themeFill="background1"/>
          </w:tcPr>
          <w:p w:rsidR="0079792F" w:rsidRPr="00486C9F" w:rsidRDefault="0079792F" w:rsidP="00AC48E7">
            <w:pPr>
              <w:ind w:hanging="44"/>
              <w:jc w:val="center"/>
              <w:cnfStyle w:val="000000100000"/>
              <w:rPr>
                <w:color w:val="auto"/>
                <w:sz w:val="20"/>
              </w:rPr>
            </w:pPr>
          </w:p>
        </w:tc>
      </w:tr>
      <w:tr w:rsidR="0079792F" w:rsidRPr="00486C9F" w:rsidTr="0079792F">
        <w:trPr>
          <w:trHeight w:val="679"/>
        </w:trPr>
        <w:tc>
          <w:tcPr>
            <w:cnfStyle w:val="001000000000"/>
            <w:tcW w:w="2276" w:type="dxa"/>
            <w:vAlign w:val="center"/>
          </w:tcPr>
          <w:p w:rsidR="0079792F" w:rsidRDefault="0079792F" w:rsidP="005512BE">
            <w:pPr>
              <w:spacing w:line="276" w:lineRule="auto"/>
              <w:ind w:right="-180"/>
              <w:jc w:val="center"/>
              <w:rPr>
                <w:b w:val="0"/>
                <w:color w:val="auto"/>
                <w:sz w:val="20"/>
                <w:szCs w:val="20"/>
              </w:rPr>
            </w:pPr>
            <w:r>
              <w:rPr>
                <w:b w:val="0"/>
                <w:color w:val="auto"/>
                <w:sz w:val="20"/>
                <w:szCs w:val="20"/>
              </w:rPr>
              <w:t>Kaliumnitrat</w:t>
            </w:r>
          </w:p>
        </w:tc>
        <w:tc>
          <w:tcPr>
            <w:tcW w:w="1690" w:type="dxa"/>
            <w:vAlign w:val="center"/>
          </w:tcPr>
          <w:p w:rsidR="0079792F" w:rsidRDefault="0079792F" w:rsidP="00393529">
            <w:pPr>
              <w:spacing w:line="276" w:lineRule="auto"/>
              <w:ind w:hanging="44"/>
              <w:jc w:val="center"/>
              <w:cnfStyle w:val="000000000000"/>
              <w:rPr>
                <w:color w:val="auto"/>
                <w:sz w:val="20"/>
                <w:szCs w:val="20"/>
              </w:rPr>
            </w:pPr>
            <w:r>
              <w:rPr>
                <w:color w:val="auto"/>
                <w:sz w:val="20"/>
                <w:szCs w:val="20"/>
              </w:rPr>
              <w:t>H: 272</w:t>
            </w:r>
          </w:p>
        </w:tc>
        <w:tc>
          <w:tcPr>
            <w:tcW w:w="2571" w:type="dxa"/>
            <w:vAlign w:val="center"/>
          </w:tcPr>
          <w:p w:rsidR="0079792F" w:rsidRDefault="0079792F" w:rsidP="00393529">
            <w:pPr>
              <w:spacing w:line="276" w:lineRule="auto"/>
              <w:ind w:hanging="44"/>
              <w:jc w:val="center"/>
              <w:cnfStyle w:val="000000000000"/>
              <w:rPr>
                <w:color w:val="auto"/>
                <w:sz w:val="20"/>
                <w:szCs w:val="20"/>
              </w:rPr>
            </w:pPr>
            <w:r>
              <w:rPr>
                <w:color w:val="auto"/>
                <w:sz w:val="20"/>
                <w:szCs w:val="20"/>
              </w:rPr>
              <w:t>P: 210</w:t>
            </w:r>
          </w:p>
        </w:tc>
        <w:tc>
          <w:tcPr>
            <w:tcW w:w="3309" w:type="dxa"/>
            <w:vMerge/>
            <w:shd w:val="clear" w:color="auto" w:fill="FFFFFF" w:themeFill="background1"/>
          </w:tcPr>
          <w:p w:rsidR="0079792F" w:rsidRPr="00486C9F" w:rsidRDefault="0079792F" w:rsidP="00AC48E7">
            <w:pPr>
              <w:ind w:hanging="44"/>
              <w:jc w:val="center"/>
              <w:cnfStyle w:val="000000000000"/>
              <w:rPr>
                <w:color w:val="auto"/>
                <w:sz w:val="20"/>
              </w:rPr>
            </w:pPr>
          </w:p>
        </w:tc>
      </w:tr>
      <w:tr w:rsidR="0079792F" w:rsidRPr="00486C9F" w:rsidTr="00393529">
        <w:trPr>
          <w:cnfStyle w:val="000000100000"/>
          <w:trHeight w:val="679"/>
        </w:trPr>
        <w:tc>
          <w:tcPr>
            <w:cnfStyle w:val="001000000000"/>
            <w:tcW w:w="2276" w:type="dxa"/>
            <w:vAlign w:val="center"/>
          </w:tcPr>
          <w:p w:rsidR="0079792F" w:rsidRDefault="0079792F" w:rsidP="005512BE">
            <w:pPr>
              <w:spacing w:line="276" w:lineRule="auto"/>
              <w:ind w:right="-180"/>
              <w:jc w:val="center"/>
              <w:rPr>
                <w:b w:val="0"/>
                <w:color w:val="auto"/>
                <w:sz w:val="20"/>
                <w:szCs w:val="20"/>
              </w:rPr>
            </w:pPr>
            <w:r>
              <w:rPr>
                <w:b w:val="0"/>
                <w:color w:val="auto"/>
                <w:sz w:val="20"/>
                <w:szCs w:val="20"/>
              </w:rPr>
              <w:t>Wasserstoff</w:t>
            </w:r>
          </w:p>
        </w:tc>
        <w:tc>
          <w:tcPr>
            <w:tcW w:w="1690" w:type="dxa"/>
            <w:vAlign w:val="center"/>
          </w:tcPr>
          <w:p w:rsidR="0079792F" w:rsidRDefault="00C546A9" w:rsidP="00393529">
            <w:pPr>
              <w:spacing w:line="276" w:lineRule="auto"/>
              <w:ind w:hanging="44"/>
              <w:jc w:val="center"/>
              <w:cnfStyle w:val="000000100000"/>
              <w:rPr>
                <w:color w:val="auto"/>
                <w:sz w:val="20"/>
                <w:szCs w:val="20"/>
              </w:rPr>
            </w:pPr>
            <w:r>
              <w:rPr>
                <w:color w:val="auto"/>
                <w:sz w:val="20"/>
                <w:szCs w:val="20"/>
              </w:rPr>
              <w:t>H:220</w:t>
            </w:r>
          </w:p>
        </w:tc>
        <w:tc>
          <w:tcPr>
            <w:tcW w:w="2571" w:type="dxa"/>
            <w:vAlign w:val="center"/>
          </w:tcPr>
          <w:p w:rsidR="0079792F" w:rsidRDefault="00C546A9" w:rsidP="00393529">
            <w:pPr>
              <w:spacing w:line="276" w:lineRule="auto"/>
              <w:ind w:hanging="44"/>
              <w:jc w:val="center"/>
              <w:cnfStyle w:val="000000100000"/>
              <w:rPr>
                <w:color w:val="auto"/>
                <w:sz w:val="20"/>
                <w:szCs w:val="20"/>
              </w:rPr>
            </w:pPr>
            <w:r>
              <w:rPr>
                <w:color w:val="auto"/>
                <w:sz w:val="20"/>
                <w:szCs w:val="20"/>
              </w:rPr>
              <w:t>P: 210-377-381-403</w:t>
            </w:r>
          </w:p>
        </w:tc>
        <w:tc>
          <w:tcPr>
            <w:tcW w:w="3309" w:type="dxa"/>
            <w:tcBorders>
              <w:bottom w:val="nil"/>
            </w:tcBorders>
            <w:shd w:val="clear" w:color="auto" w:fill="FFFFFF" w:themeFill="background1"/>
          </w:tcPr>
          <w:p w:rsidR="0079792F" w:rsidRPr="00486C9F" w:rsidRDefault="0079792F" w:rsidP="00AC48E7">
            <w:pPr>
              <w:ind w:hanging="44"/>
              <w:jc w:val="center"/>
              <w:cnfStyle w:val="000000100000"/>
              <w:rPr>
                <w:color w:val="auto"/>
                <w:sz w:val="20"/>
              </w:rPr>
            </w:pPr>
          </w:p>
        </w:tc>
      </w:tr>
    </w:tbl>
    <w:p w:rsidR="004F017C" w:rsidRDefault="004F017C" w:rsidP="004F017C">
      <w:pPr>
        <w:tabs>
          <w:tab w:val="left" w:pos="1701"/>
          <w:tab w:val="left" w:pos="1985"/>
        </w:tabs>
      </w:pPr>
    </w:p>
    <w:p w:rsidR="00A9233D" w:rsidRDefault="008E1A25" w:rsidP="00C546A9">
      <w:pPr>
        <w:tabs>
          <w:tab w:val="left" w:pos="1701"/>
          <w:tab w:val="left" w:pos="1985"/>
        </w:tabs>
        <w:ind w:left="1979" w:hanging="1979"/>
      </w:pPr>
      <w:r>
        <w:t xml:space="preserve">Materialien: </w:t>
      </w:r>
      <w:r>
        <w:tab/>
      </w:r>
      <w:r>
        <w:tab/>
      </w:r>
      <w:r w:rsidR="0068637F">
        <w:t>Normalwasserstoffelektrode, 2</w:t>
      </w:r>
      <w:r w:rsidR="00897E19">
        <w:t xml:space="preserve"> Bechergläser</w:t>
      </w:r>
      <w:r w:rsidR="0068637F">
        <w:t xml:space="preserve"> (250mL)</w:t>
      </w:r>
      <w:r w:rsidR="00897E19">
        <w:t xml:space="preserve">, </w:t>
      </w:r>
      <w:r w:rsidR="00C82750">
        <w:t>F</w:t>
      </w:r>
      <w:r w:rsidR="00897E19">
        <w:t>ilterpapierstreifen</w:t>
      </w:r>
      <w:r w:rsidR="00C546A9">
        <w:t>, Kupferelektrode, Zinkelektrode, Silberelektrode, Zinnelektrode, Eisenelek</w:t>
      </w:r>
      <w:r w:rsidR="00C546A9">
        <w:t>t</w:t>
      </w:r>
      <w:r w:rsidR="00C546A9">
        <w:t>rode</w:t>
      </w:r>
      <w:r w:rsidR="006C3ED1">
        <w:t>, Multimeter, Kabel</w:t>
      </w:r>
    </w:p>
    <w:p w:rsidR="006E01EF" w:rsidRDefault="001A6819" w:rsidP="006C3ED1">
      <w:pPr>
        <w:tabs>
          <w:tab w:val="left" w:pos="1701"/>
          <w:tab w:val="left" w:pos="1985"/>
        </w:tabs>
        <w:spacing w:after="0"/>
        <w:ind w:left="1979" w:hanging="1979"/>
        <w:rPr>
          <w:rFonts w:eastAsiaTheme="minorEastAsia"/>
        </w:rPr>
      </w:pPr>
      <w:r>
        <w:t>Chemikalien:</w:t>
      </w:r>
      <w:r>
        <w:tab/>
      </w:r>
      <w:r>
        <w:tab/>
      </w:r>
      <w:r w:rsidR="006C3ED1">
        <w:t>Wasserstoff</w:t>
      </w:r>
      <w:r w:rsidR="00943C2C">
        <w:t>-Druckgasflasche</w:t>
      </w:r>
      <w:r w:rsidR="006C3ED1">
        <w:t xml:space="preserve">, Salzsäure (c = 0,1mol/L), </w:t>
      </w:r>
      <m:oMath>
        <m:r>
          <m:rPr>
            <m:sty m:val="p"/>
          </m:rPr>
          <w:rPr>
            <w:rFonts w:ascii="Cambria Math" w:hAnsi="Cambria Math"/>
          </w:rPr>
          <m:t>CuS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∙5</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00546BC0">
        <w:rPr>
          <w:rFonts w:eastAsiaTheme="minorEastAsia"/>
        </w:rPr>
        <w:t xml:space="preserve">, </w:t>
      </w:r>
      <m:oMath>
        <m:sSub>
          <m:sSubPr>
            <m:ctrlPr>
              <w:rPr>
                <w:rFonts w:ascii="Cambria Math" w:hAnsi="Cambria Math"/>
              </w:rPr>
            </m:ctrlPr>
          </m:sSubPr>
          <m:e>
            <m:r>
              <m:rPr>
                <m:sty m:val="p"/>
              </m:rPr>
              <w:rPr>
                <w:rFonts w:ascii="Cambria Math" w:hAnsi="Cambria Math"/>
              </w:rPr>
              <m:t>ZnSO</m:t>
            </m:r>
          </m:e>
          <m:sub>
            <m:r>
              <m:rPr>
                <m:sty m:val="p"/>
              </m:rPr>
              <w:rPr>
                <w:rFonts w:ascii="Cambria Math" w:hAnsi="Cambria Math"/>
              </w:rPr>
              <m:t>4</m:t>
            </m:r>
          </m:sub>
        </m:sSub>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00546BC0">
        <w:rPr>
          <w:rFonts w:eastAsiaTheme="minorEastAsia"/>
        </w:rPr>
        <w:t xml:space="preserve">,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AgNO</m:t>
            </m:r>
          </m:e>
          <m:sub>
            <m:r>
              <m:rPr>
                <m:sty m:val="p"/>
              </m:rPr>
              <w:rPr>
                <w:rFonts w:ascii="Cambria Math" w:hAnsi="Cambria Math"/>
              </w:rPr>
              <m:t>3</m:t>
            </m:r>
          </m:sub>
        </m:sSub>
      </m:oMath>
      <w:r w:rsidR="00546BC0">
        <w:rPr>
          <w:rFonts w:eastAsiaTheme="minorEastAsia"/>
        </w:rPr>
        <w:t xml:space="preserve">, </w:t>
      </w:r>
      <m:oMath>
        <m:r>
          <m:rPr>
            <m:sty m:val="p"/>
          </m:rPr>
          <w:rPr>
            <w:rFonts w:ascii="Cambria Math" w:hAnsi="Cambria Math"/>
          </w:rPr>
          <m:t xml:space="preserve"> SnC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00A6256E">
        <w:rPr>
          <w:rFonts w:eastAsiaTheme="minorEastAsia"/>
        </w:rPr>
        <w:t xml:space="preserve">, </w:t>
      </w:r>
      <m:oMath>
        <m:r>
          <m:rPr>
            <m:sty m:val="p"/>
          </m:rPr>
          <w:rPr>
            <w:rFonts w:ascii="Cambria Math" w:hAnsi="Cambria Math"/>
          </w:rPr>
          <m:t>FeS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00A6256E">
        <w:rPr>
          <w:rFonts w:eastAsiaTheme="minorEastAsia"/>
        </w:rPr>
        <w:t xml:space="preserve">, </w:t>
      </w:r>
      <m:oMath>
        <m:sSub>
          <m:sSubPr>
            <m:ctrlPr>
              <w:rPr>
                <w:rFonts w:ascii="Cambria Math" w:hAnsi="Cambria Math"/>
              </w:rPr>
            </m:ctrlPr>
          </m:sSubPr>
          <m:e>
            <m:r>
              <m:rPr>
                <m:sty m:val="p"/>
              </m:rPr>
              <w:rPr>
                <w:rFonts w:ascii="Cambria Math" w:hAnsi="Cambria Math"/>
              </w:rPr>
              <m:t>KNO</m:t>
            </m:r>
          </m:e>
          <m:sub>
            <m:r>
              <m:rPr>
                <m:sty m:val="p"/>
              </m:rPr>
              <w:rPr>
                <w:rFonts w:ascii="Cambria Math" w:hAnsi="Cambria Math"/>
              </w:rPr>
              <m:t>3</m:t>
            </m:r>
          </m:sub>
        </m:sSub>
      </m:oMath>
    </w:p>
    <w:p w:rsidR="00A6256E" w:rsidRPr="006B07F6" w:rsidRDefault="00A6256E" w:rsidP="006C3ED1">
      <w:pPr>
        <w:tabs>
          <w:tab w:val="left" w:pos="1701"/>
          <w:tab w:val="left" w:pos="1985"/>
        </w:tabs>
        <w:spacing w:after="0"/>
        <w:ind w:left="1979" w:hanging="1979"/>
      </w:pPr>
    </w:p>
    <w:p w:rsidR="00517073" w:rsidRDefault="008E1A25" w:rsidP="00A6256E">
      <w:pPr>
        <w:tabs>
          <w:tab w:val="left" w:pos="1701"/>
          <w:tab w:val="left" w:pos="1985"/>
        </w:tabs>
        <w:ind w:left="1980" w:hanging="1980"/>
        <w:rPr>
          <w:color w:val="auto"/>
        </w:rPr>
      </w:pPr>
      <w:r>
        <w:t xml:space="preserve">Durchführung: </w:t>
      </w:r>
      <w:r>
        <w:tab/>
      </w:r>
      <w:r w:rsidR="00A6256E">
        <w:rPr>
          <w:b/>
          <w:color w:val="FF0000"/>
        </w:rPr>
        <w:tab/>
      </w:r>
      <w:r w:rsidR="00F40C7C">
        <w:rPr>
          <w:color w:val="auto"/>
        </w:rPr>
        <w:t xml:space="preserve"> </w:t>
      </w:r>
      <w:r w:rsidR="00E45047">
        <w:rPr>
          <w:color w:val="auto"/>
        </w:rPr>
        <w:t xml:space="preserve">Zunächst werden je </w:t>
      </w:r>
      <w:r w:rsidR="003879B3">
        <w:rPr>
          <w:color w:val="auto"/>
        </w:rPr>
        <w:t xml:space="preserve">100mL einer 0,1M Lösung von Kupfersulfat, Zinksulfat, Silbernitrat, Zinnchlorid und Eisensulfat hergestellt. Sämtliche Elektroden werden gut abgeschmirgelt. </w:t>
      </w:r>
      <w:r w:rsidR="00294B49">
        <w:rPr>
          <w:color w:val="auto"/>
        </w:rPr>
        <w:t>Nun wird gemäß unten abgebildeter Skizze e</w:t>
      </w:r>
      <w:r w:rsidR="00294B49">
        <w:rPr>
          <w:color w:val="auto"/>
        </w:rPr>
        <w:t>i</w:t>
      </w:r>
      <w:r w:rsidR="00294B49">
        <w:rPr>
          <w:color w:val="auto"/>
        </w:rPr>
        <w:t xml:space="preserve">ne Normalwasserstoffhalbzelle aufgebaut. Diese wird nacheinander über </w:t>
      </w:r>
      <w:r w:rsidR="00294B49">
        <w:rPr>
          <w:color w:val="auto"/>
        </w:rPr>
        <w:lastRenderedPageBreak/>
        <w:t xml:space="preserve">das mit </w:t>
      </w:r>
      <w:r w:rsidR="00DD5B1A">
        <w:rPr>
          <w:color w:val="auto"/>
        </w:rPr>
        <w:t>1M Kaliumnitratlösung getränktem Filterpapier mit den 5 Halbze</w:t>
      </w:r>
      <w:r w:rsidR="00DD5B1A">
        <w:rPr>
          <w:color w:val="auto"/>
        </w:rPr>
        <w:t>l</w:t>
      </w:r>
      <w:r w:rsidR="00DD5B1A">
        <w:rPr>
          <w:color w:val="auto"/>
        </w:rPr>
        <w:t>len</w:t>
      </w:r>
      <w:r w:rsidR="00C96E7C">
        <w:rPr>
          <w:color w:val="auto"/>
        </w:rPr>
        <w:t>,</w:t>
      </w:r>
      <w:r w:rsidR="00DD5B1A">
        <w:rPr>
          <w:color w:val="auto"/>
        </w:rPr>
        <w:t xml:space="preserve"> bestehend aus einer Metallelektro</w:t>
      </w:r>
      <w:r w:rsidR="00C96E7C">
        <w:rPr>
          <w:color w:val="auto"/>
        </w:rPr>
        <w:t>de und der entsprechenden Metal</w:t>
      </w:r>
      <w:r w:rsidR="00C96E7C">
        <w:rPr>
          <w:color w:val="auto"/>
        </w:rPr>
        <w:t>l</w:t>
      </w:r>
      <w:r w:rsidR="00C96E7C">
        <w:rPr>
          <w:color w:val="auto"/>
        </w:rPr>
        <w:t xml:space="preserve">salzlösung, verbunden. Der Wasserstoffgasstrom wird dabei so eingestellt, </w:t>
      </w:r>
      <w:r w:rsidR="00A8742D">
        <w:rPr>
          <w:color w:val="auto"/>
        </w:rPr>
        <w:t xml:space="preserve">dass pro Sekunde etwa 2-3 Bläschen über die Normalwasserstoffelektrode strömen. </w:t>
      </w:r>
      <w:r w:rsidR="009630F7">
        <w:rPr>
          <w:color w:val="auto"/>
        </w:rPr>
        <w:t>Nachdem eine der Bezugshalbzellen integriert wurde, wird j</w:t>
      </w:r>
      <w:r w:rsidR="009630F7">
        <w:rPr>
          <w:color w:val="auto"/>
        </w:rPr>
        <w:t>e</w:t>
      </w:r>
      <w:r w:rsidR="009630F7">
        <w:rPr>
          <w:color w:val="auto"/>
        </w:rPr>
        <w:t>weils etwa 2-3 Minuten gewartet. Anschließend wird die Spannung geme</w:t>
      </w:r>
      <w:r w:rsidR="009630F7">
        <w:rPr>
          <w:color w:val="auto"/>
        </w:rPr>
        <w:t>s</w:t>
      </w:r>
      <w:r w:rsidR="009630F7">
        <w:rPr>
          <w:color w:val="auto"/>
        </w:rPr>
        <w:t>sen und notiert. Die Elektrolytbrücke wird nach jedem Wechsel der B</w:t>
      </w:r>
      <w:r w:rsidR="009630F7">
        <w:rPr>
          <w:color w:val="auto"/>
        </w:rPr>
        <w:t>e</w:t>
      </w:r>
      <w:r w:rsidR="009630F7">
        <w:rPr>
          <w:color w:val="auto"/>
        </w:rPr>
        <w:t>zugszelle erneuert.</w:t>
      </w:r>
    </w:p>
    <w:p w:rsidR="006F4513" w:rsidRDefault="006F4513" w:rsidP="00A6256E">
      <w:pPr>
        <w:tabs>
          <w:tab w:val="left" w:pos="1701"/>
          <w:tab w:val="left" w:pos="1985"/>
        </w:tabs>
        <w:ind w:left="1980" w:hanging="1980"/>
        <w:rPr>
          <w:color w:val="auto"/>
        </w:rPr>
      </w:pPr>
      <w:r>
        <w:rPr>
          <w:color w:val="auto"/>
        </w:rPr>
        <w:t>Skizze des Versuchsaufbaus:</w:t>
      </w:r>
    </w:p>
    <w:p w:rsidR="006F4513" w:rsidRPr="00DE496A" w:rsidRDefault="00684122" w:rsidP="003F0189">
      <w:pPr>
        <w:tabs>
          <w:tab w:val="left" w:pos="1701"/>
          <w:tab w:val="left" w:pos="1985"/>
        </w:tabs>
        <w:ind w:left="1980" w:hanging="1980"/>
        <w:jc w:val="center"/>
        <w:rPr>
          <w:color w:val="auto"/>
        </w:rPr>
      </w:pPr>
      <w:r>
        <w:rPr>
          <w:noProof/>
          <w:color w:val="auto"/>
          <w:lang w:eastAsia="de-DE"/>
        </w:rPr>
        <w:pict>
          <v:shape id="Textfeld 2" o:spid="_x0000_s1028" type="#_x0000_t202" style="position:absolute;left:0;text-align:left;margin-left:86.25pt;margin-top:297pt;width:286.15pt;height:110.55pt;z-index:2518763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" filled="f" stroked="f">
            <v:textbox style="mso-fit-shape-to-text:t">
              <w:txbxContent>
                <w:p w:rsidR="006110E3" w:rsidRDefault="006110E3">
                  <w:r>
                    <w:t>Bezugshalbzelle</w:t>
                  </w:r>
                  <w:r>
                    <w:tab/>
                    <w:t xml:space="preserve">           Normalwasserstoffhalbzelle</w:t>
                  </w:r>
                </w:p>
              </w:txbxContent>
            </v:textbox>
          </v:shape>
        </w:pict>
      </w:r>
      <w:r w:rsidR="005765AF">
        <w:rPr>
          <w:noProof/>
          <w:lang w:eastAsia="ja-JP"/>
        </w:rPr>
        <w:drawing>
          <wp:inline distT="0" distB="0" distL="0" distR="0">
            <wp:extent cx="4122000" cy="3776400"/>
            <wp:effectExtent l="0" t="0" r="0" b="0"/>
            <wp:docPr id="19" name="Grafik 19" descr="http://netchemie.de/images/lexi/0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tchemie.de/images/lexi/02700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2000" cy="3776400"/>
                    </a:xfrm>
                    <a:prstGeom prst="rect">
                      <a:avLst/>
                    </a:prstGeom>
                    <a:noFill/>
                    <a:ln>
                      <a:noFill/>
                    </a:ln>
                  </pic:spPr>
                </pic:pic>
              </a:graphicData>
            </a:graphic>
          </wp:inline>
        </w:drawing>
      </w:r>
    </w:p>
    <w:p w:rsidR="00E07A73" w:rsidRDefault="00E07A73" w:rsidP="002E1949">
      <w:pPr>
        <w:tabs>
          <w:tab w:val="left" w:pos="1701"/>
          <w:tab w:val="left" w:pos="1985"/>
        </w:tabs>
      </w:pPr>
    </w:p>
    <w:p w:rsidR="002E1949" w:rsidRDefault="008E1A25" w:rsidP="002E1949">
      <w:pPr>
        <w:tabs>
          <w:tab w:val="left" w:pos="1701"/>
          <w:tab w:val="left" w:pos="1985"/>
        </w:tabs>
        <w:ind w:left="1980" w:hanging="1980"/>
      </w:pPr>
      <w:r>
        <w:t>Beobachtung:</w:t>
      </w:r>
      <w:r>
        <w:tab/>
      </w:r>
      <w:r w:rsidR="00A936A4">
        <w:tab/>
      </w:r>
      <w:r w:rsidR="002E1949">
        <w:t>Die gemessenen Spannungen sind der folgenden Tabelle zu entnehmen</w:t>
      </w:r>
    </w:p>
    <w:tbl>
      <w:tblPr>
        <w:tblStyle w:val="Tabellengitternetz"/>
        <w:tblW w:w="5000" w:type="pct"/>
        <w:tblLook w:val="04A0"/>
      </w:tblPr>
      <w:tblGrid>
        <w:gridCol w:w="2896"/>
        <w:gridCol w:w="2983"/>
        <w:gridCol w:w="3409"/>
      </w:tblGrid>
      <w:tr w:rsidR="00AF5CEC" w:rsidTr="001D5718">
        <w:tc>
          <w:tcPr>
            <w:tcW w:w="1559" w:type="pct"/>
            <w:vAlign w:val="center"/>
          </w:tcPr>
          <w:p w:rsidR="002E1949" w:rsidRPr="001D5718" w:rsidRDefault="00AF5CEC" w:rsidP="001D5718">
            <w:pPr>
              <w:tabs>
                <w:tab w:val="left" w:pos="1701"/>
                <w:tab w:val="left" w:pos="1985"/>
              </w:tabs>
              <w:jc w:val="center"/>
              <w:rPr>
                <w:b/>
              </w:rPr>
            </w:pPr>
            <w:r w:rsidRPr="001D5718">
              <w:rPr>
                <w:b/>
              </w:rPr>
              <w:t>Metallion in der Lösung</w:t>
            </w:r>
          </w:p>
        </w:tc>
        <w:tc>
          <w:tcPr>
            <w:tcW w:w="1606" w:type="pct"/>
            <w:vAlign w:val="center"/>
          </w:tcPr>
          <w:p w:rsidR="002E1949" w:rsidRPr="001D5718" w:rsidRDefault="00AF5CEC" w:rsidP="00B578CE">
            <w:pPr>
              <w:tabs>
                <w:tab w:val="left" w:pos="1701"/>
                <w:tab w:val="left" w:pos="1985"/>
              </w:tabs>
              <w:jc w:val="center"/>
              <w:rPr>
                <w:b/>
              </w:rPr>
            </w:pPr>
            <w:r w:rsidRPr="001D5718">
              <w:rPr>
                <w:b/>
              </w:rPr>
              <w:t>Gemessene Spannung</w:t>
            </w:r>
          </w:p>
        </w:tc>
        <w:tc>
          <w:tcPr>
            <w:tcW w:w="1835" w:type="pct"/>
            <w:vAlign w:val="center"/>
          </w:tcPr>
          <w:p w:rsidR="002E1949" w:rsidRPr="001D5718" w:rsidRDefault="00AF5CEC" w:rsidP="00B578CE">
            <w:pPr>
              <w:tabs>
                <w:tab w:val="left" w:pos="1701"/>
                <w:tab w:val="left" w:pos="1985"/>
              </w:tabs>
              <w:jc w:val="center"/>
              <w:rPr>
                <w:b/>
              </w:rPr>
            </w:pPr>
            <w:r w:rsidRPr="001D5718">
              <w:rPr>
                <w:b/>
              </w:rPr>
              <w:t>Standard-Elektrodenpotential</w:t>
            </w:r>
          </w:p>
        </w:tc>
      </w:tr>
      <w:tr w:rsidR="001D5718" w:rsidRPr="001D5718" w:rsidTr="001D5718">
        <w:trPr>
          <w:trHeight w:hRule="exact" w:val="454"/>
        </w:trPr>
        <w:tc>
          <w:tcPr>
            <w:tcW w:w="1559" w:type="pct"/>
            <w:vAlign w:val="center"/>
          </w:tcPr>
          <w:p w:rsidR="002E1949" w:rsidRPr="001D5718" w:rsidRDefault="001D5718" w:rsidP="001D5718">
            <w:pPr>
              <w:tabs>
                <w:tab w:val="left" w:pos="1701"/>
                <w:tab w:val="left" w:pos="1985"/>
              </w:tabs>
              <w:jc w:val="center"/>
            </w:pPr>
            <m:oMathPara>
              <m:oMath>
                <m:r>
                  <m:rPr>
                    <m:sty m:val="p"/>
                  </m:rPr>
                  <w:rPr>
                    <w:rFonts w:ascii="Cambria Math" w:hAnsi="Cambria Math"/>
                  </w:rPr>
                  <m:t>Z</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tc>
        <w:tc>
          <w:tcPr>
            <w:tcW w:w="1606" w:type="pct"/>
            <w:vAlign w:val="center"/>
          </w:tcPr>
          <w:p w:rsidR="002E1949" w:rsidRPr="001D5718" w:rsidRDefault="00C4100B" w:rsidP="00B578CE">
            <w:pPr>
              <w:tabs>
                <w:tab w:val="left" w:pos="1701"/>
                <w:tab w:val="left" w:pos="1985"/>
              </w:tabs>
              <w:jc w:val="center"/>
            </w:pPr>
            <w:r>
              <w:t>-0,737 V</w:t>
            </w:r>
          </w:p>
        </w:tc>
        <w:tc>
          <w:tcPr>
            <w:tcW w:w="1835" w:type="pct"/>
            <w:vAlign w:val="center"/>
          </w:tcPr>
          <w:p w:rsidR="002E1949" w:rsidRPr="001D5718" w:rsidRDefault="00DB7E18" w:rsidP="00B578CE">
            <w:pPr>
              <w:tabs>
                <w:tab w:val="left" w:pos="1701"/>
                <w:tab w:val="left" w:pos="1985"/>
              </w:tabs>
              <w:jc w:val="center"/>
            </w:pPr>
            <w:r>
              <w:t>-0,76 V</w:t>
            </w:r>
          </w:p>
        </w:tc>
      </w:tr>
      <w:tr w:rsidR="001D5718" w:rsidRPr="001D5718" w:rsidTr="001D5718">
        <w:trPr>
          <w:trHeight w:hRule="exact" w:val="454"/>
        </w:trPr>
        <w:tc>
          <w:tcPr>
            <w:tcW w:w="1559" w:type="pct"/>
            <w:vAlign w:val="center"/>
          </w:tcPr>
          <w:p w:rsidR="002E1949" w:rsidRPr="001D5718" w:rsidRDefault="001D5718" w:rsidP="001D5718">
            <w:pPr>
              <w:tabs>
                <w:tab w:val="left" w:pos="1701"/>
                <w:tab w:val="left" w:pos="1985"/>
              </w:tabs>
              <w:jc w:val="center"/>
            </w:pPr>
            <m:oMathPara>
              <m:oMath>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oMath>
            </m:oMathPara>
          </w:p>
        </w:tc>
        <w:tc>
          <w:tcPr>
            <w:tcW w:w="1606" w:type="pct"/>
            <w:vAlign w:val="center"/>
          </w:tcPr>
          <w:p w:rsidR="002E1949" w:rsidRPr="001D5718" w:rsidRDefault="00C4100B" w:rsidP="00B578CE">
            <w:pPr>
              <w:tabs>
                <w:tab w:val="left" w:pos="1701"/>
                <w:tab w:val="left" w:pos="1985"/>
              </w:tabs>
              <w:jc w:val="center"/>
            </w:pPr>
            <w:r>
              <w:t>-0,357 V</w:t>
            </w:r>
          </w:p>
        </w:tc>
        <w:tc>
          <w:tcPr>
            <w:tcW w:w="1835" w:type="pct"/>
            <w:vAlign w:val="center"/>
          </w:tcPr>
          <w:p w:rsidR="002E1949" w:rsidRPr="001D5718" w:rsidRDefault="00DB7E18" w:rsidP="00B578CE">
            <w:pPr>
              <w:tabs>
                <w:tab w:val="left" w:pos="1701"/>
                <w:tab w:val="left" w:pos="1985"/>
              </w:tabs>
              <w:jc w:val="center"/>
            </w:pPr>
            <w:r>
              <w:t>-0,41 V</w:t>
            </w:r>
          </w:p>
        </w:tc>
      </w:tr>
      <w:tr w:rsidR="001D5718" w:rsidRPr="001D5718" w:rsidTr="001D5718">
        <w:trPr>
          <w:trHeight w:hRule="exact" w:val="454"/>
        </w:trPr>
        <w:tc>
          <w:tcPr>
            <w:tcW w:w="1559" w:type="pct"/>
            <w:vAlign w:val="center"/>
          </w:tcPr>
          <w:p w:rsidR="002E1949" w:rsidRPr="001D5718" w:rsidRDefault="001D5718" w:rsidP="001D5718">
            <w:pPr>
              <w:tabs>
                <w:tab w:val="left" w:pos="1701"/>
                <w:tab w:val="left" w:pos="1985"/>
              </w:tabs>
              <w:jc w:val="center"/>
            </w:pPr>
            <m:oMathPara>
              <m:oMath>
                <m:r>
                  <m:rPr>
                    <m:sty m:val="p"/>
                  </m:rPr>
                  <w:rPr>
                    <w:rFonts w:ascii="Cambria Math" w:hAnsi="Cambria Math"/>
                  </w:rPr>
                  <m:t>S</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m:oMathPara>
          </w:p>
        </w:tc>
        <w:tc>
          <w:tcPr>
            <w:tcW w:w="1606" w:type="pct"/>
            <w:vAlign w:val="center"/>
          </w:tcPr>
          <w:p w:rsidR="002E1949" w:rsidRPr="001D5718" w:rsidRDefault="00C4100B" w:rsidP="00B578CE">
            <w:pPr>
              <w:tabs>
                <w:tab w:val="left" w:pos="1701"/>
                <w:tab w:val="left" w:pos="1985"/>
              </w:tabs>
              <w:jc w:val="center"/>
            </w:pPr>
            <w:r>
              <w:t>-0,155 V</w:t>
            </w:r>
          </w:p>
        </w:tc>
        <w:tc>
          <w:tcPr>
            <w:tcW w:w="1835" w:type="pct"/>
            <w:vAlign w:val="center"/>
          </w:tcPr>
          <w:p w:rsidR="002E1949" w:rsidRPr="001D5718" w:rsidRDefault="00DB7E18" w:rsidP="00B578CE">
            <w:pPr>
              <w:tabs>
                <w:tab w:val="left" w:pos="1701"/>
                <w:tab w:val="left" w:pos="1985"/>
              </w:tabs>
              <w:jc w:val="center"/>
            </w:pPr>
            <w:r>
              <w:t>-0,14 V</w:t>
            </w:r>
          </w:p>
        </w:tc>
      </w:tr>
      <w:tr w:rsidR="001D5718" w:rsidRPr="001D5718" w:rsidTr="001D5718">
        <w:trPr>
          <w:trHeight w:hRule="exact" w:val="454"/>
        </w:trPr>
        <w:tc>
          <w:tcPr>
            <w:tcW w:w="1559" w:type="pct"/>
            <w:vAlign w:val="center"/>
          </w:tcPr>
          <w:p w:rsidR="002E1949" w:rsidRPr="001D5718" w:rsidRDefault="001D5718" w:rsidP="001D5718">
            <w:pPr>
              <w:tabs>
                <w:tab w:val="left" w:pos="1701"/>
                <w:tab w:val="left" w:pos="1985"/>
              </w:tabs>
              <w:jc w:val="center"/>
            </w:pPr>
            <m:oMathPara>
              <m:oMath>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m:oMathPara>
          </w:p>
        </w:tc>
        <w:tc>
          <w:tcPr>
            <w:tcW w:w="1606" w:type="pct"/>
            <w:vAlign w:val="center"/>
          </w:tcPr>
          <w:p w:rsidR="002E1949" w:rsidRPr="001D5718" w:rsidRDefault="00C4100B" w:rsidP="00B578CE">
            <w:pPr>
              <w:tabs>
                <w:tab w:val="left" w:pos="1701"/>
                <w:tab w:val="left" w:pos="1985"/>
              </w:tabs>
              <w:jc w:val="center"/>
            </w:pPr>
            <w:r>
              <w:t>0,335 V</w:t>
            </w:r>
          </w:p>
        </w:tc>
        <w:tc>
          <w:tcPr>
            <w:tcW w:w="1835" w:type="pct"/>
            <w:vAlign w:val="center"/>
          </w:tcPr>
          <w:p w:rsidR="002E1949" w:rsidRPr="001D5718" w:rsidRDefault="00DB7E18" w:rsidP="00B578CE">
            <w:pPr>
              <w:tabs>
                <w:tab w:val="left" w:pos="1701"/>
                <w:tab w:val="left" w:pos="1985"/>
              </w:tabs>
              <w:jc w:val="center"/>
            </w:pPr>
            <w:r>
              <w:t>0,35 V</w:t>
            </w:r>
          </w:p>
        </w:tc>
      </w:tr>
      <w:tr w:rsidR="001D5718" w:rsidRPr="001D5718" w:rsidTr="001D5718">
        <w:trPr>
          <w:trHeight w:hRule="exact" w:val="454"/>
        </w:trPr>
        <w:tc>
          <w:tcPr>
            <w:tcW w:w="1559" w:type="pct"/>
            <w:vAlign w:val="center"/>
          </w:tcPr>
          <w:p w:rsidR="002E1949" w:rsidRPr="001D5718" w:rsidRDefault="001D5718" w:rsidP="001D5718">
            <w:pPr>
              <w:tabs>
                <w:tab w:val="left" w:pos="1701"/>
                <w:tab w:val="left" w:pos="1985"/>
              </w:tabs>
              <w:jc w:val="center"/>
            </w:pPr>
            <m:oMathPara>
              <m:oMath>
                <m:r>
                  <m:rPr>
                    <m:sty m:val="p"/>
                  </m:rPr>
                  <w:rPr>
                    <w:rFonts w:ascii="Cambria Math" w:hAnsi="Cambria Math"/>
                  </w:rPr>
                  <m:t>A</m:t>
                </m:r>
                <m:sSup>
                  <m:sSupPr>
                    <m:ctrlPr>
                      <w:rPr>
                        <w:rFonts w:ascii="Cambria Math" w:hAnsi="Cambria Math"/>
                      </w:rPr>
                    </m:ctrlPr>
                  </m:sSupPr>
                  <m:e>
                    <m:r>
                      <m:rPr>
                        <m:sty m:val="p"/>
                      </m:rPr>
                      <w:rPr>
                        <w:rFonts w:ascii="Cambria Math" w:hAnsi="Cambria Math"/>
                      </w:rPr>
                      <m:t>g</m:t>
                    </m:r>
                  </m:e>
                  <m:sup>
                    <m:r>
                      <m:rPr>
                        <m:sty m:val="p"/>
                      </m:rPr>
                      <w:rPr>
                        <w:rFonts w:ascii="Cambria Math" w:hAnsi="Cambria Math"/>
                      </w:rPr>
                      <m:t>+</m:t>
                    </m:r>
                  </m:sup>
                </m:sSup>
              </m:oMath>
            </m:oMathPara>
          </w:p>
        </w:tc>
        <w:tc>
          <w:tcPr>
            <w:tcW w:w="1606" w:type="pct"/>
            <w:vAlign w:val="center"/>
          </w:tcPr>
          <w:p w:rsidR="002E1949" w:rsidRPr="001D5718" w:rsidRDefault="00C4100B" w:rsidP="00B578CE">
            <w:pPr>
              <w:tabs>
                <w:tab w:val="left" w:pos="1701"/>
                <w:tab w:val="left" w:pos="1985"/>
              </w:tabs>
              <w:jc w:val="center"/>
            </w:pPr>
            <w:r>
              <w:t>0,747 V</w:t>
            </w:r>
          </w:p>
        </w:tc>
        <w:tc>
          <w:tcPr>
            <w:tcW w:w="1835" w:type="pct"/>
            <w:vAlign w:val="center"/>
          </w:tcPr>
          <w:p w:rsidR="002E1949" w:rsidRPr="001D5718" w:rsidRDefault="00DB7E18" w:rsidP="00B578CE">
            <w:pPr>
              <w:tabs>
                <w:tab w:val="left" w:pos="1701"/>
                <w:tab w:val="left" w:pos="1985"/>
              </w:tabs>
              <w:jc w:val="center"/>
            </w:pPr>
            <w:r>
              <w:t>0,80 V</w:t>
            </w:r>
          </w:p>
        </w:tc>
      </w:tr>
    </w:tbl>
    <w:p w:rsidR="00C6441D" w:rsidRPr="00DD0565" w:rsidRDefault="00C4100B" w:rsidP="00DD0565">
      <w:pPr>
        <w:tabs>
          <w:tab w:val="left" w:pos="1701"/>
          <w:tab w:val="left" w:pos="1985"/>
        </w:tabs>
        <w:ind w:left="1980" w:hanging="1980"/>
        <w:jc w:val="left"/>
        <w:rPr>
          <w:sz w:val="18"/>
          <w:szCs w:val="18"/>
        </w:rPr>
      </w:pPr>
      <w:r>
        <w:rPr>
          <w:sz w:val="18"/>
          <w:szCs w:val="18"/>
        </w:rPr>
        <w:t xml:space="preserve">Die Standardelektrodenpotentiale sind folgender Quelle entnommen: </w:t>
      </w:r>
      <w:r w:rsidR="00DD0565" w:rsidRPr="00DD0565">
        <w:rPr>
          <w:sz w:val="18"/>
          <w:szCs w:val="18"/>
        </w:rPr>
        <w:t>http://de.wikipedia.org/wiki/Elektrochemische_Spannungsreihe</w:t>
      </w:r>
      <w:r w:rsidR="00DD0565">
        <w:rPr>
          <w:sz w:val="18"/>
          <w:szCs w:val="18"/>
        </w:rPr>
        <w:t xml:space="preserve"> </w:t>
      </w:r>
    </w:p>
    <w:p w:rsidR="00833D4A" w:rsidRDefault="008E1A25" w:rsidP="00A35253">
      <w:pPr>
        <w:tabs>
          <w:tab w:val="left" w:pos="1701"/>
          <w:tab w:val="left" w:pos="1985"/>
        </w:tabs>
        <w:ind w:left="1980" w:hanging="1980"/>
      </w:pPr>
      <w:r>
        <w:lastRenderedPageBreak/>
        <w:t>Deutung:</w:t>
      </w:r>
      <w:r w:rsidR="00DD0565">
        <w:t xml:space="preserve"> </w:t>
      </w:r>
      <w:r w:rsidR="00A35253">
        <w:tab/>
      </w:r>
      <w:r w:rsidR="00A35253">
        <w:tab/>
      </w:r>
      <w:r w:rsidR="002A7E11">
        <w:t xml:space="preserve">Die Standardwasserstoffelektrode besitzt ein Standardelektrodenpotential von 0 V und gilt damit als Bezugszelle. </w:t>
      </w:r>
      <w:r w:rsidR="00220F13">
        <w:t>Da die Standardbedingungen im E</w:t>
      </w:r>
      <w:r w:rsidR="00220F13">
        <w:t>x</w:t>
      </w:r>
      <w:r w:rsidR="00220F13">
        <w:t xml:space="preserve">periment schwer umzusetzen sind, wird eine Normalwasserstoffelektrode verwendet, die </w:t>
      </w:r>
      <w:r w:rsidR="00E40B45">
        <w:t xml:space="preserve">nur eine sehr geringe Abweichung von der Standardzelle darstellt. Ihr Elektrodenpotential kann also auch näherungsweise auf 0 V festgelegt werden. </w:t>
      </w:r>
      <w:r w:rsidR="00220F13">
        <w:t>Das Multimeter in unserem Versuch misst die EMK, also die Differenz der Elektrodenpotentiale</w:t>
      </w:r>
      <w:r w:rsidR="00A7286D">
        <w:t xml:space="preserve"> der Normalwasserstoffelektrode zu der Metallelektrode der Bezugshalbzelle. Da die Normalwasserstoffelek</w:t>
      </w:r>
      <w:r w:rsidR="00A7286D">
        <w:t>t</w:t>
      </w:r>
      <w:r w:rsidR="00A7286D">
        <w:t>rode ein Elektrodenpotential von 0</w:t>
      </w:r>
      <w:r w:rsidR="00D058AF">
        <w:t xml:space="preserve"> </w:t>
      </w:r>
      <w:r w:rsidR="00A7286D">
        <w:t>V besitzt, entspricht die gemessene EMK also dem Elektrodenpotential der Bezugselektrode</w:t>
      </w:r>
      <w:r w:rsidR="00A35253">
        <w:t>. Wegen der geri</w:t>
      </w:r>
      <w:r w:rsidR="00A35253">
        <w:t>n</w:t>
      </w:r>
      <w:r w:rsidR="00A35253">
        <w:t>gen Abweichung der Normalwasserstoffelektrode von der Standardwa</w:t>
      </w:r>
      <w:r w:rsidR="00A35253">
        <w:t>s</w:t>
      </w:r>
      <w:r w:rsidR="00A35253">
        <w:t>serstoffelektrode liegen die gemessenen Werte sehr nah an den Standar</w:t>
      </w:r>
      <w:r w:rsidR="00A35253">
        <w:t>d</w:t>
      </w:r>
      <w:r w:rsidR="00A35253">
        <w:t>elektrodenpotentialen.</w:t>
      </w:r>
    </w:p>
    <w:p w:rsidR="00833D4A" w:rsidRPr="00446672" w:rsidRDefault="00833D4A" w:rsidP="00A35253">
      <w:pPr>
        <w:tabs>
          <w:tab w:val="left" w:pos="1701"/>
          <w:tab w:val="left" w:pos="1985"/>
        </w:tabs>
        <w:ind w:left="1980" w:hanging="1980"/>
        <w:rPr>
          <w:b/>
        </w:rPr>
      </w:pPr>
      <w:r>
        <w:tab/>
      </w:r>
      <w:r>
        <w:tab/>
      </w:r>
      <w:r w:rsidRPr="00446672">
        <w:rPr>
          <w:b/>
        </w:rPr>
        <w:t>Reaktionsgleichungen:</w:t>
      </w:r>
    </w:p>
    <w:p w:rsidR="00C32A64" w:rsidRDefault="00833D4A" w:rsidP="00C32A64">
      <w:pPr>
        <w:tabs>
          <w:tab w:val="left" w:pos="1701"/>
          <w:tab w:val="left" w:pos="1985"/>
        </w:tabs>
        <w:spacing w:after="0"/>
        <w:ind w:left="1979" w:hanging="1979"/>
        <w:rPr>
          <w:rFonts w:eastAsiaTheme="minorEastAsia"/>
        </w:rPr>
      </w:pPr>
      <w:r>
        <w:tab/>
      </w:r>
      <w:r>
        <w:tab/>
      </w:r>
      <w:r w:rsidR="00C32A64">
        <w:rPr>
          <w:rFonts w:eastAsiaTheme="minorEastAsia"/>
        </w:rPr>
        <w:t xml:space="preserve">Oxidation: </w:t>
      </w:r>
      <w:r w:rsidR="00C32A64">
        <w:rPr>
          <w:rFonts w:eastAsiaTheme="minorEastAsia"/>
        </w:rPr>
        <w:tab/>
      </w:r>
      <m:oMath>
        <m:sSub>
          <m:sSubPr>
            <m:ctrlPr>
              <w:rPr>
                <w:rFonts w:ascii="Cambria Math" w:hAnsi="Cambria Math"/>
                <w:i/>
              </w:rPr>
            </m:ctrlPr>
          </m:sSubPr>
          <m:e>
            <m:r>
              <w:rPr>
                <w:rFonts w:ascii="Cambria Math" w:hAnsi="Cambria Math"/>
              </w:rPr>
              <m:t>H</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hAnsi="Cambria Math"/>
          </w:rPr>
          <m:t>→2</m:t>
        </m:r>
        <m:sSubSup>
          <m:sSubSupPr>
            <m:ctrlPr>
              <w:rPr>
                <w:rFonts w:ascii="Cambria Math" w:hAnsi="Cambria Math"/>
                <w:i/>
              </w:rPr>
            </m:ctrlPr>
          </m:sSubSupPr>
          <m:e>
            <m:r>
              <w:rPr>
                <w:rFonts w:ascii="Cambria Math" w:hAnsi="Cambria Math"/>
              </w:rPr>
              <m:t>H</m:t>
            </m:r>
          </m:e>
          <m:sub>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w:p>
    <w:p w:rsidR="00446672" w:rsidRDefault="00C32A64" w:rsidP="00446672">
      <w:pPr>
        <w:tabs>
          <w:tab w:val="left" w:pos="1701"/>
          <w:tab w:val="left" w:pos="1985"/>
        </w:tabs>
        <w:spacing w:after="0"/>
        <w:ind w:left="1979" w:hanging="1979"/>
        <w:rPr>
          <w:rFonts w:eastAsiaTheme="minorEastAsia"/>
        </w:rPr>
      </w:pPr>
      <w:r>
        <w:rPr>
          <w:rFonts w:eastAsiaTheme="minorEastAsia"/>
        </w:rPr>
        <w:tab/>
      </w:r>
      <w:r>
        <w:rPr>
          <w:rFonts w:eastAsiaTheme="minorEastAsia"/>
        </w:rPr>
        <w:tab/>
        <w:t>Reduktion:</w:t>
      </w:r>
      <w:r>
        <w:rPr>
          <w:rFonts w:eastAsiaTheme="minorEastAsia"/>
        </w:rPr>
        <w:tab/>
      </w:r>
      <m:oMath>
        <m:r>
          <w:rPr>
            <w:rFonts w:ascii="Cambria Math" w:eastAsiaTheme="minorEastAsia" w:hAnsi="Cambria Math"/>
          </w:rPr>
          <m:t>Me+z∙</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 xml:space="preserve">z+ </m:t>
            </m:r>
          </m:sup>
        </m:sSup>
      </m:oMath>
    </w:p>
    <w:p w:rsidR="004B5509" w:rsidRDefault="008E1A25" w:rsidP="00446672">
      <w:pPr>
        <w:tabs>
          <w:tab w:val="left" w:pos="1701"/>
          <w:tab w:val="left" w:pos="1985"/>
        </w:tabs>
        <w:spacing w:after="0"/>
        <w:ind w:left="1979" w:hanging="1979"/>
      </w:pPr>
      <w:r>
        <w:tab/>
      </w:r>
      <w:r w:rsidR="00F72DEC">
        <w:tab/>
      </w:r>
      <w:r w:rsidR="00F72DEC">
        <w:tab/>
      </w:r>
    </w:p>
    <w:p w:rsidR="00D058AF" w:rsidRDefault="00D058AF" w:rsidP="00446672">
      <w:pPr>
        <w:tabs>
          <w:tab w:val="left" w:pos="1701"/>
          <w:tab w:val="left" w:pos="1985"/>
        </w:tabs>
        <w:spacing w:after="0"/>
        <w:ind w:left="1979" w:hanging="1979"/>
        <w:rPr>
          <w:color w:val="000000" w:themeColor="text1"/>
        </w:rPr>
      </w:pPr>
      <w:r>
        <w:t>Entsorgung:</w:t>
      </w:r>
      <w:r>
        <w:tab/>
      </w:r>
      <w:r>
        <w:tab/>
      </w:r>
      <w:r w:rsidRPr="00D058AF">
        <w:rPr>
          <w:color w:val="000000" w:themeColor="text1"/>
        </w:rPr>
        <w:t>Die Salzsäure wird zu den Säure-Base-Abfällen gegeben, die Metallsalzl</w:t>
      </w:r>
      <w:r w:rsidRPr="00D058AF">
        <w:rPr>
          <w:color w:val="000000" w:themeColor="text1"/>
        </w:rPr>
        <w:t>ö</w:t>
      </w:r>
      <w:r w:rsidRPr="00D058AF">
        <w:rPr>
          <w:color w:val="000000" w:themeColor="text1"/>
        </w:rPr>
        <w:t>sungen zu den schwermetallhaltigen anorganischen Abfällen.</w:t>
      </w:r>
    </w:p>
    <w:p w:rsidR="00D058AF" w:rsidRPr="00C32A64" w:rsidRDefault="00D058AF" w:rsidP="00446672">
      <w:pPr>
        <w:tabs>
          <w:tab w:val="left" w:pos="1701"/>
          <w:tab w:val="left" w:pos="1985"/>
        </w:tabs>
        <w:spacing w:after="0"/>
        <w:ind w:left="1979" w:hanging="1979"/>
        <w:rPr>
          <w:rFonts w:eastAsiaTheme="minorEastAsia"/>
        </w:rPr>
      </w:pPr>
    </w:p>
    <w:p w:rsidR="00AC06A5" w:rsidRDefault="00AC06A5" w:rsidP="00284EA7">
      <w:pPr>
        <w:tabs>
          <w:tab w:val="left" w:pos="1701"/>
          <w:tab w:val="left" w:pos="1985"/>
        </w:tabs>
        <w:ind w:left="1980" w:hanging="1980"/>
        <w:rPr>
          <w:rFonts w:eastAsiaTheme="minorEastAsia"/>
        </w:rPr>
      </w:pPr>
      <w:r>
        <w:t xml:space="preserve">Literatur: </w:t>
      </w:r>
      <w:r w:rsidR="00A35253">
        <w:tab/>
      </w:r>
      <w:r w:rsidR="00A35253">
        <w:tab/>
      </w:r>
      <w:r w:rsidR="00A35253" w:rsidRPr="00A35253">
        <w:t>http://de.wikipedia.org/wiki/Elektrochemische_Spannungsreihe</w:t>
      </w:r>
      <w:r w:rsidRPr="00A35253">
        <w:tab/>
      </w:r>
      <w:r>
        <w:tab/>
      </w:r>
      <w:r w:rsidR="00640140">
        <w:t xml:space="preserve">Herbst-Irmer, Dr. R. &amp; </w:t>
      </w:r>
      <w:r w:rsidR="00892885">
        <w:t xml:space="preserve">Nordholz, M.(2010): </w:t>
      </w:r>
      <w:r w:rsidR="00892885" w:rsidRPr="00284EA7">
        <w:rPr>
          <w:i/>
        </w:rPr>
        <w:t>Praktikumsskript – Allgemeine und Anorganische Chemie</w:t>
      </w:r>
      <w:r w:rsidR="00892885">
        <w:t>. Georg-August-Universität Göttingen</w:t>
      </w:r>
      <w:r w:rsidR="00986DC9">
        <w:t>, S.</w:t>
      </w:r>
      <w:r w:rsidR="00CF0757">
        <w:t>199</w:t>
      </w:r>
    </w:p>
    <w:p w:rsidR="006E32AF" w:rsidRDefault="00684122" w:rsidP="006E32AF">
      <w:pPr>
        <w:tabs>
          <w:tab w:val="left" w:pos="1701"/>
          <w:tab w:val="left" w:pos="1985"/>
        </w:tabs>
        <w:ind w:left="1980" w:hanging="1980"/>
        <w:rPr>
          <w:rFonts w:eastAsiaTheme="minorEastAsia"/>
        </w:rPr>
      </w:pPr>
      <w:r w:rsidRPr="00684122">
        <w:rPr>
          <w:noProof/>
          <w:lang w:eastAsia="de-DE"/>
        </w:rPr>
      </w:r>
      <w:r w:rsidRPr="00684122">
        <w:rPr>
          <w:noProof/>
          <w:lang w:eastAsia="de-DE"/>
        </w:rPr>
        <w:pict>
          <v:shape id="Text Box 131" o:spid="_x0000_s1039" type="#_x0000_t202" style="width:462.45pt;height:166.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" fillcolor="white [3201]" strokecolor="#c0504d [3205]" strokeweight="1pt">
            <v:stroke dashstyle="dash"/>
            <v:shadow color="#868686"/>
            <v:textbox>
              <w:txbxContent>
                <w:p w:rsidR="006110E3" w:rsidRPr="0024201F" w:rsidRDefault="006110E3" w:rsidP="000D10FB">
                  <w:pPr>
                    <w:rPr>
                      <w:color w:val="1F497D" w:themeColor="text2"/>
                    </w:rPr>
                  </w:pPr>
                  <w:r>
                    <w:rPr>
                      <w:color w:val="1F497D" w:themeColor="text2"/>
                    </w:rPr>
                    <w:t>Mit diesem Versuch soll die elektrochemische Spannungsreihe experimentell erarbeitet oder bestätigt werden (Das liegt im Ermessen der Lehrkraft). Im weiteren Unterrichtsverlauf sollte das hier erworbene Wissen genutzt werden, um Spannungen, die bisher nur experimentell ermittelt werden konnten, auch theoretisch zu berechnen und Verläufe von bisher unbekan</w:t>
                  </w:r>
                  <w:r>
                    <w:rPr>
                      <w:color w:val="1F497D" w:themeColor="text2"/>
                    </w:rPr>
                    <w:t>n</w:t>
                  </w:r>
                  <w:r>
                    <w:rPr>
                      <w:color w:val="1F497D" w:themeColor="text2"/>
                    </w:rPr>
                    <w:t>ten Redoxreaktionen vorauszusagen.</w:t>
                  </w:r>
                </w:p>
                <w:p w:rsidR="006110E3" w:rsidRDefault="006110E3" w:rsidP="000D10FB">
                  <w:pPr>
                    <w:rPr>
                      <w:color w:val="1F497D" w:themeColor="text2"/>
                    </w:rPr>
                  </w:pPr>
                  <w:r>
                    <w:rPr>
                      <w:color w:val="1F497D" w:themeColor="text2"/>
                    </w:rPr>
                    <w:t>Um die SuS in das recht langwierige Experiment einzubeziehen, kann die Lehrkraft einzelne SuS auffordern, die Metallsalzlösungen anzusetzen, und weitere SuS können später selbststä</w:t>
                  </w:r>
                  <w:r>
                    <w:rPr>
                      <w:color w:val="1F497D" w:themeColor="text2"/>
                    </w:rPr>
                    <w:t>n</w:t>
                  </w:r>
                  <w:r>
                    <w:rPr>
                      <w:color w:val="1F497D" w:themeColor="text2"/>
                    </w:rPr>
                    <w:t>dig die Bezugshalbzelle auswechseln und die Spannung ablesen.</w:t>
                  </w:r>
                </w:p>
                <w:p w:rsidR="006110E3" w:rsidRPr="0024201F" w:rsidRDefault="006110E3" w:rsidP="000D10FB">
                  <w:pPr>
                    <w:rPr>
                      <w:color w:val="1F497D" w:themeColor="text2"/>
                    </w:rPr>
                  </w:pPr>
                </w:p>
              </w:txbxContent>
            </v:textbox>
            <w10:wrap type="none"/>
            <w10:anchorlock/>
          </v:shape>
        </w:pict>
      </w:r>
    </w:p>
    <w:p w:rsidR="00E32ED7" w:rsidRDefault="00684122" w:rsidP="00E32ED7">
      <w:pPr>
        <w:pStyle w:val="berschrift2"/>
      </w:pPr>
      <w:bookmarkStart w:id="3" w:name="_Toc337590374"/>
      <w:r>
        <w:rPr>
          <w:noProof/>
          <w:lang w:eastAsia="de-DE"/>
        </w:rPr>
        <w:lastRenderedPageBreak/>
        <w:pict>
          <v:shape id="_x0000_s1030" type="#_x0000_t202" style="position:absolute;left:0;text-align:left;margin-left:-.9pt;margin-top:31.7pt;width:462.45pt;height:88.9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" fillcolor="white [3201]" strokecolor="#4bacc6 [3208]" strokeweight="1pt">
            <v:stroke dashstyle="dash"/>
            <v:shadow color="#868686"/>
            <v:textbox>
              <w:txbxContent>
                <w:p w:rsidR="006110E3" w:rsidRDefault="006110E3" w:rsidP="00E32ED7">
                  <w:pPr>
                    <w:rPr>
                      <w:color w:val="1F497D" w:themeColor="text2"/>
                    </w:rPr>
                  </w:pPr>
                  <w:r>
                    <w:rPr>
                      <w:color w:val="1F497D" w:themeColor="text2"/>
                    </w:rPr>
                    <w:t>Dieser Versuch zeigt den Aufbau und das Prinzip eines Bleiakkumulators.</w:t>
                  </w:r>
                </w:p>
                <w:p w:rsidR="006110E3" w:rsidRPr="000D10FB" w:rsidRDefault="006110E3" w:rsidP="00E32ED7">
                  <w:pPr>
                    <w:rPr>
                      <w:color w:val="1F497D" w:themeColor="text2"/>
                    </w:rPr>
                  </w:pPr>
                  <w:r>
                    <w:rPr>
                      <w:color w:val="1F497D" w:themeColor="text2"/>
                    </w:rPr>
                    <w:t>Die SuS sollten das Thema „Batterien“ umfassend behandelt haben und auch die Elektrolyse sollte an einfacheren Beispielen bereits eingeführt worden sein. Die SuS sollten Oxidationsza</w:t>
                  </w:r>
                  <w:r>
                    <w:rPr>
                      <w:color w:val="1F497D" w:themeColor="text2"/>
                    </w:rPr>
                    <w:t>h</w:t>
                  </w:r>
                  <w:r>
                    <w:rPr>
                      <w:color w:val="1F497D" w:themeColor="text2"/>
                    </w:rPr>
                    <w:t>len sicher zuordnen und Redoxgleichungen aufstellen können.</w:t>
                  </w:r>
                </w:p>
              </w:txbxContent>
            </v:textbox>
            <w10:wrap type="square"/>
          </v:shape>
        </w:pict>
      </w:r>
      <w:r w:rsidR="00E32ED7">
        <w:t xml:space="preserve">V 2 – </w:t>
      </w:r>
      <w:bookmarkEnd w:id="3"/>
      <w:r w:rsidR="00446672">
        <w:t xml:space="preserve">Der </w:t>
      </w:r>
      <w:r w:rsidR="005D5A21">
        <w:t>Bleiakkumulator</w:t>
      </w:r>
    </w:p>
    <w:p w:rsidR="002C2010" w:rsidRPr="002C2010" w:rsidRDefault="003B505A" w:rsidP="002C2010">
      <w:r w:rsidRPr="007953FD">
        <w:rPr>
          <w:noProof/>
          <w:lang w:eastAsia="ja-JP"/>
        </w:rPr>
        <w:drawing>
          <wp:anchor distT="0" distB="0" distL="114300" distR="114300" simplePos="0" relativeHeight="251884544" behindDoc="0" locked="0" layoutInCell="1" allowOverlap="1">
            <wp:simplePos x="0" y="0"/>
            <wp:positionH relativeFrom="column">
              <wp:posOffset>4507124</wp:posOffset>
            </wp:positionH>
            <wp:positionV relativeFrom="paragraph">
              <wp:posOffset>1402237</wp:posOffset>
            </wp:positionV>
            <wp:extent cx="657225" cy="657225"/>
            <wp:effectExtent l="0" t="0" r="9525" b="952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Piktogramme\Oxidierend.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57225" cy="657225"/>
                    </a:xfrm>
                    <a:prstGeom prst="rect">
                      <a:avLst/>
                    </a:prstGeom>
                    <a:noFill/>
                    <a:ln>
                      <a:noFill/>
                    </a:ln>
                  </pic:spPr>
                </pic:pic>
              </a:graphicData>
            </a:graphic>
          </wp:anchor>
        </w:drawing>
      </w:r>
    </w:p>
    <w:tbl>
      <w:tblPr>
        <w:tblStyle w:val="HelleSchattierung-Akzent11"/>
        <w:tblW w:w="6487" w:type="dxa"/>
        <w:tblLook w:val="04A0"/>
      </w:tblPr>
      <w:tblGrid>
        <w:gridCol w:w="2259"/>
        <w:gridCol w:w="1677"/>
        <w:gridCol w:w="2551"/>
      </w:tblGrid>
      <w:tr w:rsidR="00C44A68" w:rsidTr="00C44A68">
        <w:trPr>
          <w:cnfStyle w:val="100000000000"/>
        </w:trPr>
        <w:tc>
          <w:tcPr>
            <w:cnfStyle w:val="001000000000"/>
            <w:tcW w:w="6487" w:type="dxa"/>
            <w:gridSpan w:val="3"/>
            <w:vAlign w:val="center"/>
          </w:tcPr>
          <w:p w:rsidR="00C44A68" w:rsidRPr="00486C9F" w:rsidRDefault="00E26272" w:rsidP="0002485A">
            <w:pPr>
              <w:jc w:val="center"/>
              <w:rPr>
                <w:sz w:val="20"/>
              </w:rPr>
            </w:pPr>
            <w:r w:rsidRPr="007953FD">
              <w:rPr>
                <w:noProof/>
                <w:lang w:eastAsia="ja-JP"/>
              </w:rPr>
              <w:drawing>
                <wp:anchor distT="0" distB="0" distL="114300" distR="114300" simplePos="0" relativeHeight="251882496" behindDoc="0" locked="0" layoutInCell="1" allowOverlap="1">
                  <wp:simplePos x="0" y="0"/>
                  <wp:positionH relativeFrom="column">
                    <wp:posOffset>4865370</wp:posOffset>
                  </wp:positionH>
                  <wp:positionV relativeFrom="paragraph">
                    <wp:posOffset>162560</wp:posOffset>
                  </wp:positionV>
                  <wp:extent cx="655320" cy="655320"/>
                  <wp:effectExtent l="0" t="0" r="0" b="0"/>
                  <wp:wrapNone/>
                  <wp:docPr id="27" name="Grafik 27" descr="C:\Users\Lotte\Dropbox\Uni Lotte\SVP\Piktogramme\Umweltgefährd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te\Dropbox\Uni Lotte\SVP\Piktogramme\Umweltgefährdend.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 cy="655320"/>
                          </a:xfrm>
                          <a:prstGeom prst="rect">
                            <a:avLst/>
                          </a:prstGeom>
                          <a:noFill/>
                          <a:ln>
                            <a:noFill/>
                          </a:ln>
                        </pic:spPr>
                      </pic:pic>
                    </a:graphicData>
                  </a:graphic>
                </wp:anchor>
              </w:drawing>
            </w:r>
            <w:r w:rsidRPr="007953FD">
              <w:rPr>
                <w:noProof/>
                <w:lang w:eastAsia="ja-JP"/>
              </w:rPr>
              <w:drawing>
                <wp:anchor distT="0" distB="0" distL="114300" distR="114300" simplePos="0" relativeHeight="251881472" behindDoc="0" locked="0" layoutInCell="1" allowOverlap="1">
                  <wp:simplePos x="0" y="0"/>
                  <wp:positionH relativeFrom="column">
                    <wp:posOffset>4165600</wp:posOffset>
                  </wp:positionH>
                  <wp:positionV relativeFrom="paragraph">
                    <wp:posOffset>180340</wp:posOffset>
                  </wp:positionV>
                  <wp:extent cx="647700" cy="647700"/>
                  <wp:effectExtent l="0" t="0" r="0" b="0"/>
                  <wp:wrapNone/>
                  <wp:docPr id="26" name="Grafik 26" descr="C:\Users\Lotte\Dropbox\Uni Lotte\SVP\Piktogramme\Gesundheitsschä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te\Dropbox\Uni Lotte\SVP\Piktogramme\Gesundheitsschädlich bzw. Reizend.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anchor>
              </w:drawing>
            </w:r>
            <w:r w:rsidR="00C44A68" w:rsidRPr="00486C9F">
              <w:rPr>
                <w:sz w:val="20"/>
              </w:rPr>
              <w:t>Gefahrenstoffe</w:t>
            </w:r>
          </w:p>
        </w:tc>
      </w:tr>
      <w:tr w:rsidR="00C44A68" w:rsidRPr="00486C9F" w:rsidTr="00C44A68">
        <w:trPr>
          <w:cnfStyle w:val="000000100000"/>
          <w:trHeight w:val="648"/>
        </w:trPr>
        <w:tc>
          <w:tcPr>
            <w:cnfStyle w:val="001000000000"/>
            <w:tcW w:w="2259" w:type="dxa"/>
            <w:vAlign w:val="center"/>
          </w:tcPr>
          <w:p w:rsidR="00C44A68" w:rsidRPr="00486C9F" w:rsidRDefault="00C44A68" w:rsidP="0002485A">
            <w:pPr>
              <w:spacing w:line="276" w:lineRule="auto"/>
              <w:ind w:right="-180"/>
              <w:jc w:val="center"/>
              <w:rPr>
                <w:b w:val="0"/>
                <w:sz w:val="20"/>
              </w:rPr>
            </w:pPr>
            <w:r>
              <w:rPr>
                <w:b w:val="0"/>
                <w:sz w:val="20"/>
              </w:rPr>
              <w:t>Schwefelsäure (30%ig)</w:t>
            </w:r>
          </w:p>
        </w:tc>
        <w:tc>
          <w:tcPr>
            <w:tcW w:w="1677" w:type="dxa"/>
            <w:vAlign w:val="center"/>
          </w:tcPr>
          <w:p w:rsidR="00C44A68" w:rsidRPr="00BD1D31" w:rsidRDefault="00C44A68" w:rsidP="006D3411">
            <w:pPr>
              <w:spacing w:line="276" w:lineRule="auto"/>
              <w:jc w:val="center"/>
              <w:cnfStyle w:val="000000100000"/>
              <w:rPr>
                <w:color w:val="auto"/>
                <w:sz w:val="20"/>
              </w:rPr>
            </w:pPr>
            <w:r>
              <w:rPr>
                <w:color w:val="auto"/>
                <w:sz w:val="20"/>
              </w:rPr>
              <w:t>H: 314-290</w:t>
            </w:r>
          </w:p>
        </w:tc>
        <w:tc>
          <w:tcPr>
            <w:tcW w:w="2551" w:type="dxa"/>
            <w:vAlign w:val="center"/>
          </w:tcPr>
          <w:p w:rsidR="00C44A68" w:rsidRPr="006E32AF" w:rsidRDefault="00E26272" w:rsidP="006D3411">
            <w:pPr>
              <w:spacing w:line="276" w:lineRule="auto"/>
              <w:jc w:val="center"/>
              <w:cnfStyle w:val="000000100000"/>
              <w:rPr>
                <w:color w:val="auto"/>
                <w:sz w:val="20"/>
              </w:rPr>
            </w:pPr>
            <w:r w:rsidRPr="007953FD">
              <w:rPr>
                <w:noProof/>
                <w:lang w:eastAsia="ja-JP"/>
              </w:rPr>
              <w:drawing>
                <wp:anchor distT="0" distB="0" distL="114300" distR="114300" simplePos="0" relativeHeight="251880448" behindDoc="0" locked="0" layoutInCell="1" allowOverlap="1">
                  <wp:simplePos x="0" y="0"/>
                  <wp:positionH relativeFrom="column">
                    <wp:posOffset>2007235</wp:posOffset>
                  </wp:positionH>
                  <wp:positionV relativeFrom="paragraph">
                    <wp:posOffset>224155</wp:posOffset>
                  </wp:positionV>
                  <wp:extent cx="657225" cy="657225"/>
                  <wp:effectExtent l="0" t="0" r="9525"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Piktogramme\Oxidierend.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57225" cy="657225"/>
                          </a:xfrm>
                          <a:prstGeom prst="rect">
                            <a:avLst/>
                          </a:prstGeom>
                          <a:noFill/>
                          <a:ln>
                            <a:noFill/>
                          </a:ln>
                        </pic:spPr>
                      </pic:pic>
                    </a:graphicData>
                  </a:graphic>
                </wp:anchor>
              </w:drawing>
            </w:r>
            <w:r w:rsidR="00C44A68" w:rsidRPr="006E32AF">
              <w:rPr>
                <w:color w:val="auto"/>
                <w:sz w:val="20"/>
              </w:rPr>
              <w:t xml:space="preserve">P: </w:t>
            </w:r>
            <w:r w:rsidR="00C44A68">
              <w:rPr>
                <w:color w:val="auto"/>
                <w:sz w:val="20"/>
              </w:rPr>
              <w:t>280-301+330+331-305+351+338</w:t>
            </w:r>
          </w:p>
        </w:tc>
      </w:tr>
      <w:tr w:rsidR="00C44A68" w:rsidRPr="00486C9F" w:rsidTr="00C44A68">
        <w:trPr>
          <w:trHeight w:val="545"/>
        </w:trPr>
        <w:tc>
          <w:tcPr>
            <w:cnfStyle w:val="001000000000"/>
            <w:tcW w:w="2259" w:type="dxa"/>
            <w:vAlign w:val="center"/>
          </w:tcPr>
          <w:p w:rsidR="00C44A68" w:rsidRPr="006E32AF" w:rsidRDefault="00C44A68" w:rsidP="0002485A">
            <w:pPr>
              <w:spacing w:line="276" w:lineRule="auto"/>
              <w:ind w:right="-180"/>
              <w:jc w:val="center"/>
              <w:rPr>
                <w:b w:val="0"/>
                <w:color w:val="auto"/>
                <w:sz w:val="20"/>
                <w:szCs w:val="20"/>
              </w:rPr>
            </w:pPr>
            <w:r>
              <w:rPr>
                <w:b w:val="0"/>
                <w:color w:val="auto"/>
                <w:sz w:val="20"/>
                <w:szCs w:val="20"/>
              </w:rPr>
              <w:t>Blei</w:t>
            </w:r>
          </w:p>
        </w:tc>
        <w:tc>
          <w:tcPr>
            <w:tcW w:w="1677" w:type="dxa"/>
            <w:vAlign w:val="center"/>
          </w:tcPr>
          <w:p w:rsidR="00C44A68" w:rsidRPr="006E32AF" w:rsidRDefault="00C44A68" w:rsidP="007953FD">
            <w:pPr>
              <w:spacing w:line="276" w:lineRule="auto"/>
              <w:ind w:hanging="44"/>
              <w:jc w:val="center"/>
              <w:cnfStyle w:val="000000000000"/>
              <w:rPr>
                <w:color w:val="auto"/>
                <w:sz w:val="20"/>
                <w:szCs w:val="20"/>
              </w:rPr>
            </w:pPr>
            <w:r w:rsidRPr="006E32AF">
              <w:rPr>
                <w:color w:val="auto"/>
                <w:sz w:val="20"/>
                <w:szCs w:val="20"/>
              </w:rPr>
              <w:t xml:space="preserve">H: </w:t>
            </w:r>
            <w:r>
              <w:rPr>
                <w:color w:val="auto"/>
                <w:sz w:val="20"/>
                <w:szCs w:val="20"/>
              </w:rPr>
              <w:t>360Df-332-302-373-410</w:t>
            </w:r>
          </w:p>
        </w:tc>
        <w:tc>
          <w:tcPr>
            <w:tcW w:w="2551" w:type="dxa"/>
            <w:vAlign w:val="center"/>
          </w:tcPr>
          <w:p w:rsidR="00C44A68" w:rsidRPr="006E32AF" w:rsidRDefault="00C44A68" w:rsidP="007953FD">
            <w:pPr>
              <w:spacing w:line="276" w:lineRule="auto"/>
              <w:ind w:hanging="44"/>
              <w:jc w:val="center"/>
              <w:cnfStyle w:val="000000000000"/>
              <w:rPr>
                <w:color w:val="auto"/>
                <w:sz w:val="20"/>
                <w:szCs w:val="20"/>
              </w:rPr>
            </w:pPr>
            <w:r w:rsidRPr="006E32AF">
              <w:rPr>
                <w:color w:val="auto"/>
                <w:sz w:val="20"/>
                <w:szCs w:val="20"/>
              </w:rPr>
              <w:t xml:space="preserve">P: </w:t>
            </w:r>
            <w:r>
              <w:rPr>
                <w:color w:val="auto"/>
                <w:sz w:val="20"/>
                <w:szCs w:val="20"/>
              </w:rPr>
              <w:t>201-273-308+313</w:t>
            </w:r>
          </w:p>
        </w:tc>
      </w:tr>
    </w:tbl>
    <w:p w:rsidR="008F0AC0" w:rsidRDefault="008F0AC0" w:rsidP="00E32ED7">
      <w:pPr>
        <w:tabs>
          <w:tab w:val="left" w:pos="1701"/>
          <w:tab w:val="left" w:pos="1985"/>
        </w:tabs>
      </w:pPr>
    </w:p>
    <w:p w:rsidR="008329DD" w:rsidRDefault="00E32ED7" w:rsidP="00E32ED7">
      <w:pPr>
        <w:tabs>
          <w:tab w:val="left" w:pos="1701"/>
          <w:tab w:val="left" w:pos="1985"/>
        </w:tabs>
        <w:ind w:left="1980" w:hanging="1980"/>
      </w:pPr>
      <w:r>
        <w:t>Materialien:</w:t>
      </w:r>
      <w:r w:rsidR="00812C16">
        <w:t xml:space="preserve"> </w:t>
      </w:r>
      <w:r w:rsidR="009538D6">
        <w:tab/>
      </w:r>
      <w:r w:rsidR="00C109B3">
        <w:tab/>
        <w:t>250mL Becherglas, 2 Bleielektroden, Kabelverbindungen, Spannungsquelle, Multimeter, Flügelmotor, Schmirgelpapier</w:t>
      </w:r>
    </w:p>
    <w:p w:rsidR="00C518CD" w:rsidRDefault="00684122" w:rsidP="00E32ED7">
      <w:pPr>
        <w:tabs>
          <w:tab w:val="left" w:pos="1701"/>
          <w:tab w:val="left" w:pos="1985"/>
        </w:tabs>
        <w:ind w:left="1980" w:hanging="1980"/>
      </w:pPr>
      <w:r>
        <w:rPr>
          <w:noProof/>
          <w:lang w:eastAsia="de-DE"/>
        </w:rPr>
        <w:pict>
          <v:rect id="Rechteck 20" o:spid="_x0000_s1038" style="position:absolute;left:0;text-align:left;margin-left:97.6pt;margin-top:26pt;width:357.95pt;height:58.35pt;z-index:25173094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" filled="f" strokecolor="#c00000" strokeweight="2pt"/>
        </w:pict>
      </w:r>
      <w:r w:rsidR="008329DD">
        <w:t>Chemikalien:</w:t>
      </w:r>
      <w:r w:rsidR="008329DD">
        <w:tab/>
      </w:r>
      <w:r w:rsidR="008329DD">
        <w:tab/>
        <w:t>30%ige Schwefelsäure</w:t>
      </w:r>
      <w:r w:rsidR="009538D6">
        <w:tab/>
      </w:r>
      <w:r w:rsidR="009538D6">
        <w:tab/>
      </w:r>
    </w:p>
    <w:p w:rsidR="00446672" w:rsidRPr="00446672" w:rsidRDefault="00E32ED7" w:rsidP="00C51BD2">
      <w:pPr>
        <w:tabs>
          <w:tab w:val="left" w:pos="1701"/>
          <w:tab w:val="left" w:pos="1985"/>
        </w:tabs>
        <w:ind w:left="1980" w:hanging="1980"/>
        <w:rPr>
          <w:b/>
        </w:rPr>
      </w:pPr>
      <w:r>
        <w:t xml:space="preserve">Durchführung: </w:t>
      </w:r>
      <w:r>
        <w:tab/>
      </w:r>
      <w:r>
        <w:tab/>
      </w:r>
      <w:r w:rsidR="00446672">
        <w:rPr>
          <w:b/>
        </w:rPr>
        <w:t xml:space="preserve">Achtung! </w:t>
      </w:r>
      <w:r w:rsidR="00446672" w:rsidRPr="00F07620">
        <w:t>Besonders weibliche Personen sollten darauf achten</w:t>
      </w:r>
      <w:r w:rsidR="00B34CBF">
        <w:t>,</w:t>
      </w:r>
      <w:r w:rsidR="00446672" w:rsidRPr="00F07620">
        <w:t xml:space="preserve"> die Ble</w:t>
      </w:r>
      <w:r w:rsidR="00446672" w:rsidRPr="00F07620">
        <w:t>i</w:t>
      </w:r>
      <w:r w:rsidR="00446672" w:rsidRPr="00F07620">
        <w:t xml:space="preserve">elektroden </w:t>
      </w:r>
      <w:r w:rsidR="0060236F" w:rsidRPr="00F07620">
        <w:t xml:space="preserve">nur mit </w:t>
      </w:r>
      <w:r w:rsidR="0060236F" w:rsidRPr="00F07620">
        <w:rPr>
          <w:b/>
        </w:rPr>
        <w:t>Handschuhen</w:t>
      </w:r>
      <w:r w:rsidR="0060236F" w:rsidRPr="00F07620">
        <w:t xml:space="preserve"> zu berühren. Der gesamte Versuch wird unter dem </w:t>
      </w:r>
      <w:r w:rsidR="0060236F" w:rsidRPr="00F07620">
        <w:rPr>
          <w:b/>
        </w:rPr>
        <w:t>Abzug</w:t>
      </w:r>
      <w:r w:rsidR="0060236F" w:rsidRPr="00F07620">
        <w:t xml:space="preserve"> durchgeführt</w:t>
      </w:r>
      <w:r w:rsidR="00F07620">
        <w:t>, auch das Schmirgeln der Elektroden.</w:t>
      </w:r>
    </w:p>
    <w:p w:rsidR="00E32ED7" w:rsidRDefault="006D002D" w:rsidP="00C51BD2">
      <w:pPr>
        <w:tabs>
          <w:tab w:val="left" w:pos="1701"/>
          <w:tab w:val="left" w:pos="1985"/>
        </w:tabs>
        <w:ind w:left="1980" w:hanging="1980"/>
      </w:pPr>
      <w:r>
        <w:rPr>
          <w:noProof/>
          <w:lang w:eastAsia="ja-JP"/>
        </w:rPr>
        <w:drawing>
          <wp:anchor distT="0" distB="0" distL="114300" distR="114300" simplePos="0" relativeHeight="251885568" behindDoc="1" locked="0" layoutInCell="1" allowOverlap="1">
            <wp:simplePos x="0" y="0"/>
            <wp:positionH relativeFrom="column">
              <wp:posOffset>2067560</wp:posOffset>
            </wp:positionH>
            <wp:positionV relativeFrom="paragraph">
              <wp:posOffset>1006475</wp:posOffset>
            </wp:positionV>
            <wp:extent cx="2691130" cy="2232660"/>
            <wp:effectExtent l="0" t="0" r="0" b="0"/>
            <wp:wrapTight wrapText="bothSides">
              <wp:wrapPolygon edited="0">
                <wp:start x="0" y="0"/>
                <wp:lineTo x="0" y="21379"/>
                <wp:lineTo x="21406" y="21379"/>
                <wp:lineTo x="21406"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te\Dropbox\Uni Lotte\SVP\Protokolle\bleiakku.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91130" cy="2232660"/>
                    </a:xfrm>
                    <a:prstGeom prst="rect">
                      <a:avLst/>
                    </a:prstGeom>
                    <a:noFill/>
                    <a:ln>
                      <a:noFill/>
                    </a:ln>
                  </pic:spPr>
                </pic:pic>
              </a:graphicData>
            </a:graphic>
          </wp:anchor>
        </w:drawing>
      </w:r>
      <w:r w:rsidR="00446672">
        <w:tab/>
      </w:r>
      <w:r w:rsidR="00446672">
        <w:tab/>
      </w:r>
      <w:r w:rsidR="0098060E">
        <w:t>Von den Bleielektroden wird eine blank geschmirgelt, die andere sollte mit einer Bleioxidschicht überzogen sein.</w:t>
      </w:r>
      <w:r w:rsidR="0010676A">
        <w:t xml:space="preserve"> Die Elektroden werden in die Schw</w:t>
      </w:r>
      <w:r w:rsidR="0010676A">
        <w:t>e</w:t>
      </w:r>
      <w:r w:rsidR="0010676A">
        <w:t xml:space="preserve">felsäure getaucht, sodass sie sich nicht berühren. Dann werden sie gemäß folgender Skizze mit einem Multimeter </w:t>
      </w:r>
      <w:r w:rsidR="00C434AC">
        <w:t>verbunden</w:t>
      </w:r>
      <w:r w:rsidR="00222908">
        <w:t>.</w:t>
      </w:r>
      <w:r w:rsidR="00EB0283">
        <w:t xml:space="preserve"> </w:t>
      </w:r>
    </w:p>
    <w:p w:rsidR="00C434AC" w:rsidRDefault="00C434AC" w:rsidP="00C51BD2">
      <w:pPr>
        <w:tabs>
          <w:tab w:val="left" w:pos="1701"/>
          <w:tab w:val="left" w:pos="1985"/>
        </w:tabs>
        <w:ind w:left="1980" w:hanging="1980"/>
      </w:pPr>
      <w:r>
        <w:t>Skizze des Versuchsaufbaus:</w:t>
      </w:r>
    </w:p>
    <w:p w:rsidR="00C434AC" w:rsidRDefault="00C434AC" w:rsidP="00793A93">
      <w:pPr>
        <w:tabs>
          <w:tab w:val="left" w:pos="1701"/>
          <w:tab w:val="left" w:pos="1985"/>
        </w:tabs>
        <w:ind w:left="1980" w:hanging="1980"/>
        <w:jc w:val="center"/>
      </w:pPr>
    </w:p>
    <w:p w:rsidR="00F54713" w:rsidRDefault="00F54713" w:rsidP="00793A93">
      <w:pPr>
        <w:tabs>
          <w:tab w:val="left" w:pos="1701"/>
          <w:tab w:val="left" w:pos="1985"/>
        </w:tabs>
        <w:ind w:left="1980" w:hanging="1980"/>
        <w:jc w:val="center"/>
      </w:pPr>
    </w:p>
    <w:p w:rsidR="00F54713" w:rsidRDefault="00F54713" w:rsidP="00793A93">
      <w:pPr>
        <w:tabs>
          <w:tab w:val="left" w:pos="1701"/>
          <w:tab w:val="left" w:pos="1985"/>
        </w:tabs>
        <w:ind w:left="1980" w:hanging="1980"/>
        <w:jc w:val="center"/>
      </w:pPr>
    </w:p>
    <w:p w:rsidR="00F54713" w:rsidRDefault="00F54713" w:rsidP="00793A93">
      <w:pPr>
        <w:tabs>
          <w:tab w:val="left" w:pos="1701"/>
          <w:tab w:val="left" w:pos="1985"/>
        </w:tabs>
        <w:ind w:left="1980" w:hanging="1980"/>
        <w:jc w:val="center"/>
      </w:pPr>
    </w:p>
    <w:p w:rsidR="00F54713" w:rsidRDefault="00F54713" w:rsidP="00793A93">
      <w:pPr>
        <w:tabs>
          <w:tab w:val="left" w:pos="1701"/>
          <w:tab w:val="left" w:pos="1985"/>
        </w:tabs>
        <w:ind w:left="1980" w:hanging="1980"/>
        <w:jc w:val="center"/>
      </w:pPr>
    </w:p>
    <w:p w:rsidR="00F54713" w:rsidRDefault="00355B99" w:rsidP="00355B99">
      <w:pPr>
        <w:tabs>
          <w:tab w:val="left" w:pos="1701"/>
          <w:tab w:val="left" w:pos="1985"/>
        </w:tabs>
        <w:ind w:left="1980"/>
      </w:pPr>
      <w:r>
        <w:tab/>
      </w:r>
      <w:r w:rsidR="00F54713">
        <w:t>Nun wird z</w:t>
      </w:r>
      <w:r w:rsidR="00222908">
        <w:t>unächst die Spannung abgelesen. Anschließend wir an die Stelle des Multimeters ein Flügelmotor in den Stromkreis gebracht</w:t>
      </w:r>
      <w:r w:rsidR="00CF2E12">
        <w:t>. Sobald sich der Flügelmotor nicht mehr dreht, wird er durch die Spannungsquelle e</w:t>
      </w:r>
      <w:r w:rsidR="00CF2E12">
        <w:t>r</w:t>
      </w:r>
      <w:r w:rsidR="00CF2E12">
        <w:lastRenderedPageBreak/>
        <w:t xml:space="preserve">setzt. Dann wird eine Spannung von etwa 3 Volt angelegt und ca. 2 bis 3 Minuten gewartet. Anschließend wird die Spannungsquelle wieder durch das Multimeter ersetzt und die Spannung erneut gemessen. </w:t>
      </w:r>
      <w:r>
        <w:t>Danach</w:t>
      </w:r>
      <w:r w:rsidR="005A4E39">
        <w:t xml:space="preserve"> kann der Flügelmotor wieder bis</w:t>
      </w:r>
      <w:r>
        <w:t xml:space="preserve"> zum Stillstand angeschlossen werden. Das E</w:t>
      </w:r>
      <w:r>
        <w:t>x</w:t>
      </w:r>
      <w:r>
        <w:t>periment kann beliebig oft wiederholt werden.</w:t>
      </w:r>
    </w:p>
    <w:p w:rsidR="00AA7C67" w:rsidRDefault="00E32ED7" w:rsidP="009D26C8">
      <w:pPr>
        <w:tabs>
          <w:tab w:val="left" w:pos="1701"/>
          <w:tab w:val="left" w:pos="1985"/>
        </w:tabs>
        <w:ind w:left="1980" w:hanging="1980"/>
      </w:pPr>
      <w:r>
        <w:t>Beobachtung:</w:t>
      </w:r>
      <w:r>
        <w:tab/>
      </w:r>
      <w:r>
        <w:tab/>
      </w:r>
      <w:r w:rsidR="009D26C8">
        <w:t>Zunächst ist eine geringe Spannung von etwa 1 V zu sehen. Der Flügelm</w:t>
      </w:r>
      <w:r w:rsidR="009D26C8">
        <w:t>o</w:t>
      </w:r>
      <w:r w:rsidR="009D26C8">
        <w:t>tor dreht sich sehr kurz. Beim Anlegen der Spannung kann eine</w:t>
      </w:r>
      <w:r w:rsidR="007F50B6">
        <w:t xml:space="preserve"> starke</w:t>
      </w:r>
      <w:r w:rsidR="009D26C8">
        <w:t xml:space="preserve"> Ga</w:t>
      </w:r>
      <w:r w:rsidR="009D26C8">
        <w:t>s</w:t>
      </w:r>
      <w:r w:rsidR="009D26C8">
        <w:t xml:space="preserve">entwicklung an </w:t>
      </w:r>
      <w:r w:rsidR="007F50B6">
        <w:t>einer der</w:t>
      </w:r>
      <w:r w:rsidR="009D26C8">
        <w:t xml:space="preserve"> Elektroden beobachtet werden. Erneutes Messen der Spannung liefert ca. 1,8 Volt. Der Flügelmotor dreht sich etwas länger.</w:t>
      </w:r>
    </w:p>
    <w:p w:rsidR="00762C4D" w:rsidRDefault="003C422D" w:rsidP="009D26C8">
      <w:pPr>
        <w:tabs>
          <w:tab w:val="left" w:pos="1701"/>
          <w:tab w:val="left" w:pos="1985"/>
        </w:tabs>
        <w:ind w:left="1980" w:hanging="1980"/>
        <w:rPr>
          <w:color w:val="000000" w:themeColor="text1"/>
        </w:rPr>
      </w:pPr>
      <w:r>
        <w:t>Deutung:</w:t>
      </w:r>
      <w:r>
        <w:tab/>
      </w:r>
      <w:r>
        <w:tab/>
      </w:r>
      <w:r w:rsidR="00C64C90">
        <w:rPr>
          <w:color w:val="000000" w:themeColor="text1"/>
        </w:rPr>
        <w:t>Bei dem Bleiakkumulator sind drei Effekte zu beobachten. Während des Messens und besonders wenn der Flügelmotor angeschlossen wird findet ein Entladevorgang statt</w:t>
      </w:r>
      <w:r w:rsidR="0002485A">
        <w:rPr>
          <w:color w:val="000000" w:themeColor="text1"/>
        </w:rPr>
        <w:t>. Diese Redoxreaktion verläuft nach dem Prinzip eines galvanischen Elements.</w:t>
      </w:r>
    </w:p>
    <w:p w:rsidR="0002485A" w:rsidRPr="00F47BAB" w:rsidRDefault="0002485A" w:rsidP="009D26C8">
      <w:pPr>
        <w:tabs>
          <w:tab w:val="left" w:pos="1701"/>
          <w:tab w:val="left" w:pos="1985"/>
        </w:tabs>
        <w:ind w:left="1980" w:hanging="1980"/>
        <w:rPr>
          <w:b/>
          <w:color w:val="000000" w:themeColor="text1"/>
        </w:rPr>
      </w:pPr>
      <w:r>
        <w:rPr>
          <w:color w:val="000000" w:themeColor="text1"/>
        </w:rPr>
        <w:tab/>
      </w:r>
      <w:r>
        <w:rPr>
          <w:color w:val="000000" w:themeColor="text1"/>
        </w:rPr>
        <w:tab/>
      </w:r>
      <w:r w:rsidRPr="00F47BAB">
        <w:rPr>
          <w:b/>
          <w:color w:val="000000" w:themeColor="text1"/>
        </w:rPr>
        <w:t>Reaktionsgleichungen:</w:t>
      </w:r>
    </w:p>
    <w:p w:rsidR="0002485A" w:rsidRPr="00771F8C" w:rsidRDefault="0002485A" w:rsidP="0002485A">
      <w:pPr>
        <w:tabs>
          <w:tab w:val="left" w:pos="1701"/>
          <w:tab w:val="left" w:pos="1985"/>
        </w:tabs>
        <w:spacing w:after="0"/>
        <w:ind w:left="1979" w:hanging="1979"/>
        <w:rPr>
          <w:rFonts w:eastAsiaTheme="minorEastAsia"/>
          <w:lang w:val="en-US"/>
        </w:rPr>
      </w:pPr>
      <w:r>
        <w:rPr>
          <w:color w:val="000000" w:themeColor="text1"/>
        </w:rPr>
        <w:tab/>
      </w:r>
      <w:r>
        <w:rPr>
          <w:color w:val="000000" w:themeColor="text1"/>
        </w:rPr>
        <w:tab/>
      </w:r>
      <w:r w:rsidRPr="00771F8C">
        <w:rPr>
          <w:rFonts w:eastAsiaTheme="minorEastAsia"/>
          <w:lang w:val="en-US"/>
        </w:rPr>
        <w:t xml:space="preserve">Oxidation: </w:t>
      </w:r>
      <w:r w:rsidRPr="00771F8C">
        <w:rPr>
          <w:rFonts w:eastAsiaTheme="minorEastAsia"/>
          <w:lang w:val="en-US"/>
        </w:rPr>
        <w:tab/>
      </w:r>
      <m:oMath>
        <m:r>
          <w:rPr>
            <w:rFonts w:ascii="Cambria Math" w:hAnsi="Cambria Math"/>
          </w:rPr>
          <m:t>Pb</m:t>
        </m:r>
        <m:r>
          <w:rPr>
            <w:rFonts w:ascii="Cambria Math" w:hAnsi="Cambria Math"/>
            <w:lang w:val="en-US"/>
          </w:rPr>
          <m:t>+</m:t>
        </m:r>
        <m:r>
          <w:rPr>
            <w:rFonts w:ascii="Cambria Math" w:hAnsi="Cambria Math"/>
          </w:rPr>
          <m:t>S</m:t>
        </m:r>
        <m:sSubSup>
          <m:sSubSupPr>
            <m:ctrlPr>
              <w:rPr>
                <w:rFonts w:ascii="Cambria Math" w:hAnsi="Cambria Math"/>
                <w:i/>
              </w:rPr>
            </m:ctrlPr>
          </m:sSubSupPr>
          <m:e>
            <m:r>
              <w:rPr>
                <w:rFonts w:ascii="Cambria Math" w:hAnsi="Cambria Math"/>
              </w:rPr>
              <m:t>O</m:t>
            </m:r>
          </m:e>
          <m:sub>
            <m:r>
              <w:rPr>
                <w:rFonts w:ascii="Cambria Math" w:hAnsi="Cambria Math"/>
                <w:lang w:val="en-US"/>
              </w:rPr>
              <m:t>4</m:t>
            </m:r>
          </m:sub>
          <m:sup>
            <m:r>
              <w:rPr>
                <w:rFonts w:ascii="Cambria Math" w:hAnsi="Cambria Math"/>
                <w:lang w:val="en-US"/>
              </w:rPr>
              <m:t>2-</m:t>
            </m:r>
          </m:sup>
        </m:sSubSup>
        <m:r>
          <w:rPr>
            <w:rFonts w:ascii="Cambria Math" w:hAnsi="Cambria Math"/>
            <w:lang w:val="en-US"/>
          </w:rPr>
          <m:t>→</m:t>
        </m:r>
        <m:r>
          <w:rPr>
            <w:rFonts w:ascii="Cambria Math" w:hAnsi="Cambria Math"/>
          </w:rPr>
          <m:t>PbS</m:t>
        </m:r>
        <m:sSub>
          <m:sSubPr>
            <m:ctrlPr>
              <w:rPr>
                <w:rFonts w:ascii="Cambria Math" w:hAnsi="Cambria Math"/>
                <w:i/>
              </w:rPr>
            </m:ctrlPr>
          </m:sSubPr>
          <m:e>
            <m:r>
              <w:rPr>
                <w:rFonts w:ascii="Cambria Math" w:hAnsi="Cambria Math"/>
              </w:rPr>
              <m:t>O</m:t>
            </m:r>
          </m:e>
          <m:sub>
            <m:r>
              <w:rPr>
                <w:rFonts w:ascii="Cambria Math" w:hAnsi="Cambria Math"/>
                <w:lang w:val="en-US"/>
              </w:rPr>
              <m:t>4</m:t>
            </m:r>
          </m:sub>
        </m:sSub>
        <m:r>
          <w:rPr>
            <w:rFonts w:ascii="Cambria Math" w:hAnsi="Cambria Math"/>
            <w:lang w:val="en-US"/>
          </w:rPr>
          <m:t>+2</m:t>
        </m:r>
        <m:sSup>
          <m:sSupPr>
            <m:ctrlPr>
              <w:rPr>
                <w:rFonts w:ascii="Cambria Math" w:hAnsi="Cambria Math"/>
                <w:i/>
              </w:rPr>
            </m:ctrlPr>
          </m:sSupPr>
          <m:e>
            <m:r>
              <w:rPr>
                <w:rFonts w:ascii="Cambria Math" w:hAnsi="Cambria Math"/>
              </w:rPr>
              <m:t>e</m:t>
            </m:r>
          </m:e>
          <m:sup>
            <m:r>
              <w:rPr>
                <w:rFonts w:ascii="Cambria Math" w:hAnsi="Cambria Math"/>
                <w:lang w:val="en-US"/>
              </w:rPr>
              <m:t>-</m:t>
            </m:r>
          </m:sup>
        </m:sSup>
      </m:oMath>
    </w:p>
    <w:p w:rsidR="0002485A" w:rsidRDefault="0002485A" w:rsidP="0002485A">
      <w:pPr>
        <w:tabs>
          <w:tab w:val="left" w:pos="1701"/>
          <w:tab w:val="left" w:pos="1985"/>
        </w:tabs>
        <w:spacing w:after="0"/>
        <w:ind w:left="1979" w:hanging="1979"/>
        <w:rPr>
          <w:rFonts w:eastAsiaTheme="minorEastAsia"/>
        </w:rPr>
      </w:pPr>
      <w:r w:rsidRPr="00771F8C">
        <w:rPr>
          <w:rFonts w:eastAsiaTheme="minorEastAsia"/>
          <w:lang w:val="en-US"/>
        </w:rPr>
        <w:tab/>
      </w:r>
      <w:r w:rsidRPr="00771F8C">
        <w:rPr>
          <w:rFonts w:eastAsiaTheme="minorEastAsia"/>
          <w:lang w:val="en-US"/>
        </w:rPr>
        <w:tab/>
      </w:r>
      <w:r>
        <w:rPr>
          <w:rFonts w:eastAsiaTheme="minorEastAsia"/>
        </w:rPr>
        <w:t>Reduktion:</w:t>
      </w:r>
      <w:r>
        <w:rPr>
          <w:rFonts w:eastAsiaTheme="minorEastAsia"/>
        </w:rPr>
        <w:tab/>
      </w:r>
      <m:oMath>
        <m:r>
          <w:rPr>
            <w:rFonts w:ascii="Cambria Math" w:eastAsiaTheme="minorEastAsia" w:hAnsi="Cambria Math"/>
          </w:rPr>
          <m:t>Pb</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+S</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4</m:t>
            </m:r>
          </m:sub>
          <m:sup>
            <m:r>
              <w:rPr>
                <w:rFonts w:ascii="Cambria Math" w:eastAsiaTheme="minorEastAsia" w:hAnsi="Cambria Math"/>
              </w:rPr>
              <m:t>2-</m:t>
            </m:r>
          </m:sup>
        </m:sSub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→PbS</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4</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w:p>
    <w:p w:rsidR="00EB3C73" w:rsidRDefault="00EB3C73" w:rsidP="0002485A">
      <w:pPr>
        <w:tabs>
          <w:tab w:val="left" w:pos="1701"/>
          <w:tab w:val="left" w:pos="1985"/>
        </w:tabs>
        <w:spacing w:after="0"/>
        <w:ind w:left="1979" w:hanging="1979"/>
        <w:rPr>
          <w:rFonts w:eastAsiaTheme="minorEastAsia"/>
        </w:rPr>
      </w:pPr>
      <w:r>
        <w:rPr>
          <w:rFonts w:eastAsiaTheme="minorEastAsia"/>
        </w:rPr>
        <w:tab/>
      </w:r>
      <w:r>
        <w:rPr>
          <w:rFonts w:eastAsiaTheme="minorEastAsia"/>
        </w:rPr>
        <w:tab/>
        <w:t>Gesamt:</w:t>
      </w:r>
      <w:r>
        <w:rPr>
          <w:rFonts w:eastAsiaTheme="minorEastAsia"/>
        </w:rPr>
        <w:tab/>
      </w:r>
      <w:r>
        <w:rPr>
          <w:rFonts w:eastAsiaTheme="minorEastAsia"/>
        </w:rPr>
        <w:tab/>
      </w:r>
      <m:oMath>
        <m:r>
          <w:rPr>
            <w:rFonts w:ascii="Cambria Math" w:eastAsiaTheme="minorEastAsia" w:hAnsi="Cambria Math"/>
          </w:rPr>
          <m:t>Pb+Pb</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+2S</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4</m:t>
            </m:r>
          </m:sub>
          <m:sup>
            <m:r>
              <w:rPr>
                <w:rFonts w:ascii="Cambria Math" w:eastAsiaTheme="minorEastAsia" w:hAnsi="Cambria Math"/>
              </w:rPr>
              <m:t>2-</m:t>
            </m:r>
          </m:sup>
        </m:sSub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→2PbS</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4</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w:p>
    <w:p w:rsidR="00EB3C73" w:rsidRDefault="00EB3C73" w:rsidP="0002485A">
      <w:pPr>
        <w:tabs>
          <w:tab w:val="left" w:pos="1701"/>
          <w:tab w:val="left" w:pos="1985"/>
        </w:tabs>
        <w:spacing w:after="0"/>
        <w:ind w:left="1979" w:hanging="1979"/>
        <w:rPr>
          <w:rFonts w:eastAsiaTheme="minorEastAsia"/>
        </w:rPr>
      </w:pPr>
      <w:r>
        <w:rPr>
          <w:rFonts w:eastAsiaTheme="minorEastAsia"/>
        </w:rPr>
        <w:tab/>
      </w:r>
      <w:r>
        <w:rPr>
          <w:rFonts w:eastAsiaTheme="minorEastAsia"/>
        </w:rPr>
        <w:tab/>
      </w:r>
    </w:p>
    <w:p w:rsidR="00EB3C73" w:rsidRDefault="00EB3C73" w:rsidP="0002485A">
      <w:pPr>
        <w:tabs>
          <w:tab w:val="left" w:pos="1701"/>
          <w:tab w:val="left" w:pos="1985"/>
        </w:tabs>
        <w:spacing w:after="0"/>
        <w:ind w:left="1979" w:hanging="1979"/>
        <w:rPr>
          <w:rFonts w:eastAsiaTheme="minorEastAsia"/>
        </w:rPr>
      </w:pPr>
      <w:r>
        <w:rPr>
          <w:rFonts w:eastAsiaTheme="minorEastAsia"/>
        </w:rPr>
        <w:tab/>
      </w:r>
      <w:r>
        <w:rPr>
          <w:rFonts w:eastAsiaTheme="minorEastAsia"/>
        </w:rPr>
        <w:tab/>
        <w:t>Das Bleisulfat scheidet sich nach und nach an den Elektroden ab, weshalb d</w:t>
      </w:r>
      <w:r w:rsidR="00AE6E40">
        <w:rPr>
          <w:rFonts w:eastAsiaTheme="minorEastAsia"/>
        </w:rPr>
        <w:t>ie Spannung immer weiter sinkt und schließlich nicht mehr ausreicht</w:t>
      </w:r>
      <w:r w:rsidR="005A4E39">
        <w:rPr>
          <w:rFonts w:eastAsiaTheme="minorEastAsia"/>
        </w:rPr>
        <w:t>,</w:t>
      </w:r>
      <w:r w:rsidR="00AE6E40">
        <w:rPr>
          <w:rFonts w:eastAsiaTheme="minorEastAsia"/>
        </w:rPr>
        <w:t xml:space="preserve"> um den Motor zu betreiben.</w:t>
      </w:r>
    </w:p>
    <w:p w:rsidR="00AE6E40" w:rsidRPr="00877A0C" w:rsidRDefault="00AE6E40" w:rsidP="0002485A">
      <w:pPr>
        <w:tabs>
          <w:tab w:val="left" w:pos="1701"/>
          <w:tab w:val="left" w:pos="1985"/>
        </w:tabs>
        <w:spacing w:after="0"/>
        <w:ind w:left="1979" w:hanging="1979"/>
        <w:rPr>
          <w:rFonts w:asciiTheme="majorHAnsi" w:eastAsiaTheme="minorEastAsia" w:hAnsiTheme="majorHAnsi"/>
        </w:rPr>
      </w:pPr>
      <w:r>
        <w:rPr>
          <w:rFonts w:eastAsiaTheme="minorEastAsia"/>
        </w:rPr>
        <w:tab/>
      </w:r>
      <w:r>
        <w:rPr>
          <w:rFonts w:eastAsiaTheme="minorEastAsia"/>
        </w:rPr>
        <w:tab/>
        <w:t>Beim Anlegen der Spannung sind zwei Phänomene gleichzeitig zu beobac</w:t>
      </w:r>
      <w:r>
        <w:rPr>
          <w:rFonts w:eastAsiaTheme="minorEastAsia"/>
        </w:rPr>
        <w:t>h</w:t>
      </w:r>
      <w:r>
        <w:rPr>
          <w:rFonts w:eastAsiaTheme="minorEastAsia"/>
        </w:rPr>
        <w:t>ten. Zunächst wird der Akku wieder aufgeladen</w:t>
      </w:r>
      <w:r w:rsidR="005A4E39">
        <w:rPr>
          <w:rFonts w:eastAsiaTheme="minorEastAsia"/>
        </w:rPr>
        <w:t>,</w:t>
      </w:r>
      <w:r>
        <w:rPr>
          <w:rFonts w:eastAsiaTheme="minorEastAsia"/>
        </w:rPr>
        <w:t xml:space="preserve"> indem obige </w:t>
      </w:r>
      <w:r w:rsidRPr="00877A0C">
        <w:rPr>
          <w:rFonts w:asciiTheme="majorHAnsi" w:eastAsiaTheme="minorEastAsia" w:hAnsiTheme="majorHAnsi"/>
        </w:rPr>
        <w:t xml:space="preserve">Entladereaktion rückgängig gemacht wird. Dieser Vorgang </w:t>
      </w:r>
      <w:r w:rsidR="00FF6A6B" w:rsidRPr="00877A0C">
        <w:rPr>
          <w:rFonts w:asciiTheme="majorHAnsi" w:eastAsiaTheme="minorEastAsia" w:hAnsiTheme="majorHAnsi"/>
        </w:rPr>
        <w:t>nennt sich</w:t>
      </w:r>
      <w:r w:rsidRPr="00877A0C">
        <w:rPr>
          <w:rFonts w:asciiTheme="majorHAnsi" w:eastAsiaTheme="minorEastAsia" w:hAnsiTheme="majorHAnsi"/>
        </w:rPr>
        <w:t xml:space="preserve"> Elektrolyse.</w:t>
      </w:r>
    </w:p>
    <w:p w:rsidR="00FF6A6B" w:rsidRPr="00CE07B9" w:rsidRDefault="00877A0C" w:rsidP="00CE07B9">
      <w:pPr>
        <w:tabs>
          <w:tab w:val="left" w:pos="1701"/>
          <w:tab w:val="left" w:pos="1985"/>
        </w:tabs>
        <w:ind w:left="1979" w:hanging="1979"/>
        <w:rPr>
          <w:rFonts w:asciiTheme="majorHAnsi" w:eastAsiaTheme="minorEastAsia" w:hAnsiTheme="majorHAnsi"/>
        </w:rPr>
      </w:pPr>
      <w:r w:rsidRPr="00877A0C">
        <w:rPr>
          <w:rFonts w:asciiTheme="majorHAnsi" w:hAnsiTheme="majorHAnsi" w:cs="Helvetica"/>
        </w:rPr>
        <w:tab/>
      </w:r>
      <w:r w:rsidRPr="00877A0C">
        <w:rPr>
          <w:rFonts w:asciiTheme="majorHAnsi" w:hAnsiTheme="majorHAnsi" w:cs="Helvetica"/>
        </w:rPr>
        <w:tab/>
        <w:t>Ein Bleiakku kann nur funktionieren, weil Wasserstoff gegenüber dem M</w:t>
      </w:r>
      <w:r w:rsidRPr="00877A0C">
        <w:rPr>
          <w:rFonts w:asciiTheme="majorHAnsi" w:hAnsiTheme="majorHAnsi" w:cs="Helvetica"/>
        </w:rPr>
        <w:t>e</w:t>
      </w:r>
      <w:r w:rsidRPr="00877A0C">
        <w:rPr>
          <w:rFonts w:asciiTheme="majorHAnsi" w:hAnsiTheme="majorHAnsi" w:cs="Helvetica"/>
        </w:rPr>
        <w:t>tall Blei eine hohe Überspannung hat. Das bedeutet, dass beim Laden der Vorgang der Reduktion von Wasser</w:t>
      </w:r>
      <w:r w:rsidR="00A6671A">
        <w:rPr>
          <w:rFonts w:asciiTheme="majorHAnsi" w:hAnsiTheme="majorHAnsi" w:cs="Helvetica"/>
        </w:rPr>
        <w:t>stoff-I</w:t>
      </w:r>
      <w:r w:rsidRPr="00877A0C">
        <w:rPr>
          <w:rFonts w:asciiTheme="majorHAnsi" w:hAnsiTheme="majorHAnsi" w:cs="Helvetica"/>
        </w:rPr>
        <w:t>onen an der Elektrodenoberfl</w:t>
      </w:r>
      <w:r w:rsidRPr="00877A0C">
        <w:rPr>
          <w:rFonts w:asciiTheme="majorHAnsi" w:hAnsiTheme="majorHAnsi" w:cs="Helvetica"/>
        </w:rPr>
        <w:t>ä</w:t>
      </w:r>
      <w:r w:rsidRPr="00877A0C">
        <w:rPr>
          <w:rFonts w:asciiTheme="majorHAnsi" w:hAnsiTheme="majorHAnsi" w:cs="Helvetica"/>
        </w:rPr>
        <w:t>che stark ge</w:t>
      </w:r>
      <w:r w:rsidR="00BC364F">
        <w:rPr>
          <w:rFonts w:asciiTheme="majorHAnsi" w:hAnsiTheme="majorHAnsi" w:cs="Helvetica"/>
        </w:rPr>
        <w:t>hemmt ist, so</w:t>
      </w:r>
      <w:r w:rsidRPr="00877A0C">
        <w:rPr>
          <w:rFonts w:asciiTheme="majorHAnsi" w:hAnsiTheme="majorHAnsi" w:cs="Helvetica"/>
        </w:rPr>
        <w:t>dass stattdessen die Blei-Ionen zu Blei reduziert werden</w:t>
      </w:r>
      <w:r w:rsidR="00A6671A">
        <w:rPr>
          <w:rFonts w:asciiTheme="majorHAnsi" w:hAnsiTheme="majorHAnsi" w:cs="Helvetica"/>
        </w:rPr>
        <w:t xml:space="preserve">. Da wir </w:t>
      </w:r>
      <w:r w:rsidR="00200DCF">
        <w:rPr>
          <w:rFonts w:asciiTheme="majorHAnsi" w:hAnsiTheme="majorHAnsi" w:cs="Helvetica"/>
        </w:rPr>
        <w:t xml:space="preserve">beim Laden </w:t>
      </w:r>
      <w:r w:rsidR="00A6671A">
        <w:rPr>
          <w:rFonts w:asciiTheme="majorHAnsi" w:hAnsiTheme="majorHAnsi" w:cs="Helvetica"/>
        </w:rPr>
        <w:t xml:space="preserve">allerdings eine </w:t>
      </w:r>
      <w:r w:rsidR="00200DCF">
        <w:rPr>
          <w:rFonts w:asciiTheme="majorHAnsi" w:hAnsiTheme="majorHAnsi" w:cs="Helvetica"/>
        </w:rPr>
        <w:t>höhere Spannung angelegt h</w:t>
      </w:r>
      <w:r w:rsidR="00200DCF">
        <w:rPr>
          <w:rFonts w:asciiTheme="majorHAnsi" w:hAnsiTheme="majorHAnsi" w:cs="Helvetica"/>
        </w:rPr>
        <w:t>a</w:t>
      </w:r>
      <w:r w:rsidR="00200DCF">
        <w:rPr>
          <w:rFonts w:asciiTheme="majorHAnsi" w:hAnsiTheme="majorHAnsi" w:cs="Helvetica"/>
        </w:rPr>
        <w:t>ben, als der Akku selbst liefert, wurde diese Überspannung überwunden und somit konnten Wasserstoffionen zu Wasserstoff reduziert werden. D</w:t>
      </w:r>
      <w:r w:rsidR="00CE07B9">
        <w:rPr>
          <w:rFonts w:asciiTheme="majorHAnsi" w:hAnsiTheme="majorHAnsi" w:cs="Helvetica"/>
        </w:rPr>
        <w:t>ies erklärt die Bläschenbildung.</w:t>
      </w:r>
    </w:p>
    <w:p w:rsidR="00CE07B9" w:rsidRDefault="00F47BAB" w:rsidP="00F47BAB">
      <w:pPr>
        <w:tabs>
          <w:tab w:val="left" w:pos="1701"/>
          <w:tab w:val="left" w:pos="1985"/>
        </w:tabs>
        <w:ind w:left="1979" w:hanging="1979"/>
        <w:rPr>
          <w:rFonts w:eastAsiaTheme="minorEastAsia"/>
        </w:rPr>
      </w:pPr>
      <w:r>
        <w:rPr>
          <w:rFonts w:eastAsiaTheme="minorEastAsia"/>
        </w:rPr>
        <w:tab/>
      </w:r>
      <w:r>
        <w:rPr>
          <w:rFonts w:eastAsiaTheme="minorEastAsia"/>
        </w:rPr>
        <w:tab/>
      </w:r>
    </w:p>
    <w:p w:rsidR="00CE07B9" w:rsidRDefault="00CE07B9" w:rsidP="00F47BAB">
      <w:pPr>
        <w:tabs>
          <w:tab w:val="left" w:pos="1701"/>
          <w:tab w:val="left" w:pos="1985"/>
        </w:tabs>
        <w:ind w:left="1979" w:hanging="1979"/>
        <w:rPr>
          <w:rFonts w:eastAsiaTheme="minorEastAsia"/>
        </w:rPr>
      </w:pPr>
    </w:p>
    <w:p w:rsidR="00F47BAB" w:rsidRPr="00F47BAB" w:rsidRDefault="00CE07B9" w:rsidP="00F47BAB">
      <w:pPr>
        <w:tabs>
          <w:tab w:val="left" w:pos="1701"/>
          <w:tab w:val="left" w:pos="1985"/>
        </w:tabs>
        <w:ind w:left="1979" w:hanging="1979"/>
        <w:rPr>
          <w:rFonts w:eastAsiaTheme="minorEastAsia"/>
          <w:b/>
        </w:rPr>
      </w:pPr>
      <w:r>
        <w:rPr>
          <w:rFonts w:eastAsiaTheme="minorEastAsia"/>
        </w:rPr>
        <w:lastRenderedPageBreak/>
        <w:tab/>
      </w:r>
      <w:r>
        <w:rPr>
          <w:rFonts w:eastAsiaTheme="minorEastAsia"/>
        </w:rPr>
        <w:tab/>
      </w:r>
      <w:r w:rsidR="00BC364F">
        <w:rPr>
          <w:rFonts w:eastAsiaTheme="minorEastAsia"/>
        </w:rPr>
        <w:tab/>
      </w:r>
      <w:r w:rsidR="00BC364F">
        <w:rPr>
          <w:rFonts w:eastAsiaTheme="minorEastAsia"/>
        </w:rPr>
        <w:tab/>
      </w:r>
      <w:r w:rsidR="00F47BAB" w:rsidRPr="00F47BAB">
        <w:rPr>
          <w:rFonts w:eastAsiaTheme="minorEastAsia"/>
          <w:b/>
        </w:rPr>
        <w:t>Reaktionsgleichung</w:t>
      </w:r>
      <w:r w:rsidR="007F50B6">
        <w:rPr>
          <w:rFonts w:eastAsiaTheme="minorEastAsia"/>
          <w:b/>
        </w:rPr>
        <w:t>en</w:t>
      </w:r>
      <w:r w:rsidR="00F47BAB" w:rsidRPr="00F47BAB">
        <w:rPr>
          <w:rFonts w:eastAsiaTheme="minorEastAsia"/>
          <w:b/>
        </w:rPr>
        <w:t>:</w:t>
      </w:r>
    </w:p>
    <w:p w:rsidR="00F47BAB" w:rsidRDefault="00F47BAB" w:rsidP="00F47BAB">
      <w:pPr>
        <w:tabs>
          <w:tab w:val="left" w:pos="1701"/>
          <w:tab w:val="left" w:pos="1985"/>
        </w:tabs>
        <w:spacing w:after="0"/>
        <w:ind w:left="1979" w:hanging="1979"/>
        <w:rPr>
          <w:rFonts w:eastAsiaTheme="minorEastAsia"/>
        </w:rPr>
      </w:pPr>
      <w:r>
        <w:rPr>
          <w:rFonts w:eastAsiaTheme="minorEastAsia"/>
        </w:rPr>
        <w:tab/>
      </w:r>
      <w:r>
        <w:rPr>
          <w:rFonts w:eastAsiaTheme="minorEastAsia"/>
        </w:rPr>
        <w:tab/>
      </w:r>
      <w:r w:rsidR="00BC364F">
        <w:rPr>
          <w:rFonts w:eastAsiaTheme="minorEastAsia"/>
        </w:rPr>
        <w:tab/>
      </w:r>
      <w:r w:rsidR="00BC364F">
        <w:rPr>
          <w:rFonts w:eastAsiaTheme="minorEastAsia"/>
        </w:rPr>
        <w:tab/>
      </w:r>
      <w:r>
        <w:rPr>
          <w:rFonts w:eastAsiaTheme="minorEastAsia"/>
        </w:rPr>
        <w:t xml:space="preserve">Oxidation: </w:t>
      </w:r>
      <w:r>
        <w:rPr>
          <w:rFonts w:eastAsiaTheme="minorEastAsia"/>
        </w:rPr>
        <w:tab/>
      </w:r>
      <m:oMath>
        <m:r>
          <w:rPr>
            <w:rFonts w:ascii="Cambria Math" w:hAnsi="Cambria Math"/>
          </w:rPr>
          <m:t>Pb+2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O→Pb</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+4</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m:t>
            </m:r>
          </m:sup>
        </m:sSup>
      </m:oMath>
    </w:p>
    <w:p w:rsidR="00F47BAB" w:rsidRDefault="00F47BAB" w:rsidP="00F47BAB">
      <w:pPr>
        <w:tabs>
          <w:tab w:val="left" w:pos="1701"/>
          <w:tab w:val="left" w:pos="1985"/>
        </w:tabs>
        <w:spacing w:after="0"/>
        <w:ind w:left="1979" w:hanging="1979"/>
        <w:rPr>
          <w:rFonts w:eastAsiaTheme="minorEastAsia"/>
        </w:rPr>
      </w:pPr>
      <w:r>
        <w:rPr>
          <w:rFonts w:eastAsiaTheme="minorEastAsia"/>
        </w:rPr>
        <w:tab/>
      </w:r>
      <w:r>
        <w:rPr>
          <w:rFonts w:eastAsiaTheme="minorEastAsia"/>
        </w:rPr>
        <w:tab/>
      </w:r>
      <w:r w:rsidR="00BC364F">
        <w:rPr>
          <w:rFonts w:eastAsiaTheme="minorEastAsia"/>
        </w:rPr>
        <w:tab/>
      </w:r>
      <w:r w:rsidR="00BC364F">
        <w:rPr>
          <w:rFonts w:eastAsiaTheme="minorEastAsia"/>
        </w:rPr>
        <w:tab/>
      </w:r>
      <w:r>
        <w:rPr>
          <w:rFonts w:eastAsiaTheme="minorEastAsia"/>
        </w:rPr>
        <w:t>Reduktion:</w:t>
      </w:r>
      <w:r>
        <w:rPr>
          <w:rFonts w:eastAsiaTheme="minorEastAsia"/>
        </w:rPr>
        <w:tab/>
      </w: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oMath>
    </w:p>
    <w:p w:rsidR="00AA4B92" w:rsidRDefault="00F47BAB" w:rsidP="00771F8C">
      <w:pPr>
        <w:tabs>
          <w:tab w:val="left" w:pos="1701"/>
          <w:tab w:val="left" w:pos="1985"/>
        </w:tabs>
        <w:spacing w:after="0"/>
        <w:ind w:left="1979" w:hanging="1979"/>
        <w:rPr>
          <w:rFonts w:eastAsiaTheme="minorEastAsia"/>
        </w:rPr>
      </w:pPr>
      <w:r>
        <w:rPr>
          <w:rFonts w:eastAsiaTheme="minorEastAsia"/>
        </w:rPr>
        <w:tab/>
      </w:r>
      <w:r>
        <w:rPr>
          <w:rFonts w:eastAsiaTheme="minorEastAsia"/>
        </w:rPr>
        <w:tab/>
      </w:r>
      <w:r w:rsidR="00BC364F">
        <w:rPr>
          <w:rFonts w:eastAsiaTheme="minorEastAsia"/>
        </w:rPr>
        <w:tab/>
      </w:r>
      <w:r w:rsidR="00BC364F">
        <w:rPr>
          <w:rFonts w:eastAsiaTheme="minorEastAsia"/>
        </w:rPr>
        <w:tab/>
      </w:r>
      <w:r w:rsidR="008D68FC">
        <w:rPr>
          <w:rFonts w:eastAsiaTheme="minorEastAsia"/>
        </w:rPr>
        <w:t>Gesamt:</w:t>
      </w:r>
      <w:r w:rsidR="008D68FC">
        <w:rPr>
          <w:rFonts w:eastAsiaTheme="minorEastAsia"/>
        </w:rPr>
        <w:tab/>
      </w:r>
      <m:oMath>
        <m:r>
          <w:rPr>
            <w:rFonts w:ascii="Cambria Math" w:hAnsi="Cambria Math"/>
          </w:rPr>
          <m:t>Pb+2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O→Pb</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oMath>
    </w:p>
    <w:p w:rsidR="00771F8C" w:rsidRPr="00771F8C" w:rsidRDefault="00771F8C" w:rsidP="00771F8C">
      <w:pPr>
        <w:tabs>
          <w:tab w:val="left" w:pos="1701"/>
          <w:tab w:val="left" w:pos="1985"/>
        </w:tabs>
        <w:spacing w:after="0"/>
        <w:ind w:left="1979" w:hanging="1979"/>
        <w:rPr>
          <w:rFonts w:eastAsiaTheme="minorEastAsia"/>
        </w:rPr>
      </w:pPr>
    </w:p>
    <w:p w:rsidR="00BC364F" w:rsidRPr="00BC364F" w:rsidRDefault="00BC364F" w:rsidP="00BC364F">
      <w:pPr>
        <w:rPr>
          <w:color w:val="000000" w:themeColor="text1"/>
        </w:rPr>
      </w:pPr>
      <w:r w:rsidRPr="00BC364F">
        <w:rPr>
          <w:color w:val="000000" w:themeColor="text1"/>
        </w:rPr>
        <w:t xml:space="preserve">Entsorgung: </w:t>
      </w:r>
      <w:r>
        <w:rPr>
          <w:color w:val="000000" w:themeColor="text1"/>
        </w:rPr>
        <w:tab/>
      </w:r>
      <w:r>
        <w:rPr>
          <w:color w:val="000000" w:themeColor="text1"/>
        </w:rPr>
        <w:tab/>
      </w:r>
      <w:r w:rsidRPr="00BC364F">
        <w:rPr>
          <w:color w:val="000000" w:themeColor="text1"/>
        </w:rPr>
        <w:t>Die Schwefelsäure wird zu den Säure-Base-Abfällen gegeben.</w:t>
      </w:r>
    </w:p>
    <w:p w:rsidR="0002485A" w:rsidRPr="00D80F6B" w:rsidRDefault="00B44E22" w:rsidP="00BC364F">
      <w:pPr>
        <w:tabs>
          <w:tab w:val="left" w:pos="1701"/>
          <w:tab w:val="left" w:pos="1985"/>
        </w:tabs>
        <w:ind w:left="2124" w:hanging="2124"/>
        <w:rPr>
          <w:rFonts w:eastAsiaTheme="minorEastAsia"/>
        </w:rPr>
      </w:pPr>
      <w:r>
        <w:t xml:space="preserve">Literatur: </w:t>
      </w:r>
      <w:r>
        <w:tab/>
      </w:r>
      <w:r>
        <w:tab/>
      </w:r>
      <w:r w:rsidR="00BC364F">
        <w:tab/>
      </w:r>
      <w:r>
        <w:t xml:space="preserve">Herbst-Irmer, Dr. R. &amp; Nordholz, M.(2010): </w:t>
      </w:r>
      <w:r w:rsidRPr="00284EA7">
        <w:rPr>
          <w:i/>
        </w:rPr>
        <w:t>Praktikumsskript – Allgemeine und Anorganische Chemie</w:t>
      </w:r>
      <w:r>
        <w:t>. Georg-August-Universität Göttingen</w:t>
      </w:r>
      <w:r w:rsidR="00CF0757">
        <w:rPr>
          <w:rFonts w:eastAsiaTheme="minorEastAsia"/>
        </w:rPr>
        <w:t xml:space="preserve">, S. </w:t>
      </w:r>
      <w:r w:rsidR="008D68FC">
        <w:rPr>
          <w:rFonts w:eastAsiaTheme="minorEastAsia"/>
        </w:rPr>
        <w:t>230f.</w:t>
      </w:r>
    </w:p>
    <w:p w:rsidR="004D00C1" w:rsidRDefault="00684122" w:rsidP="00471666">
      <w:pPr>
        <w:tabs>
          <w:tab w:val="left" w:pos="1701"/>
          <w:tab w:val="left" w:pos="1985"/>
        </w:tabs>
        <w:ind w:left="1980" w:hanging="1980"/>
        <w:rPr>
          <w:rFonts w:eastAsiaTheme="minorEastAsia"/>
        </w:rPr>
      </w:pPr>
      <w:r w:rsidRPr="00684122">
        <w:rPr>
          <w:noProof/>
          <w:lang w:eastAsia="de-DE"/>
        </w:rPr>
      </w:r>
      <w:r w:rsidRPr="00684122">
        <w:rPr>
          <w:noProof/>
          <w:lang w:eastAsia="de-DE"/>
        </w:rPr>
        <w:pict>
          <v:shape id="_x0000_s1037" type="#_x0000_t202" style="width:462.45pt;height:156.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" fillcolor="white [3201]" strokecolor="#c0504d [3205]" strokeweight="1pt">
            <v:stroke dashstyle="dash"/>
            <v:shadow color="#868686"/>
            <v:textbox>
              <w:txbxContent>
                <w:p w:rsidR="006110E3" w:rsidRDefault="006110E3" w:rsidP="00E32ED7">
                  <w:pPr>
                    <w:rPr>
                      <w:color w:val="1F497D" w:themeColor="text2"/>
                    </w:rPr>
                  </w:pPr>
                  <w:r>
                    <w:rPr>
                      <w:color w:val="1F497D" w:themeColor="text2"/>
                    </w:rPr>
                    <w:t>Mit diesem Lehrerversuch sollen zunächst Redoxreaktionen und der Elektrolysebegriff vertieft und zudem ein Anwendungsgebiet der Elektrolyse vorgestellt werden. Anhand der vielen z</w:t>
                  </w:r>
                  <w:r>
                    <w:rPr>
                      <w:color w:val="1F497D" w:themeColor="text2"/>
                    </w:rPr>
                    <w:t>u</w:t>
                  </w:r>
                  <w:r>
                    <w:rPr>
                      <w:color w:val="1F497D" w:themeColor="text2"/>
                    </w:rPr>
                    <w:t>grunde liegenden Redoxreaktionen können die Zuordnung von Oxidationszahlen sowie dasAufstellen von Redoxgleichungen geübt werden. Im weiteren Unterrichtsverlauf kann der Versuch als Grundlage für die Erarbeitung der Unterschiede zwischen Batterien und Akkum</w:t>
                  </w:r>
                  <w:r>
                    <w:rPr>
                      <w:color w:val="1F497D" w:themeColor="text2"/>
                    </w:rPr>
                    <w:t>u</w:t>
                  </w:r>
                  <w:r>
                    <w:rPr>
                      <w:color w:val="1F497D" w:themeColor="text2"/>
                    </w:rPr>
                    <w:t>latoren genutzt werden. Außerdem sollten mögliche Probleme des Bleiakkumulators (Selbs</w:t>
                  </w:r>
                  <w:r>
                    <w:rPr>
                      <w:color w:val="1F497D" w:themeColor="text2"/>
                    </w:rPr>
                    <w:t>t</w:t>
                  </w:r>
                  <w:r>
                    <w:rPr>
                      <w:color w:val="1F497D" w:themeColor="text2"/>
                    </w:rPr>
                    <w:t>entladung oder Entstehung von Knallgas) angesprochen werden, sowie der Einsatz des Bleiakkus in der Technik und in PKWs (als Puffer- oder Starterbatterien)</w:t>
                  </w:r>
                </w:p>
              </w:txbxContent>
            </v:textbox>
            <w10:wrap type="none"/>
            <w10:anchorlock/>
          </v:shape>
        </w:pict>
      </w:r>
    </w:p>
    <w:p w:rsidR="00B4222C" w:rsidRPr="00B4222C" w:rsidRDefault="00994634" w:rsidP="00B4222C">
      <w:pPr>
        <w:pStyle w:val="berschrift1"/>
      </w:pPr>
      <w:bookmarkStart w:id="4" w:name="_Toc337590375"/>
      <w:r>
        <w:t>Schülerversuche</w:t>
      </w:r>
      <w:bookmarkEnd w:id="4"/>
      <w:r w:rsidR="000D10FB">
        <w:t xml:space="preserve"> </w:t>
      </w:r>
    </w:p>
    <w:p w:rsidR="00EA3F55" w:rsidRDefault="00684122" w:rsidP="00471591">
      <w:pPr>
        <w:pStyle w:val="berschrift2"/>
      </w:pPr>
      <w:bookmarkStart w:id="5" w:name="_Toc337590376"/>
      <w:r>
        <w:rPr>
          <w:noProof/>
          <w:lang w:eastAsia="de-DE"/>
        </w:rPr>
        <w:pict>
          <v:shape id="_x0000_s1032" type="#_x0000_t202" style="position:absolute;left:0;text-align:left;margin-left:-2.95pt;margin-top:31pt;width:462.45pt;height:149.4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" fillcolor="white [3201]" strokecolor="#4bacc6 [3208]" strokeweight="1pt">
            <v:stroke dashstyle="dash"/>
            <v:shadow color="#868686"/>
            <v:textbox>
              <w:txbxContent>
                <w:p w:rsidR="006110E3" w:rsidRDefault="006110E3" w:rsidP="006D53B7">
                  <w:pPr>
                    <w:rPr>
                      <w:color w:val="1F497D" w:themeColor="text2"/>
                    </w:rPr>
                  </w:pPr>
                  <w:r>
                    <w:rPr>
                      <w:color w:val="1F497D" w:themeColor="text2"/>
                    </w:rPr>
                    <w:t>Mit diesem Versuch sollen die SuS eigenständig erkunden, wie eine Zink-Kohle-Batterie aufg</w:t>
                  </w:r>
                  <w:r>
                    <w:rPr>
                      <w:color w:val="1F497D" w:themeColor="text2"/>
                    </w:rPr>
                    <w:t>e</w:t>
                  </w:r>
                  <w:r>
                    <w:rPr>
                      <w:color w:val="1F497D" w:themeColor="text2"/>
                    </w:rPr>
                    <w:t>baut ist und das erworbene Wissen soll dann genutzt werden, um eine solche Batterie nachz</w:t>
                  </w:r>
                  <w:r>
                    <w:rPr>
                      <w:color w:val="1F497D" w:themeColor="text2"/>
                    </w:rPr>
                    <w:t>u</w:t>
                  </w:r>
                  <w:r>
                    <w:rPr>
                      <w:color w:val="1F497D" w:themeColor="text2"/>
                    </w:rPr>
                    <w:t>bauen.</w:t>
                  </w:r>
                </w:p>
                <w:p w:rsidR="006110E3" w:rsidRPr="002547D8" w:rsidRDefault="006110E3" w:rsidP="006D53B7">
                  <w:pPr>
                    <w:rPr>
                      <w:color w:val="1F497D" w:themeColor="text2"/>
                    </w:rPr>
                  </w:pPr>
                  <w:r>
                    <w:rPr>
                      <w:color w:val="1F497D" w:themeColor="text2"/>
                    </w:rPr>
                    <w:t>Zuvor sollten Aufbau und Funktionsweise des galvanischen Elements behandelt worden sein. Ausserdem sollte der Lehrer die SuS über die Bestandteile der Zink-Kohle-Batterie informi</w:t>
                  </w:r>
                  <w:r>
                    <w:rPr>
                      <w:color w:val="1F497D" w:themeColor="text2"/>
                    </w:rPr>
                    <w:t>e</w:t>
                  </w:r>
                  <w:r>
                    <w:rPr>
                      <w:color w:val="1F497D" w:themeColor="text2"/>
                    </w:rPr>
                    <w:t>ren. Um zu verstehen, warum die Batterie nicht aufgeladen werden darf, sollte die Elektrolyse am Beispiel von Wasser bereits eingeführt worden sein.</w:t>
                  </w:r>
                </w:p>
              </w:txbxContent>
            </v:textbox>
            <w10:wrap type="square"/>
          </v:shape>
        </w:pict>
      </w:r>
      <w:r w:rsidR="00EA3F55">
        <w:t xml:space="preserve"> </w:t>
      </w:r>
      <w:r w:rsidR="008C27CB">
        <w:t>V 3</w:t>
      </w:r>
      <w:r w:rsidR="006D53B7">
        <w:t xml:space="preserve"> – </w:t>
      </w:r>
      <w:bookmarkEnd w:id="5"/>
      <w:r w:rsidR="00EA3F55">
        <w:t>Der Aufbau einer Zink-Kohle-Batterie</w:t>
      </w:r>
      <w:r w:rsidR="00567A24">
        <w:t xml:space="preserve"> </w:t>
      </w:r>
    </w:p>
    <w:p w:rsidR="00471591" w:rsidRPr="00471591" w:rsidRDefault="00471591" w:rsidP="00471591"/>
    <w:tbl>
      <w:tblPr>
        <w:tblStyle w:val="HelleSchattierung-Akzent11"/>
        <w:tblpPr w:leftFromText="141" w:rightFromText="141" w:vertAnchor="text" w:horzAnchor="margin" w:tblpY="238"/>
        <w:tblW w:w="9771" w:type="dxa"/>
        <w:tblLook w:val="04A0"/>
      </w:tblPr>
      <w:tblGrid>
        <w:gridCol w:w="2259"/>
        <w:gridCol w:w="1677"/>
        <w:gridCol w:w="2551"/>
        <w:gridCol w:w="3284"/>
      </w:tblGrid>
      <w:tr w:rsidR="00471591" w:rsidTr="00471591">
        <w:trPr>
          <w:cnfStyle w:val="100000000000"/>
        </w:trPr>
        <w:tc>
          <w:tcPr>
            <w:cnfStyle w:val="001000000000"/>
            <w:tcW w:w="6487" w:type="dxa"/>
            <w:gridSpan w:val="3"/>
            <w:vAlign w:val="center"/>
          </w:tcPr>
          <w:p w:rsidR="00471591" w:rsidRPr="00486C9F" w:rsidRDefault="00471591" w:rsidP="00471591">
            <w:pPr>
              <w:jc w:val="center"/>
              <w:rPr>
                <w:sz w:val="20"/>
              </w:rPr>
            </w:pPr>
            <w:r w:rsidRPr="00486C9F">
              <w:rPr>
                <w:sz w:val="20"/>
              </w:rPr>
              <w:t>Gefahrenstoffe</w:t>
            </w:r>
          </w:p>
        </w:tc>
        <w:tc>
          <w:tcPr>
            <w:tcW w:w="3284" w:type="dxa"/>
            <w:vMerge w:val="restart"/>
            <w:tcBorders>
              <w:top w:val="nil"/>
              <w:bottom w:val="nil"/>
            </w:tcBorders>
          </w:tcPr>
          <w:p w:rsidR="00471591" w:rsidRDefault="00EB3548" w:rsidP="00471591">
            <w:pPr>
              <w:cnfStyle w:val="100000000000"/>
              <w:rPr>
                <w:noProof/>
                <w:color w:val="0000FF"/>
                <w:lang w:eastAsia="de-DE"/>
              </w:rPr>
            </w:pPr>
            <w:r>
              <w:rPr>
                <w:noProof/>
                <w:lang w:eastAsia="ja-JP"/>
              </w:rPr>
              <w:drawing>
                <wp:anchor distT="0" distB="0" distL="114300" distR="114300" simplePos="0" relativeHeight="251889664" behindDoc="0" locked="0" layoutInCell="1" allowOverlap="1">
                  <wp:simplePos x="0" y="0"/>
                  <wp:positionH relativeFrom="column">
                    <wp:posOffset>553624</wp:posOffset>
                  </wp:positionH>
                  <wp:positionV relativeFrom="paragraph">
                    <wp:posOffset>359590</wp:posOffset>
                  </wp:positionV>
                  <wp:extent cx="647700" cy="647700"/>
                  <wp:effectExtent l="0" t="0" r="0" b="0"/>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te\Dropbox\Uni Lotte\SVP\Piktogramme\Gesundheitsschädlich bzw. Reizend.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47700" cy="647700"/>
                          </a:xfrm>
                          <a:prstGeom prst="rect">
                            <a:avLst/>
                          </a:prstGeom>
                          <a:noFill/>
                          <a:ln>
                            <a:noFill/>
                          </a:ln>
                        </pic:spPr>
                      </pic:pic>
                    </a:graphicData>
                  </a:graphic>
                </wp:anchor>
              </w:drawing>
            </w:r>
            <w:r w:rsidR="00471591">
              <w:rPr>
                <w:noProof/>
                <w:lang w:eastAsia="ja-JP"/>
              </w:rPr>
              <w:drawing>
                <wp:anchor distT="0" distB="0" distL="114300" distR="114300" simplePos="0" relativeHeight="251887616" behindDoc="0" locked="0" layoutInCell="1" allowOverlap="1">
                  <wp:simplePos x="0" y="0"/>
                  <wp:positionH relativeFrom="column">
                    <wp:posOffset>216571</wp:posOffset>
                  </wp:positionH>
                  <wp:positionV relativeFrom="paragraph">
                    <wp:posOffset>31678</wp:posOffset>
                  </wp:positionV>
                  <wp:extent cx="647700" cy="6477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te\Dropbox\Uni Lotte\SVP\Piktogramme\Gesundheitsschädlich bzw. Reizend.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47700" cy="647700"/>
                          </a:xfrm>
                          <a:prstGeom prst="rect">
                            <a:avLst/>
                          </a:prstGeom>
                          <a:noFill/>
                          <a:ln>
                            <a:noFill/>
                          </a:ln>
                        </pic:spPr>
                      </pic:pic>
                    </a:graphicData>
                  </a:graphic>
                </wp:anchor>
              </w:drawing>
            </w:r>
          </w:p>
        </w:tc>
      </w:tr>
      <w:tr w:rsidR="00471591" w:rsidRPr="00486C9F" w:rsidTr="00471591">
        <w:trPr>
          <w:cnfStyle w:val="000000100000"/>
          <w:trHeight w:val="648"/>
        </w:trPr>
        <w:tc>
          <w:tcPr>
            <w:cnfStyle w:val="001000000000"/>
            <w:tcW w:w="2259" w:type="dxa"/>
            <w:vAlign w:val="center"/>
          </w:tcPr>
          <w:p w:rsidR="00471591" w:rsidRPr="00486C9F" w:rsidRDefault="00EB3548" w:rsidP="00471591">
            <w:pPr>
              <w:spacing w:line="276" w:lineRule="auto"/>
              <w:ind w:right="-180"/>
              <w:jc w:val="center"/>
              <w:rPr>
                <w:b w:val="0"/>
                <w:sz w:val="20"/>
              </w:rPr>
            </w:pPr>
            <w:r>
              <w:rPr>
                <w:b w:val="0"/>
                <w:sz w:val="20"/>
              </w:rPr>
              <w:t>Mangan(IV)-</w:t>
            </w:r>
            <w:r w:rsidR="00426B60">
              <w:rPr>
                <w:b w:val="0"/>
                <w:sz w:val="20"/>
              </w:rPr>
              <w:t>oxid</w:t>
            </w:r>
          </w:p>
        </w:tc>
        <w:tc>
          <w:tcPr>
            <w:tcW w:w="1677" w:type="dxa"/>
            <w:vAlign w:val="center"/>
          </w:tcPr>
          <w:p w:rsidR="00471591" w:rsidRPr="00BD1D31" w:rsidRDefault="00471591" w:rsidP="00EB3548">
            <w:pPr>
              <w:spacing w:line="276" w:lineRule="auto"/>
              <w:jc w:val="center"/>
              <w:cnfStyle w:val="000000100000"/>
              <w:rPr>
                <w:color w:val="auto"/>
                <w:sz w:val="20"/>
              </w:rPr>
            </w:pPr>
            <w:r>
              <w:rPr>
                <w:color w:val="auto"/>
                <w:sz w:val="20"/>
              </w:rPr>
              <w:t xml:space="preserve">H: </w:t>
            </w:r>
            <w:r w:rsidR="00EB3548">
              <w:rPr>
                <w:color w:val="auto"/>
                <w:sz w:val="20"/>
              </w:rPr>
              <w:t>272-302-332</w:t>
            </w:r>
          </w:p>
        </w:tc>
        <w:tc>
          <w:tcPr>
            <w:tcW w:w="2551" w:type="dxa"/>
            <w:vAlign w:val="center"/>
          </w:tcPr>
          <w:p w:rsidR="00471591" w:rsidRPr="006E32AF" w:rsidRDefault="00471591" w:rsidP="00EB3548">
            <w:pPr>
              <w:spacing w:line="276" w:lineRule="auto"/>
              <w:jc w:val="center"/>
              <w:cnfStyle w:val="000000100000"/>
              <w:rPr>
                <w:color w:val="auto"/>
                <w:sz w:val="20"/>
              </w:rPr>
            </w:pPr>
            <w:r w:rsidRPr="006E32AF">
              <w:rPr>
                <w:color w:val="auto"/>
                <w:sz w:val="20"/>
              </w:rPr>
              <w:t xml:space="preserve">P: </w:t>
            </w:r>
            <w:r w:rsidR="00EB3548">
              <w:rPr>
                <w:color w:val="auto"/>
                <w:sz w:val="20"/>
              </w:rPr>
              <w:t>221</w:t>
            </w:r>
          </w:p>
        </w:tc>
        <w:tc>
          <w:tcPr>
            <w:tcW w:w="3284" w:type="dxa"/>
            <w:vMerge/>
            <w:tcBorders>
              <w:bottom w:val="nil"/>
            </w:tcBorders>
          </w:tcPr>
          <w:p w:rsidR="00471591" w:rsidRPr="00486C9F" w:rsidRDefault="00471591" w:rsidP="00471591">
            <w:pPr>
              <w:ind w:hanging="44"/>
              <w:jc w:val="center"/>
              <w:cnfStyle w:val="000000100000"/>
              <w:rPr>
                <w:color w:val="auto"/>
                <w:sz w:val="20"/>
              </w:rPr>
            </w:pPr>
          </w:p>
        </w:tc>
      </w:tr>
      <w:tr w:rsidR="00471591" w:rsidRPr="00486C9F" w:rsidTr="00471591">
        <w:trPr>
          <w:trHeight w:val="545"/>
        </w:trPr>
        <w:tc>
          <w:tcPr>
            <w:cnfStyle w:val="001000000000"/>
            <w:tcW w:w="2259" w:type="dxa"/>
            <w:vAlign w:val="center"/>
          </w:tcPr>
          <w:p w:rsidR="00471591" w:rsidRPr="006E32AF" w:rsidRDefault="00E05B83" w:rsidP="00471591">
            <w:pPr>
              <w:spacing w:line="276" w:lineRule="auto"/>
              <w:ind w:right="-180"/>
              <w:jc w:val="center"/>
              <w:rPr>
                <w:b w:val="0"/>
                <w:color w:val="auto"/>
                <w:sz w:val="20"/>
                <w:szCs w:val="20"/>
              </w:rPr>
            </w:pPr>
            <w:r>
              <w:rPr>
                <w:b w:val="0"/>
                <w:color w:val="auto"/>
                <w:sz w:val="20"/>
                <w:szCs w:val="20"/>
              </w:rPr>
              <w:t>Ammoniumchlorid</w:t>
            </w:r>
          </w:p>
        </w:tc>
        <w:tc>
          <w:tcPr>
            <w:tcW w:w="1677" w:type="dxa"/>
            <w:vAlign w:val="center"/>
          </w:tcPr>
          <w:p w:rsidR="00471591" w:rsidRPr="006E32AF" w:rsidRDefault="00471591" w:rsidP="00E05B83">
            <w:pPr>
              <w:spacing w:line="276" w:lineRule="auto"/>
              <w:ind w:hanging="44"/>
              <w:jc w:val="center"/>
              <w:cnfStyle w:val="000000000000"/>
              <w:rPr>
                <w:color w:val="auto"/>
                <w:sz w:val="20"/>
                <w:szCs w:val="20"/>
              </w:rPr>
            </w:pPr>
            <w:r w:rsidRPr="006E32AF">
              <w:rPr>
                <w:color w:val="auto"/>
                <w:sz w:val="20"/>
                <w:szCs w:val="20"/>
              </w:rPr>
              <w:t xml:space="preserve">H: </w:t>
            </w:r>
            <w:r w:rsidR="00E05B83">
              <w:rPr>
                <w:color w:val="auto"/>
                <w:sz w:val="20"/>
                <w:szCs w:val="20"/>
              </w:rPr>
              <w:t>302-319</w:t>
            </w:r>
          </w:p>
        </w:tc>
        <w:tc>
          <w:tcPr>
            <w:tcW w:w="2551" w:type="dxa"/>
            <w:vAlign w:val="center"/>
          </w:tcPr>
          <w:p w:rsidR="00471591" w:rsidRPr="006E32AF" w:rsidRDefault="00471591" w:rsidP="00E05B83">
            <w:pPr>
              <w:spacing w:line="276" w:lineRule="auto"/>
              <w:ind w:hanging="44"/>
              <w:jc w:val="center"/>
              <w:cnfStyle w:val="000000000000"/>
              <w:rPr>
                <w:color w:val="auto"/>
                <w:sz w:val="20"/>
                <w:szCs w:val="20"/>
              </w:rPr>
            </w:pPr>
            <w:r w:rsidRPr="006E32AF">
              <w:rPr>
                <w:color w:val="auto"/>
                <w:sz w:val="20"/>
                <w:szCs w:val="20"/>
              </w:rPr>
              <w:t xml:space="preserve">P: </w:t>
            </w:r>
            <w:r w:rsidR="00E05B83">
              <w:rPr>
                <w:color w:val="auto"/>
                <w:sz w:val="20"/>
                <w:szCs w:val="20"/>
              </w:rPr>
              <w:t>305-351-338</w:t>
            </w:r>
          </w:p>
        </w:tc>
        <w:tc>
          <w:tcPr>
            <w:tcW w:w="3284" w:type="dxa"/>
            <w:vMerge/>
            <w:tcBorders>
              <w:bottom w:val="nil"/>
            </w:tcBorders>
          </w:tcPr>
          <w:p w:rsidR="00471591" w:rsidRPr="00486C9F" w:rsidRDefault="00471591" w:rsidP="00471591">
            <w:pPr>
              <w:ind w:hanging="44"/>
              <w:jc w:val="center"/>
              <w:cnfStyle w:val="000000000000"/>
              <w:rPr>
                <w:color w:val="auto"/>
                <w:sz w:val="20"/>
              </w:rPr>
            </w:pPr>
          </w:p>
        </w:tc>
      </w:tr>
    </w:tbl>
    <w:p w:rsidR="00553570" w:rsidRDefault="006D53B7" w:rsidP="00640CF4">
      <w:pPr>
        <w:tabs>
          <w:tab w:val="left" w:pos="1701"/>
          <w:tab w:val="left" w:pos="1985"/>
        </w:tabs>
        <w:ind w:left="1980" w:hanging="1980"/>
      </w:pPr>
      <w:r>
        <w:lastRenderedPageBreak/>
        <w:t xml:space="preserve">Materialien: </w:t>
      </w:r>
      <w:r>
        <w:tab/>
      </w:r>
      <w:r>
        <w:tab/>
      </w:r>
      <w:r w:rsidR="0049744E">
        <w:t xml:space="preserve">Zink-Kohle-Batterie, Cuttermesser, Zange, möglichst dünnes Zinkblech, Graphitelektrode, </w:t>
      </w:r>
      <w:r w:rsidR="00327D06">
        <w:t>Filterpapier (Rundfilter), Krokodilklemmen, Kabel, Mu</w:t>
      </w:r>
      <w:r w:rsidR="00327D06">
        <w:t>l</w:t>
      </w:r>
      <w:r w:rsidR="00327D06">
        <w:t>timeter</w:t>
      </w:r>
      <w:r w:rsidR="00DD44DB">
        <w:t>, kleines Becherglas, Spatel, Glasstab</w:t>
      </w:r>
      <w:r w:rsidR="00F33FE7">
        <w:t>, Folienschreiber</w:t>
      </w:r>
      <w:r w:rsidR="00CF69E1">
        <w:t>, Blechschere</w:t>
      </w:r>
      <w:r w:rsidR="004A0727">
        <w:t>, Tesafilm</w:t>
      </w:r>
    </w:p>
    <w:p w:rsidR="006D53B7" w:rsidRDefault="00553570" w:rsidP="006D53B7">
      <w:pPr>
        <w:tabs>
          <w:tab w:val="left" w:pos="1701"/>
          <w:tab w:val="left" w:pos="1985"/>
        </w:tabs>
        <w:ind w:left="1980" w:hanging="1980"/>
      </w:pPr>
      <w:r>
        <w:t>Chemikalien:</w:t>
      </w:r>
      <w:r>
        <w:tab/>
      </w:r>
      <w:r>
        <w:tab/>
      </w:r>
      <w:r w:rsidR="00327D06">
        <w:t>MnO</w:t>
      </w:r>
      <w:r w:rsidR="00327D06">
        <w:rPr>
          <w:vertAlign w:val="subscript"/>
        </w:rPr>
        <w:t xml:space="preserve">2, </w:t>
      </w:r>
      <w:r w:rsidR="00327D06">
        <w:t>NH</w:t>
      </w:r>
      <w:r w:rsidR="00327D06">
        <w:rPr>
          <w:vertAlign w:val="subscript"/>
        </w:rPr>
        <w:t>4</w:t>
      </w:r>
      <w:r w:rsidR="00327D06">
        <w:t>Cl, Stärke, dest. Wasser</w:t>
      </w:r>
      <w:r w:rsidR="00F61464">
        <w:t xml:space="preserve"> </w:t>
      </w:r>
    </w:p>
    <w:p w:rsidR="00182569" w:rsidRDefault="006D53B7" w:rsidP="00327D06">
      <w:pPr>
        <w:tabs>
          <w:tab w:val="left" w:pos="1701"/>
          <w:tab w:val="left" w:pos="1985"/>
        </w:tabs>
        <w:ind w:left="1980" w:hanging="1980"/>
      </w:pPr>
      <w:r>
        <w:t xml:space="preserve">Durchführung: </w:t>
      </w:r>
      <w:r>
        <w:tab/>
      </w:r>
      <w:r>
        <w:tab/>
      </w:r>
      <w:r w:rsidR="00B56A6A" w:rsidRPr="00B56A6A">
        <w:t>Mit</w:t>
      </w:r>
      <w:r w:rsidR="00B56A6A">
        <w:rPr>
          <w:b/>
        </w:rPr>
        <w:t xml:space="preserve"> </w:t>
      </w:r>
      <w:r w:rsidR="00B56A6A" w:rsidRPr="00B56A6A">
        <w:t>Hilfe eines</w:t>
      </w:r>
      <w:r w:rsidR="00B56A6A">
        <w:t xml:space="preserve"> Cuttermessers und einer Zange wird eine Zink-Kohle-Batterie geöffnet. Sie sollte dabei so gut erhalten bleiben, dass ihr genauer Aufbau nach dem Öffnen zu sehen ist. </w:t>
      </w:r>
      <w:r w:rsidR="00DD44DB">
        <w:t>Anschließend soll diese Batterie als Vorbild dienen</w:t>
      </w:r>
      <w:r w:rsidR="00BF4203">
        <w:t>,</w:t>
      </w:r>
      <w:r w:rsidR="00DD44DB">
        <w:t xml:space="preserve"> um eine eigene Batterie dieser Art anzufertigen.</w:t>
      </w:r>
    </w:p>
    <w:p w:rsidR="00DD44DB" w:rsidRDefault="0088626F" w:rsidP="00327D06">
      <w:pPr>
        <w:tabs>
          <w:tab w:val="left" w:pos="1701"/>
          <w:tab w:val="left" w:pos="1985"/>
        </w:tabs>
        <w:ind w:left="1980" w:hanging="1980"/>
      </w:pPr>
      <w:r w:rsidRPr="0088626F">
        <w:rPr>
          <w:noProof/>
          <w:lang w:eastAsia="ja-JP"/>
        </w:rPr>
        <w:drawing>
          <wp:anchor distT="0" distB="0" distL="114300" distR="114300" simplePos="0" relativeHeight="251890688" behindDoc="1" locked="0" layoutInCell="1" allowOverlap="1">
            <wp:simplePos x="0" y="0"/>
            <wp:positionH relativeFrom="column">
              <wp:posOffset>4197985</wp:posOffset>
            </wp:positionH>
            <wp:positionV relativeFrom="paragraph">
              <wp:posOffset>2026920</wp:posOffset>
            </wp:positionV>
            <wp:extent cx="1560830" cy="2081530"/>
            <wp:effectExtent l="0" t="0" r="1270" b="0"/>
            <wp:wrapTight wrapText="bothSides">
              <wp:wrapPolygon edited="0">
                <wp:start x="0" y="0"/>
                <wp:lineTo x="0" y="21350"/>
                <wp:lineTo x="21354" y="21350"/>
                <wp:lineTo x="21354" y="0"/>
                <wp:lineTo x="0" y="0"/>
              </wp:wrapPolygon>
            </wp:wrapTight>
            <wp:docPr id="3074" name="Picture 2" descr="C:\Users\Lotte\Dropbox\Uni Lotte\SVP\Fotos-11&amp;12\verkleinert\k-DSC0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Lotte\Dropbox\Uni Lotte\SVP\Fotos-11&amp;12\verkleinert\k-DSC0162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830" cy="2081530"/>
                    </a:xfrm>
                    <a:prstGeom prst="rect">
                      <a:avLst/>
                    </a:prstGeom>
                    <a:noFill/>
                    <a:extLst/>
                  </pic:spPr>
                </pic:pic>
              </a:graphicData>
            </a:graphic>
          </wp:anchor>
        </w:drawing>
      </w:r>
      <w:r w:rsidR="00DD44DB">
        <w:tab/>
      </w:r>
      <w:r w:rsidR="00DD44DB">
        <w:tab/>
        <w:t xml:space="preserve">Dafür werden 5g Manganoxid mit 4g Stärke und 15g Ammoniumchlorid gemischt. Zu der Mischung wird vorsichtig so viel dest. Wasser gegeben, bis ein </w:t>
      </w:r>
      <w:r w:rsidR="00D83BA7">
        <w:t>möglichst trockener Brei entsteht.</w:t>
      </w:r>
      <w:r w:rsidR="00742F39">
        <w:t xml:space="preserve"> </w:t>
      </w:r>
      <w:r w:rsidR="00546248">
        <w:t xml:space="preserve">Auf das Zinkblech wird das Skelett eines etwa </w:t>
      </w:r>
      <w:r w:rsidR="00D301B5">
        <w:t>6cm hohen Zylinders mit einem Durchmesser von 2,5 – 3cm</w:t>
      </w:r>
      <w:r w:rsidR="00CF69E1">
        <w:t xml:space="preserve"> g</w:t>
      </w:r>
      <w:r w:rsidR="00CF69E1">
        <w:t>e</w:t>
      </w:r>
      <w:r w:rsidR="00CF69E1">
        <w:t>zeichnet und dieses mit einer Blechschere ausgeschnitten und mit der Za</w:t>
      </w:r>
      <w:r w:rsidR="00CF69E1">
        <w:t>n</w:t>
      </w:r>
      <w:r w:rsidR="00CF69E1">
        <w:t>ge zu einem Zylinder geformt</w:t>
      </w:r>
      <w:r w:rsidR="004A0727">
        <w:t xml:space="preserve">. Damit die Batterie nicht auslaufen kann, werden die Kanten mit Tesafilm verschlossen. Der Rundfilter wird </w:t>
      </w:r>
      <w:r w:rsidR="00361E23">
        <w:t>mit e</w:t>
      </w:r>
      <w:r w:rsidR="00361E23">
        <w:t>i</w:t>
      </w:r>
      <w:r w:rsidR="00361E23">
        <w:t xml:space="preserve">ner Ammoniumchloridlösung getränkt und das Innere des Zylinders damit ausgelegt. </w:t>
      </w:r>
      <w:r w:rsidR="00B11AD8">
        <w:t>Nun wird der zuvor angesetzte Brei bis zum Rand des Zylinders eingefüllt und z</w:t>
      </w:r>
      <w:r w:rsidR="00B11AD8">
        <w:t>u</w:t>
      </w:r>
      <w:r w:rsidR="00B11AD8">
        <w:t>letzt wird eine Graphitelektrode in den Brei gesteckt, s</w:t>
      </w:r>
      <w:r w:rsidR="00B11AD8">
        <w:t>o</w:t>
      </w:r>
      <w:r w:rsidR="00B11AD8">
        <w:t xml:space="preserve">dass er oben herausragt. </w:t>
      </w:r>
      <w:r w:rsidR="00667605">
        <w:t>Nun wird eine Krokodilklemme an der Graphi</w:t>
      </w:r>
      <w:r w:rsidR="00667605">
        <w:t>t</w:t>
      </w:r>
      <w:r w:rsidR="00667605">
        <w:t>elektrode befestigt</w:t>
      </w:r>
      <w:r w:rsidR="00C430E9">
        <w:t xml:space="preserve"> und über ein Kabel mit dem Multim</w:t>
      </w:r>
      <w:r w:rsidR="00C430E9">
        <w:t>e</w:t>
      </w:r>
      <w:r w:rsidR="00C430E9">
        <w:t>ter verbunden. Das zweite Kabel am Multim</w:t>
      </w:r>
      <w:r w:rsidR="00C430E9">
        <w:t>e</w:t>
      </w:r>
      <w:r w:rsidR="00C430E9">
        <w:t>ter wird mit dem freien Stecker an den Zinkz</w:t>
      </w:r>
      <w:r w:rsidR="00C430E9">
        <w:t>y</w:t>
      </w:r>
      <w:r w:rsidR="00C430E9">
        <w:t>linder gehalten und die Spannung gemessen.</w:t>
      </w:r>
    </w:p>
    <w:p w:rsidR="005263E6" w:rsidRDefault="000961B8" w:rsidP="005263E6">
      <w:pPr>
        <w:tabs>
          <w:tab w:val="left" w:pos="1701"/>
          <w:tab w:val="left" w:pos="1985"/>
        </w:tabs>
        <w:ind w:left="1980" w:hanging="1980"/>
      </w:pPr>
      <w:r>
        <w:tab/>
      </w:r>
      <w:r>
        <w:tab/>
        <w:t xml:space="preserve">Die Bauanleitung sollen sich die SuS allerdings </w:t>
      </w:r>
      <w:r w:rsidR="006D55CB">
        <w:t xml:space="preserve">nach Möglichkeit </w:t>
      </w:r>
      <w:r>
        <w:t>selbst e</w:t>
      </w:r>
      <w:r>
        <w:t>r</w:t>
      </w:r>
      <w:r w:rsidR="00BF4203">
        <w:t>arbeiten;</w:t>
      </w:r>
      <w:r>
        <w:t xml:space="preserve"> </w:t>
      </w:r>
      <w:r w:rsidR="00BF4203">
        <w:t>die Lehrkraft</w:t>
      </w:r>
      <w:r>
        <w:t xml:space="preserve"> liefert nur das Rezept für den </w:t>
      </w:r>
      <w:r w:rsidR="006D55CB">
        <w:t>Brei und die benöti</w:t>
      </w:r>
      <w:r w:rsidR="006D55CB">
        <w:t>g</w:t>
      </w:r>
      <w:r w:rsidR="006D55CB">
        <w:t>ten Materialien.</w:t>
      </w:r>
    </w:p>
    <w:p w:rsidR="00B44E22" w:rsidRDefault="008E0720" w:rsidP="005263E6">
      <w:pPr>
        <w:tabs>
          <w:tab w:val="left" w:pos="1701"/>
          <w:tab w:val="left" w:pos="1985"/>
        </w:tabs>
        <w:ind w:left="1980" w:hanging="1980"/>
      </w:pPr>
      <w:r w:rsidRPr="00E34640">
        <w:rPr>
          <w:noProof/>
          <w:lang w:eastAsia="ja-JP"/>
        </w:rPr>
        <w:drawing>
          <wp:anchor distT="0" distB="0" distL="114300" distR="114300" simplePos="0" relativeHeight="251896832" behindDoc="1" locked="0" layoutInCell="1" allowOverlap="1">
            <wp:simplePos x="0" y="0"/>
            <wp:positionH relativeFrom="column">
              <wp:posOffset>1255395</wp:posOffset>
            </wp:positionH>
            <wp:positionV relativeFrom="paragraph">
              <wp:posOffset>25400</wp:posOffset>
            </wp:positionV>
            <wp:extent cx="1776730" cy="1050290"/>
            <wp:effectExtent l="0" t="0" r="0" b="0"/>
            <wp:wrapTight wrapText="bothSides">
              <wp:wrapPolygon edited="0">
                <wp:start x="0" y="0"/>
                <wp:lineTo x="0" y="21156"/>
                <wp:lineTo x="21307" y="21156"/>
                <wp:lineTo x="21307" y="0"/>
                <wp:lineTo x="0" y="0"/>
              </wp:wrapPolygon>
            </wp:wrapTight>
            <wp:docPr id="2054" name="Picture 6" descr="C:\Users\Lotte\Dropbox\Uni Lotte\SVP\Fotos-11&amp;12\Batteriereihe\DSC0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Users\Lotte\Dropbox\Uni Lotte\SVP\Fotos-11&amp;12\Batteriereihe\DSC0160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730" cy="1050290"/>
                    </a:xfrm>
                    <a:prstGeom prst="rect">
                      <a:avLst/>
                    </a:prstGeom>
                    <a:noFill/>
                    <a:extLst/>
                  </pic:spPr>
                </pic:pic>
              </a:graphicData>
            </a:graphic>
          </wp:anchor>
        </w:drawing>
      </w:r>
      <w:r w:rsidR="006D53B7">
        <w:t>Beobachtung</w:t>
      </w:r>
      <w:r w:rsidR="00095204">
        <w:t>en</w:t>
      </w:r>
      <w:r w:rsidR="006D53B7">
        <w:t>:</w:t>
      </w:r>
      <w:r w:rsidR="00E34640">
        <w:t xml:space="preserve">   </w:t>
      </w:r>
      <w:r>
        <w:tab/>
      </w:r>
      <w:r>
        <w:tab/>
      </w:r>
      <w:r>
        <w:tab/>
      </w:r>
      <w:r>
        <w:tab/>
      </w:r>
      <w:r w:rsidR="00E34640">
        <w:t xml:space="preserve"> </w:t>
      </w:r>
      <w:r w:rsidR="00E34640">
        <w:tab/>
      </w:r>
    </w:p>
    <w:p w:rsidR="00B44E22" w:rsidRDefault="00B44E22" w:rsidP="00C430E9">
      <w:pPr>
        <w:tabs>
          <w:tab w:val="left" w:pos="1701"/>
          <w:tab w:val="left" w:pos="1985"/>
        </w:tabs>
        <w:ind w:left="1980" w:hanging="1980"/>
      </w:pPr>
      <w:r>
        <w:tab/>
      </w:r>
      <w:r>
        <w:tab/>
      </w:r>
      <w:r w:rsidR="005263E6">
        <w:tab/>
      </w:r>
    </w:p>
    <w:p w:rsidR="00D91D4D" w:rsidRPr="00D91D4D" w:rsidRDefault="00B44E22" w:rsidP="00B44E22">
      <w:pPr>
        <w:tabs>
          <w:tab w:val="left" w:pos="1701"/>
          <w:tab w:val="left" w:pos="1985"/>
        </w:tabs>
        <w:ind w:left="1980" w:hanging="1980"/>
      </w:pPr>
      <w:r>
        <w:tab/>
      </w:r>
      <w:r>
        <w:tab/>
      </w:r>
      <w:r w:rsidR="006D53B7">
        <w:tab/>
      </w:r>
    </w:p>
    <w:p w:rsidR="008E0720" w:rsidRDefault="008E0720" w:rsidP="00B44E22">
      <w:pPr>
        <w:tabs>
          <w:tab w:val="left" w:pos="1701"/>
          <w:tab w:val="left" w:pos="1985"/>
        </w:tabs>
        <w:ind w:left="1980" w:hanging="1980"/>
      </w:pPr>
      <w:r>
        <w:tab/>
      </w:r>
      <w:r>
        <w:tab/>
      </w:r>
      <w:r>
        <w:tab/>
        <w:t>Die selbst gebaute Batterie liefert eine Spannung von 1,8 Volt.</w:t>
      </w:r>
    </w:p>
    <w:p w:rsidR="00D80F6B" w:rsidRPr="00D80F6B" w:rsidRDefault="006D53B7" w:rsidP="00B44E22">
      <w:pPr>
        <w:tabs>
          <w:tab w:val="left" w:pos="1701"/>
          <w:tab w:val="left" w:pos="1985"/>
        </w:tabs>
        <w:ind w:left="1980" w:hanging="1980"/>
        <w:rPr>
          <w:b/>
        </w:rPr>
      </w:pPr>
      <w:r>
        <w:lastRenderedPageBreak/>
        <w:t>Deutung:</w:t>
      </w:r>
      <w:r w:rsidR="00D80F6B">
        <w:tab/>
      </w:r>
      <w:r w:rsidR="00D80F6B">
        <w:tab/>
      </w:r>
      <w:r w:rsidR="00D80F6B" w:rsidRPr="00D80F6B">
        <w:rPr>
          <w:b/>
        </w:rPr>
        <w:t>Reaktionsgleichungen:</w:t>
      </w:r>
    </w:p>
    <w:p w:rsidR="00AA4B92" w:rsidRDefault="00D80F6B" w:rsidP="00AA4B92">
      <w:pPr>
        <w:tabs>
          <w:tab w:val="left" w:pos="1701"/>
          <w:tab w:val="left" w:pos="1985"/>
        </w:tabs>
        <w:spacing w:after="0"/>
        <w:ind w:left="1979" w:hanging="1979"/>
        <w:rPr>
          <w:rFonts w:eastAsiaTheme="minorEastAsia"/>
        </w:rPr>
      </w:pPr>
      <w:r>
        <w:tab/>
      </w:r>
      <w:r>
        <w:tab/>
      </w:r>
      <w:r w:rsidR="00AA4B92">
        <w:rPr>
          <w:rFonts w:eastAsiaTheme="minorEastAsia"/>
        </w:rPr>
        <w:t xml:space="preserve">Oxidation: </w:t>
      </w:r>
      <w:r w:rsidR="00AA4B92">
        <w:rPr>
          <w:rFonts w:eastAsiaTheme="minorEastAsia"/>
        </w:rPr>
        <w:tab/>
      </w:r>
      <m:oMath>
        <m:r>
          <w:rPr>
            <w:rFonts w:ascii="Cambria Math" w:hAnsi="Cambria Math"/>
          </w:rPr>
          <m:t>Zn→Z</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w:p>
    <w:p w:rsidR="00D80F6B" w:rsidRDefault="00AA4B92" w:rsidP="00AA4B92">
      <w:pPr>
        <w:tabs>
          <w:tab w:val="left" w:pos="1701"/>
          <w:tab w:val="left" w:pos="1985"/>
        </w:tabs>
        <w:spacing w:after="0"/>
        <w:ind w:left="1979" w:hanging="1979"/>
        <w:rPr>
          <w:rFonts w:eastAsiaTheme="minorEastAsia"/>
        </w:rPr>
      </w:pPr>
      <w:r>
        <w:rPr>
          <w:rFonts w:eastAsiaTheme="minorEastAsia"/>
        </w:rPr>
        <w:tab/>
      </w:r>
      <w:r>
        <w:rPr>
          <w:rFonts w:eastAsiaTheme="minorEastAsia"/>
        </w:rPr>
        <w:tab/>
        <w:t>Reduktion:</w:t>
      </w:r>
      <w:r>
        <w:rPr>
          <w:rFonts w:eastAsiaTheme="minorEastAsia"/>
        </w:rPr>
        <w:tab/>
      </w:r>
      <m:oMath>
        <m:r>
          <w:rPr>
            <w:rFonts w:ascii="Cambria Math" w:eastAsiaTheme="minorEastAsia" w:hAnsi="Cambria Math"/>
          </w:rPr>
          <m:t>Mn</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+N</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4</m:t>
            </m:r>
          </m:sub>
          <m:sup>
            <m:r>
              <w:rPr>
                <w:rFonts w:ascii="Cambria Math" w:eastAsiaTheme="minorEastAsia" w:hAnsi="Cambria Math"/>
              </w:rPr>
              <m:t>+</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→MnO</m:t>
        </m:r>
        <m:d>
          <m:dPr>
            <m:ctrlPr>
              <w:rPr>
                <w:rFonts w:ascii="Cambria Math" w:eastAsiaTheme="minorEastAsia" w:hAnsi="Cambria Math"/>
                <w:i/>
              </w:rPr>
            </m:ctrlPr>
          </m:dPr>
          <m:e>
            <m:r>
              <w:rPr>
                <w:rFonts w:ascii="Cambria Math" w:eastAsiaTheme="minorEastAsia" w:hAnsi="Cambria Math"/>
              </w:rPr>
              <m:t>OH</m:t>
            </m:r>
          </m:e>
        </m:d>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oMath>
    </w:p>
    <w:p w:rsidR="007761C2" w:rsidRDefault="007761C2" w:rsidP="00AA4B92">
      <w:pPr>
        <w:tabs>
          <w:tab w:val="left" w:pos="1701"/>
          <w:tab w:val="left" w:pos="1985"/>
        </w:tabs>
        <w:spacing w:after="0"/>
        <w:ind w:left="1979" w:hanging="1979"/>
        <w:rPr>
          <w:rFonts w:eastAsiaTheme="minorEastAsia"/>
        </w:rPr>
      </w:pPr>
    </w:p>
    <w:p w:rsidR="007761C2" w:rsidRPr="007761C2" w:rsidRDefault="007761C2" w:rsidP="007761C2">
      <w:pPr>
        <w:ind w:left="1980" w:hanging="1980"/>
        <w:rPr>
          <w:color w:val="000000" w:themeColor="text1"/>
        </w:rPr>
      </w:pPr>
      <w:r w:rsidRPr="007761C2">
        <w:rPr>
          <w:color w:val="000000" w:themeColor="text1"/>
        </w:rPr>
        <w:t xml:space="preserve">Entsorgung: </w:t>
      </w:r>
      <w:r>
        <w:rPr>
          <w:color w:val="000000" w:themeColor="text1"/>
        </w:rPr>
        <w:tab/>
      </w:r>
      <w:r w:rsidRPr="007761C2">
        <w:rPr>
          <w:color w:val="000000" w:themeColor="text1"/>
        </w:rPr>
        <w:t>Der Brei im Kern der Batterie muss zu den schwermetallhaltigen anorgan</w:t>
      </w:r>
      <w:r w:rsidRPr="007761C2">
        <w:rPr>
          <w:color w:val="000000" w:themeColor="text1"/>
        </w:rPr>
        <w:t>i</w:t>
      </w:r>
      <w:r w:rsidRPr="007761C2">
        <w:rPr>
          <w:color w:val="000000" w:themeColor="text1"/>
        </w:rPr>
        <w:t>schen Abfällen gegeben werden. Die Graphitelektroden</w:t>
      </w:r>
      <w:r>
        <w:rPr>
          <w:color w:val="000000" w:themeColor="text1"/>
        </w:rPr>
        <w:t xml:space="preserve"> und das Zinkblech </w:t>
      </w:r>
      <w:r w:rsidRPr="007761C2">
        <w:rPr>
          <w:color w:val="000000" w:themeColor="text1"/>
        </w:rPr>
        <w:t xml:space="preserve"> können wiederverwen</w:t>
      </w:r>
      <w:r w:rsidR="002858C1">
        <w:rPr>
          <w:color w:val="000000" w:themeColor="text1"/>
        </w:rPr>
        <w:t>det werden. Tesafilm und Filterpapier gehören in den Feststoffabfall.</w:t>
      </w:r>
      <w:r w:rsidR="006110E3">
        <w:rPr>
          <w:color w:val="000000" w:themeColor="text1"/>
        </w:rPr>
        <w:t xml:space="preserve"> Das Zinkblech kann abgespült und wiederverwendet werden – das Abspülen muss jedoch über einem großen Becherglas und NICHT über den Abfluss erfolgen!!</w:t>
      </w:r>
    </w:p>
    <w:p w:rsidR="00485FD6" w:rsidRPr="00070AC2" w:rsidRDefault="00D80F6B" w:rsidP="00070AC2">
      <w:pPr>
        <w:tabs>
          <w:tab w:val="left" w:pos="1701"/>
          <w:tab w:val="left" w:pos="1985"/>
        </w:tabs>
        <w:ind w:left="1980" w:hanging="1980"/>
        <w:rPr>
          <w:rFonts w:eastAsiaTheme="minorEastAsia"/>
        </w:rPr>
      </w:pPr>
      <w:r>
        <w:t xml:space="preserve">Literatur: </w:t>
      </w:r>
      <w:r>
        <w:tab/>
      </w:r>
      <w:r>
        <w:tab/>
      </w:r>
      <w:r>
        <w:tab/>
        <w:t xml:space="preserve">Herbst-Irmer, Dr. R. &amp; Nordholz, M.(2010): </w:t>
      </w:r>
      <w:r w:rsidRPr="00284EA7">
        <w:rPr>
          <w:i/>
        </w:rPr>
        <w:t>Praktikumsskript – Allgemeine und Anorganische Chemie</w:t>
      </w:r>
      <w:r>
        <w:t>. Georg-August-Universität Göttingen</w:t>
      </w:r>
      <w:r w:rsidR="008D68FC">
        <w:rPr>
          <w:rFonts w:eastAsiaTheme="minorEastAsia"/>
        </w:rPr>
        <w:t>, S.</w:t>
      </w:r>
      <w:r w:rsidR="004A3DB9">
        <w:rPr>
          <w:rFonts w:eastAsiaTheme="minorEastAsia"/>
        </w:rPr>
        <w:t xml:space="preserve"> 225f.</w:t>
      </w:r>
    </w:p>
    <w:p w:rsidR="006D53B7" w:rsidRDefault="00684122" w:rsidP="006D53B7">
      <w:pPr>
        <w:tabs>
          <w:tab w:val="left" w:pos="1701"/>
          <w:tab w:val="left" w:pos="1985"/>
        </w:tabs>
        <w:ind w:left="1980" w:hanging="1980"/>
        <w:rPr>
          <w:rFonts w:eastAsiaTheme="minorEastAsia"/>
        </w:rPr>
      </w:pPr>
      <w:r w:rsidRPr="00684122">
        <w:rPr>
          <w:noProof/>
          <w:lang w:eastAsia="de-DE"/>
        </w:rPr>
      </w:r>
      <w:r w:rsidRPr="00684122">
        <w:rPr>
          <w:noProof/>
          <w:lang w:eastAsia="de-DE"/>
        </w:rPr>
        <w:pict>
          <v:shape id="_x0000_s1036" type="#_x0000_t202" style="width:462.45pt;height:61.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" fillcolor="white [3201]" strokecolor="#c0504d [3205]" strokeweight="1pt">
            <v:stroke dashstyle="dash"/>
            <v:shadow color="#868686"/>
            <v:textbox>
              <w:txbxContent>
                <w:p w:rsidR="006110E3" w:rsidRDefault="006110E3" w:rsidP="006D53B7">
                  <w:pPr>
                    <w:rPr>
                      <w:color w:val="1F497D" w:themeColor="text2"/>
                    </w:rPr>
                  </w:pPr>
                  <w:r>
                    <w:rPr>
                      <w:color w:val="1F497D" w:themeColor="text2"/>
                    </w:rPr>
                    <w:t>Dieser Versuch soll den SuS zum Einen den Aufbau einer industriell hergestellten Batterie n</w:t>
                  </w:r>
                  <w:r>
                    <w:rPr>
                      <w:color w:val="1F497D" w:themeColor="text2"/>
                    </w:rPr>
                    <w:t>ä</w:t>
                  </w:r>
                  <w:r>
                    <w:rPr>
                      <w:color w:val="1F497D" w:themeColor="text2"/>
                    </w:rPr>
                    <w:t>herbringen und zum Anderen das handwerkliche Geschick schulen. Außerdem wird das Pri</w:t>
                  </w:r>
                  <w:r>
                    <w:rPr>
                      <w:color w:val="1F497D" w:themeColor="text2"/>
                    </w:rPr>
                    <w:t>n</w:t>
                  </w:r>
                  <w:r>
                    <w:rPr>
                      <w:color w:val="1F497D" w:themeColor="text2"/>
                    </w:rPr>
                    <w:t>zip des galvanischen Elements vertieft und geübt.</w:t>
                  </w:r>
                </w:p>
              </w:txbxContent>
            </v:textbox>
            <w10:wrap type="none"/>
            <w10:anchorlock/>
          </v:shape>
        </w:pict>
      </w:r>
    </w:p>
    <w:p w:rsidR="009166FC" w:rsidRDefault="00684122" w:rsidP="009166FC">
      <w:pPr>
        <w:pStyle w:val="berschrift2"/>
      </w:pPr>
      <w:bookmarkStart w:id="6" w:name="_Toc337590377"/>
      <w:r>
        <w:rPr>
          <w:noProof/>
          <w:lang w:eastAsia="de-DE"/>
        </w:rPr>
        <w:pict>
          <v:shape id="_x0000_s1034" type="#_x0000_t202" style="position:absolute;left:0;text-align:left;margin-left:.45pt;margin-top:32.2pt;width:462.45pt;height:108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Q17wIAADQ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" fillcolor="white [3201]" strokecolor="#4bacc6 [3208]" strokeweight="1pt">
            <v:stroke dashstyle="dash"/>
            <v:shadow color="#868686"/>
            <v:textbox>
              <w:txbxContent>
                <w:p w:rsidR="006110E3" w:rsidRDefault="006110E3" w:rsidP="009166FC">
                  <w:pPr>
                    <w:rPr>
                      <w:color w:val="1F497D" w:themeColor="text2"/>
                    </w:rPr>
                  </w:pPr>
                  <w:r>
                    <w:rPr>
                      <w:color w:val="1F497D" w:themeColor="text2"/>
                    </w:rPr>
                    <w:t>Mit diesem Versuch soll das grundlegende Prinzip und der Aufbau einer galvanischen Zelle erarbeitet werden.</w:t>
                  </w:r>
                </w:p>
                <w:p w:rsidR="006110E3" w:rsidRPr="000D10FB" w:rsidRDefault="006110E3" w:rsidP="009166FC">
                  <w:pPr>
                    <w:rPr>
                      <w:color w:val="1F497D" w:themeColor="text2"/>
                    </w:rPr>
                  </w:pPr>
                  <w:r>
                    <w:rPr>
                      <w:color w:val="1F497D" w:themeColor="text2"/>
                    </w:rPr>
                    <w:t>Die SuS sollten mit Redoxreaktionen vertraut sein und sie bereits als Elektronenübertragung</w:t>
                  </w:r>
                  <w:r>
                    <w:rPr>
                      <w:color w:val="1F497D" w:themeColor="text2"/>
                    </w:rPr>
                    <w:t>s</w:t>
                  </w:r>
                  <w:r>
                    <w:rPr>
                      <w:color w:val="1F497D" w:themeColor="text2"/>
                    </w:rPr>
                    <w:t xml:space="preserve">reaktion verstehen. Zudem sollten sie die verschiedenen Metalle kennen und wissen, dass es edlere und unedlere Metalle gibt. </w:t>
                  </w:r>
                </w:p>
              </w:txbxContent>
            </v:textbox>
            <w10:wrap type="square"/>
          </v:shape>
        </w:pict>
      </w:r>
      <w:r w:rsidR="009166FC">
        <w:t xml:space="preserve">V </w:t>
      </w:r>
      <w:r w:rsidR="00AB64E9">
        <w:t>4</w:t>
      </w:r>
      <w:r w:rsidR="009166FC">
        <w:t xml:space="preserve"> – </w:t>
      </w:r>
      <w:bookmarkEnd w:id="6"/>
      <w:r w:rsidR="006F5416">
        <w:t xml:space="preserve">Das </w:t>
      </w:r>
      <w:r w:rsidR="00EE3E91">
        <w:t>DANIELL</w:t>
      </w:r>
      <w:r w:rsidR="006F5416">
        <w:t>-Element</w:t>
      </w:r>
    </w:p>
    <w:p w:rsidR="009166FC" w:rsidRDefault="009D6D7F" w:rsidP="009166FC">
      <w:pPr>
        <w:tabs>
          <w:tab w:val="left" w:pos="1701"/>
          <w:tab w:val="left" w:pos="1985"/>
        </w:tabs>
      </w:pPr>
      <w:r w:rsidRPr="002C3EFA">
        <w:rPr>
          <w:noProof/>
          <w:color w:val="0000FF"/>
          <w:lang w:eastAsia="ja-JP"/>
        </w:rPr>
        <w:drawing>
          <wp:anchor distT="0" distB="0" distL="114300" distR="114300" simplePos="0" relativeHeight="251892736" behindDoc="0" locked="0" layoutInCell="1" allowOverlap="1">
            <wp:simplePos x="0" y="0"/>
            <wp:positionH relativeFrom="column">
              <wp:posOffset>4490984</wp:posOffset>
            </wp:positionH>
            <wp:positionV relativeFrom="paragraph">
              <wp:posOffset>1640876</wp:posOffset>
            </wp:positionV>
            <wp:extent cx="657225" cy="657225"/>
            <wp:effectExtent l="0" t="0" r="9525" b="9525"/>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Piktogramme\Oxidierend.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57225" cy="657225"/>
                    </a:xfrm>
                    <a:prstGeom prst="rect">
                      <a:avLst/>
                    </a:prstGeom>
                    <a:noFill/>
                    <a:ln>
                      <a:noFill/>
                    </a:ln>
                  </pic:spPr>
                </pic:pic>
              </a:graphicData>
            </a:graphic>
          </wp:anchor>
        </w:drawing>
      </w:r>
    </w:p>
    <w:tbl>
      <w:tblPr>
        <w:tblStyle w:val="HelleSchattierung-Akzent11"/>
        <w:tblW w:w="9771" w:type="dxa"/>
        <w:tblLook w:val="04A0"/>
      </w:tblPr>
      <w:tblGrid>
        <w:gridCol w:w="2259"/>
        <w:gridCol w:w="1677"/>
        <w:gridCol w:w="2551"/>
        <w:gridCol w:w="3284"/>
      </w:tblGrid>
      <w:tr w:rsidR="00C543A5" w:rsidTr="0029706A">
        <w:trPr>
          <w:cnfStyle w:val="100000000000"/>
        </w:trPr>
        <w:tc>
          <w:tcPr>
            <w:cnfStyle w:val="001000000000"/>
            <w:tcW w:w="6487" w:type="dxa"/>
            <w:gridSpan w:val="3"/>
            <w:vAlign w:val="center"/>
          </w:tcPr>
          <w:p w:rsidR="00C543A5" w:rsidRPr="00486C9F" w:rsidRDefault="00C543A5" w:rsidP="0029706A">
            <w:pPr>
              <w:jc w:val="center"/>
              <w:rPr>
                <w:sz w:val="20"/>
              </w:rPr>
            </w:pPr>
            <w:r w:rsidRPr="00486C9F">
              <w:rPr>
                <w:sz w:val="20"/>
              </w:rPr>
              <w:t>Gefahrenstoffe</w:t>
            </w:r>
          </w:p>
        </w:tc>
        <w:tc>
          <w:tcPr>
            <w:tcW w:w="3284" w:type="dxa"/>
            <w:vMerge w:val="restart"/>
            <w:tcBorders>
              <w:top w:val="nil"/>
              <w:bottom w:val="nil"/>
            </w:tcBorders>
          </w:tcPr>
          <w:p w:rsidR="00C543A5" w:rsidRDefault="005D029C" w:rsidP="0029706A">
            <w:pPr>
              <w:cnfStyle w:val="100000000000"/>
              <w:rPr>
                <w:noProof/>
                <w:color w:val="0000FF"/>
                <w:lang w:eastAsia="de-DE"/>
              </w:rPr>
            </w:pPr>
            <w:r w:rsidRPr="002C3EFA">
              <w:rPr>
                <w:noProof/>
                <w:color w:val="0000FF"/>
                <w:lang w:eastAsia="ja-JP"/>
              </w:rPr>
              <w:drawing>
                <wp:anchor distT="0" distB="0" distL="114300" distR="114300" simplePos="0" relativeHeight="251895808" behindDoc="0" locked="0" layoutInCell="1" allowOverlap="1">
                  <wp:simplePos x="0" y="0"/>
                  <wp:positionH relativeFrom="column">
                    <wp:posOffset>707390</wp:posOffset>
                  </wp:positionH>
                  <wp:positionV relativeFrom="paragraph">
                    <wp:posOffset>802005</wp:posOffset>
                  </wp:positionV>
                  <wp:extent cx="657225" cy="657225"/>
                  <wp:effectExtent l="0" t="0" r="9525" b="9525"/>
                  <wp:wrapNone/>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Piktogramme\Oxidierend.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57225" cy="657225"/>
                          </a:xfrm>
                          <a:prstGeom prst="rect">
                            <a:avLst/>
                          </a:prstGeom>
                          <a:noFill/>
                          <a:ln>
                            <a:noFill/>
                          </a:ln>
                        </pic:spPr>
                      </pic:pic>
                    </a:graphicData>
                  </a:graphic>
                </wp:anchor>
              </w:drawing>
            </w:r>
            <w:r w:rsidRPr="002C3EFA">
              <w:rPr>
                <w:noProof/>
                <w:color w:val="0000FF"/>
                <w:lang w:eastAsia="ja-JP"/>
              </w:rPr>
              <w:drawing>
                <wp:anchor distT="0" distB="0" distL="114300" distR="114300" simplePos="0" relativeHeight="251893760" behindDoc="0" locked="0" layoutInCell="1" allowOverlap="1">
                  <wp:simplePos x="0" y="0"/>
                  <wp:positionH relativeFrom="column">
                    <wp:posOffset>380365</wp:posOffset>
                  </wp:positionH>
                  <wp:positionV relativeFrom="paragraph">
                    <wp:posOffset>483870</wp:posOffset>
                  </wp:positionV>
                  <wp:extent cx="647700" cy="647700"/>
                  <wp:effectExtent l="0" t="0" r="0" b="0"/>
                  <wp:wrapNone/>
                  <wp:docPr id="290" name="Grafik 290" descr="C:\Users\Lotte\Dropbox\Uni Lotte\SVP\Piktogramme\Gesundheitsschä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te\Dropbox\Uni Lotte\SVP\Piktogramme\Gesundheitsschädlich bzw. Reizend.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anchor>
              </w:drawing>
            </w:r>
            <w:r w:rsidRPr="002C3EFA">
              <w:rPr>
                <w:noProof/>
                <w:color w:val="0000FF"/>
                <w:lang w:eastAsia="ja-JP"/>
              </w:rPr>
              <w:drawing>
                <wp:anchor distT="0" distB="0" distL="114300" distR="114300" simplePos="0" relativeHeight="251894784" behindDoc="0" locked="0" layoutInCell="1" allowOverlap="1">
                  <wp:simplePos x="0" y="0"/>
                  <wp:positionH relativeFrom="column">
                    <wp:posOffset>708025</wp:posOffset>
                  </wp:positionH>
                  <wp:positionV relativeFrom="paragraph">
                    <wp:posOffset>147320</wp:posOffset>
                  </wp:positionV>
                  <wp:extent cx="657225" cy="657225"/>
                  <wp:effectExtent l="0" t="0" r="9525" b="9525"/>
                  <wp:wrapNone/>
                  <wp:docPr id="291" name="Grafik 291" descr="C:\Users\Lotte\Dropbox\Uni Lotte\SVP\Piktogramme\Umweltgefährd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te\Dropbox\Uni Lotte\SVP\Piktogramme\Umweltgefährdend.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57225"/>
                          </a:xfrm>
                          <a:prstGeom prst="rect">
                            <a:avLst/>
                          </a:prstGeom>
                          <a:noFill/>
                          <a:ln>
                            <a:noFill/>
                          </a:ln>
                        </pic:spPr>
                      </pic:pic>
                    </a:graphicData>
                  </a:graphic>
                </wp:anchor>
              </w:drawing>
            </w:r>
          </w:p>
        </w:tc>
      </w:tr>
      <w:tr w:rsidR="002E4E51" w:rsidRPr="00486C9F" w:rsidTr="0029706A">
        <w:trPr>
          <w:cnfStyle w:val="000000100000"/>
          <w:trHeight w:val="648"/>
        </w:trPr>
        <w:tc>
          <w:tcPr>
            <w:cnfStyle w:val="001000000000"/>
            <w:tcW w:w="2259" w:type="dxa"/>
            <w:vAlign w:val="center"/>
          </w:tcPr>
          <w:p w:rsidR="002E4E51" w:rsidRDefault="002E4E51" w:rsidP="0029706A">
            <w:pPr>
              <w:spacing w:line="276" w:lineRule="auto"/>
              <w:ind w:right="-180"/>
              <w:jc w:val="center"/>
              <w:rPr>
                <w:b w:val="0"/>
                <w:sz w:val="20"/>
              </w:rPr>
            </w:pPr>
            <w:r>
              <w:rPr>
                <w:b w:val="0"/>
                <w:sz w:val="20"/>
              </w:rPr>
              <w:t>Zinksulfat</w:t>
            </w:r>
          </w:p>
          <w:p w:rsidR="002E4E51" w:rsidRPr="00486C9F" w:rsidRDefault="002E4E51" w:rsidP="0029706A">
            <w:pPr>
              <w:spacing w:line="276" w:lineRule="auto"/>
              <w:ind w:right="-180"/>
              <w:jc w:val="center"/>
              <w:rPr>
                <w:b w:val="0"/>
                <w:sz w:val="20"/>
              </w:rPr>
            </w:pPr>
            <w:r>
              <w:rPr>
                <w:b w:val="0"/>
                <w:color w:val="auto"/>
                <w:sz w:val="20"/>
                <w:szCs w:val="20"/>
              </w:rPr>
              <w:t>Heptahydrat</w:t>
            </w:r>
          </w:p>
        </w:tc>
        <w:tc>
          <w:tcPr>
            <w:tcW w:w="1677" w:type="dxa"/>
            <w:vAlign w:val="center"/>
          </w:tcPr>
          <w:p w:rsidR="002E4E51" w:rsidRPr="00BD1D31" w:rsidRDefault="002E4E51" w:rsidP="00A01889">
            <w:pPr>
              <w:spacing w:line="276" w:lineRule="auto"/>
              <w:jc w:val="center"/>
              <w:cnfStyle w:val="000000100000"/>
              <w:rPr>
                <w:color w:val="auto"/>
                <w:sz w:val="20"/>
              </w:rPr>
            </w:pPr>
            <w:r w:rsidRPr="006E32AF">
              <w:rPr>
                <w:color w:val="auto"/>
                <w:sz w:val="20"/>
                <w:szCs w:val="20"/>
              </w:rPr>
              <w:t xml:space="preserve">H: </w:t>
            </w:r>
            <w:r>
              <w:rPr>
                <w:color w:val="auto"/>
                <w:sz w:val="20"/>
                <w:szCs w:val="20"/>
              </w:rPr>
              <w:t>302-318-410</w:t>
            </w:r>
          </w:p>
        </w:tc>
        <w:tc>
          <w:tcPr>
            <w:tcW w:w="2551" w:type="dxa"/>
            <w:vAlign w:val="center"/>
          </w:tcPr>
          <w:p w:rsidR="002E4E51" w:rsidRPr="006E32AF" w:rsidRDefault="002E4E51" w:rsidP="00A01889">
            <w:pPr>
              <w:spacing w:line="276" w:lineRule="auto"/>
              <w:jc w:val="center"/>
              <w:cnfStyle w:val="000000100000"/>
              <w:rPr>
                <w:color w:val="auto"/>
                <w:sz w:val="20"/>
              </w:rPr>
            </w:pPr>
            <w:r w:rsidRPr="006E32AF">
              <w:rPr>
                <w:color w:val="auto"/>
                <w:sz w:val="20"/>
                <w:szCs w:val="20"/>
              </w:rPr>
              <w:t xml:space="preserve">P: </w:t>
            </w:r>
            <w:r>
              <w:rPr>
                <w:color w:val="auto"/>
                <w:sz w:val="20"/>
                <w:szCs w:val="20"/>
              </w:rPr>
              <w:t>280-273-305+351+338-301+330+331</w:t>
            </w:r>
          </w:p>
        </w:tc>
        <w:tc>
          <w:tcPr>
            <w:tcW w:w="3284" w:type="dxa"/>
            <w:vMerge/>
            <w:tcBorders>
              <w:bottom w:val="nil"/>
            </w:tcBorders>
          </w:tcPr>
          <w:p w:rsidR="002E4E51" w:rsidRPr="00486C9F" w:rsidRDefault="002E4E51" w:rsidP="0029706A">
            <w:pPr>
              <w:ind w:hanging="44"/>
              <w:jc w:val="center"/>
              <w:cnfStyle w:val="000000100000"/>
              <w:rPr>
                <w:color w:val="auto"/>
                <w:sz w:val="20"/>
              </w:rPr>
            </w:pPr>
          </w:p>
        </w:tc>
      </w:tr>
      <w:tr w:rsidR="002E4E51" w:rsidRPr="00486C9F" w:rsidTr="0029706A">
        <w:tc>
          <w:tcPr>
            <w:cnfStyle w:val="001000000000"/>
            <w:tcW w:w="2259" w:type="dxa"/>
            <w:vAlign w:val="center"/>
          </w:tcPr>
          <w:p w:rsidR="002E4E51" w:rsidRDefault="002E4E51" w:rsidP="0029706A">
            <w:pPr>
              <w:spacing w:line="276" w:lineRule="auto"/>
              <w:ind w:right="-180"/>
              <w:jc w:val="center"/>
              <w:rPr>
                <w:b w:val="0"/>
                <w:color w:val="auto"/>
                <w:sz w:val="20"/>
                <w:szCs w:val="20"/>
              </w:rPr>
            </w:pPr>
            <w:r>
              <w:rPr>
                <w:b w:val="0"/>
                <w:color w:val="auto"/>
                <w:sz w:val="20"/>
                <w:szCs w:val="20"/>
              </w:rPr>
              <w:t>Kupfersulfat</w:t>
            </w:r>
          </w:p>
          <w:p w:rsidR="002E4E51" w:rsidRPr="006E32AF" w:rsidRDefault="002E4E51" w:rsidP="0029706A">
            <w:pPr>
              <w:spacing w:line="276" w:lineRule="auto"/>
              <w:ind w:right="-180"/>
              <w:jc w:val="center"/>
              <w:rPr>
                <w:b w:val="0"/>
                <w:color w:val="auto"/>
                <w:sz w:val="20"/>
                <w:szCs w:val="20"/>
              </w:rPr>
            </w:pPr>
            <w:r>
              <w:rPr>
                <w:b w:val="0"/>
                <w:color w:val="auto"/>
                <w:sz w:val="20"/>
                <w:szCs w:val="20"/>
              </w:rPr>
              <w:t>Pentahydrat</w:t>
            </w:r>
          </w:p>
        </w:tc>
        <w:tc>
          <w:tcPr>
            <w:tcW w:w="1677" w:type="dxa"/>
            <w:vAlign w:val="center"/>
          </w:tcPr>
          <w:p w:rsidR="002E4E51" w:rsidRPr="006E32AF" w:rsidRDefault="002E4E51" w:rsidP="00A01889">
            <w:pPr>
              <w:spacing w:line="276" w:lineRule="auto"/>
              <w:ind w:hanging="44"/>
              <w:jc w:val="center"/>
              <w:cnfStyle w:val="000000000000"/>
              <w:rPr>
                <w:color w:val="auto"/>
                <w:sz w:val="20"/>
                <w:szCs w:val="20"/>
              </w:rPr>
            </w:pPr>
            <w:r>
              <w:rPr>
                <w:color w:val="auto"/>
                <w:sz w:val="20"/>
              </w:rPr>
              <w:t>H: 302-319-315-410</w:t>
            </w:r>
          </w:p>
        </w:tc>
        <w:tc>
          <w:tcPr>
            <w:tcW w:w="2551" w:type="dxa"/>
            <w:vAlign w:val="center"/>
          </w:tcPr>
          <w:p w:rsidR="002E4E51" w:rsidRPr="006E32AF" w:rsidRDefault="002E4E51" w:rsidP="00A01889">
            <w:pPr>
              <w:spacing w:line="276" w:lineRule="auto"/>
              <w:ind w:hanging="44"/>
              <w:jc w:val="center"/>
              <w:cnfStyle w:val="000000000000"/>
              <w:rPr>
                <w:color w:val="auto"/>
                <w:sz w:val="20"/>
                <w:szCs w:val="20"/>
              </w:rPr>
            </w:pPr>
            <w:r w:rsidRPr="006E32AF">
              <w:rPr>
                <w:color w:val="auto"/>
                <w:sz w:val="20"/>
              </w:rPr>
              <w:t xml:space="preserve">P: </w:t>
            </w:r>
            <w:r>
              <w:rPr>
                <w:color w:val="auto"/>
                <w:sz w:val="20"/>
              </w:rPr>
              <w:t>273-302+352-305+351+338</w:t>
            </w:r>
          </w:p>
        </w:tc>
        <w:tc>
          <w:tcPr>
            <w:tcW w:w="3284" w:type="dxa"/>
            <w:vMerge/>
            <w:tcBorders>
              <w:bottom w:val="nil"/>
            </w:tcBorders>
          </w:tcPr>
          <w:p w:rsidR="002E4E51" w:rsidRPr="00486C9F" w:rsidRDefault="002E4E51" w:rsidP="0029706A">
            <w:pPr>
              <w:ind w:hanging="44"/>
              <w:jc w:val="center"/>
              <w:cnfStyle w:val="000000000000"/>
              <w:rPr>
                <w:color w:val="auto"/>
                <w:sz w:val="20"/>
              </w:rPr>
            </w:pPr>
          </w:p>
        </w:tc>
      </w:tr>
      <w:tr w:rsidR="00C543A5" w:rsidRPr="00486C9F" w:rsidTr="0029706A">
        <w:trPr>
          <w:cnfStyle w:val="000000100000"/>
          <w:trHeight w:val="568"/>
        </w:trPr>
        <w:tc>
          <w:tcPr>
            <w:cnfStyle w:val="001000000000"/>
            <w:tcW w:w="2259" w:type="dxa"/>
            <w:vAlign w:val="center"/>
          </w:tcPr>
          <w:p w:rsidR="00C543A5" w:rsidRDefault="008244FD" w:rsidP="0029706A">
            <w:pPr>
              <w:spacing w:line="276" w:lineRule="auto"/>
              <w:ind w:right="-180"/>
              <w:jc w:val="center"/>
              <w:rPr>
                <w:b w:val="0"/>
                <w:color w:val="auto"/>
                <w:sz w:val="20"/>
                <w:szCs w:val="20"/>
              </w:rPr>
            </w:pPr>
            <w:r>
              <w:rPr>
                <w:b w:val="0"/>
                <w:color w:val="auto"/>
                <w:sz w:val="20"/>
                <w:szCs w:val="20"/>
              </w:rPr>
              <w:t>Kaliumnitrat</w:t>
            </w:r>
          </w:p>
        </w:tc>
        <w:tc>
          <w:tcPr>
            <w:tcW w:w="1677" w:type="dxa"/>
            <w:vAlign w:val="center"/>
          </w:tcPr>
          <w:p w:rsidR="00C543A5" w:rsidRPr="006E32AF" w:rsidRDefault="00C543A5" w:rsidP="002E4E51">
            <w:pPr>
              <w:spacing w:line="276" w:lineRule="auto"/>
              <w:ind w:hanging="44"/>
              <w:jc w:val="center"/>
              <w:cnfStyle w:val="000000100000"/>
              <w:rPr>
                <w:color w:val="auto"/>
                <w:sz w:val="20"/>
                <w:szCs w:val="20"/>
              </w:rPr>
            </w:pPr>
            <w:r>
              <w:rPr>
                <w:color w:val="auto"/>
                <w:sz w:val="20"/>
                <w:szCs w:val="20"/>
              </w:rPr>
              <w:t xml:space="preserve">H: </w:t>
            </w:r>
            <w:r w:rsidR="00065BE7">
              <w:rPr>
                <w:color w:val="auto"/>
                <w:sz w:val="20"/>
                <w:szCs w:val="20"/>
              </w:rPr>
              <w:t>2</w:t>
            </w:r>
            <w:r w:rsidR="002E4E51">
              <w:rPr>
                <w:color w:val="auto"/>
                <w:sz w:val="20"/>
                <w:szCs w:val="20"/>
              </w:rPr>
              <w:t>72</w:t>
            </w:r>
          </w:p>
        </w:tc>
        <w:tc>
          <w:tcPr>
            <w:tcW w:w="2551" w:type="dxa"/>
            <w:vAlign w:val="center"/>
          </w:tcPr>
          <w:p w:rsidR="00C543A5" w:rsidRPr="006E32AF" w:rsidRDefault="00C543A5" w:rsidP="002E4E51">
            <w:pPr>
              <w:spacing w:line="276" w:lineRule="auto"/>
              <w:ind w:hanging="44"/>
              <w:jc w:val="center"/>
              <w:cnfStyle w:val="000000100000"/>
              <w:rPr>
                <w:color w:val="auto"/>
                <w:sz w:val="20"/>
                <w:szCs w:val="20"/>
              </w:rPr>
            </w:pPr>
            <w:r>
              <w:rPr>
                <w:color w:val="auto"/>
                <w:sz w:val="20"/>
                <w:szCs w:val="20"/>
              </w:rPr>
              <w:t xml:space="preserve">P: </w:t>
            </w:r>
            <w:r w:rsidR="002E4E51">
              <w:rPr>
                <w:color w:val="auto"/>
                <w:sz w:val="20"/>
                <w:szCs w:val="20"/>
              </w:rPr>
              <w:t>210</w:t>
            </w:r>
          </w:p>
        </w:tc>
        <w:tc>
          <w:tcPr>
            <w:tcW w:w="3284" w:type="dxa"/>
            <w:tcBorders>
              <w:top w:val="nil"/>
              <w:bottom w:val="nil"/>
            </w:tcBorders>
            <w:shd w:val="clear" w:color="auto" w:fill="FFFFFF" w:themeFill="background1"/>
          </w:tcPr>
          <w:p w:rsidR="00C543A5" w:rsidRPr="00486C9F" w:rsidRDefault="00C543A5" w:rsidP="0029706A">
            <w:pPr>
              <w:ind w:hanging="44"/>
              <w:jc w:val="center"/>
              <w:cnfStyle w:val="000000100000"/>
              <w:rPr>
                <w:color w:val="auto"/>
                <w:sz w:val="20"/>
              </w:rPr>
            </w:pPr>
          </w:p>
        </w:tc>
      </w:tr>
    </w:tbl>
    <w:p w:rsidR="00C543A5" w:rsidRDefault="00C543A5" w:rsidP="009166FC">
      <w:pPr>
        <w:tabs>
          <w:tab w:val="left" w:pos="1701"/>
          <w:tab w:val="left" w:pos="1985"/>
        </w:tabs>
      </w:pPr>
    </w:p>
    <w:p w:rsidR="009166FC" w:rsidRDefault="009166FC" w:rsidP="00063DF1">
      <w:pPr>
        <w:tabs>
          <w:tab w:val="left" w:pos="1701"/>
          <w:tab w:val="left" w:pos="1985"/>
        </w:tabs>
        <w:ind w:left="1980" w:hanging="1980"/>
      </w:pPr>
      <w:r>
        <w:t xml:space="preserve">Materialien: </w:t>
      </w:r>
      <w:r>
        <w:tab/>
      </w:r>
      <w:r>
        <w:tab/>
      </w:r>
      <w:r w:rsidR="005D029C">
        <w:t>2 Bechergläser</w:t>
      </w:r>
      <w:r w:rsidR="005263E6">
        <w:t xml:space="preserve"> (250mL)</w:t>
      </w:r>
      <w:r w:rsidR="005D029C">
        <w:t xml:space="preserve">, Filterpapierstreifen, </w:t>
      </w:r>
      <w:r w:rsidR="00E41BE3">
        <w:t>Multimeter, Kabelverbindu</w:t>
      </w:r>
      <w:r w:rsidR="00E41BE3">
        <w:t>n</w:t>
      </w:r>
      <w:r w:rsidR="00E41BE3">
        <w:t>gen, Zinkelektrode, Kupferelektrode</w:t>
      </w:r>
    </w:p>
    <w:p w:rsidR="00063DF1" w:rsidRPr="00170870" w:rsidRDefault="00063DF1" w:rsidP="00063DF1">
      <w:pPr>
        <w:tabs>
          <w:tab w:val="left" w:pos="1701"/>
          <w:tab w:val="left" w:pos="1985"/>
        </w:tabs>
        <w:ind w:left="1980" w:hanging="1980"/>
        <w:rPr>
          <w:vertAlign w:val="subscript"/>
        </w:rPr>
      </w:pPr>
      <w:r>
        <w:t>Chemikalien:</w:t>
      </w:r>
      <w:r>
        <w:tab/>
      </w:r>
      <w:r>
        <w:tab/>
      </w:r>
      <w:r w:rsidR="00170870">
        <w:t>ZnSO</w:t>
      </w:r>
      <w:r w:rsidR="00170870">
        <w:rPr>
          <w:vertAlign w:val="subscript"/>
        </w:rPr>
        <w:t>4</w:t>
      </w:r>
      <w:r w:rsidR="00170870">
        <w:t>∙7H</w:t>
      </w:r>
      <w:r w:rsidR="00170870">
        <w:rPr>
          <w:vertAlign w:val="subscript"/>
        </w:rPr>
        <w:t>2</w:t>
      </w:r>
      <w:r w:rsidR="00170870">
        <w:t>O, CuSO</w:t>
      </w:r>
      <w:r w:rsidR="00170870">
        <w:rPr>
          <w:vertAlign w:val="subscript"/>
        </w:rPr>
        <w:t>4</w:t>
      </w:r>
      <w:r w:rsidR="00170870">
        <w:t>∙5H</w:t>
      </w:r>
      <w:r w:rsidR="00170870">
        <w:rPr>
          <w:vertAlign w:val="subscript"/>
        </w:rPr>
        <w:t>2</w:t>
      </w:r>
      <w:r w:rsidR="00170870">
        <w:t>O, KNO</w:t>
      </w:r>
      <w:r w:rsidR="00170870">
        <w:rPr>
          <w:vertAlign w:val="subscript"/>
        </w:rPr>
        <w:t>3</w:t>
      </w:r>
    </w:p>
    <w:p w:rsidR="0076473B" w:rsidRPr="00376154" w:rsidRDefault="009166FC" w:rsidP="00484DCE">
      <w:pPr>
        <w:tabs>
          <w:tab w:val="left" w:pos="1701"/>
          <w:tab w:val="left" w:pos="1985"/>
        </w:tabs>
        <w:ind w:left="1980" w:hanging="1980"/>
      </w:pPr>
      <w:r>
        <w:lastRenderedPageBreak/>
        <w:t xml:space="preserve">Durchführung: </w:t>
      </w:r>
      <w:r>
        <w:tab/>
      </w:r>
      <w:r>
        <w:tab/>
      </w:r>
      <w:r w:rsidR="00170870">
        <w:t xml:space="preserve">Es wird ein galvanisches Element </w:t>
      </w:r>
      <w:r w:rsidR="00484DCE">
        <w:t>gemäß angegebener</w:t>
      </w:r>
      <w:r w:rsidR="00170870">
        <w:t xml:space="preserve"> Skizze aufgebaut und die Spannung gemessen.</w:t>
      </w:r>
      <w:r w:rsidR="00D76C3D">
        <w:t xml:space="preserve"> Es werden dafür 0,1M Lösungen von Kupfer- und Zinksulfat angesetzt, sowie eine 1M Lösung von Kaliumnitrat</w:t>
      </w:r>
      <w:r w:rsidR="00484DCE">
        <w:t>,</w:t>
      </w:r>
      <w:r w:rsidR="00D76C3D">
        <w:t xml:space="preserve"> in we</w:t>
      </w:r>
      <w:r w:rsidR="00D76C3D">
        <w:t>l</w:t>
      </w:r>
      <w:r w:rsidR="00D76C3D">
        <w:t>cher das Filterpapier getränkt wird.</w:t>
      </w:r>
      <w:r w:rsidR="0076473B">
        <w:tab/>
      </w:r>
      <w:r w:rsidR="0076473B">
        <w:tab/>
      </w:r>
    </w:p>
    <w:p w:rsidR="00E3740D" w:rsidRDefault="007A725E" w:rsidP="00E3740D">
      <w:pPr>
        <w:keepNext/>
        <w:tabs>
          <w:tab w:val="left" w:pos="1701"/>
          <w:tab w:val="left" w:pos="1985"/>
        </w:tabs>
        <w:ind w:left="1980" w:hanging="1980"/>
        <w:jc w:val="left"/>
      </w:pPr>
      <w:r>
        <w:t>Skizze des Versuchsaufbaus:</w:t>
      </w:r>
    </w:p>
    <w:p w:rsidR="007A725E" w:rsidRDefault="00C77D47" w:rsidP="0011399D">
      <w:pPr>
        <w:keepNext/>
        <w:tabs>
          <w:tab w:val="left" w:pos="1701"/>
          <w:tab w:val="left" w:pos="1985"/>
        </w:tabs>
        <w:ind w:left="1980" w:hanging="1980"/>
        <w:jc w:val="center"/>
      </w:pPr>
      <w:r>
        <w:rPr>
          <w:noProof/>
          <w:lang w:eastAsia="ja-JP"/>
        </w:rPr>
        <w:drawing>
          <wp:inline distT="0" distB="0" distL="0" distR="0">
            <wp:extent cx="3286664" cy="2018661"/>
            <wp:effectExtent l="0" t="0" r="0" b="1270"/>
            <wp:docPr id="299" name="Grafik 299" descr="C:\Users\Lotte\Dropbox\Uni Lotte\SVP\Protokolle\dani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tte\Dropbox\Uni Lotte\SVP\Protokolle\daniell.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664" cy="2018661"/>
                    </a:xfrm>
                    <a:prstGeom prst="rect">
                      <a:avLst/>
                    </a:prstGeom>
                    <a:noFill/>
                    <a:ln>
                      <a:noFill/>
                    </a:ln>
                  </pic:spPr>
                </pic:pic>
              </a:graphicData>
            </a:graphic>
          </wp:inline>
        </w:drawing>
      </w:r>
    </w:p>
    <w:p w:rsidR="009166FC" w:rsidRDefault="009166FC" w:rsidP="009166FC">
      <w:pPr>
        <w:tabs>
          <w:tab w:val="left" w:pos="1701"/>
          <w:tab w:val="left" w:pos="1985"/>
        </w:tabs>
        <w:ind w:left="1980" w:hanging="1980"/>
      </w:pPr>
      <w:r>
        <w:t>Beobachtung:</w:t>
      </w:r>
      <w:r>
        <w:tab/>
      </w:r>
      <w:r>
        <w:tab/>
      </w:r>
      <w:r w:rsidR="00797C6E">
        <w:tab/>
      </w:r>
      <w:r w:rsidR="00797C6E">
        <w:tab/>
      </w:r>
      <w:r w:rsidR="006720E1">
        <w:t>Die Zelle liefert eine Spannung von 1,07 Volt</w:t>
      </w:r>
    </w:p>
    <w:p w:rsidR="00EE0F2B" w:rsidRDefault="009166FC" w:rsidP="006720E1">
      <w:pPr>
        <w:tabs>
          <w:tab w:val="left" w:pos="1701"/>
          <w:tab w:val="left" w:pos="1985"/>
        </w:tabs>
        <w:ind w:left="1980" w:hanging="1980"/>
        <w:rPr>
          <w:b/>
        </w:rPr>
      </w:pPr>
      <w:r>
        <w:t>Deutung:</w:t>
      </w:r>
      <w:r>
        <w:tab/>
      </w:r>
      <w:r>
        <w:tab/>
      </w:r>
      <w:r w:rsidR="00797C6E">
        <w:tab/>
      </w:r>
      <w:r w:rsidR="00797C6E">
        <w:tab/>
      </w:r>
      <w:r w:rsidR="00287B46" w:rsidRPr="00287B46">
        <w:rPr>
          <w:b/>
        </w:rPr>
        <w:t>Reaktionsgleichungen:</w:t>
      </w:r>
    </w:p>
    <w:p w:rsidR="00287B46" w:rsidRDefault="00287B46" w:rsidP="00287B46">
      <w:pPr>
        <w:tabs>
          <w:tab w:val="left" w:pos="1701"/>
          <w:tab w:val="left" w:pos="1985"/>
        </w:tabs>
        <w:spacing w:after="0"/>
        <w:ind w:left="1979" w:hanging="1979"/>
        <w:rPr>
          <w:rFonts w:eastAsiaTheme="minorEastAsia"/>
        </w:rPr>
      </w:pPr>
      <w:r>
        <w:rPr>
          <w:rFonts w:eastAsiaTheme="minorEastAsia"/>
        </w:rPr>
        <w:tab/>
      </w:r>
      <w:r>
        <w:rPr>
          <w:rFonts w:eastAsiaTheme="minorEastAsia"/>
        </w:rPr>
        <w:tab/>
      </w:r>
      <w:r w:rsidR="00797C6E">
        <w:rPr>
          <w:rFonts w:eastAsiaTheme="minorEastAsia"/>
        </w:rPr>
        <w:tab/>
      </w:r>
      <w:r w:rsidR="00797C6E">
        <w:rPr>
          <w:rFonts w:eastAsiaTheme="minorEastAsia"/>
        </w:rPr>
        <w:tab/>
      </w:r>
      <w:r>
        <w:rPr>
          <w:rFonts w:eastAsiaTheme="minorEastAsia"/>
        </w:rPr>
        <w:t xml:space="preserve">Oxidation: </w:t>
      </w:r>
      <w:r>
        <w:rPr>
          <w:rFonts w:eastAsiaTheme="minorEastAsia"/>
        </w:rPr>
        <w:tab/>
      </w:r>
      <m:oMath>
        <m:r>
          <w:rPr>
            <w:rFonts w:ascii="Cambria Math" w:hAnsi="Cambria Math"/>
          </w:rPr>
          <m:t>Zn→Z</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w:p>
    <w:p w:rsidR="00287B46" w:rsidRPr="00AA4B92" w:rsidRDefault="00287B46" w:rsidP="00287B46">
      <w:pPr>
        <w:tabs>
          <w:tab w:val="left" w:pos="1701"/>
          <w:tab w:val="left" w:pos="1985"/>
        </w:tabs>
        <w:spacing w:after="0"/>
        <w:ind w:left="1979" w:hanging="1979"/>
        <w:rPr>
          <w:rFonts w:eastAsiaTheme="minorEastAsia"/>
        </w:rPr>
      </w:pPr>
      <w:r>
        <w:rPr>
          <w:rFonts w:eastAsiaTheme="minorEastAsia"/>
        </w:rPr>
        <w:tab/>
      </w:r>
      <w:r>
        <w:rPr>
          <w:rFonts w:eastAsiaTheme="minorEastAsia"/>
        </w:rPr>
        <w:tab/>
      </w:r>
      <w:r w:rsidR="00797C6E">
        <w:rPr>
          <w:rFonts w:eastAsiaTheme="minorEastAsia"/>
        </w:rPr>
        <w:tab/>
      </w:r>
      <w:r w:rsidR="00797C6E">
        <w:rPr>
          <w:rFonts w:eastAsiaTheme="minorEastAsia"/>
        </w:rPr>
        <w:tab/>
      </w:r>
      <w:r>
        <w:rPr>
          <w:rFonts w:eastAsiaTheme="minorEastAsia"/>
        </w:rPr>
        <w:t>Reduktion:</w:t>
      </w:r>
      <w:r>
        <w:rPr>
          <w:rFonts w:eastAsiaTheme="minorEastAsia"/>
        </w:rPr>
        <w:tab/>
      </w:r>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→Cu</m:t>
        </m:r>
      </m:oMath>
    </w:p>
    <w:p w:rsidR="00287B46" w:rsidRDefault="00287B46" w:rsidP="006720E1">
      <w:pPr>
        <w:tabs>
          <w:tab w:val="left" w:pos="1701"/>
          <w:tab w:val="left" w:pos="1985"/>
        </w:tabs>
        <w:ind w:left="1980" w:hanging="1980"/>
        <w:rPr>
          <w:rFonts w:eastAsiaTheme="minorEastAsia"/>
          <w:b/>
        </w:rPr>
      </w:pPr>
      <w:r>
        <w:rPr>
          <w:b/>
        </w:rPr>
        <w:tab/>
      </w:r>
      <w:r>
        <w:rPr>
          <w:b/>
        </w:rPr>
        <w:tab/>
      </w:r>
      <w:r w:rsidR="00797C6E">
        <w:rPr>
          <w:b/>
        </w:rPr>
        <w:tab/>
      </w:r>
      <w:r w:rsidR="00797C6E">
        <w:rPr>
          <w:b/>
        </w:rPr>
        <w:tab/>
      </w:r>
      <w:r>
        <w:rPr>
          <w:b/>
        </w:rPr>
        <w:t>Gesamt:</w:t>
      </w:r>
      <w:r>
        <w:rPr>
          <w:b/>
        </w:rPr>
        <w:tab/>
      </w:r>
      <w:r>
        <w:rPr>
          <w:b/>
        </w:rPr>
        <w:tab/>
      </w:r>
      <m:oMath>
        <m:r>
          <m:rPr>
            <m:sty m:val="bi"/>
          </m:rPr>
          <w:rPr>
            <w:rFonts w:ascii="Cambria Math" w:hAnsi="Cambria Math"/>
          </w:rPr>
          <m:t>Zn+C</m:t>
        </m:r>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2+</m:t>
            </m:r>
          </m:sup>
        </m:sSup>
        <m:r>
          <m:rPr>
            <m:sty m:val="bi"/>
          </m:rPr>
          <w:rPr>
            <w:rFonts w:ascii="Cambria Math" w:hAnsi="Cambria Math"/>
          </w:rPr>
          <m:t>→Z</m:t>
        </m:r>
        <m:sSup>
          <m:sSupPr>
            <m:ctrlPr>
              <w:rPr>
                <w:rFonts w:ascii="Cambria Math" w:hAnsi="Cambria Math"/>
                <w:b/>
                <w:i/>
              </w:rPr>
            </m:ctrlPr>
          </m:sSupPr>
          <m:e>
            <m:r>
              <m:rPr>
                <m:sty m:val="bi"/>
              </m:rPr>
              <w:rPr>
                <w:rFonts w:ascii="Cambria Math" w:hAnsi="Cambria Math"/>
              </w:rPr>
              <m:t>n</m:t>
            </m:r>
          </m:e>
          <m:sup>
            <m:r>
              <m:rPr>
                <m:sty m:val="bi"/>
              </m:rPr>
              <w:rPr>
                <w:rFonts w:ascii="Cambria Math" w:hAnsi="Cambria Math"/>
              </w:rPr>
              <m:t>2+</m:t>
            </m:r>
          </m:sup>
        </m:sSup>
        <m:r>
          <m:rPr>
            <m:sty m:val="bi"/>
          </m:rPr>
          <w:rPr>
            <w:rFonts w:ascii="Cambria Math" w:hAnsi="Cambria Math"/>
          </w:rPr>
          <m:t>+Cu</m:t>
        </m:r>
      </m:oMath>
    </w:p>
    <w:p w:rsidR="00797C6E" w:rsidRDefault="00797C6E" w:rsidP="00797C6E">
      <w:pPr>
        <w:ind w:left="2124" w:hanging="2124"/>
        <w:rPr>
          <w:color w:val="000000" w:themeColor="text1"/>
        </w:rPr>
      </w:pPr>
      <w:r w:rsidRPr="00797C6E">
        <w:t>Entsorgung:</w:t>
      </w:r>
      <w:r>
        <w:rPr>
          <w:b/>
        </w:rPr>
        <w:tab/>
      </w:r>
      <w:r w:rsidRPr="00797C6E">
        <w:rPr>
          <w:color w:val="000000" w:themeColor="text1"/>
        </w:rPr>
        <w:t>Die verwendeten Lösungen werden zu den schwermetallhaltigen anorg</w:t>
      </w:r>
      <w:r w:rsidRPr="00797C6E">
        <w:rPr>
          <w:color w:val="000000" w:themeColor="text1"/>
        </w:rPr>
        <w:t>a</w:t>
      </w:r>
      <w:r w:rsidRPr="00797C6E">
        <w:rPr>
          <w:color w:val="000000" w:themeColor="text1"/>
        </w:rPr>
        <w:t>nischen Abfällen gegeben.</w:t>
      </w:r>
    </w:p>
    <w:p w:rsidR="00797C6E" w:rsidRPr="00797C6E" w:rsidRDefault="00797C6E" w:rsidP="00797C6E">
      <w:pPr>
        <w:ind w:left="2124" w:hanging="2124"/>
        <w:rPr>
          <w:color w:val="000000" w:themeColor="text1"/>
        </w:rPr>
      </w:pPr>
      <w:r>
        <w:rPr>
          <w:color w:val="000000" w:themeColor="text1"/>
        </w:rPr>
        <w:t>Literatur:</w:t>
      </w:r>
      <w:r>
        <w:rPr>
          <w:color w:val="000000" w:themeColor="text1"/>
        </w:rPr>
        <w:tab/>
      </w:r>
      <w:r>
        <w:t xml:space="preserve">Herbst-Irmer, Dr. R. &amp; Nordholz, M.(2010): </w:t>
      </w:r>
      <w:r w:rsidRPr="00284EA7">
        <w:rPr>
          <w:i/>
        </w:rPr>
        <w:t>Praktikumsskript – Allgemeine und Anorganische Chemie</w:t>
      </w:r>
      <w:r>
        <w:t>. Georg-August-Universität Göttingen</w:t>
      </w:r>
      <w:r w:rsidR="006D7039">
        <w:rPr>
          <w:rFonts w:eastAsiaTheme="minorEastAsia"/>
        </w:rPr>
        <w:t>, S.196f.</w:t>
      </w:r>
      <w:bookmarkStart w:id="7" w:name="_GoBack"/>
      <w:bookmarkEnd w:id="7"/>
    </w:p>
    <w:p w:rsidR="009166FC" w:rsidRDefault="00684122" w:rsidP="009166FC">
      <w:pPr>
        <w:tabs>
          <w:tab w:val="left" w:pos="1701"/>
          <w:tab w:val="left" w:pos="1985"/>
        </w:tabs>
        <w:ind w:left="1980" w:hanging="1980"/>
        <w:rPr>
          <w:rFonts w:eastAsiaTheme="minorEastAsia"/>
        </w:rPr>
      </w:pPr>
      <w:r w:rsidRPr="00684122">
        <w:rPr>
          <w:noProof/>
          <w:lang w:eastAsia="de-DE"/>
        </w:rPr>
      </w:r>
      <w:r w:rsidRPr="00684122">
        <w:rPr>
          <w:noProof/>
          <w:lang w:eastAsia="de-DE"/>
        </w:rPr>
        <w:pict>
          <v:shape id="_x0000_s1035" type="#_x0000_t202" style="width:462.45pt;height:138.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" fillcolor="white [3201]" strokecolor="#c0504d [3205]" strokeweight="1pt">
            <v:stroke dashstyle="dash"/>
            <v:shadow color="#868686"/>
            <v:textbox>
              <w:txbxContent>
                <w:p w:rsidR="006110E3" w:rsidRDefault="006110E3" w:rsidP="009166FC">
                  <w:pPr>
                    <w:rPr>
                      <w:color w:val="1F497D" w:themeColor="text2"/>
                    </w:rPr>
                  </w:pPr>
                  <w:r>
                    <w:rPr>
                      <w:color w:val="1F497D" w:themeColor="text2"/>
                    </w:rPr>
                    <w:t>Die SuS sollen mit diesem Experiment lernen, wie ein galvanisches Element, speziell das DANIELL-Element aufgebaut ist und welche Reaktionen dafür sorgen, dass hier eine Spannung gemessen werden kann. Dadurch soll die Bedeutung einer Redoxreaktion als Elektronenübe</w:t>
                  </w:r>
                  <w:r>
                    <w:rPr>
                      <w:color w:val="1F497D" w:themeColor="text2"/>
                    </w:rPr>
                    <w:t>r</w:t>
                  </w:r>
                  <w:r>
                    <w:rPr>
                      <w:color w:val="1F497D" w:themeColor="text2"/>
                    </w:rPr>
                    <w:t>tragungsreaktion anschaulicher und damit besser verständlich werden. Im Anschluss an das Experiment sollte die Lehrkraft noch auf die Rolle der Salzbrücke eingehen und im späteren Unterrichtsverlauf sollten weitere galvanische Zellen sowie die theoretischen Berechnungen der hier gemessenen Spannungen erfolgen.</w:t>
                  </w:r>
                </w:p>
                <w:p w:rsidR="006110E3" w:rsidRPr="0024201F" w:rsidRDefault="006110E3" w:rsidP="009166FC">
                  <w:pPr>
                    <w:rPr>
                      <w:color w:val="1F497D" w:themeColor="text2"/>
                    </w:rPr>
                  </w:pPr>
                </w:p>
              </w:txbxContent>
            </v:textbox>
            <w10:wrap type="none"/>
            <w10:anchorlock/>
          </v:shape>
        </w:pict>
      </w:r>
    </w:p>
    <w:p w:rsidR="00A0582F" w:rsidRPr="00F74A95" w:rsidRDefault="00A0582F" w:rsidP="00A0582F">
      <w:pPr>
        <w:rPr>
          <w:color w:val="1F497D" w:themeColor="text2"/>
        </w:rPr>
        <w:sectPr w:rsidR="00A0582F" w:rsidRPr="00F74A95" w:rsidSect="0007729E">
          <w:headerReference w:type="default" r:id="rId20"/>
          <w:pgSz w:w="11906" w:h="16838"/>
          <w:pgMar w:top="1417" w:right="1417" w:bottom="709" w:left="1417" w:header="708" w:footer="708" w:gutter="0"/>
          <w:pgNumType w:start="0"/>
          <w:cols w:space="708"/>
          <w:titlePg/>
          <w:docGrid w:linePitch="360"/>
        </w:sectPr>
      </w:pPr>
    </w:p>
    <w:p w:rsidR="00034DF1" w:rsidRPr="00183EB3" w:rsidRDefault="00034DF1" w:rsidP="00034DF1">
      <w:pPr>
        <w:pStyle w:val="Titel"/>
        <w:jc w:val="left"/>
      </w:pPr>
      <w:r>
        <w:lastRenderedPageBreak/>
        <w:t>Die Zink-Kohle-Batterie</w:t>
      </w:r>
    </w:p>
    <w:p w:rsidR="00034DF1" w:rsidRPr="00C16786" w:rsidRDefault="00034DF1" w:rsidP="00034DF1">
      <w:r w:rsidRPr="00C16786">
        <w:t>Sie begegnetet uns in allen Lebensbereichen – und das seit Jahren. Nur langsam wird die Zink-Kohle-Batterie abgelöst. Aber wie sieht sie eigentlich von Innen aus? Heute haben Sie die Gel</w:t>
      </w:r>
      <w:r w:rsidRPr="00C16786">
        <w:t>e</w:t>
      </w:r>
      <w:r w:rsidRPr="00C16786">
        <w:t>genheit eine Zink-Kohle-Batt</w:t>
      </w:r>
      <w:r w:rsidR="00CA39DE">
        <w:t>erie genauestens zu untersuchen. D</w:t>
      </w:r>
      <w:r w:rsidRPr="00C16786">
        <w:t>as müssen Sie auch, denn d</w:t>
      </w:r>
      <w:r w:rsidRPr="00C16786">
        <w:t>a</w:t>
      </w:r>
      <w:r w:rsidRPr="00C16786">
        <w:t>nach sollen Sie selbst eine bauen.</w:t>
      </w:r>
    </w:p>
    <w:p w:rsidR="00034DF1" w:rsidRDefault="00034DF1" w:rsidP="00034DF1">
      <w:pPr>
        <w:rPr>
          <w:b/>
          <w:sz w:val="28"/>
          <w:szCs w:val="28"/>
        </w:rPr>
      </w:pPr>
      <w:r>
        <w:rPr>
          <w:b/>
          <w:sz w:val="28"/>
          <w:szCs w:val="28"/>
        </w:rPr>
        <w:t>Zerlegen Sie eine Zink-Kohle-Batterie!</w:t>
      </w:r>
    </w:p>
    <w:p w:rsidR="00034DF1" w:rsidRDefault="00034DF1" w:rsidP="00034DF1">
      <w:r>
        <w:t>Nutzen Sie Messer und Zange</w:t>
      </w:r>
      <w:r w:rsidR="00CA39DE">
        <w:t>,</w:t>
      </w:r>
      <w:r>
        <w:t xml:space="preserve"> um eine Batterie zu demontieren. Versuchen Sie so wenig wie möglich zu zerstören und fertigen Sie eine Querschnittskizze an.</w:t>
      </w:r>
    </w:p>
    <w:p w:rsidR="00034DF1" w:rsidRPr="00186CB3" w:rsidRDefault="00034DF1" w:rsidP="00034DF1">
      <w:pPr>
        <w:rPr>
          <w:b/>
          <w:sz w:val="28"/>
          <w:szCs w:val="28"/>
        </w:rPr>
      </w:pPr>
      <w:r w:rsidRPr="00186CB3">
        <w:rPr>
          <w:b/>
          <w:sz w:val="28"/>
          <w:szCs w:val="28"/>
        </w:rPr>
        <w:t>E</w:t>
      </w:r>
      <w:r>
        <w:rPr>
          <w:b/>
          <w:sz w:val="28"/>
          <w:szCs w:val="28"/>
        </w:rPr>
        <w:t>xperiment: Bauen Sie eine Zink-Kohle-Batterie</w:t>
      </w:r>
    </w:p>
    <w:p w:rsidR="00034DF1" w:rsidRDefault="00034DF1" w:rsidP="00034DF1">
      <w:pPr>
        <w:tabs>
          <w:tab w:val="left" w:pos="1701"/>
          <w:tab w:val="left" w:pos="1985"/>
        </w:tabs>
        <w:ind w:left="1980" w:hanging="1980"/>
      </w:pPr>
      <w:r>
        <w:t xml:space="preserve">Materialien: </w:t>
      </w:r>
      <w:r>
        <w:tab/>
      </w:r>
      <w:r>
        <w:tab/>
        <w:t>Zinkblech, Graphitelektrode, Filterpapier, Multimeter, Becherglas, Spatel, Glasstab, Blechschere, Tesafilm</w:t>
      </w:r>
    </w:p>
    <w:p w:rsidR="00034DF1" w:rsidRDefault="00034DF1" w:rsidP="00034DF1">
      <w:pPr>
        <w:tabs>
          <w:tab w:val="left" w:pos="1701"/>
          <w:tab w:val="left" w:pos="1985"/>
        </w:tabs>
        <w:ind w:left="1980" w:hanging="1980"/>
      </w:pPr>
      <w:r>
        <w:t>Chemikalien:</w:t>
      </w:r>
      <w:r>
        <w:tab/>
      </w:r>
      <w:r>
        <w:tab/>
        <w:t>MnO</w:t>
      </w:r>
      <w:r>
        <w:rPr>
          <w:vertAlign w:val="subscript"/>
        </w:rPr>
        <w:t xml:space="preserve">2, </w:t>
      </w:r>
      <w:r>
        <w:t>NH</w:t>
      </w:r>
      <w:r>
        <w:rPr>
          <w:vertAlign w:val="subscript"/>
        </w:rPr>
        <w:t>4</w:t>
      </w:r>
      <w:r>
        <w:t xml:space="preserve">Cl-Lösung (1M), Stärke, dest. Wasser </w:t>
      </w:r>
    </w:p>
    <w:p w:rsidR="0020366F" w:rsidRDefault="00034DF1" w:rsidP="00B3546F">
      <w:pPr>
        <w:tabs>
          <w:tab w:val="left" w:pos="1701"/>
          <w:tab w:val="left" w:pos="1985"/>
        </w:tabs>
        <w:spacing w:after="0"/>
      </w:pPr>
      <w:r>
        <w:t xml:space="preserve">Durchführung: </w:t>
      </w:r>
      <w:r>
        <w:tab/>
      </w:r>
      <w:r>
        <w:tab/>
      </w:r>
    </w:p>
    <w:p w:rsidR="00034DF1" w:rsidRDefault="00034DF1" w:rsidP="0020366F">
      <w:pPr>
        <w:pStyle w:val="Listenabsatz"/>
        <w:numPr>
          <w:ilvl w:val="0"/>
          <w:numId w:val="33"/>
        </w:numPr>
        <w:tabs>
          <w:tab w:val="left" w:pos="1701"/>
          <w:tab w:val="left" w:pos="1985"/>
        </w:tabs>
        <w:spacing w:after="0"/>
      </w:pPr>
      <w:r>
        <w:t>Mischen Sie 5g Mangandioxid mit 4g Stärke und 15g Ammoniumchlorid.</w:t>
      </w:r>
    </w:p>
    <w:p w:rsidR="00034DF1" w:rsidRDefault="00034DF1" w:rsidP="0020366F">
      <w:pPr>
        <w:pStyle w:val="Listenabsatz"/>
        <w:numPr>
          <w:ilvl w:val="0"/>
          <w:numId w:val="33"/>
        </w:numPr>
        <w:tabs>
          <w:tab w:val="left" w:pos="1701"/>
          <w:tab w:val="left" w:pos="1985"/>
        </w:tabs>
        <w:spacing w:after="0"/>
      </w:pPr>
      <w:r>
        <w:t>Geben Sie zu der Mischung nach und nach kleine Mengen Wasser, bis ein trockener Brei entsteht.</w:t>
      </w:r>
    </w:p>
    <w:p w:rsidR="00034DF1" w:rsidRDefault="00034DF1" w:rsidP="0020366F">
      <w:pPr>
        <w:pStyle w:val="Listenabsatz"/>
        <w:numPr>
          <w:ilvl w:val="0"/>
          <w:numId w:val="33"/>
        </w:numPr>
        <w:tabs>
          <w:tab w:val="left" w:pos="1701"/>
          <w:tab w:val="left" w:pos="1985"/>
        </w:tabs>
        <w:spacing w:after="0"/>
      </w:pPr>
      <w:r>
        <w:t xml:space="preserve">Konstruieren Sie sich einen Zylinder aus Zinkblech. Planen Sie nicht mehr als </w:t>
      </w:r>
      <w:r w:rsidR="00CA39DE">
        <w:t>50</w:t>
      </w:r>
      <w:r>
        <w:t>mL Volumen ein.</w:t>
      </w:r>
    </w:p>
    <w:p w:rsidR="00034DF1" w:rsidRDefault="00034DF1" w:rsidP="0020366F">
      <w:pPr>
        <w:pStyle w:val="Listenabsatz"/>
        <w:numPr>
          <w:ilvl w:val="0"/>
          <w:numId w:val="33"/>
        </w:numPr>
        <w:tabs>
          <w:tab w:val="left" w:pos="1701"/>
          <w:tab w:val="left" w:pos="1985"/>
        </w:tabs>
        <w:spacing w:after="0"/>
      </w:pPr>
      <w:r>
        <w:t>Feuchten Sie das Filterpapier mit Ammoniumchloridlösung an.</w:t>
      </w:r>
    </w:p>
    <w:p w:rsidR="00034DF1" w:rsidRPr="00182569" w:rsidRDefault="00034DF1" w:rsidP="0020366F">
      <w:pPr>
        <w:pStyle w:val="Listenabsatz"/>
        <w:numPr>
          <w:ilvl w:val="0"/>
          <w:numId w:val="33"/>
        </w:numPr>
        <w:tabs>
          <w:tab w:val="left" w:pos="1701"/>
          <w:tab w:val="left" w:pos="1985"/>
        </w:tabs>
        <w:spacing w:after="0"/>
      </w:pPr>
      <w:r>
        <w:t>Orientieren Sie sich an ihrer Skizze und bauen Sie eine Zink-Kohle-Batterie. Die beste Batterie bekommt einen Preis! Bewertet wird Aussehen, Spa</w:t>
      </w:r>
      <w:r>
        <w:t>n</w:t>
      </w:r>
      <w:r>
        <w:t>nung und Kurzschlussstrom.</w:t>
      </w:r>
    </w:p>
    <w:p w:rsidR="00034DF1" w:rsidRPr="009E4BEF" w:rsidRDefault="00034DF1" w:rsidP="00034DF1">
      <w:pPr>
        <w:jc w:val="left"/>
        <w:rPr>
          <w:rFonts w:asciiTheme="majorHAnsi" w:hAnsiTheme="majorHAnsi"/>
          <w:b/>
        </w:rPr>
      </w:pPr>
      <w:r w:rsidRPr="009E4BEF">
        <w:rPr>
          <w:rFonts w:asciiTheme="majorHAnsi" w:hAnsiTheme="majorHAnsi"/>
          <w:b/>
        </w:rPr>
        <w:t>Aufgaben</w:t>
      </w:r>
    </w:p>
    <w:p w:rsidR="00034DF1" w:rsidRPr="009E4BEF" w:rsidRDefault="00034DF1" w:rsidP="00034DF1">
      <w:pPr>
        <w:pStyle w:val="Listenabsatz"/>
        <w:numPr>
          <w:ilvl w:val="0"/>
          <w:numId w:val="28"/>
        </w:numPr>
        <w:spacing w:line="360" w:lineRule="auto"/>
        <w:rPr>
          <w:rFonts w:asciiTheme="majorHAnsi" w:hAnsiTheme="majorHAnsi"/>
        </w:rPr>
      </w:pPr>
      <w:bookmarkStart w:id="8" w:name="_Toc338024203"/>
      <w:r>
        <w:rPr>
          <w:rFonts w:asciiTheme="majorHAnsi" w:hAnsiTheme="majorHAnsi"/>
        </w:rPr>
        <w:t>Erläutern Sie die Funktion des Kohlestabs in der Mitte der Batterie.</w:t>
      </w:r>
    </w:p>
    <w:p w:rsidR="00034DF1" w:rsidRDefault="00034DF1" w:rsidP="00034DF1">
      <w:pPr>
        <w:pStyle w:val="Listenabsatz"/>
        <w:numPr>
          <w:ilvl w:val="0"/>
          <w:numId w:val="28"/>
        </w:numPr>
        <w:spacing w:line="360" w:lineRule="auto"/>
        <w:rPr>
          <w:rFonts w:asciiTheme="majorHAnsi" w:hAnsiTheme="majorHAnsi"/>
        </w:rPr>
      </w:pPr>
      <w:r>
        <w:rPr>
          <w:rFonts w:asciiTheme="majorHAnsi" w:hAnsiTheme="majorHAnsi"/>
        </w:rPr>
        <w:t xml:space="preserve">Erläutern Sie die Funktion des Zinkmantels. </w:t>
      </w:r>
    </w:p>
    <w:p w:rsidR="00034DF1" w:rsidRDefault="00034DF1" w:rsidP="00034DF1">
      <w:pPr>
        <w:pStyle w:val="Listenabsatz"/>
        <w:numPr>
          <w:ilvl w:val="0"/>
          <w:numId w:val="28"/>
        </w:numPr>
        <w:spacing w:line="360" w:lineRule="auto"/>
        <w:rPr>
          <w:rFonts w:asciiTheme="majorHAnsi" w:hAnsiTheme="majorHAnsi"/>
        </w:rPr>
      </w:pPr>
      <w:r w:rsidRPr="009E4BEF">
        <w:rPr>
          <w:rFonts w:asciiTheme="majorHAnsi" w:hAnsiTheme="majorHAnsi"/>
        </w:rPr>
        <w:t xml:space="preserve">Wie funktioniert eine Zink-Kohle-Batterie? Formulieren Sie die </w:t>
      </w:r>
      <w:r>
        <w:rPr>
          <w:rFonts w:asciiTheme="majorHAnsi" w:hAnsiTheme="majorHAnsi"/>
        </w:rPr>
        <w:t xml:space="preserve">vollständige </w:t>
      </w:r>
      <w:r w:rsidRPr="009E4BEF">
        <w:rPr>
          <w:rFonts w:asciiTheme="majorHAnsi" w:hAnsiTheme="majorHAnsi"/>
        </w:rPr>
        <w:t>Reaktionsgle</w:t>
      </w:r>
      <w:r w:rsidRPr="009E4BEF">
        <w:rPr>
          <w:rFonts w:asciiTheme="majorHAnsi" w:hAnsiTheme="majorHAnsi"/>
        </w:rPr>
        <w:t>i</w:t>
      </w:r>
      <w:r w:rsidRPr="009E4BEF">
        <w:rPr>
          <w:rFonts w:asciiTheme="majorHAnsi" w:hAnsiTheme="majorHAnsi"/>
        </w:rPr>
        <w:t>chung.</w:t>
      </w:r>
    </w:p>
    <w:p w:rsidR="00034DF1" w:rsidRPr="000727C7" w:rsidRDefault="00034DF1" w:rsidP="00034DF1">
      <w:pPr>
        <w:rPr>
          <w:rFonts w:asciiTheme="majorHAnsi" w:hAnsiTheme="majorHAnsi"/>
          <w:b/>
        </w:rPr>
      </w:pPr>
      <w:r w:rsidRPr="000727C7">
        <w:rPr>
          <w:rFonts w:asciiTheme="majorHAnsi" w:hAnsiTheme="majorHAnsi"/>
          <w:b/>
        </w:rPr>
        <w:t>Partner-/Gruppenarbeit</w:t>
      </w:r>
    </w:p>
    <w:p w:rsidR="00034DF1" w:rsidRPr="00D11D98" w:rsidRDefault="00034DF1" w:rsidP="00034DF1">
      <w:pPr>
        <w:pStyle w:val="Listenabsatz"/>
        <w:numPr>
          <w:ilvl w:val="0"/>
          <w:numId w:val="28"/>
        </w:numPr>
        <w:spacing w:line="360" w:lineRule="auto"/>
        <w:rPr>
          <w:rFonts w:asciiTheme="majorHAnsi" w:hAnsiTheme="majorHAnsi"/>
        </w:rPr>
      </w:pPr>
      <w:r>
        <w:rPr>
          <w:rFonts w:asciiTheme="majorHAnsi" w:hAnsiTheme="majorHAnsi"/>
        </w:rPr>
        <w:t xml:space="preserve">Begründen Sie, warum </w:t>
      </w:r>
      <w:r w:rsidR="0085079D">
        <w:rPr>
          <w:rFonts w:asciiTheme="majorHAnsi" w:hAnsiTheme="majorHAnsi"/>
        </w:rPr>
        <w:t xml:space="preserve">es gefährlich ist eine </w:t>
      </w:r>
      <w:r>
        <w:rPr>
          <w:rFonts w:asciiTheme="majorHAnsi" w:hAnsiTheme="majorHAnsi"/>
        </w:rPr>
        <w:t xml:space="preserve">Zink-Kohle-Batterie </w:t>
      </w:r>
      <w:r w:rsidR="0085079D">
        <w:rPr>
          <w:rFonts w:asciiTheme="majorHAnsi" w:hAnsiTheme="majorHAnsi"/>
        </w:rPr>
        <w:t>aufzuladen.</w:t>
      </w:r>
    </w:p>
    <w:p w:rsidR="00034DF1" w:rsidRPr="00C465A3" w:rsidRDefault="00034DF1" w:rsidP="00034DF1">
      <w:pPr>
        <w:pStyle w:val="Listenabsatz"/>
        <w:numPr>
          <w:ilvl w:val="0"/>
          <w:numId w:val="28"/>
        </w:numPr>
        <w:rPr>
          <w:rFonts w:asciiTheme="majorHAnsi" w:hAnsiTheme="majorHAnsi"/>
        </w:rPr>
      </w:pPr>
      <w:r>
        <w:rPr>
          <w:rFonts w:asciiTheme="majorHAnsi" w:hAnsiTheme="majorHAnsi"/>
        </w:rPr>
        <w:t>Welche Probleme birgt die Zink-Kohle-Batterie?</w:t>
      </w:r>
      <w:bookmarkEnd w:id="8"/>
    </w:p>
    <w:p w:rsidR="005705C1" w:rsidRPr="00D764FE" w:rsidRDefault="005705C1" w:rsidP="00F716F6">
      <w:pPr>
        <w:pStyle w:val="Listenabsatz"/>
        <w:numPr>
          <w:ilvl w:val="0"/>
          <w:numId w:val="28"/>
        </w:numPr>
        <w:jc w:val="left"/>
        <w:sectPr w:rsidR="005705C1" w:rsidRPr="00D764FE" w:rsidSect="006A52F2">
          <w:headerReference w:type="default" r:id="rId21"/>
          <w:pgSz w:w="11906" w:h="16838"/>
          <w:pgMar w:top="709" w:right="1418" w:bottom="709" w:left="1418" w:header="709" w:footer="709" w:gutter="0"/>
          <w:pgNumType w:start="0"/>
          <w:cols w:space="708"/>
          <w:docGrid w:linePitch="360"/>
        </w:sectPr>
      </w:pPr>
    </w:p>
    <w:p w:rsidR="00FB3D74" w:rsidRDefault="00A0582F" w:rsidP="00AA612B">
      <w:pPr>
        <w:pStyle w:val="berschrift1"/>
        <w:rPr>
          <w:color w:val="1F497D" w:themeColor="text2"/>
        </w:rPr>
      </w:pPr>
      <w:bookmarkStart w:id="9" w:name="_Toc337590378"/>
      <w:r>
        <w:lastRenderedPageBreak/>
        <w:t xml:space="preserve">Reflexion des </w:t>
      </w:r>
      <w:r w:rsidR="00FB3D74">
        <w:t>A</w:t>
      </w:r>
      <w:r w:rsidR="00AA612B">
        <w:t>rbeitsblatt</w:t>
      </w:r>
      <w:r>
        <w:t>es</w:t>
      </w:r>
      <w:bookmarkEnd w:id="9"/>
      <w:r w:rsidR="00F26486">
        <w:t xml:space="preserve"> </w:t>
      </w:r>
    </w:p>
    <w:p w:rsidR="00D957A1" w:rsidRPr="00D957A1" w:rsidRDefault="00E33018" w:rsidP="00D957A1">
      <w:r>
        <w:t xml:space="preserve">Das Arbeitsblatt </w:t>
      </w:r>
      <w:r w:rsidR="009F174A">
        <w:t>„</w:t>
      </w:r>
      <w:r w:rsidR="00305A6B">
        <w:t xml:space="preserve">Die Zink-Kohle-Batterie“ soll den SuS die </w:t>
      </w:r>
      <w:r w:rsidR="001C65F4">
        <w:t>technische Anwendung galvanischer Elemente näher bringen</w:t>
      </w:r>
      <w:r w:rsidR="004833AB">
        <w:t>.</w:t>
      </w:r>
      <w:r w:rsidR="001C65F4">
        <w:t xml:space="preserve"> </w:t>
      </w:r>
      <w:r w:rsidR="00130C98">
        <w:t xml:space="preserve">Die SuS sollen lernen, wie die galvanischen Elemente, die sie bisher nur in der Theorie </w:t>
      </w:r>
      <w:r w:rsidR="007035CF">
        <w:t>in Bechergläsern stattfindend kennengelernt haben, in der Praxis umgesetzt we</w:t>
      </w:r>
      <w:r w:rsidR="007035CF">
        <w:t>r</w:t>
      </w:r>
      <w:r w:rsidR="007035CF">
        <w:t xml:space="preserve">den. </w:t>
      </w:r>
      <w:r w:rsidR="0003407B">
        <w:t>Das eigenständige Herausfinden des Aufbaus einer solchen Batt</w:t>
      </w:r>
      <w:r w:rsidR="005B2041">
        <w:t>erie und das Nachbauen selbiger</w:t>
      </w:r>
      <w:r w:rsidR="0003407B">
        <w:t xml:space="preserve"> erfordert und schult zudem gleichzeitig </w:t>
      </w:r>
      <w:r w:rsidR="007035CF">
        <w:t xml:space="preserve">das </w:t>
      </w:r>
      <w:r w:rsidR="0003407B">
        <w:t>handwerkli</w:t>
      </w:r>
      <w:r w:rsidR="007035CF">
        <w:t>che</w:t>
      </w:r>
      <w:r w:rsidR="0003407B">
        <w:t xml:space="preserve"> Geschick. </w:t>
      </w:r>
    </w:p>
    <w:p w:rsidR="00201918" w:rsidRDefault="00C364B2" w:rsidP="00201918">
      <w:pPr>
        <w:pStyle w:val="berschrift2"/>
      </w:pPr>
      <w:bookmarkStart w:id="10" w:name="_Toc337590379"/>
      <w:r>
        <w:t>Erwartungshorizont</w:t>
      </w:r>
      <w:r w:rsidR="006968E6">
        <w:t xml:space="preserve"> (Kerncurriculum)</w:t>
      </w:r>
      <w:bookmarkEnd w:id="10"/>
    </w:p>
    <w:p w:rsidR="0064037F" w:rsidRPr="0077182D" w:rsidRDefault="0064037F" w:rsidP="0064037F">
      <w:pPr>
        <w:rPr>
          <w:i/>
        </w:rPr>
      </w:pPr>
      <w:r w:rsidRPr="0077182D">
        <w:rPr>
          <w:i/>
        </w:rPr>
        <w:t xml:space="preserve">Basiskonzept – </w:t>
      </w:r>
      <w:r w:rsidR="0001304F">
        <w:rPr>
          <w:i/>
        </w:rPr>
        <w:t>Donator-Akzeptor</w:t>
      </w:r>
    </w:p>
    <w:p w:rsidR="002942C8" w:rsidRDefault="00B16687" w:rsidP="005D47D7">
      <w:pPr>
        <w:ind w:left="2832" w:hanging="2832"/>
      </w:pPr>
      <w:r>
        <w:t>Fachwissen:</w:t>
      </w:r>
      <w:r>
        <w:tab/>
      </w:r>
      <w:r w:rsidR="002942C8">
        <w:t xml:space="preserve">In Aufgabe 1 müssen die SuS ihr Wissen über Redoxreaktionen anwenden und sich </w:t>
      </w:r>
      <w:r w:rsidR="005676E6">
        <w:t>nochmal bewusst machen, dass die Übertr</w:t>
      </w:r>
      <w:r w:rsidR="005676E6">
        <w:t>a</w:t>
      </w:r>
      <w:r w:rsidR="005676E6">
        <w:t>gung von Elektronen maßgeblich für eine Redoxreaktion ist.</w:t>
      </w:r>
    </w:p>
    <w:p w:rsidR="00EE399D" w:rsidRDefault="002F4939" w:rsidP="002942C8">
      <w:pPr>
        <w:ind w:left="2832"/>
      </w:pPr>
      <w:r>
        <w:t xml:space="preserve">In den Aufgaben 1 bis 3 sollen die SuS den Bau und die </w:t>
      </w:r>
      <w:r w:rsidR="001D2BDC">
        <w:t>Funkt</w:t>
      </w:r>
      <w:r w:rsidR="001D2BDC">
        <w:t>i</w:t>
      </w:r>
      <w:r w:rsidR="001D2BDC">
        <w:t>onsweise des zugrunde liegenden galvanischen Elements erlä</w:t>
      </w:r>
      <w:r w:rsidR="001D2BDC">
        <w:t>u</w:t>
      </w:r>
      <w:r w:rsidR="001D2BDC">
        <w:t xml:space="preserve">tern, indem sie ihr </w:t>
      </w:r>
      <w:r w:rsidR="00943497">
        <w:t>bisheriges Wissen über Redoxreaktionen und galvanische Zellen nutzen.</w:t>
      </w:r>
      <w:r w:rsidR="00B00577">
        <w:t xml:space="preserve"> </w:t>
      </w:r>
    </w:p>
    <w:p w:rsidR="005D47D7" w:rsidRDefault="005D47D7" w:rsidP="001A42FC">
      <w:pPr>
        <w:ind w:left="2832" w:hanging="2832"/>
      </w:pPr>
      <w:r>
        <w:t>Erkenntnisgewinnung:</w:t>
      </w:r>
      <w:r>
        <w:tab/>
      </w:r>
      <w:r w:rsidR="00943497">
        <w:t xml:space="preserve">Das Experiment selbst </w:t>
      </w:r>
      <w:r w:rsidR="00144716">
        <w:t>soll die SuS dazu anregen ein funktionsf</w:t>
      </w:r>
      <w:r w:rsidR="00144716">
        <w:t>ä</w:t>
      </w:r>
      <w:r w:rsidR="00144716">
        <w:t xml:space="preserve">higes galvanisches Element zu konstruieren sowie </w:t>
      </w:r>
      <w:r w:rsidR="001D0352">
        <w:t>die resulti</w:t>
      </w:r>
      <w:r w:rsidR="001D0352">
        <w:t>e</w:t>
      </w:r>
      <w:r w:rsidR="001D0352">
        <w:t>rende Spannung zu messen.</w:t>
      </w:r>
    </w:p>
    <w:p w:rsidR="001D0352" w:rsidRDefault="001D0352" w:rsidP="001A42FC">
      <w:pPr>
        <w:ind w:left="2832" w:hanging="2832"/>
      </w:pPr>
      <w:r>
        <w:t>Kommunikation:</w:t>
      </w:r>
      <w:r>
        <w:tab/>
        <w:t>Die SuS sollen den skizzenhaften Querschnitt einer Zinkkohleba</w:t>
      </w:r>
      <w:r>
        <w:t>t</w:t>
      </w:r>
      <w:r>
        <w:t xml:space="preserve">terie zeichnen. </w:t>
      </w:r>
    </w:p>
    <w:p w:rsidR="0064037F" w:rsidRPr="0077182D" w:rsidRDefault="0064037F" w:rsidP="001A42FC">
      <w:pPr>
        <w:ind w:left="2832" w:hanging="2832"/>
        <w:rPr>
          <w:i/>
        </w:rPr>
      </w:pPr>
      <w:r w:rsidRPr="0077182D">
        <w:rPr>
          <w:i/>
        </w:rPr>
        <w:t xml:space="preserve">Basiskonzept – </w:t>
      </w:r>
      <w:r w:rsidR="000212B1">
        <w:rPr>
          <w:i/>
        </w:rPr>
        <w:t>Kinetik und chemisches Gleichgewicht</w:t>
      </w:r>
    </w:p>
    <w:p w:rsidR="003D4CAD" w:rsidRPr="008F4BBE" w:rsidRDefault="000212B1" w:rsidP="00083264">
      <w:pPr>
        <w:ind w:left="3540" w:hanging="3540"/>
      </w:pPr>
      <w:r>
        <w:t>Erkenntnisgewinnung:</w:t>
      </w:r>
      <w:r w:rsidR="00083264">
        <w:t xml:space="preserve">           </w:t>
      </w:r>
      <w:r w:rsidR="00083264">
        <w:tab/>
      </w:r>
      <w:r w:rsidR="00520DD9">
        <w:t xml:space="preserve">Mit den Aufgaben 5 und 6 </w:t>
      </w:r>
      <w:r w:rsidR="00492A0C">
        <w:t xml:space="preserve">erweitern und </w:t>
      </w:r>
      <w:r w:rsidR="00520DD9">
        <w:t>strukturieren</w:t>
      </w:r>
      <w:r w:rsidR="00083264">
        <w:t xml:space="preserve"> die SuS ihr </w:t>
      </w:r>
      <w:r w:rsidR="00492A0C">
        <w:t xml:space="preserve">bisheriges Wissen über Batterien. </w:t>
      </w:r>
      <w:r w:rsidR="00520DD9">
        <w:t xml:space="preserve"> </w:t>
      </w:r>
    </w:p>
    <w:p w:rsidR="00C15A0E" w:rsidRPr="003D4CAD" w:rsidRDefault="006968E6" w:rsidP="003D4CAD">
      <w:pPr>
        <w:pStyle w:val="berschrift2"/>
      </w:pPr>
      <w:bookmarkStart w:id="11" w:name="_Toc337590380"/>
      <w:r>
        <w:t>Erwartungshorizont (Inhaltlich)</w:t>
      </w:r>
      <w:bookmarkEnd w:id="11"/>
    </w:p>
    <w:p w:rsidR="001705D5" w:rsidRPr="003C3C80" w:rsidRDefault="003C3C80" w:rsidP="00DC7469">
      <w:pPr>
        <w:rPr>
          <w:b/>
        </w:rPr>
      </w:pPr>
      <w:r w:rsidRPr="003C3C80">
        <w:rPr>
          <w:b/>
        </w:rPr>
        <w:t>Aufgaben</w:t>
      </w:r>
    </w:p>
    <w:p w:rsidR="003C3C80" w:rsidRDefault="003C3C80" w:rsidP="00DC7469">
      <w:pPr>
        <w:pStyle w:val="Listenabsatz"/>
        <w:numPr>
          <w:ilvl w:val="0"/>
          <w:numId w:val="32"/>
        </w:numPr>
        <w:spacing w:line="360" w:lineRule="auto"/>
        <w:rPr>
          <w:rFonts w:asciiTheme="majorHAnsi" w:hAnsiTheme="majorHAnsi"/>
          <w:b/>
        </w:rPr>
      </w:pPr>
      <w:r w:rsidRPr="003C3C80">
        <w:rPr>
          <w:rFonts w:asciiTheme="majorHAnsi" w:hAnsiTheme="majorHAnsi"/>
          <w:b/>
        </w:rPr>
        <w:t>Erläutern Sie die Funktion des Kohlestabs in der Mitte der Batterie.</w:t>
      </w:r>
    </w:p>
    <w:p w:rsidR="00F33F6F" w:rsidRDefault="00016CC8" w:rsidP="00DC7469">
      <w:pPr>
        <w:pStyle w:val="Listenabsatz"/>
        <w:spacing w:line="360" w:lineRule="auto"/>
        <w:ind w:left="360"/>
        <w:rPr>
          <w:rFonts w:asciiTheme="majorHAnsi" w:hAnsiTheme="majorHAnsi"/>
        </w:rPr>
      </w:pPr>
      <w:r w:rsidRPr="00016CC8">
        <w:rPr>
          <w:rFonts w:asciiTheme="majorHAnsi" w:hAnsiTheme="majorHAnsi"/>
        </w:rPr>
        <w:t>Der Kohlestab dient zum Transport der Elektronen</w:t>
      </w:r>
      <w:r w:rsidR="00F33F6F">
        <w:rPr>
          <w:rFonts w:asciiTheme="majorHAnsi" w:hAnsiTheme="majorHAnsi"/>
        </w:rPr>
        <w:t>. Das Manganoxid nimmt diese Auf und wird dadurch reduziert.</w:t>
      </w:r>
      <w:r w:rsidRPr="00016CC8">
        <w:rPr>
          <w:rFonts w:asciiTheme="majorHAnsi" w:hAnsiTheme="majorHAnsi"/>
        </w:rPr>
        <w:t xml:space="preserve"> </w:t>
      </w:r>
    </w:p>
    <w:p w:rsidR="009161DC" w:rsidRDefault="009161DC" w:rsidP="00DC7469">
      <w:pPr>
        <w:pStyle w:val="Listenabsatz"/>
        <w:spacing w:line="360" w:lineRule="auto"/>
        <w:ind w:left="360"/>
        <w:rPr>
          <w:rFonts w:asciiTheme="majorHAnsi" w:hAnsiTheme="majorHAnsi"/>
        </w:rPr>
      </w:pPr>
    </w:p>
    <w:p w:rsidR="009161DC" w:rsidRDefault="009161DC" w:rsidP="00DC7469">
      <w:pPr>
        <w:pStyle w:val="Listenabsatz"/>
        <w:spacing w:line="360" w:lineRule="auto"/>
        <w:ind w:left="360"/>
        <w:rPr>
          <w:rFonts w:asciiTheme="majorHAnsi" w:hAnsiTheme="majorHAnsi"/>
        </w:rPr>
      </w:pPr>
    </w:p>
    <w:p w:rsidR="009161DC" w:rsidRDefault="009161DC" w:rsidP="00DC7469">
      <w:pPr>
        <w:pStyle w:val="Listenabsatz"/>
        <w:spacing w:line="360" w:lineRule="auto"/>
        <w:ind w:left="360"/>
        <w:rPr>
          <w:rFonts w:asciiTheme="majorHAnsi" w:hAnsiTheme="majorHAnsi"/>
        </w:rPr>
      </w:pPr>
    </w:p>
    <w:p w:rsidR="003C3C80" w:rsidRPr="00F33F6F" w:rsidRDefault="003C3C80" w:rsidP="00DC7469">
      <w:pPr>
        <w:pStyle w:val="Listenabsatz"/>
        <w:numPr>
          <w:ilvl w:val="0"/>
          <w:numId w:val="32"/>
        </w:numPr>
        <w:rPr>
          <w:rFonts w:asciiTheme="majorHAnsi" w:hAnsiTheme="majorHAnsi"/>
          <w:b/>
        </w:rPr>
      </w:pPr>
      <w:r w:rsidRPr="00F33F6F">
        <w:rPr>
          <w:rFonts w:asciiTheme="majorHAnsi" w:hAnsiTheme="majorHAnsi"/>
          <w:b/>
        </w:rPr>
        <w:lastRenderedPageBreak/>
        <w:t xml:space="preserve">Erläutern Sie die Funktion des Zinkmantels. </w:t>
      </w:r>
    </w:p>
    <w:p w:rsidR="00016CC8" w:rsidRDefault="00016CC8" w:rsidP="00DC7469">
      <w:pPr>
        <w:pStyle w:val="Listenabsatz"/>
        <w:spacing w:line="360" w:lineRule="auto"/>
        <w:ind w:left="360"/>
        <w:rPr>
          <w:rFonts w:asciiTheme="majorHAnsi" w:hAnsiTheme="majorHAnsi"/>
        </w:rPr>
      </w:pPr>
      <w:r>
        <w:rPr>
          <w:rFonts w:asciiTheme="majorHAnsi" w:hAnsiTheme="majorHAnsi"/>
        </w:rPr>
        <w:t>Der Zinkmantel ist aktiv an der Reaktion beteiligt. Das Zink wird zu Zn</w:t>
      </w:r>
      <w:r>
        <w:rPr>
          <w:rFonts w:asciiTheme="majorHAnsi" w:hAnsiTheme="majorHAnsi"/>
          <w:vertAlign w:val="superscript"/>
        </w:rPr>
        <w:t>2+</w:t>
      </w:r>
      <w:r>
        <w:rPr>
          <w:rFonts w:asciiTheme="majorHAnsi" w:hAnsiTheme="majorHAnsi"/>
        </w:rPr>
        <w:t xml:space="preserve"> </w:t>
      </w:r>
      <w:r w:rsidR="00F33F6F">
        <w:rPr>
          <w:rFonts w:asciiTheme="majorHAnsi" w:hAnsiTheme="majorHAnsi"/>
        </w:rPr>
        <w:t>oxidiert.</w:t>
      </w:r>
    </w:p>
    <w:p w:rsidR="009161DC" w:rsidRPr="00016CC8" w:rsidRDefault="009161DC" w:rsidP="00DC7469">
      <w:pPr>
        <w:pStyle w:val="Listenabsatz"/>
        <w:spacing w:line="360" w:lineRule="auto"/>
        <w:ind w:left="360"/>
        <w:rPr>
          <w:rFonts w:asciiTheme="majorHAnsi" w:hAnsiTheme="majorHAnsi"/>
        </w:rPr>
      </w:pPr>
    </w:p>
    <w:p w:rsidR="003C3C80" w:rsidRDefault="003C3C80" w:rsidP="00DC7469">
      <w:pPr>
        <w:pStyle w:val="Listenabsatz"/>
        <w:numPr>
          <w:ilvl w:val="0"/>
          <w:numId w:val="32"/>
        </w:numPr>
        <w:spacing w:line="360" w:lineRule="auto"/>
        <w:rPr>
          <w:rFonts w:asciiTheme="majorHAnsi" w:hAnsiTheme="majorHAnsi"/>
          <w:b/>
        </w:rPr>
      </w:pPr>
      <w:r w:rsidRPr="003C3C80">
        <w:rPr>
          <w:rFonts w:asciiTheme="majorHAnsi" w:hAnsiTheme="majorHAnsi"/>
          <w:b/>
        </w:rPr>
        <w:t>Wie funktioniert eine Zink-Kohle-Batterie? Formulieren Sie die vollständige Reakt</w:t>
      </w:r>
      <w:r w:rsidRPr="003C3C80">
        <w:rPr>
          <w:rFonts w:asciiTheme="majorHAnsi" w:hAnsiTheme="majorHAnsi"/>
          <w:b/>
        </w:rPr>
        <w:t>i</w:t>
      </w:r>
      <w:r w:rsidRPr="003C3C80">
        <w:rPr>
          <w:rFonts w:asciiTheme="majorHAnsi" w:hAnsiTheme="majorHAnsi"/>
          <w:b/>
        </w:rPr>
        <w:t>onsgleichung.</w:t>
      </w:r>
    </w:p>
    <w:p w:rsidR="00F33F6F" w:rsidRPr="00771F8C" w:rsidRDefault="00F33F6F" w:rsidP="00DC7469">
      <w:pPr>
        <w:pStyle w:val="Listenabsatz"/>
        <w:tabs>
          <w:tab w:val="left" w:pos="1701"/>
          <w:tab w:val="left" w:pos="1985"/>
        </w:tabs>
        <w:spacing w:after="0"/>
        <w:ind w:left="360"/>
        <w:rPr>
          <w:rFonts w:eastAsiaTheme="minorEastAsia"/>
          <w:lang w:val="en-US"/>
        </w:rPr>
      </w:pPr>
      <w:r w:rsidRPr="00771F8C">
        <w:rPr>
          <w:rFonts w:eastAsiaTheme="minorEastAsia"/>
          <w:lang w:val="en-US"/>
        </w:rPr>
        <w:t xml:space="preserve">Oxidation: </w:t>
      </w:r>
      <w:r w:rsidRPr="00771F8C">
        <w:rPr>
          <w:rFonts w:eastAsiaTheme="minorEastAsia"/>
          <w:lang w:val="en-US"/>
        </w:rPr>
        <w:tab/>
      </w:r>
      <m:oMath>
        <m:r>
          <w:rPr>
            <w:rFonts w:ascii="Cambria Math" w:hAnsi="Cambria Math"/>
          </w:rPr>
          <m:t>Zn</m:t>
        </m:r>
        <m:r>
          <w:rPr>
            <w:rFonts w:ascii="Cambria Math" w:hAnsi="Cambria Math"/>
            <w:lang w:val="en-US"/>
          </w:rPr>
          <m:t>→</m:t>
        </m:r>
        <m:r>
          <w:rPr>
            <w:rFonts w:ascii="Cambria Math" w:hAnsi="Cambria Math"/>
          </w:rPr>
          <m:t>Z</m:t>
        </m:r>
        <m:sSup>
          <m:sSupPr>
            <m:ctrlPr>
              <w:rPr>
                <w:rFonts w:ascii="Cambria Math" w:hAnsi="Cambria Math"/>
                <w:i/>
              </w:rPr>
            </m:ctrlPr>
          </m:sSupPr>
          <m:e>
            <m:r>
              <w:rPr>
                <w:rFonts w:ascii="Cambria Math" w:hAnsi="Cambria Math"/>
              </w:rPr>
              <m:t>n</m:t>
            </m:r>
          </m:e>
          <m:sup>
            <m:r>
              <w:rPr>
                <w:rFonts w:ascii="Cambria Math" w:hAnsi="Cambria Math"/>
                <w:lang w:val="en-US"/>
              </w:rPr>
              <m:t>2+</m:t>
            </m:r>
          </m:sup>
        </m:sSup>
        <m:r>
          <w:rPr>
            <w:rFonts w:ascii="Cambria Math" w:hAnsi="Cambria Math"/>
            <w:lang w:val="en-US"/>
          </w:rPr>
          <m:t>+2</m:t>
        </m:r>
        <m:sSup>
          <m:sSupPr>
            <m:ctrlPr>
              <w:rPr>
                <w:rFonts w:ascii="Cambria Math" w:hAnsi="Cambria Math"/>
                <w:i/>
              </w:rPr>
            </m:ctrlPr>
          </m:sSupPr>
          <m:e>
            <m:r>
              <w:rPr>
                <w:rFonts w:ascii="Cambria Math" w:hAnsi="Cambria Math"/>
              </w:rPr>
              <m:t>e</m:t>
            </m:r>
          </m:e>
          <m:sup>
            <m:r>
              <w:rPr>
                <w:rFonts w:ascii="Cambria Math" w:hAnsi="Cambria Math"/>
                <w:lang w:val="en-US"/>
              </w:rPr>
              <m:t>-</m:t>
            </m:r>
          </m:sup>
        </m:sSup>
      </m:oMath>
    </w:p>
    <w:p w:rsidR="00F33F6F" w:rsidRDefault="00F33F6F" w:rsidP="00DC7469">
      <w:pPr>
        <w:pStyle w:val="Listenabsatz"/>
        <w:tabs>
          <w:tab w:val="left" w:pos="1701"/>
          <w:tab w:val="left" w:pos="1985"/>
        </w:tabs>
        <w:spacing w:after="0"/>
        <w:ind w:left="360"/>
        <w:rPr>
          <w:rFonts w:eastAsiaTheme="minorEastAsia"/>
        </w:rPr>
      </w:pPr>
      <w:r w:rsidRPr="00F33F6F">
        <w:rPr>
          <w:rFonts w:eastAsiaTheme="minorEastAsia"/>
        </w:rPr>
        <w:t>Reduktion:</w:t>
      </w:r>
      <w:r w:rsidRPr="00F33F6F">
        <w:rPr>
          <w:rFonts w:eastAsiaTheme="minorEastAsia"/>
        </w:rPr>
        <w:tab/>
      </w:r>
      <m:oMath>
        <m:r>
          <w:rPr>
            <w:rFonts w:ascii="Cambria Math" w:eastAsiaTheme="minorEastAsia" w:hAnsi="Cambria Math"/>
          </w:rPr>
          <m:t>Mn</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+N</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4</m:t>
            </m:r>
          </m:sub>
          <m:sup>
            <m:r>
              <w:rPr>
                <w:rFonts w:ascii="Cambria Math" w:eastAsiaTheme="minorEastAsia" w:hAnsi="Cambria Math"/>
              </w:rPr>
              <m:t>+</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→MnO</m:t>
        </m:r>
        <m:d>
          <m:dPr>
            <m:ctrlPr>
              <w:rPr>
                <w:rFonts w:ascii="Cambria Math" w:eastAsiaTheme="minorEastAsia" w:hAnsi="Cambria Math"/>
                <w:i/>
              </w:rPr>
            </m:ctrlPr>
          </m:dPr>
          <m:e>
            <m:r>
              <w:rPr>
                <w:rFonts w:ascii="Cambria Math" w:eastAsiaTheme="minorEastAsia" w:hAnsi="Cambria Math"/>
              </w:rPr>
              <m:t>OH</m:t>
            </m:r>
          </m:e>
        </m:d>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oMath>
    </w:p>
    <w:p w:rsidR="004E3F61" w:rsidRPr="00F33F6F" w:rsidRDefault="004E3F61" w:rsidP="00DC7469">
      <w:pPr>
        <w:pStyle w:val="Listenabsatz"/>
        <w:tabs>
          <w:tab w:val="left" w:pos="1701"/>
          <w:tab w:val="left" w:pos="1985"/>
        </w:tabs>
        <w:spacing w:after="0"/>
        <w:ind w:left="360"/>
        <w:rPr>
          <w:rFonts w:eastAsiaTheme="minorEastAsia"/>
        </w:rPr>
      </w:pPr>
      <w:r>
        <w:rPr>
          <w:rFonts w:eastAsiaTheme="minorEastAsia"/>
        </w:rPr>
        <w:t>Gesamt:</w:t>
      </w:r>
      <w:r>
        <w:rPr>
          <w:rFonts w:eastAsiaTheme="minorEastAsia"/>
        </w:rPr>
        <w:tab/>
      </w:r>
      <m:oMath>
        <m:r>
          <w:rPr>
            <w:rFonts w:ascii="Cambria Math" w:eastAsiaTheme="minorEastAsia" w:hAnsi="Cambria Math"/>
          </w:rPr>
          <m:t>Zn+2Mn</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+2N</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4</m:t>
            </m:r>
          </m:sub>
          <m:sup>
            <m:r>
              <w:rPr>
                <w:rFonts w:ascii="Cambria Math" w:eastAsiaTheme="minorEastAsia" w:hAnsi="Cambria Math"/>
              </w:rPr>
              <m:t>+</m:t>
            </m:r>
          </m:sup>
        </m:sSubSup>
        <m:r>
          <w:rPr>
            <w:rFonts w:ascii="Cambria Math" w:eastAsiaTheme="minorEastAsia" w:hAnsi="Cambria Math"/>
          </w:rPr>
          <m:t>→Z</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r>
          <w:rPr>
            <w:rFonts w:ascii="Cambria Math" w:eastAsiaTheme="minorEastAsia" w:hAnsi="Cambria Math"/>
          </w:rPr>
          <m:t>+2MnO</m:t>
        </m:r>
        <m:d>
          <m:dPr>
            <m:ctrlPr>
              <w:rPr>
                <w:rFonts w:ascii="Cambria Math" w:eastAsiaTheme="minorEastAsia" w:hAnsi="Cambria Math"/>
                <w:i/>
              </w:rPr>
            </m:ctrlPr>
          </m:dPr>
          <m:e>
            <m:r>
              <w:rPr>
                <w:rFonts w:ascii="Cambria Math" w:eastAsiaTheme="minorEastAsia" w:hAnsi="Cambria Math"/>
              </w:rPr>
              <m:t>OH</m:t>
            </m:r>
          </m:e>
        </m:d>
        <m:r>
          <w:rPr>
            <w:rFonts w:ascii="Cambria Math" w:eastAsiaTheme="minorEastAsia" w:hAnsi="Cambria Math"/>
          </w:rPr>
          <m:t>+2N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oMath>
    </w:p>
    <w:p w:rsidR="00F33F6F" w:rsidRPr="003C3C80" w:rsidRDefault="00F33F6F" w:rsidP="00DC7469">
      <w:pPr>
        <w:pStyle w:val="Listenabsatz"/>
        <w:spacing w:line="360" w:lineRule="auto"/>
        <w:ind w:left="360"/>
        <w:rPr>
          <w:rFonts w:asciiTheme="majorHAnsi" w:hAnsiTheme="majorHAnsi"/>
          <w:b/>
        </w:rPr>
      </w:pPr>
    </w:p>
    <w:p w:rsidR="003C3C80" w:rsidRPr="006110E3" w:rsidRDefault="003C3C80" w:rsidP="006110E3">
      <w:pPr>
        <w:pStyle w:val="Listenabsatz"/>
        <w:numPr>
          <w:ilvl w:val="0"/>
          <w:numId w:val="32"/>
        </w:numPr>
        <w:rPr>
          <w:rFonts w:asciiTheme="majorHAnsi" w:hAnsiTheme="majorHAnsi"/>
          <w:b/>
        </w:rPr>
      </w:pPr>
      <w:r w:rsidRPr="006110E3">
        <w:rPr>
          <w:rFonts w:asciiTheme="majorHAnsi" w:hAnsiTheme="majorHAnsi"/>
          <w:b/>
        </w:rPr>
        <w:t xml:space="preserve">Begründen Sie, warum </w:t>
      </w:r>
      <w:r w:rsidR="0085079D" w:rsidRPr="006110E3">
        <w:rPr>
          <w:rFonts w:asciiTheme="majorHAnsi" w:hAnsiTheme="majorHAnsi"/>
          <w:b/>
        </w:rPr>
        <w:t>es gefährlich ist</w:t>
      </w:r>
      <w:r w:rsidR="006110E3" w:rsidRPr="006110E3">
        <w:rPr>
          <w:rFonts w:asciiTheme="majorHAnsi" w:hAnsiTheme="majorHAnsi"/>
          <w:b/>
        </w:rPr>
        <w:t>,</w:t>
      </w:r>
      <w:r w:rsidR="0085079D" w:rsidRPr="006110E3">
        <w:rPr>
          <w:rFonts w:asciiTheme="majorHAnsi" w:hAnsiTheme="majorHAnsi"/>
          <w:b/>
        </w:rPr>
        <w:t xml:space="preserve"> eine</w:t>
      </w:r>
      <w:r w:rsidRPr="006110E3">
        <w:rPr>
          <w:rFonts w:asciiTheme="majorHAnsi" w:hAnsiTheme="majorHAnsi"/>
          <w:b/>
        </w:rPr>
        <w:t xml:space="preserve"> Zink-Kohle-Batterie </w:t>
      </w:r>
      <w:r w:rsidR="0085079D" w:rsidRPr="006110E3">
        <w:rPr>
          <w:rFonts w:asciiTheme="majorHAnsi" w:hAnsiTheme="majorHAnsi"/>
          <w:b/>
        </w:rPr>
        <w:t>a</w:t>
      </w:r>
      <w:r w:rsidR="006110E3" w:rsidRPr="006110E3">
        <w:rPr>
          <w:rFonts w:asciiTheme="majorHAnsi" w:hAnsiTheme="majorHAnsi"/>
          <w:b/>
        </w:rPr>
        <w:t>u</w:t>
      </w:r>
      <w:r w:rsidR="0085079D" w:rsidRPr="006110E3">
        <w:rPr>
          <w:rFonts w:asciiTheme="majorHAnsi" w:hAnsiTheme="majorHAnsi"/>
          <w:b/>
        </w:rPr>
        <w:t>fzuladen.</w:t>
      </w:r>
    </w:p>
    <w:p w:rsidR="0085079D" w:rsidRDefault="004E7795" w:rsidP="0085079D">
      <w:pPr>
        <w:pStyle w:val="Listenabsatz"/>
        <w:spacing w:line="360" w:lineRule="auto"/>
        <w:ind w:left="360"/>
        <w:rPr>
          <w:rFonts w:asciiTheme="majorHAnsi" w:hAnsiTheme="majorHAnsi"/>
        </w:rPr>
      </w:pPr>
      <w:r w:rsidRPr="004E7795">
        <w:rPr>
          <w:rFonts w:asciiTheme="majorHAnsi" w:hAnsiTheme="majorHAnsi"/>
        </w:rPr>
        <w:t>Durch das Aufladen kann Wasser elektrolysiert werden, wodurch Sauerstoff und Wasse</w:t>
      </w:r>
      <w:r w:rsidRPr="004E7795">
        <w:rPr>
          <w:rFonts w:asciiTheme="majorHAnsi" w:hAnsiTheme="majorHAnsi"/>
        </w:rPr>
        <w:t>r</w:t>
      </w:r>
      <w:r w:rsidRPr="004E7795">
        <w:rPr>
          <w:rFonts w:asciiTheme="majorHAnsi" w:hAnsiTheme="majorHAnsi"/>
        </w:rPr>
        <w:t>stoff, also Knallgas entstehen</w:t>
      </w:r>
      <w:r>
        <w:rPr>
          <w:rFonts w:asciiTheme="majorHAnsi" w:hAnsiTheme="majorHAnsi"/>
        </w:rPr>
        <w:t>. Damit besteht Explosionsgefahr.</w:t>
      </w:r>
      <w:r w:rsidR="005B2041">
        <w:rPr>
          <w:rFonts w:asciiTheme="majorHAnsi" w:hAnsiTheme="majorHAnsi"/>
        </w:rPr>
        <w:t xml:space="preserve"> </w:t>
      </w:r>
    </w:p>
    <w:p w:rsidR="009161DC" w:rsidRDefault="009161DC" w:rsidP="0085079D">
      <w:pPr>
        <w:pStyle w:val="Listenabsatz"/>
        <w:spacing w:line="360" w:lineRule="auto"/>
        <w:ind w:left="360"/>
        <w:rPr>
          <w:rFonts w:asciiTheme="majorHAnsi" w:hAnsiTheme="majorHAnsi"/>
        </w:rPr>
      </w:pPr>
    </w:p>
    <w:p w:rsidR="00F56D30" w:rsidRPr="0085079D" w:rsidRDefault="00F56D30" w:rsidP="006110E3">
      <w:pPr>
        <w:pStyle w:val="Listenabsatz"/>
        <w:numPr>
          <w:ilvl w:val="0"/>
          <w:numId w:val="32"/>
        </w:numPr>
        <w:rPr>
          <w:rFonts w:asciiTheme="majorHAnsi" w:hAnsiTheme="majorHAnsi"/>
        </w:rPr>
      </w:pPr>
      <w:r w:rsidRPr="0085079D">
        <w:rPr>
          <w:rFonts w:asciiTheme="majorHAnsi" w:hAnsiTheme="majorHAnsi"/>
          <w:b/>
        </w:rPr>
        <w:t>Erläutern sie welche</w:t>
      </w:r>
      <w:r w:rsidR="00F4143B" w:rsidRPr="0085079D">
        <w:rPr>
          <w:rFonts w:asciiTheme="majorHAnsi" w:hAnsiTheme="majorHAnsi"/>
          <w:b/>
        </w:rPr>
        <w:t>s</w:t>
      </w:r>
      <w:r w:rsidRPr="0085079D">
        <w:rPr>
          <w:rFonts w:asciiTheme="majorHAnsi" w:hAnsiTheme="majorHAnsi"/>
          <w:b/>
        </w:rPr>
        <w:t xml:space="preserve"> Problem eine Zink-Kohle-Batterie mit sich bringt</w:t>
      </w:r>
      <w:r w:rsidR="003C3C80" w:rsidRPr="0085079D">
        <w:rPr>
          <w:rFonts w:asciiTheme="majorHAnsi" w:hAnsiTheme="majorHAnsi"/>
          <w:b/>
        </w:rPr>
        <w:t>?</w:t>
      </w:r>
    </w:p>
    <w:p w:rsidR="00F56D30" w:rsidRDefault="00F56D30" w:rsidP="009C711C">
      <w:pPr>
        <w:pStyle w:val="Listenabsatz"/>
        <w:spacing w:line="360" w:lineRule="auto"/>
        <w:ind w:left="360"/>
        <w:rPr>
          <w:rFonts w:asciiTheme="majorHAnsi" w:hAnsiTheme="majorHAnsi"/>
        </w:rPr>
      </w:pPr>
      <w:r>
        <w:rPr>
          <w:rFonts w:asciiTheme="majorHAnsi" w:hAnsiTheme="majorHAnsi"/>
        </w:rPr>
        <w:t xml:space="preserve">Da der </w:t>
      </w:r>
      <w:r w:rsidR="00163CAE">
        <w:rPr>
          <w:rFonts w:asciiTheme="majorHAnsi" w:hAnsiTheme="majorHAnsi"/>
        </w:rPr>
        <w:t>Zinkmantel aktiv an der Reaktion beteiligt ist, birgt er die Gefahr</w:t>
      </w:r>
      <w:r w:rsidR="006110E3">
        <w:rPr>
          <w:rFonts w:asciiTheme="majorHAnsi" w:hAnsiTheme="majorHAnsi"/>
        </w:rPr>
        <w:t>,</w:t>
      </w:r>
      <w:r w:rsidR="00163CAE">
        <w:rPr>
          <w:rFonts w:asciiTheme="majorHAnsi" w:hAnsiTheme="majorHAnsi"/>
        </w:rPr>
        <w:t xml:space="preserve"> löchrig zu werden, wodu</w:t>
      </w:r>
      <w:r w:rsidR="009C711C">
        <w:rPr>
          <w:rFonts w:asciiTheme="majorHAnsi" w:hAnsiTheme="majorHAnsi"/>
        </w:rPr>
        <w:t>rch die Batterie auslaufen kann</w:t>
      </w:r>
      <w:r w:rsidR="00831C4F">
        <w:rPr>
          <w:rFonts w:asciiTheme="majorHAnsi" w:hAnsiTheme="majorHAnsi"/>
        </w:rPr>
        <w:t xml:space="preserve"> (Sollten die SuS bereits Komplexe kennengelernt h</w:t>
      </w:r>
      <w:r w:rsidR="00831C4F">
        <w:rPr>
          <w:rFonts w:asciiTheme="majorHAnsi" w:hAnsiTheme="majorHAnsi"/>
        </w:rPr>
        <w:t>a</w:t>
      </w:r>
      <w:r w:rsidR="00831C4F">
        <w:rPr>
          <w:rFonts w:asciiTheme="majorHAnsi" w:hAnsiTheme="majorHAnsi"/>
        </w:rPr>
        <w:t>ben, kann die Lehrkraft hier auch die Entstehung des schwerlöslichen Diamminzink-Komplexes ansprechen, der sich an den Elektroden anlagern kann und somit die Leistung de</w:t>
      </w:r>
      <w:r w:rsidR="009C711C">
        <w:rPr>
          <w:rFonts w:asciiTheme="majorHAnsi" w:hAnsiTheme="majorHAnsi"/>
        </w:rPr>
        <w:t>r Batterie stark beeinträchtigt</w:t>
      </w:r>
      <w:r w:rsidR="00831C4F">
        <w:rPr>
          <w:rFonts w:asciiTheme="majorHAnsi" w:hAnsiTheme="majorHAnsi"/>
        </w:rPr>
        <w:t>)</w:t>
      </w:r>
      <w:r w:rsidR="009C711C">
        <w:rPr>
          <w:rFonts w:asciiTheme="majorHAnsi" w:hAnsiTheme="majorHAnsi"/>
        </w:rPr>
        <w:t>.</w:t>
      </w:r>
    </w:p>
    <w:p w:rsidR="009C711C" w:rsidRPr="00831C4F" w:rsidRDefault="009C711C" w:rsidP="009C711C">
      <w:pPr>
        <w:pStyle w:val="Listenabsatz"/>
        <w:spacing w:line="360" w:lineRule="auto"/>
        <w:ind w:left="360"/>
        <w:rPr>
          <w:rFonts w:asciiTheme="majorHAnsi" w:hAnsiTheme="majorHAnsi"/>
        </w:rPr>
        <w:sectPr w:rsidR="009C711C" w:rsidRPr="00831C4F" w:rsidSect="00B25FD3">
          <w:headerReference w:type="default" r:id="rId22"/>
          <w:pgSz w:w="11906" w:h="16838"/>
          <w:pgMar w:top="709" w:right="1418" w:bottom="709" w:left="1418" w:header="709" w:footer="709" w:gutter="0"/>
          <w:pgNumType w:start="13"/>
          <w:cols w:space="708"/>
          <w:docGrid w:linePitch="360"/>
        </w:sectPr>
      </w:pPr>
    </w:p>
    <w:p w:rsidR="004944F3" w:rsidRPr="00EA2D53" w:rsidRDefault="00F74A95" w:rsidP="00831C4F">
      <w:pPr>
        <w:pStyle w:val="berschrift1"/>
        <w:rPr>
          <w:rFonts w:asciiTheme="minorHAnsi" w:hAnsiTheme="minorHAnsi"/>
          <w:i/>
        </w:rPr>
      </w:pPr>
      <w:bookmarkStart w:id="12" w:name="_Toc337590381"/>
      <w:r w:rsidRPr="00EA2D53">
        <w:lastRenderedPageBreak/>
        <w:t>Literaturverzeichnis</w:t>
      </w:r>
      <w:bookmarkEnd w:id="12"/>
    </w:p>
    <w:p w:rsidR="00284EA7" w:rsidRDefault="00706C7F" w:rsidP="00284EA7">
      <w:pPr>
        <w:spacing w:after="0"/>
        <w:jc w:val="left"/>
      </w:pPr>
      <w:r w:rsidRPr="004960AE">
        <w:rPr>
          <w:rFonts w:asciiTheme="majorHAnsi" w:hAnsiTheme="majorHAnsi"/>
          <w:color w:val="auto"/>
        </w:rPr>
        <w:t>[1</w:t>
      </w:r>
      <w:r w:rsidR="00F74A95" w:rsidRPr="004960AE">
        <w:rPr>
          <w:rFonts w:asciiTheme="majorHAnsi" w:hAnsiTheme="majorHAnsi"/>
          <w:color w:val="auto"/>
        </w:rPr>
        <w:t xml:space="preserve">] </w:t>
      </w:r>
      <w:r w:rsidR="00284EA7" w:rsidRPr="00A35253">
        <w:t>http://de.wikipedia.org/wiki/Elektrochemische_Spannungsreihe</w:t>
      </w:r>
      <w:r w:rsidR="00284EA7" w:rsidRPr="00A35253">
        <w:tab/>
      </w:r>
      <w:r w:rsidR="00284EA7">
        <w:tab/>
      </w:r>
    </w:p>
    <w:p w:rsidR="00BE0B4B" w:rsidRPr="00BE0B4B" w:rsidRDefault="00284EA7" w:rsidP="00284EA7">
      <w:pPr>
        <w:spacing w:after="0"/>
        <w:jc w:val="left"/>
        <w:rPr>
          <w:rFonts w:asciiTheme="majorHAnsi" w:hAnsiTheme="majorHAnsi"/>
        </w:rPr>
      </w:pPr>
      <w:r>
        <w:t xml:space="preserve">[2] Herbst-Irmer, Dr. R. &amp; Nordholz, M.(2010): </w:t>
      </w:r>
      <w:r w:rsidRPr="00284EA7">
        <w:rPr>
          <w:i/>
        </w:rPr>
        <w:t>Praktikumsskript – Allgemeine und Anorganische Chemie</w:t>
      </w:r>
      <w:r>
        <w:t>. Georg-August-Universität Göttingen</w:t>
      </w:r>
    </w:p>
    <w:p w:rsidR="00F74A95" w:rsidRPr="00F74A95" w:rsidRDefault="00F74A95" w:rsidP="00F74A95"/>
    <w:sectPr w:rsidR="00F74A95" w:rsidRPr="00F74A95" w:rsidSect="00B25FD3">
      <w:headerReference w:type="default" r:id="rId23"/>
      <w:pgSz w:w="11906" w:h="16838"/>
      <w:pgMar w:top="1417" w:right="1417" w:bottom="709" w:left="1417" w:header="708" w:footer="708" w:gutter="0"/>
      <w:pgNumType w:start="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201" w:rsidRDefault="009D6201" w:rsidP="0086227B">
      <w:pPr>
        <w:spacing w:after="0" w:line="240" w:lineRule="auto"/>
      </w:pPr>
      <w:r>
        <w:separator/>
      </w:r>
    </w:p>
  </w:endnote>
  <w:endnote w:type="continuationSeparator" w:id="0">
    <w:p w:rsidR="009D6201" w:rsidRDefault="009D6201"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onet">
    <w:altName w:val="Arabic Typesetting"/>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201" w:rsidRDefault="009D6201" w:rsidP="0086227B">
      <w:pPr>
        <w:spacing w:after="0" w:line="240" w:lineRule="auto"/>
      </w:pPr>
      <w:r>
        <w:separator/>
      </w:r>
    </w:p>
  </w:footnote>
  <w:footnote w:type="continuationSeparator" w:id="0">
    <w:p w:rsidR="009D6201" w:rsidRDefault="009D6201"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061280155"/>
      <w:docPartObj>
        <w:docPartGallery w:val="Page Numbers (Top of Page)"/>
        <w:docPartUnique/>
      </w:docPartObj>
    </w:sdtPr>
    <w:sdtContent>
      <w:p w:rsidR="006110E3" w:rsidRPr="0080101C" w:rsidRDefault="006110E3" w:rsidP="00337B69">
        <w:pPr>
          <w:pStyle w:val="Kopfzeile"/>
          <w:tabs>
            <w:tab w:val="left" w:pos="0"/>
            <w:tab w:val="left" w:pos="284"/>
          </w:tabs>
          <w:jc w:val="right"/>
          <w:rPr>
            <w:rFonts w:asciiTheme="majorHAnsi" w:hAnsiTheme="majorHAnsi"/>
            <w:sz w:val="20"/>
            <w:szCs w:val="20"/>
          </w:rPr>
        </w:pPr>
        <w:fldSimple w:instr=" STYLEREF  &quot;Überschrift 1&quot; \n  \* MERGEFORMAT ">
          <w:r w:rsidR="001B43D3" w:rsidRPr="001B43D3">
            <w:rPr>
              <w:b/>
              <w:bCs/>
              <w:noProof/>
              <w:sz w:val="20"/>
            </w:rPr>
            <w:t>3</w:t>
          </w:r>
        </w:fldSimple>
        <w:r w:rsidRPr="00AA612B">
          <w:rPr>
            <w:rFonts w:asciiTheme="majorHAnsi" w:hAnsiTheme="majorHAnsi" w:cs="Arial"/>
            <w:sz w:val="20"/>
            <w:szCs w:val="20"/>
          </w:rPr>
          <w:t xml:space="preserve"> </w:t>
        </w:r>
        <w:fldSimple w:instr=" STYLEREF  &quot;Überschrift 1&quot;  \* MERGEFORMAT ">
          <w:r w:rsidR="001B43D3">
            <w:rPr>
              <w:noProof/>
            </w:rPr>
            <w:t>Schülerversuche</w:t>
          </w:r>
        </w:fldSimple>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1B43D3">
          <w:rPr>
            <w:rFonts w:asciiTheme="majorHAnsi" w:hAnsiTheme="majorHAnsi"/>
            <w:noProof/>
            <w:sz w:val="20"/>
            <w:szCs w:val="20"/>
          </w:rPr>
          <w:t>11</w:t>
        </w:r>
        <w:r w:rsidRPr="0080101C">
          <w:rPr>
            <w:rFonts w:asciiTheme="majorHAnsi" w:hAnsiTheme="majorHAnsi"/>
            <w:sz w:val="20"/>
            <w:szCs w:val="20"/>
          </w:rPr>
          <w:fldChar w:fldCharType="end"/>
        </w:r>
      </w:p>
    </w:sdtContent>
  </w:sdt>
  <w:p w:rsidR="006110E3" w:rsidRPr="00337B69" w:rsidRDefault="006110E3"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7" o:spid="_x0000_s4098"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0E3" w:rsidRPr="00337B69" w:rsidRDefault="006110E3" w:rsidP="00337B69">
    <w:pPr>
      <w:pStyle w:val="Kopfzeile"/>
      <w:tabs>
        <w:tab w:val="left" w:pos="0"/>
        <w:tab w:val="left" w:pos="284"/>
      </w:tabs>
      <w:jc w:val="right"/>
      <w:rPr>
        <w:rFonts w:asciiTheme="majorHAnsi" w:hAnsiTheme="majorHAnsi"/>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300033"/>
      <w:docPartObj>
        <w:docPartGallery w:val="Page Numbers (Top of Page)"/>
        <w:docPartUnique/>
      </w:docPartObj>
    </w:sdtPr>
    <w:sdtContent>
      <w:p w:rsidR="006110E3" w:rsidRDefault="006110E3">
        <w:pPr>
          <w:pStyle w:val="Kopfzeile"/>
          <w:jc w:val="right"/>
        </w:pPr>
        <w:fldSimple w:instr="PAGE   \* MERGEFORMAT">
          <w:r w:rsidR="009161DC">
            <w:rPr>
              <w:noProof/>
            </w:rPr>
            <w:t>13</w:t>
          </w:r>
        </w:fldSimple>
      </w:p>
    </w:sdtContent>
  </w:sdt>
  <w:p w:rsidR="006110E3" w:rsidRPr="00337B69" w:rsidRDefault="006110E3" w:rsidP="00337B69">
    <w:pPr>
      <w:pStyle w:val="Kopfzeile"/>
      <w:tabs>
        <w:tab w:val="left" w:pos="0"/>
        <w:tab w:val="left" w:pos="284"/>
      </w:tabs>
      <w:jc w:val="right"/>
      <w:rPr>
        <w:rFonts w:asciiTheme="majorHAnsi" w:hAnsiTheme="majorHAnsi"/>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6110E3" w:rsidRPr="0080101C" w:rsidRDefault="006110E3" w:rsidP="0049087A">
        <w:pPr>
          <w:pStyle w:val="Kopfzeile"/>
          <w:tabs>
            <w:tab w:val="left" w:pos="0"/>
            <w:tab w:val="left" w:pos="284"/>
          </w:tabs>
          <w:jc w:val="right"/>
          <w:rPr>
            <w:rFonts w:asciiTheme="majorHAnsi" w:hAnsiTheme="majorHAnsi"/>
            <w:sz w:val="20"/>
            <w:szCs w:val="20"/>
          </w:rPr>
        </w:pPr>
        <w:fldSimple w:instr=" STYLEREF  &quot;Überschrift 1&quot; \n  \* MERGEFORMAT ">
          <w:r w:rsidR="001B43D3" w:rsidRPr="001B43D3">
            <w:rPr>
              <w:b/>
              <w:bCs/>
              <w:noProof/>
              <w:sz w:val="20"/>
            </w:rPr>
            <w:t>5</w:t>
          </w:r>
        </w:fldSimple>
        <w:r w:rsidRPr="00AA612B">
          <w:rPr>
            <w:rFonts w:asciiTheme="majorHAnsi" w:hAnsiTheme="majorHAnsi" w:cs="Arial"/>
            <w:sz w:val="20"/>
            <w:szCs w:val="20"/>
          </w:rPr>
          <w:t xml:space="preserve"> </w:t>
        </w:r>
        <w:r>
          <w:t xml:space="preserve">Literaturverzeichnis </w:t>
        </w:r>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1B43D3">
          <w:rPr>
            <w:rFonts w:asciiTheme="majorHAnsi" w:hAnsiTheme="majorHAnsi"/>
            <w:noProof/>
            <w:sz w:val="20"/>
            <w:szCs w:val="20"/>
          </w:rPr>
          <w:t>15</w:t>
        </w:r>
        <w:r w:rsidRPr="0080101C">
          <w:rPr>
            <w:rFonts w:asciiTheme="majorHAnsi" w:hAnsiTheme="majorHAnsi"/>
            <w:sz w:val="20"/>
            <w:szCs w:val="20"/>
          </w:rPr>
          <w:fldChar w:fldCharType="end"/>
        </w:r>
      </w:p>
    </w:sdtContent>
  </w:sdt>
  <w:p w:rsidR="006110E3" w:rsidRPr="0080101C" w:rsidRDefault="006110E3"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4" o:spid="_x0000_s4097" type="#_x0000_t32" style="position:absolute;left:0;text-align:left;margin-left:-3.35pt;margin-top:3.05pt;width:462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3474"/>
    <w:multiLevelType w:val="hybridMultilevel"/>
    <w:tmpl w:val="EE7837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BF0AE9"/>
    <w:multiLevelType w:val="hybridMultilevel"/>
    <w:tmpl w:val="24FC2F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7C00343"/>
    <w:multiLevelType w:val="hybridMultilevel"/>
    <w:tmpl w:val="B06C9B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9634360"/>
    <w:multiLevelType w:val="hybridMultilevel"/>
    <w:tmpl w:val="0D0C0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FB10BB"/>
    <w:multiLevelType w:val="multilevel"/>
    <w:tmpl w:val="50C613F2"/>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02A7B74"/>
    <w:multiLevelType w:val="hybridMultilevel"/>
    <w:tmpl w:val="B2AC03F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345F6692"/>
    <w:multiLevelType w:val="multilevel"/>
    <w:tmpl w:val="3BCAFD5E"/>
    <w:lvl w:ilvl="0">
      <w:start w:val="1"/>
      <w:numFmt w:val="decimal"/>
      <w:lvlText w:val="%1."/>
      <w:lvlJc w:val="left"/>
      <w:pPr>
        <w:ind w:left="2345" w:hanging="360"/>
      </w:p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1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B4E6ABC"/>
    <w:multiLevelType w:val="hybridMultilevel"/>
    <w:tmpl w:val="3D0A3D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4790B65"/>
    <w:multiLevelType w:val="hybridMultilevel"/>
    <w:tmpl w:val="14E0191E"/>
    <w:lvl w:ilvl="0" w:tplc="41608FFC">
      <w:start w:val="1"/>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9422180"/>
    <w:multiLevelType w:val="multilevel"/>
    <w:tmpl w:val="AB160CFC"/>
    <w:lvl w:ilvl="0">
      <w:start w:val="1"/>
      <w:numFmt w:val="decimal"/>
      <w:pStyle w:val="berschrift1"/>
      <w:lvlText w:val="%1"/>
      <w:lvlJc w:val="left"/>
      <w:pPr>
        <w:ind w:left="432" w:hanging="432"/>
      </w:pPr>
      <w:rPr>
        <w:rFonts w:asciiTheme="majorHAnsi" w:hAnsiTheme="majorHAnsi" w:hint="default"/>
        <w:i w:val="0"/>
        <w:color w:val="000000" w:themeColor="text1"/>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6">
    <w:nsid w:val="4DAB62D5"/>
    <w:multiLevelType w:val="multilevel"/>
    <w:tmpl w:val="3A88F5DE"/>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7C741F2"/>
    <w:multiLevelType w:val="hybridMultilevel"/>
    <w:tmpl w:val="86E0B7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CC240D8"/>
    <w:multiLevelType w:val="hybridMultilevel"/>
    <w:tmpl w:val="D45A16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43F23CA"/>
    <w:multiLevelType w:val="hybridMultilevel"/>
    <w:tmpl w:val="781C2A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91E7277"/>
    <w:multiLevelType w:val="hybridMultilevel"/>
    <w:tmpl w:val="86E0B7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9EF3659"/>
    <w:multiLevelType w:val="hybridMultilevel"/>
    <w:tmpl w:val="7B726418"/>
    <w:lvl w:ilvl="0" w:tplc="99DC015C">
      <w:start w:val="1"/>
      <w:numFmt w:val="decimal"/>
      <w:lvlText w:val="%1."/>
      <w:lvlJc w:val="left"/>
      <w:pPr>
        <w:ind w:left="2345" w:hanging="360"/>
      </w:pPr>
      <w:rPr>
        <w:rFonts w:hint="default"/>
      </w:rPr>
    </w:lvl>
    <w:lvl w:ilvl="1" w:tplc="04070019" w:tentative="1">
      <w:start w:val="1"/>
      <w:numFmt w:val="lowerLetter"/>
      <w:lvlText w:val="%2."/>
      <w:lvlJc w:val="left"/>
      <w:pPr>
        <w:ind w:left="3065" w:hanging="360"/>
      </w:pPr>
    </w:lvl>
    <w:lvl w:ilvl="2" w:tplc="0407001B" w:tentative="1">
      <w:start w:val="1"/>
      <w:numFmt w:val="lowerRoman"/>
      <w:lvlText w:val="%3."/>
      <w:lvlJc w:val="right"/>
      <w:pPr>
        <w:ind w:left="3785" w:hanging="180"/>
      </w:pPr>
    </w:lvl>
    <w:lvl w:ilvl="3" w:tplc="0407000F" w:tentative="1">
      <w:start w:val="1"/>
      <w:numFmt w:val="decimal"/>
      <w:lvlText w:val="%4."/>
      <w:lvlJc w:val="left"/>
      <w:pPr>
        <w:ind w:left="4505" w:hanging="360"/>
      </w:pPr>
    </w:lvl>
    <w:lvl w:ilvl="4" w:tplc="04070019" w:tentative="1">
      <w:start w:val="1"/>
      <w:numFmt w:val="lowerLetter"/>
      <w:lvlText w:val="%5."/>
      <w:lvlJc w:val="left"/>
      <w:pPr>
        <w:ind w:left="5225" w:hanging="360"/>
      </w:pPr>
    </w:lvl>
    <w:lvl w:ilvl="5" w:tplc="0407001B" w:tentative="1">
      <w:start w:val="1"/>
      <w:numFmt w:val="lowerRoman"/>
      <w:lvlText w:val="%6."/>
      <w:lvlJc w:val="right"/>
      <w:pPr>
        <w:ind w:left="5945" w:hanging="180"/>
      </w:pPr>
    </w:lvl>
    <w:lvl w:ilvl="6" w:tplc="0407000F" w:tentative="1">
      <w:start w:val="1"/>
      <w:numFmt w:val="decimal"/>
      <w:lvlText w:val="%7."/>
      <w:lvlJc w:val="left"/>
      <w:pPr>
        <w:ind w:left="6665" w:hanging="360"/>
      </w:pPr>
    </w:lvl>
    <w:lvl w:ilvl="7" w:tplc="04070019" w:tentative="1">
      <w:start w:val="1"/>
      <w:numFmt w:val="lowerLetter"/>
      <w:lvlText w:val="%8."/>
      <w:lvlJc w:val="left"/>
      <w:pPr>
        <w:ind w:left="7385" w:hanging="360"/>
      </w:pPr>
    </w:lvl>
    <w:lvl w:ilvl="8" w:tplc="0407001B" w:tentative="1">
      <w:start w:val="1"/>
      <w:numFmt w:val="lowerRoman"/>
      <w:lvlText w:val="%9."/>
      <w:lvlJc w:val="right"/>
      <w:pPr>
        <w:ind w:left="8105" w:hanging="180"/>
      </w:pPr>
    </w:lvl>
  </w:abstractNum>
  <w:abstractNum w:abstractNumId="22">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DD6671D"/>
    <w:multiLevelType w:val="hybridMultilevel"/>
    <w:tmpl w:val="86E0B70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70C208BB"/>
    <w:multiLevelType w:val="multilevel"/>
    <w:tmpl w:val="8F427380"/>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32A6A2B"/>
    <w:multiLevelType w:val="hybridMultilevel"/>
    <w:tmpl w:val="FA088F9A"/>
    <w:lvl w:ilvl="0" w:tplc="81DAF6E8">
      <w:start w:val="1"/>
      <w:numFmt w:val="decimal"/>
      <w:lvlText w:val="%1."/>
      <w:lvlJc w:val="left"/>
      <w:pPr>
        <w:ind w:left="360" w:hanging="360"/>
      </w:pPr>
      <w:rPr>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48B3E8B"/>
    <w:multiLevelType w:val="hybridMultilevel"/>
    <w:tmpl w:val="2B441A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79E476C2"/>
    <w:multiLevelType w:val="hybridMultilevel"/>
    <w:tmpl w:val="8D70916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9">
    <w:nsid w:val="7DA73355"/>
    <w:multiLevelType w:val="hybridMultilevel"/>
    <w:tmpl w:val="F55A218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0"/>
  </w:num>
  <w:num w:numId="12">
    <w:abstractNumId w:val="3"/>
  </w:num>
  <w:num w:numId="13">
    <w:abstractNumId w:val="13"/>
  </w:num>
  <w:num w:numId="14">
    <w:abstractNumId w:val="11"/>
  </w:num>
  <w:num w:numId="15">
    <w:abstractNumId w:val="22"/>
  </w:num>
  <w:num w:numId="16">
    <w:abstractNumId w:val="5"/>
  </w:num>
  <w:num w:numId="17">
    <w:abstractNumId w:val="26"/>
  </w:num>
  <w:num w:numId="18">
    <w:abstractNumId w:val="7"/>
  </w:num>
  <w:num w:numId="19">
    <w:abstractNumId w:val="29"/>
  </w:num>
  <w:num w:numId="20">
    <w:abstractNumId w:val="12"/>
  </w:num>
  <w:num w:numId="21">
    <w:abstractNumId w:val="17"/>
  </w:num>
  <w:num w:numId="22">
    <w:abstractNumId w:val="20"/>
  </w:num>
  <w:num w:numId="23">
    <w:abstractNumId w:val="25"/>
  </w:num>
  <w:num w:numId="24">
    <w:abstractNumId w:val="23"/>
  </w:num>
  <w:num w:numId="25">
    <w:abstractNumId w:val="1"/>
  </w:num>
  <w:num w:numId="26">
    <w:abstractNumId w:val="19"/>
  </w:num>
  <w:num w:numId="27">
    <w:abstractNumId w:val="4"/>
  </w:num>
  <w:num w:numId="28">
    <w:abstractNumId w:val="8"/>
  </w:num>
  <w:num w:numId="29">
    <w:abstractNumId w:val="0"/>
  </w:num>
  <w:num w:numId="30">
    <w:abstractNumId w:val="27"/>
  </w:num>
  <w:num w:numId="31">
    <w:abstractNumId w:val="18"/>
  </w:num>
  <w:num w:numId="32">
    <w:abstractNumId w:val="14"/>
  </w:num>
  <w:num w:numId="33">
    <w:abstractNumId w:val="21"/>
  </w:num>
  <w:num w:numId="34">
    <w:abstractNumId w:val="28"/>
  </w:num>
  <w:num w:numId="35">
    <w:abstractNumId w:val="2"/>
  </w:num>
  <w:num w:numId="36">
    <w:abstractNumId w:val="9"/>
  </w:num>
  <w:num w:numId="37">
    <w:abstractNumId w:val="16"/>
  </w:num>
  <w:num w:numId="38">
    <w:abstractNumId w:val="24"/>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hyphenationZone w:val="425"/>
  <w:drawingGridHorizontalSpacing w:val="110"/>
  <w:displayHorizontalDrawingGridEvery w:val="2"/>
  <w:characterSpacingControl w:val="doNotCompress"/>
  <w:hdrShapeDefaults>
    <o:shapedefaults v:ext="edit" spidmax="5122"/>
    <o:shapelayout v:ext="edit">
      <o:idmap v:ext="edit" data="4"/>
      <o:rules v:ext="edit">
        <o:r id="V:Rule1" type="connector" idref="#AutoShape 7"/>
        <o:r id="V:Rule2" type="connector" idref="#AutoShape 4"/>
      </o:rules>
    </o:shapelayout>
  </w:hdrShapeDefaults>
  <w:footnotePr>
    <w:footnote w:id="-1"/>
    <w:footnote w:id="0"/>
  </w:footnotePr>
  <w:endnotePr>
    <w:endnote w:id="-1"/>
    <w:endnote w:id="0"/>
  </w:endnotePr>
  <w:compat/>
  <w:rsids>
    <w:rsidRoot w:val="0086227B"/>
    <w:rsid w:val="000023D4"/>
    <w:rsid w:val="00003F0A"/>
    <w:rsid w:val="0000501E"/>
    <w:rsid w:val="00007E3F"/>
    <w:rsid w:val="00011800"/>
    <w:rsid w:val="0001304F"/>
    <w:rsid w:val="000137A3"/>
    <w:rsid w:val="00014E7D"/>
    <w:rsid w:val="000156F6"/>
    <w:rsid w:val="00016CC8"/>
    <w:rsid w:val="0001784C"/>
    <w:rsid w:val="000212B1"/>
    <w:rsid w:val="00021C51"/>
    <w:rsid w:val="00022871"/>
    <w:rsid w:val="0002485A"/>
    <w:rsid w:val="00025519"/>
    <w:rsid w:val="00030CEA"/>
    <w:rsid w:val="00032844"/>
    <w:rsid w:val="0003407B"/>
    <w:rsid w:val="00034DF1"/>
    <w:rsid w:val="000373FE"/>
    <w:rsid w:val="000375D7"/>
    <w:rsid w:val="00041562"/>
    <w:rsid w:val="00042195"/>
    <w:rsid w:val="0004322A"/>
    <w:rsid w:val="00044A94"/>
    <w:rsid w:val="00045DBE"/>
    <w:rsid w:val="00051BD8"/>
    <w:rsid w:val="00053202"/>
    <w:rsid w:val="00054C56"/>
    <w:rsid w:val="00054EFF"/>
    <w:rsid w:val="00056798"/>
    <w:rsid w:val="0006058B"/>
    <w:rsid w:val="00062042"/>
    <w:rsid w:val="0006287D"/>
    <w:rsid w:val="00063DF1"/>
    <w:rsid w:val="00065BE7"/>
    <w:rsid w:val="0006684E"/>
    <w:rsid w:val="00066DE1"/>
    <w:rsid w:val="00067AEC"/>
    <w:rsid w:val="00070AC2"/>
    <w:rsid w:val="00072812"/>
    <w:rsid w:val="0007572B"/>
    <w:rsid w:val="0007729E"/>
    <w:rsid w:val="00083264"/>
    <w:rsid w:val="000846B9"/>
    <w:rsid w:val="000852AA"/>
    <w:rsid w:val="00087972"/>
    <w:rsid w:val="00094CF3"/>
    <w:rsid w:val="00095204"/>
    <w:rsid w:val="00095265"/>
    <w:rsid w:val="00095756"/>
    <w:rsid w:val="00095B41"/>
    <w:rsid w:val="000961B8"/>
    <w:rsid w:val="0009726D"/>
    <w:rsid w:val="000972FF"/>
    <w:rsid w:val="00097CAC"/>
    <w:rsid w:val="000A0F3B"/>
    <w:rsid w:val="000A20A1"/>
    <w:rsid w:val="000A59A8"/>
    <w:rsid w:val="000A602B"/>
    <w:rsid w:val="000A6622"/>
    <w:rsid w:val="000B1B31"/>
    <w:rsid w:val="000B6969"/>
    <w:rsid w:val="000B7BF6"/>
    <w:rsid w:val="000C222D"/>
    <w:rsid w:val="000C31D1"/>
    <w:rsid w:val="000C4121"/>
    <w:rsid w:val="000C4EB4"/>
    <w:rsid w:val="000C5BCD"/>
    <w:rsid w:val="000D001D"/>
    <w:rsid w:val="000D10FB"/>
    <w:rsid w:val="000D3F6C"/>
    <w:rsid w:val="000D43A5"/>
    <w:rsid w:val="000D5531"/>
    <w:rsid w:val="000D7381"/>
    <w:rsid w:val="000E0EBE"/>
    <w:rsid w:val="000E1F3A"/>
    <w:rsid w:val="000E21A7"/>
    <w:rsid w:val="000E49A1"/>
    <w:rsid w:val="000E7971"/>
    <w:rsid w:val="000E7DB1"/>
    <w:rsid w:val="000F09B6"/>
    <w:rsid w:val="000F33DA"/>
    <w:rsid w:val="000F5EEC"/>
    <w:rsid w:val="000F6612"/>
    <w:rsid w:val="001001BC"/>
    <w:rsid w:val="00100870"/>
    <w:rsid w:val="00100FCE"/>
    <w:rsid w:val="001010F4"/>
    <w:rsid w:val="001022B4"/>
    <w:rsid w:val="00105D75"/>
    <w:rsid w:val="0010676A"/>
    <w:rsid w:val="001076C9"/>
    <w:rsid w:val="00107821"/>
    <w:rsid w:val="00110808"/>
    <w:rsid w:val="001118D5"/>
    <w:rsid w:val="0011399D"/>
    <w:rsid w:val="001142EC"/>
    <w:rsid w:val="0011560B"/>
    <w:rsid w:val="0011584B"/>
    <w:rsid w:val="001176E6"/>
    <w:rsid w:val="00120042"/>
    <w:rsid w:val="001201CA"/>
    <w:rsid w:val="00122636"/>
    <w:rsid w:val="00123215"/>
    <w:rsid w:val="00123439"/>
    <w:rsid w:val="0012481E"/>
    <w:rsid w:val="00124866"/>
    <w:rsid w:val="00125F25"/>
    <w:rsid w:val="00126EC5"/>
    <w:rsid w:val="001270C3"/>
    <w:rsid w:val="00130C98"/>
    <w:rsid w:val="00130F28"/>
    <w:rsid w:val="00132AB0"/>
    <w:rsid w:val="00132C4A"/>
    <w:rsid w:val="00133871"/>
    <w:rsid w:val="00134221"/>
    <w:rsid w:val="0013474F"/>
    <w:rsid w:val="0013544A"/>
    <w:rsid w:val="0013621E"/>
    <w:rsid w:val="00137477"/>
    <w:rsid w:val="0013798E"/>
    <w:rsid w:val="00142D46"/>
    <w:rsid w:val="00144716"/>
    <w:rsid w:val="001456F8"/>
    <w:rsid w:val="00145823"/>
    <w:rsid w:val="00145990"/>
    <w:rsid w:val="00146942"/>
    <w:rsid w:val="001502C7"/>
    <w:rsid w:val="00150F76"/>
    <w:rsid w:val="00153EA8"/>
    <w:rsid w:val="00155E13"/>
    <w:rsid w:val="0015755A"/>
    <w:rsid w:val="00157CD4"/>
    <w:rsid w:val="00157F3D"/>
    <w:rsid w:val="00162540"/>
    <w:rsid w:val="00163CAE"/>
    <w:rsid w:val="001705D5"/>
    <w:rsid w:val="00170870"/>
    <w:rsid w:val="0017220A"/>
    <w:rsid w:val="00182569"/>
    <w:rsid w:val="00183EB3"/>
    <w:rsid w:val="00185726"/>
    <w:rsid w:val="00186CB3"/>
    <w:rsid w:val="00187E0D"/>
    <w:rsid w:val="00190C46"/>
    <w:rsid w:val="00192A90"/>
    <w:rsid w:val="001945BF"/>
    <w:rsid w:val="00194C26"/>
    <w:rsid w:val="001A2B94"/>
    <w:rsid w:val="001A42FC"/>
    <w:rsid w:val="001A6819"/>
    <w:rsid w:val="001A7524"/>
    <w:rsid w:val="001A7641"/>
    <w:rsid w:val="001B1BD4"/>
    <w:rsid w:val="001B2123"/>
    <w:rsid w:val="001B22FC"/>
    <w:rsid w:val="001B43D3"/>
    <w:rsid w:val="001C08A7"/>
    <w:rsid w:val="001C253B"/>
    <w:rsid w:val="001C279D"/>
    <w:rsid w:val="001C393F"/>
    <w:rsid w:val="001C3E95"/>
    <w:rsid w:val="001C4FFC"/>
    <w:rsid w:val="001C5529"/>
    <w:rsid w:val="001C55F1"/>
    <w:rsid w:val="001C5EFC"/>
    <w:rsid w:val="001C65F4"/>
    <w:rsid w:val="001C75C3"/>
    <w:rsid w:val="001D0352"/>
    <w:rsid w:val="001D0AFC"/>
    <w:rsid w:val="001D0BB2"/>
    <w:rsid w:val="001D2BDC"/>
    <w:rsid w:val="001D568B"/>
    <w:rsid w:val="001D5718"/>
    <w:rsid w:val="001D59DE"/>
    <w:rsid w:val="001D7AD9"/>
    <w:rsid w:val="001E544E"/>
    <w:rsid w:val="001E6A6B"/>
    <w:rsid w:val="001E72CE"/>
    <w:rsid w:val="001E797C"/>
    <w:rsid w:val="001E7CA2"/>
    <w:rsid w:val="001F140A"/>
    <w:rsid w:val="001F26E5"/>
    <w:rsid w:val="001F6A31"/>
    <w:rsid w:val="00200DCF"/>
    <w:rsid w:val="00200E32"/>
    <w:rsid w:val="00201918"/>
    <w:rsid w:val="00203566"/>
    <w:rsid w:val="0020366F"/>
    <w:rsid w:val="002043ED"/>
    <w:rsid w:val="00206D6B"/>
    <w:rsid w:val="002111F0"/>
    <w:rsid w:val="00213526"/>
    <w:rsid w:val="00216940"/>
    <w:rsid w:val="00220F13"/>
    <w:rsid w:val="00222908"/>
    <w:rsid w:val="002249E3"/>
    <w:rsid w:val="00226DC7"/>
    <w:rsid w:val="00231979"/>
    <w:rsid w:val="0023241F"/>
    <w:rsid w:val="00236187"/>
    <w:rsid w:val="002375EF"/>
    <w:rsid w:val="0024201F"/>
    <w:rsid w:val="00243002"/>
    <w:rsid w:val="0024381B"/>
    <w:rsid w:val="002440E1"/>
    <w:rsid w:val="00244E0C"/>
    <w:rsid w:val="002464D2"/>
    <w:rsid w:val="00246933"/>
    <w:rsid w:val="00247B13"/>
    <w:rsid w:val="002509B7"/>
    <w:rsid w:val="002537E5"/>
    <w:rsid w:val="00253D6E"/>
    <w:rsid w:val="00254403"/>
    <w:rsid w:val="002547D8"/>
    <w:rsid w:val="00254F3F"/>
    <w:rsid w:val="00256A9B"/>
    <w:rsid w:val="00261235"/>
    <w:rsid w:val="0026299F"/>
    <w:rsid w:val="00270545"/>
    <w:rsid w:val="00274932"/>
    <w:rsid w:val="00274F2D"/>
    <w:rsid w:val="00277DE3"/>
    <w:rsid w:val="0028080E"/>
    <w:rsid w:val="00281F2B"/>
    <w:rsid w:val="00282DB0"/>
    <w:rsid w:val="002836AF"/>
    <w:rsid w:val="00284EA7"/>
    <w:rsid w:val="002858C1"/>
    <w:rsid w:val="00287B46"/>
    <w:rsid w:val="002942C8"/>
    <w:rsid w:val="002944CF"/>
    <w:rsid w:val="00294B49"/>
    <w:rsid w:val="0029706A"/>
    <w:rsid w:val="00297237"/>
    <w:rsid w:val="002A0B9B"/>
    <w:rsid w:val="002A1256"/>
    <w:rsid w:val="002A2397"/>
    <w:rsid w:val="002A3111"/>
    <w:rsid w:val="002A716F"/>
    <w:rsid w:val="002A7E11"/>
    <w:rsid w:val="002B0B14"/>
    <w:rsid w:val="002B1B1B"/>
    <w:rsid w:val="002B2177"/>
    <w:rsid w:val="002B4B4F"/>
    <w:rsid w:val="002C1926"/>
    <w:rsid w:val="002C2010"/>
    <w:rsid w:val="002C26F1"/>
    <w:rsid w:val="002C3EFA"/>
    <w:rsid w:val="002C47AE"/>
    <w:rsid w:val="002C5557"/>
    <w:rsid w:val="002C5B15"/>
    <w:rsid w:val="002C6AD5"/>
    <w:rsid w:val="002D7EEA"/>
    <w:rsid w:val="002E01DE"/>
    <w:rsid w:val="002E0BBD"/>
    <w:rsid w:val="002E0F34"/>
    <w:rsid w:val="002E1925"/>
    <w:rsid w:val="002E1949"/>
    <w:rsid w:val="002E2DD3"/>
    <w:rsid w:val="002E38A0"/>
    <w:rsid w:val="002E4E51"/>
    <w:rsid w:val="002E5FCC"/>
    <w:rsid w:val="002F282C"/>
    <w:rsid w:val="002F2CB3"/>
    <w:rsid w:val="002F38EE"/>
    <w:rsid w:val="002F4252"/>
    <w:rsid w:val="002F4939"/>
    <w:rsid w:val="003004A8"/>
    <w:rsid w:val="0030129F"/>
    <w:rsid w:val="0030142A"/>
    <w:rsid w:val="00302E5D"/>
    <w:rsid w:val="00303154"/>
    <w:rsid w:val="00305A6B"/>
    <w:rsid w:val="00306476"/>
    <w:rsid w:val="00310D35"/>
    <w:rsid w:val="00312979"/>
    <w:rsid w:val="0032154D"/>
    <w:rsid w:val="00323987"/>
    <w:rsid w:val="00324E69"/>
    <w:rsid w:val="00325087"/>
    <w:rsid w:val="00326B11"/>
    <w:rsid w:val="00327D06"/>
    <w:rsid w:val="00331D98"/>
    <w:rsid w:val="003364DC"/>
    <w:rsid w:val="0033677B"/>
    <w:rsid w:val="00336B3B"/>
    <w:rsid w:val="00336CD3"/>
    <w:rsid w:val="0033728B"/>
    <w:rsid w:val="00337B69"/>
    <w:rsid w:val="00341202"/>
    <w:rsid w:val="00341DF5"/>
    <w:rsid w:val="00344BB7"/>
    <w:rsid w:val="00344CA7"/>
    <w:rsid w:val="00345293"/>
    <w:rsid w:val="00345F54"/>
    <w:rsid w:val="003467CB"/>
    <w:rsid w:val="003536DD"/>
    <w:rsid w:val="0035405A"/>
    <w:rsid w:val="00354EF3"/>
    <w:rsid w:val="00355B99"/>
    <w:rsid w:val="00357744"/>
    <w:rsid w:val="003609BA"/>
    <w:rsid w:val="00361E23"/>
    <w:rsid w:val="00363D03"/>
    <w:rsid w:val="00366C40"/>
    <w:rsid w:val="00371BCC"/>
    <w:rsid w:val="003741ED"/>
    <w:rsid w:val="00376154"/>
    <w:rsid w:val="00381776"/>
    <w:rsid w:val="0038284A"/>
    <w:rsid w:val="003833E8"/>
    <w:rsid w:val="003837C2"/>
    <w:rsid w:val="00383A0A"/>
    <w:rsid w:val="00384178"/>
    <w:rsid w:val="00384682"/>
    <w:rsid w:val="003879B3"/>
    <w:rsid w:val="00390A9C"/>
    <w:rsid w:val="00392B4B"/>
    <w:rsid w:val="00393529"/>
    <w:rsid w:val="003A281D"/>
    <w:rsid w:val="003B48D8"/>
    <w:rsid w:val="003B49C6"/>
    <w:rsid w:val="003B505A"/>
    <w:rsid w:val="003B5BDC"/>
    <w:rsid w:val="003B6D7F"/>
    <w:rsid w:val="003C16E9"/>
    <w:rsid w:val="003C3046"/>
    <w:rsid w:val="003C3351"/>
    <w:rsid w:val="003C3C80"/>
    <w:rsid w:val="003C422D"/>
    <w:rsid w:val="003C5747"/>
    <w:rsid w:val="003C5919"/>
    <w:rsid w:val="003D0066"/>
    <w:rsid w:val="003D1651"/>
    <w:rsid w:val="003D2593"/>
    <w:rsid w:val="003D42A7"/>
    <w:rsid w:val="003D4CAD"/>
    <w:rsid w:val="003D529E"/>
    <w:rsid w:val="003E1386"/>
    <w:rsid w:val="003E69AB"/>
    <w:rsid w:val="003F0189"/>
    <w:rsid w:val="003F1929"/>
    <w:rsid w:val="003F359B"/>
    <w:rsid w:val="003F46A8"/>
    <w:rsid w:val="003F4FED"/>
    <w:rsid w:val="003F6F07"/>
    <w:rsid w:val="00400321"/>
    <w:rsid w:val="00401750"/>
    <w:rsid w:val="00403E55"/>
    <w:rsid w:val="0040453F"/>
    <w:rsid w:val="004057D3"/>
    <w:rsid w:val="00407D5A"/>
    <w:rsid w:val="004102B8"/>
    <w:rsid w:val="00410EAE"/>
    <w:rsid w:val="00411315"/>
    <w:rsid w:val="00411A38"/>
    <w:rsid w:val="0041565C"/>
    <w:rsid w:val="004159FB"/>
    <w:rsid w:val="00416E19"/>
    <w:rsid w:val="004170A6"/>
    <w:rsid w:val="00421503"/>
    <w:rsid w:val="00421669"/>
    <w:rsid w:val="004216B1"/>
    <w:rsid w:val="00421E72"/>
    <w:rsid w:val="00426B60"/>
    <w:rsid w:val="00426C4A"/>
    <w:rsid w:val="004274A1"/>
    <w:rsid w:val="00431CAA"/>
    <w:rsid w:val="00432F58"/>
    <w:rsid w:val="00434719"/>
    <w:rsid w:val="00434D4E"/>
    <w:rsid w:val="00434F30"/>
    <w:rsid w:val="00437067"/>
    <w:rsid w:val="00442EB1"/>
    <w:rsid w:val="0044369C"/>
    <w:rsid w:val="0044470C"/>
    <w:rsid w:val="00446672"/>
    <w:rsid w:val="00450818"/>
    <w:rsid w:val="00454D86"/>
    <w:rsid w:val="00456551"/>
    <w:rsid w:val="0046039E"/>
    <w:rsid w:val="00464A22"/>
    <w:rsid w:val="00465D10"/>
    <w:rsid w:val="0047104E"/>
    <w:rsid w:val="00471591"/>
    <w:rsid w:val="00471666"/>
    <w:rsid w:val="0047281E"/>
    <w:rsid w:val="00475A00"/>
    <w:rsid w:val="0047714A"/>
    <w:rsid w:val="00477B0D"/>
    <w:rsid w:val="00482AC2"/>
    <w:rsid w:val="004833AB"/>
    <w:rsid w:val="00484DCE"/>
    <w:rsid w:val="00485FD6"/>
    <w:rsid w:val="0048605B"/>
    <w:rsid w:val="00486C9F"/>
    <w:rsid w:val="0049087A"/>
    <w:rsid w:val="004925A3"/>
    <w:rsid w:val="004928A7"/>
    <w:rsid w:val="00492A0C"/>
    <w:rsid w:val="00493402"/>
    <w:rsid w:val="004944F3"/>
    <w:rsid w:val="004960AE"/>
    <w:rsid w:val="0049744E"/>
    <w:rsid w:val="004A0727"/>
    <w:rsid w:val="004A1F83"/>
    <w:rsid w:val="004A3DB9"/>
    <w:rsid w:val="004A4301"/>
    <w:rsid w:val="004A56C8"/>
    <w:rsid w:val="004A6129"/>
    <w:rsid w:val="004A63FC"/>
    <w:rsid w:val="004A657F"/>
    <w:rsid w:val="004B06D5"/>
    <w:rsid w:val="004B0E8D"/>
    <w:rsid w:val="004B100E"/>
    <w:rsid w:val="004B200E"/>
    <w:rsid w:val="004B3DC8"/>
    <w:rsid w:val="004B3E0E"/>
    <w:rsid w:val="004B3FA5"/>
    <w:rsid w:val="004B5509"/>
    <w:rsid w:val="004C00E5"/>
    <w:rsid w:val="004C1F81"/>
    <w:rsid w:val="004C326A"/>
    <w:rsid w:val="004C5F31"/>
    <w:rsid w:val="004C64A6"/>
    <w:rsid w:val="004C6ADA"/>
    <w:rsid w:val="004C736B"/>
    <w:rsid w:val="004C7D22"/>
    <w:rsid w:val="004D00C1"/>
    <w:rsid w:val="004D2108"/>
    <w:rsid w:val="004D27EE"/>
    <w:rsid w:val="004D2994"/>
    <w:rsid w:val="004D3E6E"/>
    <w:rsid w:val="004E020B"/>
    <w:rsid w:val="004E0D74"/>
    <w:rsid w:val="004E3F61"/>
    <w:rsid w:val="004E7128"/>
    <w:rsid w:val="004E7795"/>
    <w:rsid w:val="004F001A"/>
    <w:rsid w:val="004F017C"/>
    <w:rsid w:val="004F0A2A"/>
    <w:rsid w:val="004F1A17"/>
    <w:rsid w:val="004F417D"/>
    <w:rsid w:val="004F55F6"/>
    <w:rsid w:val="004F748D"/>
    <w:rsid w:val="0050123E"/>
    <w:rsid w:val="00503C6A"/>
    <w:rsid w:val="005040D6"/>
    <w:rsid w:val="00511589"/>
    <w:rsid w:val="005115B1"/>
    <w:rsid w:val="00511B2E"/>
    <w:rsid w:val="00512B7B"/>
    <w:rsid w:val="005131C3"/>
    <w:rsid w:val="005143F1"/>
    <w:rsid w:val="00514692"/>
    <w:rsid w:val="00515C3C"/>
    <w:rsid w:val="005167F0"/>
    <w:rsid w:val="00517073"/>
    <w:rsid w:val="00517DE1"/>
    <w:rsid w:val="00520DD9"/>
    <w:rsid w:val="005228A9"/>
    <w:rsid w:val="00522DCA"/>
    <w:rsid w:val="005240FE"/>
    <w:rsid w:val="0052440F"/>
    <w:rsid w:val="00524E30"/>
    <w:rsid w:val="00525BE9"/>
    <w:rsid w:val="005263E6"/>
    <w:rsid w:val="00526F69"/>
    <w:rsid w:val="00527327"/>
    <w:rsid w:val="0053003E"/>
    <w:rsid w:val="00530A18"/>
    <w:rsid w:val="00531DB6"/>
    <w:rsid w:val="00533240"/>
    <w:rsid w:val="00533464"/>
    <w:rsid w:val="00534103"/>
    <w:rsid w:val="00535EA0"/>
    <w:rsid w:val="0054364F"/>
    <w:rsid w:val="00543B28"/>
    <w:rsid w:val="00544922"/>
    <w:rsid w:val="0054612B"/>
    <w:rsid w:val="00546248"/>
    <w:rsid w:val="00546BC0"/>
    <w:rsid w:val="005512BE"/>
    <w:rsid w:val="00551968"/>
    <w:rsid w:val="00553570"/>
    <w:rsid w:val="00553F7B"/>
    <w:rsid w:val="005564B1"/>
    <w:rsid w:val="00556956"/>
    <w:rsid w:val="00557001"/>
    <w:rsid w:val="00557898"/>
    <w:rsid w:val="005604A5"/>
    <w:rsid w:val="00560985"/>
    <w:rsid w:val="00561630"/>
    <w:rsid w:val="00562745"/>
    <w:rsid w:val="00562C43"/>
    <w:rsid w:val="005650D4"/>
    <w:rsid w:val="005669B2"/>
    <w:rsid w:val="005672E3"/>
    <w:rsid w:val="005676E6"/>
    <w:rsid w:val="00567A24"/>
    <w:rsid w:val="005705C1"/>
    <w:rsid w:val="0057146D"/>
    <w:rsid w:val="00571D7A"/>
    <w:rsid w:val="0057224E"/>
    <w:rsid w:val="00573704"/>
    <w:rsid w:val="00574063"/>
    <w:rsid w:val="005745F8"/>
    <w:rsid w:val="005754A9"/>
    <w:rsid w:val="0057596C"/>
    <w:rsid w:val="005765AF"/>
    <w:rsid w:val="00576F2B"/>
    <w:rsid w:val="005773D9"/>
    <w:rsid w:val="005874D4"/>
    <w:rsid w:val="0059297A"/>
    <w:rsid w:val="00592F35"/>
    <w:rsid w:val="00593175"/>
    <w:rsid w:val="00594153"/>
    <w:rsid w:val="00594F25"/>
    <w:rsid w:val="00595177"/>
    <w:rsid w:val="005978FA"/>
    <w:rsid w:val="00597FBD"/>
    <w:rsid w:val="005A0B71"/>
    <w:rsid w:val="005A1FEE"/>
    <w:rsid w:val="005A2E89"/>
    <w:rsid w:val="005A4E39"/>
    <w:rsid w:val="005A630D"/>
    <w:rsid w:val="005B2041"/>
    <w:rsid w:val="005B23FC"/>
    <w:rsid w:val="005B2FDC"/>
    <w:rsid w:val="005B3D07"/>
    <w:rsid w:val="005B4883"/>
    <w:rsid w:val="005B50E9"/>
    <w:rsid w:val="005B644F"/>
    <w:rsid w:val="005B6B2D"/>
    <w:rsid w:val="005C3C77"/>
    <w:rsid w:val="005C4532"/>
    <w:rsid w:val="005C5902"/>
    <w:rsid w:val="005C6C3F"/>
    <w:rsid w:val="005C7929"/>
    <w:rsid w:val="005D029C"/>
    <w:rsid w:val="005D47D7"/>
    <w:rsid w:val="005D512F"/>
    <w:rsid w:val="005D5A21"/>
    <w:rsid w:val="005D7DAF"/>
    <w:rsid w:val="005E0582"/>
    <w:rsid w:val="005E0DF5"/>
    <w:rsid w:val="005E1939"/>
    <w:rsid w:val="005E1A5D"/>
    <w:rsid w:val="005E1EEF"/>
    <w:rsid w:val="005E3970"/>
    <w:rsid w:val="005E789D"/>
    <w:rsid w:val="005F0303"/>
    <w:rsid w:val="005F2176"/>
    <w:rsid w:val="005F2DD3"/>
    <w:rsid w:val="005F4106"/>
    <w:rsid w:val="0060236F"/>
    <w:rsid w:val="00606DFF"/>
    <w:rsid w:val="00607594"/>
    <w:rsid w:val="006110E3"/>
    <w:rsid w:val="0061183B"/>
    <w:rsid w:val="00613ECC"/>
    <w:rsid w:val="00614ACC"/>
    <w:rsid w:val="00615EB9"/>
    <w:rsid w:val="006164E5"/>
    <w:rsid w:val="006178D7"/>
    <w:rsid w:val="006179A7"/>
    <w:rsid w:val="0062054A"/>
    <w:rsid w:val="0062331E"/>
    <w:rsid w:val="006250FE"/>
    <w:rsid w:val="00626874"/>
    <w:rsid w:val="00626C9B"/>
    <w:rsid w:val="006278F7"/>
    <w:rsid w:val="00630532"/>
    <w:rsid w:val="00631F0F"/>
    <w:rsid w:val="00637239"/>
    <w:rsid w:val="00640140"/>
    <w:rsid w:val="0064037F"/>
    <w:rsid w:val="00640CF4"/>
    <w:rsid w:val="006415DB"/>
    <w:rsid w:val="006432CF"/>
    <w:rsid w:val="006436EB"/>
    <w:rsid w:val="006442B9"/>
    <w:rsid w:val="006445FC"/>
    <w:rsid w:val="006468ED"/>
    <w:rsid w:val="00653542"/>
    <w:rsid w:val="006535BB"/>
    <w:rsid w:val="00653F98"/>
    <w:rsid w:val="00654117"/>
    <w:rsid w:val="006570D5"/>
    <w:rsid w:val="00664FA9"/>
    <w:rsid w:val="00666167"/>
    <w:rsid w:val="00666425"/>
    <w:rsid w:val="00667605"/>
    <w:rsid w:val="00671FB8"/>
    <w:rsid w:val="006720E1"/>
    <w:rsid w:val="00672281"/>
    <w:rsid w:val="00672823"/>
    <w:rsid w:val="00674496"/>
    <w:rsid w:val="00674B5B"/>
    <w:rsid w:val="00675294"/>
    <w:rsid w:val="006763E1"/>
    <w:rsid w:val="00681739"/>
    <w:rsid w:val="00681FB1"/>
    <w:rsid w:val="00684122"/>
    <w:rsid w:val="00684FCD"/>
    <w:rsid w:val="0068637F"/>
    <w:rsid w:val="00686D67"/>
    <w:rsid w:val="00687068"/>
    <w:rsid w:val="006904F1"/>
    <w:rsid w:val="00690534"/>
    <w:rsid w:val="006908A6"/>
    <w:rsid w:val="006943C9"/>
    <w:rsid w:val="006945AD"/>
    <w:rsid w:val="00694755"/>
    <w:rsid w:val="006951F6"/>
    <w:rsid w:val="006968E6"/>
    <w:rsid w:val="0069720C"/>
    <w:rsid w:val="006A0F35"/>
    <w:rsid w:val="006A52F2"/>
    <w:rsid w:val="006A7877"/>
    <w:rsid w:val="006B07F6"/>
    <w:rsid w:val="006B2631"/>
    <w:rsid w:val="006B3537"/>
    <w:rsid w:val="006B3EC2"/>
    <w:rsid w:val="006C3ED1"/>
    <w:rsid w:val="006C42E8"/>
    <w:rsid w:val="006C49F5"/>
    <w:rsid w:val="006C50A9"/>
    <w:rsid w:val="006C5A7F"/>
    <w:rsid w:val="006C5B0D"/>
    <w:rsid w:val="006C7B24"/>
    <w:rsid w:val="006D002D"/>
    <w:rsid w:val="006D088C"/>
    <w:rsid w:val="006D160F"/>
    <w:rsid w:val="006D2234"/>
    <w:rsid w:val="006D289E"/>
    <w:rsid w:val="006D3411"/>
    <w:rsid w:val="006D53B7"/>
    <w:rsid w:val="006D55CB"/>
    <w:rsid w:val="006D7039"/>
    <w:rsid w:val="006D74D0"/>
    <w:rsid w:val="006E01EF"/>
    <w:rsid w:val="006E0239"/>
    <w:rsid w:val="006E19F4"/>
    <w:rsid w:val="006E2601"/>
    <w:rsid w:val="006E32AF"/>
    <w:rsid w:val="006E5F6D"/>
    <w:rsid w:val="006E64A6"/>
    <w:rsid w:val="006F0537"/>
    <w:rsid w:val="006F1631"/>
    <w:rsid w:val="006F397B"/>
    <w:rsid w:val="006F4513"/>
    <w:rsid w:val="006F4715"/>
    <w:rsid w:val="006F5416"/>
    <w:rsid w:val="006F5A21"/>
    <w:rsid w:val="006F7ACD"/>
    <w:rsid w:val="007035CF"/>
    <w:rsid w:val="00706C7F"/>
    <w:rsid w:val="00707392"/>
    <w:rsid w:val="00710814"/>
    <w:rsid w:val="00710BFD"/>
    <w:rsid w:val="00710C2E"/>
    <w:rsid w:val="007116FB"/>
    <w:rsid w:val="00712876"/>
    <w:rsid w:val="007132FA"/>
    <w:rsid w:val="00715289"/>
    <w:rsid w:val="00717444"/>
    <w:rsid w:val="0072123D"/>
    <w:rsid w:val="007226EA"/>
    <w:rsid w:val="007232A7"/>
    <w:rsid w:val="007308CE"/>
    <w:rsid w:val="0073190A"/>
    <w:rsid w:val="00733273"/>
    <w:rsid w:val="00734C37"/>
    <w:rsid w:val="00742F39"/>
    <w:rsid w:val="00746036"/>
    <w:rsid w:val="00746773"/>
    <w:rsid w:val="00747184"/>
    <w:rsid w:val="00747CB9"/>
    <w:rsid w:val="007550C0"/>
    <w:rsid w:val="0075557D"/>
    <w:rsid w:val="00762C4D"/>
    <w:rsid w:val="0076473B"/>
    <w:rsid w:val="00764C80"/>
    <w:rsid w:val="0076597A"/>
    <w:rsid w:val="00765A02"/>
    <w:rsid w:val="00767125"/>
    <w:rsid w:val="00767E5E"/>
    <w:rsid w:val="0077182D"/>
    <w:rsid w:val="00771948"/>
    <w:rsid w:val="00771AFF"/>
    <w:rsid w:val="00771F8C"/>
    <w:rsid w:val="00772246"/>
    <w:rsid w:val="00774A26"/>
    <w:rsid w:val="00775EEC"/>
    <w:rsid w:val="007761C2"/>
    <w:rsid w:val="0077624F"/>
    <w:rsid w:val="0078071E"/>
    <w:rsid w:val="0078096C"/>
    <w:rsid w:val="00781FFD"/>
    <w:rsid w:val="0078632C"/>
    <w:rsid w:val="00786F19"/>
    <w:rsid w:val="00790A61"/>
    <w:rsid w:val="00790D3B"/>
    <w:rsid w:val="00790ECE"/>
    <w:rsid w:val="00791D9B"/>
    <w:rsid w:val="00792C1E"/>
    <w:rsid w:val="00793A93"/>
    <w:rsid w:val="007953FD"/>
    <w:rsid w:val="007967A5"/>
    <w:rsid w:val="0079792F"/>
    <w:rsid w:val="00797C6E"/>
    <w:rsid w:val="007A725E"/>
    <w:rsid w:val="007A7FA8"/>
    <w:rsid w:val="007B0967"/>
    <w:rsid w:val="007B24B6"/>
    <w:rsid w:val="007B4F9E"/>
    <w:rsid w:val="007B5343"/>
    <w:rsid w:val="007B6628"/>
    <w:rsid w:val="007C3D67"/>
    <w:rsid w:val="007D1594"/>
    <w:rsid w:val="007D22F0"/>
    <w:rsid w:val="007D2737"/>
    <w:rsid w:val="007D5D96"/>
    <w:rsid w:val="007D6629"/>
    <w:rsid w:val="007E586C"/>
    <w:rsid w:val="007E5CEB"/>
    <w:rsid w:val="007E7250"/>
    <w:rsid w:val="007E7412"/>
    <w:rsid w:val="007E7F6C"/>
    <w:rsid w:val="007F1EED"/>
    <w:rsid w:val="007F3098"/>
    <w:rsid w:val="007F50B6"/>
    <w:rsid w:val="007F5F4D"/>
    <w:rsid w:val="00800C30"/>
    <w:rsid w:val="00801678"/>
    <w:rsid w:val="008042F5"/>
    <w:rsid w:val="00805AAB"/>
    <w:rsid w:val="0080638D"/>
    <w:rsid w:val="00812C16"/>
    <w:rsid w:val="0081329E"/>
    <w:rsid w:val="008134AB"/>
    <w:rsid w:val="008149C7"/>
    <w:rsid w:val="00815FB9"/>
    <w:rsid w:val="00816D23"/>
    <w:rsid w:val="0082230A"/>
    <w:rsid w:val="008244FD"/>
    <w:rsid w:val="00824611"/>
    <w:rsid w:val="00824808"/>
    <w:rsid w:val="00826221"/>
    <w:rsid w:val="008276A4"/>
    <w:rsid w:val="00827F25"/>
    <w:rsid w:val="008306E9"/>
    <w:rsid w:val="00831C4F"/>
    <w:rsid w:val="008329DD"/>
    <w:rsid w:val="00833D43"/>
    <w:rsid w:val="00833D4A"/>
    <w:rsid w:val="008346B6"/>
    <w:rsid w:val="00834C86"/>
    <w:rsid w:val="00836168"/>
    <w:rsid w:val="00837114"/>
    <w:rsid w:val="0084572D"/>
    <w:rsid w:val="00845A8E"/>
    <w:rsid w:val="0085079D"/>
    <w:rsid w:val="00850DF8"/>
    <w:rsid w:val="008515A8"/>
    <w:rsid w:val="00853D89"/>
    <w:rsid w:val="00854171"/>
    <w:rsid w:val="0085442A"/>
    <w:rsid w:val="00856761"/>
    <w:rsid w:val="00856B2A"/>
    <w:rsid w:val="00860249"/>
    <w:rsid w:val="0086227B"/>
    <w:rsid w:val="00862505"/>
    <w:rsid w:val="00864FA2"/>
    <w:rsid w:val="008664DF"/>
    <w:rsid w:val="00870D88"/>
    <w:rsid w:val="0087223E"/>
    <w:rsid w:val="00873E12"/>
    <w:rsid w:val="00875E5B"/>
    <w:rsid w:val="00877A0C"/>
    <w:rsid w:val="008818AE"/>
    <w:rsid w:val="008830AE"/>
    <w:rsid w:val="0088451A"/>
    <w:rsid w:val="0088626F"/>
    <w:rsid w:val="00890090"/>
    <w:rsid w:val="0089021C"/>
    <w:rsid w:val="00890A0A"/>
    <w:rsid w:val="00892885"/>
    <w:rsid w:val="008934EA"/>
    <w:rsid w:val="0089476B"/>
    <w:rsid w:val="00895516"/>
    <w:rsid w:val="00896D5A"/>
    <w:rsid w:val="00897274"/>
    <w:rsid w:val="00897E19"/>
    <w:rsid w:val="00897F7F"/>
    <w:rsid w:val="008A0FE9"/>
    <w:rsid w:val="008A5D98"/>
    <w:rsid w:val="008A5E9D"/>
    <w:rsid w:val="008A6617"/>
    <w:rsid w:val="008A7F04"/>
    <w:rsid w:val="008B5C95"/>
    <w:rsid w:val="008B7FD6"/>
    <w:rsid w:val="008C27CB"/>
    <w:rsid w:val="008C5505"/>
    <w:rsid w:val="008C585B"/>
    <w:rsid w:val="008C67A1"/>
    <w:rsid w:val="008C71EE"/>
    <w:rsid w:val="008D30F5"/>
    <w:rsid w:val="008D34BF"/>
    <w:rsid w:val="008D67B2"/>
    <w:rsid w:val="008D68FC"/>
    <w:rsid w:val="008D7211"/>
    <w:rsid w:val="008D7518"/>
    <w:rsid w:val="008E0720"/>
    <w:rsid w:val="008E1176"/>
    <w:rsid w:val="008E12F8"/>
    <w:rsid w:val="008E1A25"/>
    <w:rsid w:val="008E1E02"/>
    <w:rsid w:val="008E20C0"/>
    <w:rsid w:val="008E345D"/>
    <w:rsid w:val="008E37AE"/>
    <w:rsid w:val="008E39A9"/>
    <w:rsid w:val="008E418B"/>
    <w:rsid w:val="008E4B18"/>
    <w:rsid w:val="008E7448"/>
    <w:rsid w:val="008E7DA4"/>
    <w:rsid w:val="008F002E"/>
    <w:rsid w:val="008F0AC0"/>
    <w:rsid w:val="008F2602"/>
    <w:rsid w:val="008F2791"/>
    <w:rsid w:val="008F318F"/>
    <w:rsid w:val="008F3CD0"/>
    <w:rsid w:val="008F4BBE"/>
    <w:rsid w:val="008F5FFF"/>
    <w:rsid w:val="00902BFE"/>
    <w:rsid w:val="00905459"/>
    <w:rsid w:val="00905564"/>
    <w:rsid w:val="0090635D"/>
    <w:rsid w:val="00906FDC"/>
    <w:rsid w:val="00910187"/>
    <w:rsid w:val="0091032D"/>
    <w:rsid w:val="00911BBD"/>
    <w:rsid w:val="00911C54"/>
    <w:rsid w:val="009134FE"/>
    <w:rsid w:val="00913D97"/>
    <w:rsid w:val="0091455D"/>
    <w:rsid w:val="009161DC"/>
    <w:rsid w:val="009166FC"/>
    <w:rsid w:val="00920B2E"/>
    <w:rsid w:val="00920C97"/>
    <w:rsid w:val="00925999"/>
    <w:rsid w:val="00926723"/>
    <w:rsid w:val="00926D33"/>
    <w:rsid w:val="00927905"/>
    <w:rsid w:val="00933A44"/>
    <w:rsid w:val="009429B9"/>
    <w:rsid w:val="00943497"/>
    <w:rsid w:val="0094350A"/>
    <w:rsid w:val="00943B1E"/>
    <w:rsid w:val="00943C2C"/>
    <w:rsid w:val="009455EF"/>
    <w:rsid w:val="00946F4E"/>
    <w:rsid w:val="009473BA"/>
    <w:rsid w:val="00947AE2"/>
    <w:rsid w:val="00951B52"/>
    <w:rsid w:val="009536AD"/>
    <w:rsid w:val="009538D6"/>
    <w:rsid w:val="00953A9E"/>
    <w:rsid w:val="00954DC8"/>
    <w:rsid w:val="009558E6"/>
    <w:rsid w:val="00957D11"/>
    <w:rsid w:val="0096293B"/>
    <w:rsid w:val="009630F7"/>
    <w:rsid w:val="009656D6"/>
    <w:rsid w:val="009665FA"/>
    <w:rsid w:val="00971E91"/>
    <w:rsid w:val="00972B2D"/>
    <w:rsid w:val="009735A3"/>
    <w:rsid w:val="00973F3F"/>
    <w:rsid w:val="00976514"/>
    <w:rsid w:val="00977E43"/>
    <w:rsid w:val="00977ED8"/>
    <w:rsid w:val="0098060E"/>
    <w:rsid w:val="0098168E"/>
    <w:rsid w:val="00982ED9"/>
    <w:rsid w:val="009832C0"/>
    <w:rsid w:val="00984537"/>
    <w:rsid w:val="00986DC9"/>
    <w:rsid w:val="00986F63"/>
    <w:rsid w:val="0099134D"/>
    <w:rsid w:val="00992884"/>
    <w:rsid w:val="00993407"/>
    <w:rsid w:val="00993DF4"/>
    <w:rsid w:val="00994634"/>
    <w:rsid w:val="00996C77"/>
    <w:rsid w:val="00997F8C"/>
    <w:rsid w:val="009A0B22"/>
    <w:rsid w:val="009B0D3F"/>
    <w:rsid w:val="009B245B"/>
    <w:rsid w:val="009C4142"/>
    <w:rsid w:val="009C4319"/>
    <w:rsid w:val="009C619C"/>
    <w:rsid w:val="009C6F21"/>
    <w:rsid w:val="009C711C"/>
    <w:rsid w:val="009C73A7"/>
    <w:rsid w:val="009C7687"/>
    <w:rsid w:val="009C7C69"/>
    <w:rsid w:val="009D150C"/>
    <w:rsid w:val="009D20C4"/>
    <w:rsid w:val="009D26C8"/>
    <w:rsid w:val="009D28E7"/>
    <w:rsid w:val="009D4B31"/>
    <w:rsid w:val="009D4BD9"/>
    <w:rsid w:val="009D4E35"/>
    <w:rsid w:val="009D5F78"/>
    <w:rsid w:val="009D6201"/>
    <w:rsid w:val="009D6D7F"/>
    <w:rsid w:val="009E46E3"/>
    <w:rsid w:val="009F013B"/>
    <w:rsid w:val="009F0A3F"/>
    <w:rsid w:val="009F0CE9"/>
    <w:rsid w:val="009F1248"/>
    <w:rsid w:val="009F174A"/>
    <w:rsid w:val="009F1C26"/>
    <w:rsid w:val="009F5A39"/>
    <w:rsid w:val="009F61D4"/>
    <w:rsid w:val="00A003E7"/>
    <w:rsid w:val="00A006C3"/>
    <w:rsid w:val="00A01889"/>
    <w:rsid w:val="00A0582F"/>
    <w:rsid w:val="00A05C2F"/>
    <w:rsid w:val="00A07047"/>
    <w:rsid w:val="00A153F2"/>
    <w:rsid w:val="00A17273"/>
    <w:rsid w:val="00A2136F"/>
    <w:rsid w:val="00A2301A"/>
    <w:rsid w:val="00A23CA8"/>
    <w:rsid w:val="00A33460"/>
    <w:rsid w:val="00A35253"/>
    <w:rsid w:val="00A36410"/>
    <w:rsid w:val="00A3761F"/>
    <w:rsid w:val="00A40456"/>
    <w:rsid w:val="00A44856"/>
    <w:rsid w:val="00A44C8C"/>
    <w:rsid w:val="00A479F0"/>
    <w:rsid w:val="00A51194"/>
    <w:rsid w:val="00A52295"/>
    <w:rsid w:val="00A54A18"/>
    <w:rsid w:val="00A57B5F"/>
    <w:rsid w:val="00A6256E"/>
    <w:rsid w:val="00A63AD8"/>
    <w:rsid w:val="00A643E8"/>
    <w:rsid w:val="00A6671A"/>
    <w:rsid w:val="00A67C0D"/>
    <w:rsid w:val="00A71E90"/>
    <w:rsid w:val="00A7286D"/>
    <w:rsid w:val="00A75EE9"/>
    <w:rsid w:val="00A75F0A"/>
    <w:rsid w:val="00A778C9"/>
    <w:rsid w:val="00A77CE9"/>
    <w:rsid w:val="00A80FF0"/>
    <w:rsid w:val="00A84E36"/>
    <w:rsid w:val="00A8742D"/>
    <w:rsid w:val="00A90BD6"/>
    <w:rsid w:val="00A9233D"/>
    <w:rsid w:val="00A936A4"/>
    <w:rsid w:val="00A9514F"/>
    <w:rsid w:val="00A95904"/>
    <w:rsid w:val="00A96F52"/>
    <w:rsid w:val="00A97232"/>
    <w:rsid w:val="00AA107E"/>
    <w:rsid w:val="00AA2ABA"/>
    <w:rsid w:val="00AA3685"/>
    <w:rsid w:val="00AA4B92"/>
    <w:rsid w:val="00AA604B"/>
    <w:rsid w:val="00AA612B"/>
    <w:rsid w:val="00AA64A1"/>
    <w:rsid w:val="00AA7C67"/>
    <w:rsid w:val="00AB067D"/>
    <w:rsid w:val="00AB4395"/>
    <w:rsid w:val="00AB555B"/>
    <w:rsid w:val="00AB64E9"/>
    <w:rsid w:val="00AC0448"/>
    <w:rsid w:val="00AC06A5"/>
    <w:rsid w:val="00AC0FED"/>
    <w:rsid w:val="00AC268A"/>
    <w:rsid w:val="00AC27FD"/>
    <w:rsid w:val="00AC3ABD"/>
    <w:rsid w:val="00AC48E7"/>
    <w:rsid w:val="00AC6962"/>
    <w:rsid w:val="00AC7F1F"/>
    <w:rsid w:val="00AD0C24"/>
    <w:rsid w:val="00AD605E"/>
    <w:rsid w:val="00AD6E87"/>
    <w:rsid w:val="00AD76CF"/>
    <w:rsid w:val="00AD7D1F"/>
    <w:rsid w:val="00AE06E4"/>
    <w:rsid w:val="00AE104D"/>
    <w:rsid w:val="00AE1230"/>
    <w:rsid w:val="00AE17D7"/>
    <w:rsid w:val="00AE28D1"/>
    <w:rsid w:val="00AE5A81"/>
    <w:rsid w:val="00AE6E40"/>
    <w:rsid w:val="00AF00CD"/>
    <w:rsid w:val="00AF0186"/>
    <w:rsid w:val="00AF11DB"/>
    <w:rsid w:val="00AF3301"/>
    <w:rsid w:val="00AF349F"/>
    <w:rsid w:val="00AF4138"/>
    <w:rsid w:val="00AF416B"/>
    <w:rsid w:val="00AF5CEC"/>
    <w:rsid w:val="00AF74CB"/>
    <w:rsid w:val="00B00577"/>
    <w:rsid w:val="00B0129B"/>
    <w:rsid w:val="00B02829"/>
    <w:rsid w:val="00B0372F"/>
    <w:rsid w:val="00B0615E"/>
    <w:rsid w:val="00B06BFE"/>
    <w:rsid w:val="00B10169"/>
    <w:rsid w:val="00B11AD8"/>
    <w:rsid w:val="00B12092"/>
    <w:rsid w:val="00B1260B"/>
    <w:rsid w:val="00B127EC"/>
    <w:rsid w:val="00B1309D"/>
    <w:rsid w:val="00B16346"/>
    <w:rsid w:val="00B16517"/>
    <w:rsid w:val="00B16687"/>
    <w:rsid w:val="00B16E4D"/>
    <w:rsid w:val="00B21F20"/>
    <w:rsid w:val="00B2265B"/>
    <w:rsid w:val="00B2273E"/>
    <w:rsid w:val="00B24BBC"/>
    <w:rsid w:val="00B24D0A"/>
    <w:rsid w:val="00B25FD3"/>
    <w:rsid w:val="00B26A03"/>
    <w:rsid w:val="00B308DB"/>
    <w:rsid w:val="00B313CE"/>
    <w:rsid w:val="00B33629"/>
    <w:rsid w:val="00B33B10"/>
    <w:rsid w:val="00B34CBF"/>
    <w:rsid w:val="00B3546F"/>
    <w:rsid w:val="00B3758E"/>
    <w:rsid w:val="00B41631"/>
    <w:rsid w:val="00B41685"/>
    <w:rsid w:val="00B4222C"/>
    <w:rsid w:val="00B430AA"/>
    <w:rsid w:val="00B433C0"/>
    <w:rsid w:val="00B44E22"/>
    <w:rsid w:val="00B45B1C"/>
    <w:rsid w:val="00B51643"/>
    <w:rsid w:val="00B51B39"/>
    <w:rsid w:val="00B51DA7"/>
    <w:rsid w:val="00B547E1"/>
    <w:rsid w:val="00B55E57"/>
    <w:rsid w:val="00B56A6A"/>
    <w:rsid w:val="00B571E6"/>
    <w:rsid w:val="00B578CE"/>
    <w:rsid w:val="00B619BB"/>
    <w:rsid w:val="00B61D17"/>
    <w:rsid w:val="00B63E9E"/>
    <w:rsid w:val="00B65CA2"/>
    <w:rsid w:val="00B663F2"/>
    <w:rsid w:val="00B66CD1"/>
    <w:rsid w:val="00B7231B"/>
    <w:rsid w:val="00B7344F"/>
    <w:rsid w:val="00B75B6F"/>
    <w:rsid w:val="00B763E7"/>
    <w:rsid w:val="00B77277"/>
    <w:rsid w:val="00B80675"/>
    <w:rsid w:val="00B81874"/>
    <w:rsid w:val="00B841A7"/>
    <w:rsid w:val="00B86705"/>
    <w:rsid w:val="00B901F6"/>
    <w:rsid w:val="00B93BBF"/>
    <w:rsid w:val="00B94219"/>
    <w:rsid w:val="00B959A6"/>
    <w:rsid w:val="00B9622C"/>
    <w:rsid w:val="00B96C3C"/>
    <w:rsid w:val="00B97447"/>
    <w:rsid w:val="00B977D7"/>
    <w:rsid w:val="00B97C6F"/>
    <w:rsid w:val="00BA0E9B"/>
    <w:rsid w:val="00BA270C"/>
    <w:rsid w:val="00BA3C58"/>
    <w:rsid w:val="00BA42D8"/>
    <w:rsid w:val="00BA7487"/>
    <w:rsid w:val="00BB2EBC"/>
    <w:rsid w:val="00BB40B1"/>
    <w:rsid w:val="00BB54AF"/>
    <w:rsid w:val="00BB5F83"/>
    <w:rsid w:val="00BC1E17"/>
    <w:rsid w:val="00BC364F"/>
    <w:rsid w:val="00BC4F56"/>
    <w:rsid w:val="00BC5463"/>
    <w:rsid w:val="00BC6E5A"/>
    <w:rsid w:val="00BD1D31"/>
    <w:rsid w:val="00BE0B4B"/>
    <w:rsid w:val="00BE1AFB"/>
    <w:rsid w:val="00BE2D6C"/>
    <w:rsid w:val="00BE3BC4"/>
    <w:rsid w:val="00BE418A"/>
    <w:rsid w:val="00BE5BB2"/>
    <w:rsid w:val="00BE7543"/>
    <w:rsid w:val="00BF2E3A"/>
    <w:rsid w:val="00BF2FA3"/>
    <w:rsid w:val="00BF3F78"/>
    <w:rsid w:val="00BF4203"/>
    <w:rsid w:val="00BF457E"/>
    <w:rsid w:val="00BF7B08"/>
    <w:rsid w:val="00C01BDB"/>
    <w:rsid w:val="00C05BA8"/>
    <w:rsid w:val="00C065F8"/>
    <w:rsid w:val="00C07C16"/>
    <w:rsid w:val="00C1092D"/>
    <w:rsid w:val="00C109B3"/>
    <w:rsid w:val="00C10E22"/>
    <w:rsid w:val="00C12650"/>
    <w:rsid w:val="00C142B2"/>
    <w:rsid w:val="00C15A0E"/>
    <w:rsid w:val="00C17BFC"/>
    <w:rsid w:val="00C20AFD"/>
    <w:rsid w:val="00C22495"/>
    <w:rsid w:val="00C22F46"/>
    <w:rsid w:val="00C23319"/>
    <w:rsid w:val="00C25319"/>
    <w:rsid w:val="00C254CA"/>
    <w:rsid w:val="00C26E54"/>
    <w:rsid w:val="00C31477"/>
    <w:rsid w:val="00C31CF6"/>
    <w:rsid w:val="00C31FCC"/>
    <w:rsid w:val="00C32A64"/>
    <w:rsid w:val="00C364B2"/>
    <w:rsid w:val="00C36D07"/>
    <w:rsid w:val="00C4100B"/>
    <w:rsid w:val="00C428C7"/>
    <w:rsid w:val="00C430E9"/>
    <w:rsid w:val="00C43350"/>
    <w:rsid w:val="00C434AC"/>
    <w:rsid w:val="00C44A68"/>
    <w:rsid w:val="00C44FCA"/>
    <w:rsid w:val="00C460EB"/>
    <w:rsid w:val="00C46B2D"/>
    <w:rsid w:val="00C50866"/>
    <w:rsid w:val="00C518CD"/>
    <w:rsid w:val="00C51BD2"/>
    <w:rsid w:val="00C51D56"/>
    <w:rsid w:val="00C543A5"/>
    <w:rsid w:val="00C546A9"/>
    <w:rsid w:val="00C55570"/>
    <w:rsid w:val="00C6441D"/>
    <w:rsid w:val="00C6456A"/>
    <w:rsid w:val="00C64C90"/>
    <w:rsid w:val="00C65F6A"/>
    <w:rsid w:val="00C66D91"/>
    <w:rsid w:val="00C708D5"/>
    <w:rsid w:val="00C70BD7"/>
    <w:rsid w:val="00C7168C"/>
    <w:rsid w:val="00C7314E"/>
    <w:rsid w:val="00C77AE9"/>
    <w:rsid w:val="00C77D47"/>
    <w:rsid w:val="00C77E0C"/>
    <w:rsid w:val="00C82750"/>
    <w:rsid w:val="00C87433"/>
    <w:rsid w:val="00C879AD"/>
    <w:rsid w:val="00C87F7C"/>
    <w:rsid w:val="00C9078E"/>
    <w:rsid w:val="00C94EE4"/>
    <w:rsid w:val="00C96E7C"/>
    <w:rsid w:val="00CA1981"/>
    <w:rsid w:val="00CA39DE"/>
    <w:rsid w:val="00CA4D7F"/>
    <w:rsid w:val="00CA6231"/>
    <w:rsid w:val="00CB5CD4"/>
    <w:rsid w:val="00CB7F8E"/>
    <w:rsid w:val="00CC3EA1"/>
    <w:rsid w:val="00CC4692"/>
    <w:rsid w:val="00CC4D42"/>
    <w:rsid w:val="00CE07B9"/>
    <w:rsid w:val="00CE1F14"/>
    <w:rsid w:val="00CE5603"/>
    <w:rsid w:val="00CF0661"/>
    <w:rsid w:val="00CF0757"/>
    <w:rsid w:val="00CF0773"/>
    <w:rsid w:val="00CF0B61"/>
    <w:rsid w:val="00CF28A4"/>
    <w:rsid w:val="00CF2E12"/>
    <w:rsid w:val="00CF469B"/>
    <w:rsid w:val="00CF4F5D"/>
    <w:rsid w:val="00CF51F3"/>
    <w:rsid w:val="00CF541F"/>
    <w:rsid w:val="00CF69D4"/>
    <w:rsid w:val="00CF69E1"/>
    <w:rsid w:val="00CF79FE"/>
    <w:rsid w:val="00CF7C7B"/>
    <w:rsid w:val="00D00B15"/>
    <w:rsid w:val="00D02196"/>
    <w:rsid w:val="00D02FED"/>
    <w:rsid w:val="00D03E88"/>
    <w:rsid w:val="00D044EA"/>
    <w:rsid w:val="00D053CC"/>
    <w:rsid w:val="00D058AF"/>
    <w:rsid w:val="00D05FE6"/>
    <w:rsid w:val="00D069A2"/>
    <w:rsid w:val="00D1194E"/>
    <w:rsid w:val="00D2328C"/>
    <w:rsid w:val="00D24C1F"/>
    <w:rsid w:val="00D26109"/>
    <w:rsid w:val="00D301B5"/>
    <w:rsid w:val="00D3092E"/>
    <w:rsid w:val="00D318A4"/>
    <w:rsid w:val="00D34ED3"/>
    <w:rsid w:val="00D36796"/>
    <w:rsid w:val="00D36D78"/>
    <w:rsid w:val="00D407E8"/>
    <w:rsid w:val="00D4338B"/>
    <w:rsid w:val="00D436E6"/>
    <w:rsid w:val="00D50869"/>
    <w:rsid w:val="00D51707"/>
    <w:rsid w:val="00D55D73"/>
    <w:rsid w:val="00D60010"/>
    <w:rsid w:val="00D625B7"/>
    <w:rsid w:val="00D63682"/>
    <w:rsid w:val="00D6396A"/>
    <w:rsid w:val="00D63E09"/>
    <w:rsid w:val="00D66AB6"/>
    <w:rsid w:val="00D70136"/>
    <w:rsid w:val="00D7386B"/>
    <w:rsid w:val="00D74588"/>
    <w:rsid w:val="00D7546A"/>
    <w:rsid w:val="00D762D0"/>
    <w:rsid w:val="00D764FE"/>
    <w:rsid w:val="00D76C3D"/>
    <w:rsid w:val="00D76EE6"/>
    <w:rsid w:val="00D80F6B"/>
    <w:rsid w:val="00D83BA7"/>
    <w:rsid w:val="00D86392"/>
    <w:rsid w:val="00D90A2A"/>
    <w:rsid w:val="00D90F31"/>
    <w:rsid w:val="00D90F80"/>
    <w:rsid w:val="00D91136"/>
    <w:rsid w:val="00D91D4D"/>
    <w:rsid w:val="00D92822"/>
    <w:rsid w:val="00D935AA"/>
    <w:rsid w:val="00D93A87"/>
    <w:rsid w:val="00D957A1"/>
    <w:rsid w:val="00D97D06"/>
    <w:rsid w:val="00DA0E2F"/>
    <w:rsid w:val="00DA2B15"/>
    <w:rsid w:val="00DA3E29"/>
    <w:rsid w:val="00DA5478"/>
    <w:rsid w:val="00DA5E87"/>
    <w:rsid w:val="00DB2AD7"/>
    <w:rsid w:val="00DB5899"/>
    <w:rsid w:val="00DB5975"/>
    <w:rsid w:val="00DB7E18"/>
    <w:rsid w:val="00DC3C05"/>
    <w:rsid w:val="00DC7469"/>
    <w:rsid w:val="00DD0565"/>
    <w:rsid w:val="00DD14A3"/>
    <w:rsid w:val="00DD33F0"/>
    <w:rsid w:val="00DD44DB"/>
    <w:rsid w:val="00DD5B1A"/>
    <w:rsid w:val="00DE129C"/>
    <w:rsid w:val="00DE18A7"/>
    <w:rsid w:val="00DE237E"/>
    <w:rsid w:val="00DE496A"/>
    <w:rsid w:val="00DE746C"/>
    <w:rsid w:val="00DE7FC0"/>
    <w:rsid w:val="00E00902"/>
    <w:rsid w:val="00E0148F"/>
    <w:rsid w:val="00E0530C"/>
    <w:rsid w:val="00E05B83"/>
    <w:rsid w:val="00E07A73"/>
    <w:rsid w:val="00E10865"/>
    <w:rsid w:val="00E11091"/>
    <w:rsid w:val="00E1145E"/>
    <w:rsid w:val="00E114AC"/>
    <w:rsid w:val="00E125A7"/>
    <w:rsid w:val="00E146AC"/>
    <w:rsid w:val="00E1655C"/>
    <w:rsid w:val="00E176D9"/>
    <w:rsid w:val="00E20578"/>
    <w:rsid w:val="00E21E50"/>
    <w:rsid w:val="00E22516"/>
    <w:rsid w:val="00E22D23"/>
    <w:rsid w:val="00E2476A"/>
    <w:rsid w:val="00E26180"/>
    <w:rsid w:val="00E26272"/>
    <w:rsid w:val="00E2696D"/>
    <w:rsid w:val="00E26C23"/>
    <w:rsid w:val="00E2724E"/>
    <w:rsid w:val="00E27560"/>
    <w:rsid w:val="00E275C8"/>
    <w:rsid w:val="00E32936"/>
    <w:rsid w:val="00E32ED7"/>
    <w:rsid w:val="00E33018"/>
    <w:rsid w:val="00E331F8"/>
    <w:rsid w:val="00E33D52"/>
    <w:rsid w:val="00E34640"/>
    <w:rsid w:val="00E34B37"/>
    <w:rsid w:val="00E37191"/>
    <w:rsid w:val="00E3740D"/>
    <w:rsid w:val="00E40170"/>
    <w:rsid w:val="00E4075E"/>
    <w:rsid w:val="00E40B45"/>
    <w:rsid w:val="00E40BBD"/>
    <w:rsid w:val="00E4188B"/>
    <w:rsid w:val="00E41BE3"/>
    <w:rsid w:val="00E45047"/>
    <w:rsid w:val="00E45E37"/>
    <w:rsid w:val="00E4612E"/>
    <w:rsid w:val="00E5251C"/>
    <w:rsid w:val="00E52C26"/>
    <w:rsid w:val="00E5658E"/>
    <w:rsid w:val="00E60293"/>
    <w:rsid w:val="00E60A1C"/>
    <w:rsid w:val="00E61031"/>
    <w:rsid w:val="00E64900"/>
    <w:rsid w:val="00E67E83"/>
    <w:rsid w:val="00E7109B"/>
    <w:rsid w:val="00E7171E"/>
    <w:rsid w:val="00E71877"/>
    <w:rsid w:val="00E71C9C"/>
    <w:rsid w:val="00E724CD"/>
    <w:rsid w:val="00E7562A"/>
    <w:rsid w:val="00E825BA"/>
    <w:rsid w:val="00E82760"/>
    <w:rsid w:val="00E84183"/>
    <w:rsid w:val="00E841BA"/>
    <w:rsid w:val="00E84393"/>
    <w:rsid w:val="00E85DDF"/>
    <w:rsid w:val="00E866D8"/>
    <w:rsid w:val="00E91F32"/>
    <w:rsid w:val="00E92EB8"/>
    <w:rsid w:val="00E94840"/>
    <w:rsid w:val="00E96AD6"/>
    <w:rsid w:val="00EA088B"/>
    <w:rsid w:val="00EA1170"/>
    <w:rsid w:val="00EA2D53"/>
    <w:rsid w:val="00EA3F55"/>
    <w:rsid w:val="00EA6B6C"/>
    <w:rsid w:val="00EB0283"/>
    <w:rsid w:val="00EB0F48"/>
    <w:rsid w:val="00EB3548"/>
    <w:rsid w:val="00EB3C73"/>
    <w:rsid w:val="00EB3DFE"/>
    <w:rsid w:val="00EB3EA7"/>
    <w:rsid w:val="00EB3F15"/>
    <w:rsid w:val="00EB5785"/>
    <w:rsid w:val="00EB5CC5"/>
    <w:rsid w:val="00EB5E9F"/>
    <w:rsid w:val="00EB6DB7"/>
    <w:rsid w:val="00EC4F23"/>
    <w:rsid w:val="00EC50E8"/>
    <w:rsid w:val="00ED07C2"/>
    <w:rsid w:val="00ED1E71"/>
    <w:rsid w:val="00ED4C2B"/>
    <w:rsid w:val="00ED51BE"/>
    <w:rsid w:val="00ED6975"/>
    <w:rsid w:val="00ED7F0F"/>
    <w:rsid w:val="00EE0014"/>
    <w:rsid w:val="00EE0F2B"/>
    <w:rsid w:val="00EE1EFF"/>
    <w:rsid w:val="00EE21B5"/>
    <w:rsid w:val="00EE2C3E"/>
    <w:rsid w:val="00EE399D"/>
    <w:rsid w:val="00EE3E91"/>
    <w:rsid w:val="00EE4056"/>
    <w:rsid w:val="00EE4E69"/>
    <w:rsid w:val="00EE6C20"/>
    <w:rsid w:val="00EF1347"/>
    <w:rsid w:val="00EF161C"/>
    <w:rsid w:val="00EF2CE7"/>
    <w:rsid w:val="00EF5479"/>
    <w:rsid w:val="00F00AF0"/>
    <w:rsid w:val="00F063E2"/>
    <w:rsid w:val="00F069C7"/>
    <w:rsid w:val="00F07620"/>
    <w:rsid w:val="00F078EB"/>
    <w:rsid w:val="00F07A6D"/>
    <w:rsid w:val="00F11F98"/>
    <w:rsid w:val="00F12411"/>
    <w:rsid w:val="00F12F3C"/>
    <w:rsid w:val="00F15ACD"/>
    <w:rsid w:val="00F162E4"/>
    <w:rsid w:val="00F16630"/>
    <w:rsid w:val="00F1678B"/>
    <w:rsid w:val="00F17765"/>
    <w:rsid w:val="00F17797"/>
    <w:rsid w:val="00F25E56"/>
    <w:rsid w:val="00F2604C"/>
    <w:rsid w:val="00F26486"/>
    <w:rsid w:val="00F30DA9"/>
    <w:rsid w:val="00F30E75"/>
    <w:rsid w:val="00F31D86"/>
    <w:rsid w:val="00F32DD3"/>
    <w:rsid w:val="00F33BBA"/>
    <w:rsid w:val="00F33F6F"/>
    <w:rsid w:val="00F33FE7"/>
    <w:rsid w:val="00F34078"/>
    <w:rsid w:val="00F3487A"/>
    <w:rsid w:val="00F40C7C"/>
    <w:rsid w:val="00F40EC7"/>
    <w:rsid w:val="00F4143B"/>
    <w:rsid w:val="00F41AF8"/>
    <w:rsid w:val="00F44A28"/>
    <w:rsid w:val="00F47BAB"/>
    <w:rsid w:val="00F510DC"/>
    <w:rsid w:val="00F52B3B"/>
    <w:rsid w:val="00F5390E"/>
    <w:rsid w:val="00F54713"/>
    <w:rsid w:val="00F554E9"/>
    <w:rsid w:val="00F56D30"/>
    <w:rsid w:val="00F60D4A"/>
    <w:rsid w:val="00F61464"/>
    <w:rsid w:val="00F6483B"/>
    <w:rsid w:val="00F648BB"/>
    <w:rsid w:val="00F65B7A"/>
    <w:rsid w:val="00F715D2"/>
    <w:rsid w:val="00F716F6"/>
    <w:rsid w:val="00F72DEC"/>
    <w:rsid w:val="00F74A95"/>
    <w:rsid w:val="00F74AC6"/>
    <w:rsid w:val="00F76588"/>
    <w:rsid w:val="00F766A9"/>
    <w:rsid w:val="00F8012D"/>
    <w:rsid w:val="00F812A3"/>
    <w:rsid w:val="00F849B0"/>
    <w:rsid w:val="00F92407"/>
    <w:rsid w:val="00F9282C"/>
    <w:rsid w:val="00F96346"/>
    <w:rsid w:val="00F977DD"/>
    <w:rsid w:val="00FA3EB7"/>
    <w:rsid w:val="00FA58C5"/>
    <w:rsid w:val="00FA72D2"/>
    <w:rsid w:val="00FB08A8"/>
    <w:rsid w:val="00FB23F2"/>
    <w:rsid w:val="00FB3D74"/>
    <w:rsid w:val="00FB48FD"/>
    <w:rsid w:val="00FB5E06"/>
    <w:rsid w:val="00FC02BE"/>
    <w:rsid w:val="00FC2F08"/>
    <w:rsid w:val="00FC6916"/>
    <w:rsid w:val="00FD0411"/>
    <w:rsid w:val="00FD1509"/>
    <w:rsid w:val="00FD2201"/>
    <w:rsid w:val="00FD638D"/>
    <w:rsid w:val="00FD644E"/>
    <w:rsid w:val="00FD7445"/>
    <w:rsid w:val="00FE1ABA"/>
    <w:rsid w:val="00FE1E36"/>
    <w:rsid w:val="00FE3B42"/>
    <w:rsid w:val="00FE54D8"/>
    <w:rsid w:val="00FE7FC4"/>
    <w:rsid w:val="00FF18D5"/>
    <w:rsid w:val="00FF301B"/>
    <w:rsid w:val="00FF51F5"/>
    <w:rsid w:val="00FF6A6B"/>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_x0000_s1026"/>
        <o:r id="V:Rule2" type="connector" idref="#AutoShape 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Titel">
    <w:name w:val="Title"/>
    <w:basedOn w:val="Standard"/>
    <w:next w:val="Standard"/>
    <w:link w:val="TitelZchn"/>
    <w:uiPriority w:val="10"/>
    <w:qFormat/>
    <w:rsid w:val="001502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502C7"/>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Titel">
    <w:name w:val="Title"/>
    <w:basedOn w:val="Standard"/>
    <w:next w:val="Standard"/>
    <w:link w:val="TitelZchn"/>
    <w:uiPriority w:val="10"/>
    <w:qFormat/>
    <w:rsid w:val="001502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502C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BCA415B-BC3F-45C5-9953-4C3460A6E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2669</Words>
  <Characters>16817</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Kai</cp:lastModifiedBy>
  <cp:revision>46</cp:revision>
  <cp:lastPrinted>2012-10-17T17:17:00Z</cp:lastPrinted>
  <dcterms:created xsi:type="dcterms:W3CDTF">2012-09-27T09:35:00Z</dcterms:created>
  <dcterms:modified xsi:type="dcterms:W3CDTF">2012-10-21T11:59:00Z</dcterms:modified>
</cp:coreProperties>
</file>