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00C6" w:rsidRPr="009D1355" w:rsidRDefault="002C00C6" w:rsidP="002C00C6">
      <w:pPr>
        <w:autoSpaceDE w:val="0"/>
        <w:autoSpaceDN w:val="0"/>
        <w:adjustRightInd w:val="0"/>
        <w:rPr>
          <w:rFonts w:ascii="Times-Roman" w:hAnsi="Times-Roman" w:cs="Times-Roman"/>
        </w:rPr>
      </w:pPr>
      <w:r>
        <w:rPr>
          <w:rFonts w:ascii="Times-Roman" w:hAnsi="Times-Roman" w:cs="Times-Roman"/>
          <w:b/>
          <w:sz w:val="28"/>
          <w:szCs w:val="28"/>
        </w:rPr>
        <w:t>Schulversuchspraktikum</w:t>
      </w:r>
    </w:p>
    <w:p w:rsidR="002C00C6" w:rsidRDefault="00B825F7" w:rsidP="002C00C6">
      <w:r>
        <w:rPr>
          <w:noProof/>
          <w:lang w:eastAsia="de-DE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1820545</wp:posOffset>
            </wp:positionH>
            <wp:positionV relativeFrom="paragraph">
              <wp:posOffset>295275</wp:posOffset>
            </wp:positionV>
            <wp:extent cx="3343275" cy="2629535"/>
            <wp:effectExtent l="247650" t="247650" r="238125" b="247015"/>
            <wp:wrapTight wrapText="bothSides">
              <wp:wrapPolygon edited="0">
                <wp:start x="-709" y="-631"/>
                <wp:lineTo x="-1002" y="1923"/>
                <wp:lineTo x="-740" y="22492"/>
                <wp:lineTo x="13258" y="22751"/>
                <wp:lineTo x="15830" y="22423"/>
                <wp:lineTo x="15842" y="22579"/>
                <wp:lineTo x="20043" y="22515"/>
                <wp:lineTo x="20655" y="22436"/>
                <wp:lineTo x="22125" y="22249"/>
                <wp:lineTo x="22247" y="22233"/>
                <wp:lineTo x="22198" y="21611"/>
                <wp:lineTo x="22259" y="19244"/>
                <wp:lineTo x="22246" y="19088"/>
                <wp:lineTo x="22184" y="16737"/>
                <wp:lineTo x="22172" y="16581"/>
                <wp:lineTo x="22233" y="14214"/>
                <wp:lineTo x="22221" y="14059"/>
                <wp:lineTo x="22159" y="11708"/>
                <wp:lineTo x="22146" y="11552"/>
                <wp:lineTo x="22330" y="9170"/>
                <wp:lineTo x="22317" y="9014"/>
                <wp:lineTo x="22255" y="6663"/>
                <wp:lineTo x="22243" y="6507"/>
                <wp:lineTo x="22304" y="4140"/>
                <wp:lineTo x="22292" y="3984"/>
                <wp:lineTo x="22230" y="1633"/>
                <wp:lineTo x="22327" y="-266"/>
                <wp:lineTo x="21531" y="-951"/>
                <wp:lineTo x="516" y="-787"/>
                <wp:lineTo x="-709" y="-631"/>
              </wp:wrapPolygon>
            </wp:wrapTight>
            <wp:docPr id="35" name="Bild 3" descr="Tyndaleffekt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haltsplatzhalter 13" descr="Tyndaleffekt3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 rot="343722">
                      <a:off x="0" y="0"/>
                      <a:ext cx="3343275" cy="2629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C00C6">
        <w:t>Mona-Christin Maaß</w:t>
      </w:r>
    </w:p>
    <w:p w:rsidR="002C00C6" w:rsidRDefault="002C00C6" w:rsidP="002C00C6">
      <w:r>
        <w:t>Sommersemester 2013</w:t>
      </w:r>
    </w:p>
    <w:p w:rsidR="002C00C6" w:rsidRDefault="004D34EF" w:rsidP="002C00C6">
      <w:r>
        <w:t>Klassenstufen 11</w:t>
      </w:r>
      <w:r w:rsidR="00D8240D">
        <w:t xml:space="preserve"> &amp; 1</w:t>
      </w:r>
      <w:r>
        <w:t>2</w:t>
      </w:r>
    </w:p>
    <w:p w:rsidR="002C00C6" w:rsidRDefault="002C00C6" w:rsidP="002C00C6">
      <w:r>
        <w:tab/>
      </w:r>
    </w:p>
    <w:p w:rsidR="002C00C6" w:rsidRDefault="002C00C6" w:rsidP="002C00C6"/>
    <w:p w:rsidR="0033195D" w:rsidRDefault="00B825F7" w:rsidP="002C00C6">
      <w:r>
        <w:rPr>
          <w:noProof/>
          <w:lang w:eastAsia="de-DE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308610</wp:posOffset>
            </wp:positionV>
            <wp:extent cx="2686050" cy="1748155"/>
            <wp:effectExtent l="152400" t="76200" r="114300" b="80645"/>
            <wp:wrapTight wrapText="bothSides">
              <wp:wrapPolygon edited="0">
                <wp:start x="-460" y="-942"/>
                <wp:lineTo x="-1226" y="942"/>
                <wp:lineTo x="-1226" y="21655"/>
                <wp:lineTo x="-460" y="22596"/>
                <wp:lineTo x="21753" y="22596"/>
                <wp:lineTo x="22060" y="22596"/>
                <wp:lineTo x="22519" y="21890"/>
                <wp:lineTo x="22519" y="1177"/>
                <wp:lineTo x="22213" y="-942"/>
                <wp:lineTo x="21753" y="-942"/>
                <wp:lineTo x="-460" y="-942"/>
              </wp:wrapPolygon>
            </wp:wrapTight>
            <wp:docPr id="34" name="Bild 2" descr="V_optische Aufheller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4" descr="V_optische Aufheller2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748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3195D" w:rsidRDefault="0033195D" w:rsidP="002C00C6"/>
    <w:p w:rsidR="0033195D" w:rsidRDefault="0033195D" w:rsidP="002C00C6"/>
    <w:p w:rsidR="0033195D" w:rsidRDefault="00B825F7" w:rsidP="002C00C6">
      <w:r>
        <w:rPr>
          <w:noProof/>
          <w:lang w:eastAsia="de-DE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-4859020</wp:posOffset>
            </wp:positionH>
            <wp:positionV relativeFrom="paragraph">
              <wp:posOffset>227965</wp:posOffset>
            </wp:positionV>
            <wp:extent cx="5760720" cy="2480945"/>
            <wp:effectExtent l="400050" t="1047750" r="373380" b="1043305"/>
            <wp:wrapTight wrapText="bothSides">
              <wp:wrapPolygon edited="0">
                <wp:start x="21610" y="-852"/>
                <wp:lineTo x="-437" y="-914"/>
                <wp:lineTo x="-430" y="22033"/>
                <wp:lineTo x="-97" y="22332"/>
                <wp:lineTo x="36" y="22452"/>
                <wp:lineTo x="3154" y="22584"/>
                <wp:lineTo x="3180" y="22430"/>
                <wp:lineTo x="3313" y="22549"/>
                <wp:lineTo x="6298" y="22563"/>
                <wp:lineTo x="6324" y="22408"/>
                <wp:lineTo x="6390" y="22468"/>
                <wp:lineTo x="9534" y="22446"/>
                <wp:lineTo x="9601" y="22506"/>
                <wp:lineTo x="12678" y="22424"/>
                <wp:lineTo x="12744" y="22484"/>
                <wp:lineTo x="15755" y="22342"/>
                <wp:lineTo x="15888" y="22462"/>
                <wp:lineTo x="18939" y="22535"/>
                <wp:lineTo x="18965" y="22381"/>
                <wp:lineTo x="19098" y="22500"/>
                <wp:lineTo x="21950" y="22394"/>
                <wp:lineTo x="21975" y="22239"/>
                <wp:lineTo x="21962" y="19560"/>
                <wp:lineTo x="21988" y="19405"/>
                <wp:lineTo x="21975" y="16726"/>
                <wp:lineTo x="22000" y="16571"/>
                <wp:lineTo x="22063" y="2401"/>
                <wp:lineTo x="21943" y="-553"/>
                <wp:lineTo x="21610" y="-852"/>
              </wp:wrapPolygon>
            </wp:wrapTight>
            <wp:docPr id="25" name="Bild 1" descr="V_Stearinsäur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5" descr="V_Stearinsäure2.jp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20331205">
                      <a:off x="0" y="0"/>
                      <a:ext cx="5760720" cy="2480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3195D" w:rsidRDefault="0033195D" w:rsidP="002C00C6"/>
    <w:p w:rsidR="002C00C6" w:rsidRDefault="002C00C6" w:rsidP="002C00C6"/>
    <w:p w:rsidR="0033195D" w:rsidRDefault="0033195D" w:rsidP="002C00C6"/>
    <w:p w:rsidR="00D8240D" w:rsidRDefault="00F57688" w:rsidP="002C00C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57688">
        <w:rPr>
          <w:rFonts w:ascii="Times New Roman" w:hAnsi="Times New Roman" w:cs="Times New Roman"/>
          <w:noProof/>
          <w:sz w:val="52"/>
          <w:szCs w:val="24"/>
          <w:lang w:eastAsia="de-DE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64" type="#_x0000_t32" style="position:absolute;left:0;text-align:left;margin-left:1.9pt;margin-top:29.15pt;width:448.5pt;height:0;z-index:251663360" o:connectortype="straight"/>
        </w:pict>
      </w:r>
    </w:p>
    <w:p w:rsidR="002C00C6" w:rsidRDefault="00D8240D" w:rsidP="00D8240D">
      <w:pPr>
        <w:tabs>
          <w:tab w:val="center" w:pos="4536"/>
          <w:tab w:val="right" w:pos="9072"/>
        </w:tabs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ab/>
      </w:r>
      <w:r w:rsidR="00F57688">
        <w:rPr>
          <w:rFonts w:ascii="Times New Roman" w:hAnsi="Times New Roman" w:cs="Times New Roman"/>
          <w:b/>
          <w:noProof/>
          <w:sz w:val="40"/>
          <w:szCs w:val="40"/>
          <w:lang w:eastAsia="de-DE"/>
        </w:rPr>
        <w:pict>
          <v:shape id="_x0000_s1165" type="#_x0000_t32" style="position:absolute;margin-left:12.75pt;margin-top:35.65pt;width:426.75pt;height:0;z-index:251664384;mso-position-horizontal-relative:text;mso-position-vertical-relative:text" o:connectortype="straight"/>
        </w:pict>
      </w:r>
      <w:r w:rsidR="004D34EF">
        <w:rPr>
          <w:rFonts w:ascii="Times New Roman" w:hAnsi="Times New Roman" w:cs="Times New Roman"/>
          <w:b/>
          <w:sz w:val="40"/>
          <w:szCs w:val="40"/>
        </w:rPr>
        <w:t>Tenside</w:t>
      </w:r>
      <w:r>
        <w:rPr>
          <w:rFonts w:ascii="Times New Roman" w:hAnsi="Times New Roman" w:cs="Times New Roman"/>
          <w:b/>
          <w:sz w:val="40"/>
          <w:szCs w:val="40"/>
        </w:rPr>
        <w:tab/>
      </w:r>
    </w:p>
    <w:p w:rsidR="00D8240D" w:rsidRDefault="00D8240D" w:rsidP="00D8240D">
      <w:pPr>
        <w:tabs>
          <w:tab w:val="center" w:pos="4536"/>
          <w:tab w:val="right" w:pos="9072"/>
        </w:tabs>
        <w:autoSpaceDE w:val="0"/>
        <w:autoSpaceDN w:val="0"/>
        <w:adjustRightInd w:val="0"/>
        <w:jc w:val="left"/>
        <w:rPr>
          <w:noProof/>
          <w:lang w:eastAsia="de-DE"/>
        </w:rPr>
      </w:pPr>
    </w:p>
    <w:p w:rsidR="002C00C6" w:rsidRDefault="002C00C6" w:rsidP="002C00C6">
      <w:pPr>
        <w:pStyle w:val="Inhaltsverzeichnisberschrift"/>
      </w:pPr>
    </w:p>
    <w:p w:rsidR="002C00C6" w:rsidRDefault="00F57688" w:rsidP="002C00C6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63" type="#_x0000_t202" style="position:absolute;left:0;text-align:left;margin-left:-7.8pt;margin-top:5.65pt;width:469.2pt;height:164.85pt;z-index:251662336;mso-width-relative:margin;mso-height-relative:margin" fillcolor="white [3201]" strokecolor="#9bbb59 [3206]" strokeweight="1pt">
            <v:stroke dashstyle="dash"/>
            <v:shadow color="#868686"/>
            <v:textbox>
              <w:txbxContent>
                <w:p w:rsidR="00F56D68" w:rsidRDefault="00F56D68" w:rsidP="002C00C6">
                  <w:pPr>
                    <w:pBdr>
                      <w:bottom w:val="single" w:sz="6" w:space="1" w:color="auto"/>
                    </w:pBdr>
                    <w:rPr>
                      <w:b/>
                    </w:rPr>
                  </w:pPr>
                  <w:r w:rsidRPr="00A90BD6">
                    <w:rPr>
                      <w:b/>
                    </w:rPr>
                    <w:t>Auf einen Blick:</w:t>
                  </w:r>
                </w:p>
                <w:p w:rsidR="00F56D68" w:rsidRDefault="00F56D68" w:rsidP="002C00C6">
                  <w:pPr>
                    <w:rPr>
                      <w:rFonts w:asciiTheme="majorHAnsi" w:hAnsiTheme="majorHAnsi"/>
                      <w:color w:val="auto"/>
                    </w:rPr>
                  </w:pPr>
                  <w:r>
                    <w:rPr>
                      <w:rFonts w:asciiTheme="majorHAnsi" w:hAnsiTheme="majorHAnsi"/>
                      <w:color w:val="auto"/>
                    </w:rPr>
                    <w:t xml:space="preserve">Es werden ein Lehrerversuch V1 und acht Schülerversuche (V2-V9) vorgestellt. V2-V4 zeigen die Eigenschaften der Tenside, die entscheidend für ihre Anwendung in Waschmitteln etc. sind und </w:t>
                  </w:r>
                  <w:r w:rsidR="00835FF6">
                    <w:rPr>
                      <w:rFonts w:asciiTheme="majorHAnsi" w:hAnsiTheme="majorHAnsi"/>
                      <w:color w:val="auto"/>
                    </w:rPr>
                    <w:t xml:space="preserve">in </w:t>
                  </w:r>
                  <w:r>
                    <w:rPr>
                      <w:rFonts w:asciiTheme="majorHAnsi" w:hAnsiTheme="majorHAnsi"/>
                      <w:color w:val="auto"/>
                    </w:rPr>
                    <w:t>V6 werden kationische Tenside in Weichspülern nachgewiesen. V5 demonstriert die Nachteile von Seifen gegenüber moderneren Tensiden auf.</w:t>
                  </w:r>
                </w:p>
                <w:p w:rsidR="00F56D68" w:rsidRPr="00B607A1" w:rsidRDefault="00F56D68" w:rsidP="002C00C6">
                  <w:pPr>
                    <w:rPr>
                      <w:i/>
                      <w:color w:val="auto"/>
                    </w:rPr>
                  </w:pPr>
                  <w:r>
                    <w:rPr>
                      <w:rFonts w:asciiTheme="majorHAnsi" w:hAnsiTheme="majorHAnsi"/>
                      <w:color w:val="auto"/>
                    </w:rPr>
                    <w:t>V1 und V7-V9 setzten ihren Schwerpunkt auf andere Bestandteile des Waschmittels: Bleichmi</w:t>
                  </w:r>
                  <w:r>
                    <w:rPr>
                      <w:rFonts w:asciiTheme="majorHAnsi" w:hAnsiTheme="majorHAnsi"/>
                      <w:color w:val="auto"/>
                    </w:rPr>
                    <w:t>t</w:t>
                  </w:r>
                  <w:r>
                    <w:rPr>
                      <w:rFonts w:asciiTheme="majorHAnsi" w:hAnsiTheme="majorHAnsi"/>
                      <w:color w:val="auto"/>
                    </w:rPr>
                    <w:t xml:space="preserve">tel, Wasserenthärter, optische </w:t>
                  </w:r>
                  <w:proofErr w:type="spellStart"/>
                  <w:r>
                    <w:rPr>
                      <w:rFonts w:asciiTheme="majorHAnsi" w:hAnsiTheme="majorHAnsi"/>
                      <w:color w:val="auto"/>
                    </w:rPr>
                    <w:t>Aufheller</w:t>
                  </w:r>
                  <w:proofErr w:type="spellEnd"/>
                  <w:r>
                    <w:rPr>
                      <w:rFonts w:asciiTheme="majorHAnsi" w:hAnsiTheme="majorHAnsi"/>
                      <w:color w:val="auto"/>
                    </w:rPr>
                    <w:t xml:space="preserve"> und Entfärber.</w:t>
                  </w:r>
                </w:p>
              </w:txbxContent>
            </v:textbox>
          </v:shape>
        </w:pict>
      </w:r>
    </w:p>
    <w:p w:rsidR="002C00C6" w:rsidRDefault="002C00C6" w:rsidP="002C00C6"/>
    <w:p w:rsidR="002C00C6" w:rsidRDefault="002C00C6" w:rsidP="002C00C6"/>
    <w:p w:rsidR="002C00C6" w:rsidRDefault="002C00C6" w:rsidP="002C00C6"/>
    <w:p w:rsidR="002C00C6" w:rsidRPr="00A90BD6" w:rsidRDefault="002C00C6" w:rsidP="002C00C6"/>
    <w:sdt>
      <w:sdtPr>
        <w:rPr>
          <w:rFonts w:ascii="Cambria" w:eastAsiaTheme="minorHAnsi" w:hAnsi="Cambria" w:cstheme="minorBidi"/>
          <w:b w:val="0"/>
          <w:bCs w:val="0"/>
          <w:color w:val="1D1B11" w:themeColor="background2" w:themeShade="1A"/>
          <w:sz w:val="22"/>
          <w:szCs w:val="22"/>
        </w:rPr>
        <w:id w:val="18320642"/>
        <w:docPartObj>
          <w:docPartGallery w:val="Table of Contents"/>
          <w:docPartUnique/>
        </w:docPartObj>
      </w:sdtPr>
      <w:sdtContent>
        <w:p w:rsidR="004D34EF" w:rsidRDefault="004D34EF" w:rsidP="002C00C6">
          <w:pPr>
            <w:pStyle w:val="Inhaltsverzeichnisberschrift"/>
            <w:rPr>
              <w:rFonts w:ascii="Cambria" w:eastAsiaTheme="minorHAnsi" w:hAnsi="Cambria" w:cstheme="minorBidi"/>
              <w:b w:val="0"/>
              <w:bCs w:val="0"/>
              <w:color w:val="1D1B11" w:themeColor="background2" w:themeShade="1A"/>
              <w:sz w:val="22"/>
              <w:szCs w:val="22"/>
            </w:rPr>
          </w:pPr>
        </w:p>
        <w:p w:rsidR="004D34EF" w:rsidRDefault="004D34EF" w:rsidP="002C00C6">
          <w:pPr>
            <w:pStyle w:val="Inhaltsverzeichnisberschrift"/>
            <w:rPr>
              <w:rFonts w:ascii="Cambria" w:eastAsiaTheme="minorHAnsi" w:hAnsi="Cambria" w:cstheme="minorBidi"/>
              <w:b w:val="0"/>
              <w:bCs w:val="0"/>
              <w:color w:val="1D1B11" w:themeColor="background2" w:themeShade="1A"/>
              <w:sz w:val="22"/>
              <w:szCs w:val="22"/>
            </w:rPr>
          </w:pPr>
        </w:p>
        <w:p w:rsidR="004D34EF" w:rsidRDefault="002C00C6" w:rsidP="004D34EF">
          <w:pPr>
            <w:pStyle w:val="Inhaltsverzeichnisberschrift"/>
          </w:pPr>
          <w:r w:rsidRPr="00E26180">
            <w:rPr>
              <w:color w:val="auto"/>
            </w:rPr>
            <w:t>Inhalt</w:t>
          </w:r>
        </w:p>
        <w:p w:rsidR="004D34EF" w:rsidRPr="00E26180" w:rsidRDefault="004D34EF" w:rsidP="002C00C6"/>
        <w:p w:rsidR="00305A8A" w:rsidRDefault="00F57688">
          <w:pPr>
            <w:pStyle w:val="Verzeichnis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r>
            <w:fldChar w:fldCharType="begin"/>
          </w:r>
          <w:r w:rsidR="002C00C6">
            <w:instrText xml:space="preserve"> TOC \o "1-3" \h \z \u </w:instrText>
          </w:r>
          <w:r>
            <w:fldChar w:fldCharType="separate"/>
          </w:r>
          <w:hyperlink w:anchor="_Toc363817860" w:history="1">
            <w:r w:rsidR="00305A8A" w:rsidRPr="00DF3AD7">
              <w:rPr>
                <w:rStyle w:val="Hyperlink"/>
                <w:noProof/>
              </w:rPr>
              <w:t>1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Beschreibung des Themas und zugehörige Lernziele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1" w:history="1">
            <w:r w:rsidR="00305A8A" w:rsidRPr="00DF3AD7">
              <w:rPr>
                <w:rStyle w:val="Hyperlink"/>
                <w:noProof/>
              </w:rPr>
              <w:t>2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Relevanz des Themas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2" w:history="1">
            <w:r w:rsidR="00305A8A" w:rsidRPr="00DF3AD7">
              <w:rPr>
                <w:rStyle w:val="Hyperlink"/>
                <w:noProof/>
              </w:rPr>
              <w:t>3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Lehrerversuche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3" w:history="1">
            <w:r w:rsidR="00305A8A" w:rsidRPr="00DF3AD7">
              <w:rPr>
                <w:rStyle w:val="Hyperlink"/>
                <w:noProof/>
              </w:rPr>
              <w:t>3.1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1 – Bornachweis in Waschmitteln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4" w:history="1">
            <w:r w:rsidR="00305A8A" w:rsidRPr="00DF3AD7">
              <w:rPr>
                <w:rStyle w:val="Hyperlink"/>
                <w:noProof/>
              </w:rPr>
              <w:t>4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Schülerversuche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5" w:history="1">
            <w:r w:rsidR="00305A8A" w:rsidRPr="00DF3AD7">
              <w:rPr>
                <w:rStyle w:val="Hyperlink"/>
                <w:noProof/>
              </w:rPr>
              <w:t>4.1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2 – Dispergiervermögen von Tensiden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6" w:history="1">
            <w:r w:rsidR="00305A8A" w:rsidRPr="00DF3AD7">
              <w:rPr>
                <w:rStyle w:val="Hyperlink"/>
                <w:noProof/>
              </w:rPr>
              <w:t>4.2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3 – Struktur von Tensiden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7" w:history="1">
            <w:r w:rsidR="00305A8A" w:rsidRPr="00DF3AD7">
              <w:rPr>
                <w:rStyle w:val="Hyperlink"/>
                <w:noProof/>
              </w:rPr>
              <w:t>4.3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4 – Tyndalleffekt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8" w:history="1">
            <w:r w:rsidR="00305A8A" w:rsidRPr="00DF3AD7">
              <w:rPr>
                <w:rStyle w:val="Hyperlink"/>
                <w:noProof/>
              </w:rPr>
              <w:t>4.4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5 – Reaktionen von Seifen mit Säuren und Basen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69" w:history="1">
            <w:r w:rsidR="00305A8A" w:rsidRPr="00DF3AD7">
              <w:rPr>
                <w:rStyle w:val="Hyperlink"/>
                <w:noProof/>
              </w:rPr>
              <w:t>4.5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6 – Nachweis von kationischen Tensiden in Weichspülern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70" w:history="1">
            <w:r w:rsidR="00305A8A" w:rsidRPr="00DF3AD7">
              <w:rPr>
                <w:rStyle w:val="Hyperlink"/>
                <w:noProof/>
              </w:rPr>
              <w:t>4.6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7 – Nachweis von Ionenaustauschern als Wasserenthärter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71" w:history="1">
            <w:r w:rsidR="00305A8A" w:rsidRPr="00DF3AD7">
              <w:rPr>
                <w:rStyle w:val="Hyperlink"/>
                <w:noProof/>
              </w:rPr>
              <w:t>4.7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8 – Nachweis von optischen Aufhellern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72" w:history="1">
            <w:r w:rsidR="00305A8A" w:rsidRPr="00DF3AD7">
              <w:rPr>
                <w:rStyle w:val="Hyperlink"/>
                <w:noProof/>
              </w:rPr>
              <w:t>4.8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V 9 – Wirkung von Entfärbern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73" w:history="1">
            <w:r w:rsidR="00305A8A" w:rsidRPr="00DF3AD7">
              <w:rPr>
                <w:rStyle w:val="Hyperlink"/>
                <w:noProof/>
              </w:rPr>
              <w:t>5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Reflexion des Arbeitsblattes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74" w:history="1">
            <w:r w:rsidR="00305A8A" w:rsidRPr="00DF3AD7">
              <w:rPr>
                <w:rStyle w:val="Hyperlink"/>
                <w:noProof/>
              </w:rPr>
              <w:t>5.1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Erwartungshorizont (Kerncurriculum)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5A8A" w:rsidRDefault="00F57688">
          <w:pPr>
            <w:pStyle w:val="Verzeichnis2"/>
            <w:tabs>
              <w:tab w:val="left" w:pos="880"/>
              <w:tab w:val="right" w:leader="dot" w:pos="9062"/>
            </w:tabs>
            <w:rPr>
              <w:rFonts w:asciiTheme="minorHAnsi" w:eastAsiaTheme="minorEastAsia" w:hAnsiTheme="minorHAnsi"/>
              <w:noProof/>
              <w:color w:val="auto"/>
              <w:lang w:eastAsia="de-DE"/>
            </w:rPr>
          </w:pPr>
          <w:hyperlink w:anchor="_Toc363817875" w:history="1">
            <w:r w:rsidR="00305A8A" w:rsidRPr="00DF3AD7">
              <w:rPr>
                <w:rStyle w:val="Hyperlink"/>
                <w:noProof/>
              </w:rPr>
              <w:t>5.2</w:t>
            </w:r>
            <w:r w:rsidR="00305A8A">
              <w:rPr>
                <w:rFonts w:asciiTheme="minorHAnsi" w:eastAsiaTheme="minorEastAsia" w:hAnsiTheme="minorHAnsi"/>
                <w:noProof/>
                <w:color w:val="auto"/>
                <w:lang w:eastAsia="de-DE"/>
              </w:rPr>
              <w:tab/>
            </w:r>
            <w:r w:rsidR="00305A8A" w:rsidRPr="00DF3AD7">
              <w:rPr>
                <w:rStyle w:val="Hyperlink"/>
                <w:noProof/>
              </w:rPr>
              <w:t>Erwartungshorizont (inhaltlich)</w:t>
            </w:r>
            <w:r w:rsidR="00305A8A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5A8A">
              <w:rPr>
                <w:noProof/>
                <w:webHidden/>
              </w:rPr>
              <w:instrText xml:space="preserve"> PAGEREF _Toc363817875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56D68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C00C6" w:rsidRDefault="00F57688" w:rsidP="002C00C6">
          <w:r>
            <w:fldChar w:fldCharType="end"/>
          </w:r>
        </w:p>
      </w:sdtContent>
    </w:sdt>
    <w:p w:rsidR="002C00C6" w:rsidRDefault="002C00C6" w:rsidP="002C00C6"/>
    <w:p w:rsidR="002C00C6" w:rsidRDefault="002C00C6" w:rsidP="005A253A">
      <w:pPr>
        <w:pStyle w:val="berschrift1"/>
        <w:numPr>
          <w:ilvl w:val="0"/>
          <w:numId w:val="1"/>
        </w:numPr>
      </w:pPr>
      <w:r>
        <w:br w:type="page"/>
      </w:r>
      <w:bookmarkStart w:id="0" w:name="_Toc363817860"/>
      <w:r w:rsidR="005A253A">
        <w:lastRenderedPageBreak/>
        <w:t>Beschreibung des Themas und zugehörige Lernziele</w:t>
      </w:r>
      <w:bookmarkEnd w:id="0"/>
      <w:r w:rsidR="005A253A">
        <w:t xml:space="preserve"> </w:t>
      </w:r>
    </w:p>
    <w:p w:rsidR="00FE73C4" w:rsidRDefault="00800ED7" w:rsidP="00800ED7">
      <w:r>
        <w:t xml:space="preserve">Tenside bestehen aus einem </w:t>
      </w:r>
      <w:proofErr w:type="spellStart"/>
      <w:r>
        <w:t>langkettigen</w:t>
      </w:r>
      <w:proofErr w:type="spellEnd"/>
      <w:r>
        <w:t xml:space="preserve">, </w:t>
      </w:r>
      <w:proofErr w:type="spellStart"/>
      <w:r>
        <w:t>unpolaren</w:t>
      </w:r>
      <w:proofErr w:type="spellEnd"/>
      <w:r>
        <w:t xml:space="preserve"> Alkyl-Rest und einer polaren Gruppe am Ende der Kette. Die polare Gruppe kann eine negative, eine </w:t>
      </w:r>
      <w:r w:rsidR="00FE73C4">
        <w:t>positive</w:t>
      </w:r>
      <w:r>
        <w:t xml:space="preserve"> oder keine Ladung tragen. Je nach Ladung handelt es sich um anionische, kationische oder nichtionische Tenside.</w:t>
      </w:r>
      <w:r w:rsidR="00FE73C4">
        <w:t xml:space="preserve"> Durch diese Struktur haben sie für ihre industrielle Anwendung entscheidende Eigenschaften:</w:t>
      </w:r>
    </w:p>
    <w:p w:rsidR="00FE73C4" w:rsidRPr="00FE73C4" w:rsidRDefault="00FE73C4" w:rsidP="00FE73C4">
      <w:pPr>
        <w:pStyle w:val="Listenabsatz"/>
        <w:numPr>
          <w:ilvl w:val="0"/>
          <w:numId w:val="20"/>
        </w:numPr>
        <w:rPr>
          <w:rFonts w:ascii="Cambria" w:hAnsi="Cambria"/>
        </w:rPr>
      </w:pPr>
      <w:r w:rsidRPr="00FE73C4">
        <w:rPr>
          <w:rFonts w:ascii="Cambria" w:hAnsi="Cambria"/>
        </w:rPr>
        <w:t>Tenside setzen die Oberflächenspannung herab, so dass Fasern besser benetzt werden.</w:t>
      </w:r>
    </w:p>
    <w:p w:rsidR="00FE73C4" w:rsidRPr="00FE73C4" w:rsidRDefault="00FE73C4" w:rsidP="00FE73C4">
      <w:pPr>
        <w:pStyle w:val="Listenabsatz"/>
        <w:numPr>
          <w:ilvl w:val="0"/>
          <w:numId w:val="20"/>
        </w:numPr>
        <w:rPr>
          <w:rFonts w:ascii="Cambria" w:hAnsi="Cambria"/>
        </w:rPr>
      </w:pPr>
      <w:r w:rsidRPr="00FE73C4">
        <w:rPr>
          <w:rFonts w:ascii="Cambria" w:hAnsi="Cambria"/>
        </w:rPr>
        <w:t>Tenside bilden mit Öl/Schmutz und Wasser eine Emulsion</w:t>
      </w:r>
    </w:p>
    <w:p w:rsidR="00FE73C4" w:rsidRDefault="00FE73C4" w:rsidP="00FE73C4">
      <w:pPr>
        <w:pStyle w:val="Listenabsatz"/>
        <w:numPr>
          <w:ilvl w:val="0"/>
          <w:numId w:val="20"/>
        </w:numPr>
        <w:rPr>
          <w:rFonts w:ascii="Cambria" w:hAnsi="Cambria"/>
        </w:rPr>
      </w:pPr>
      <w:r w:rsidRPr="00FE73C4">
        <w:rPr>
          <w:rFonts w:ascii="Cambria" w:hAnsi="Cambria"/>
        </w:rPr>
        <w:t xml:space="preserve">Tenside unterstützen die </w:t>
      </w:r>
      <w:proofErr w:type="spellStart"/>
      <w:r w:rsidRPr="00FE73C4">
        <w:rPr>
          <w:rFonts w:ascii="Cambria" w:hAnsi="Cambria"/>
        </w:rPr>
        <w:t>Dispergierung</w:t>
      </w:r>
      <w:proofErr w:type="spellEnd"/>
      <w:r w:rsidRPr="00FE73C4">
        <w:rPr>
          <w:rFonts w:ascii="Cambria" w:hAnsi="Cambria"/>
        </w:rPr>
        <w:t>, d.h. die feine Verteilung des Schmutzes.</w:t>
      </w:r>
    </w:p>
    <w:p w:rsidR="00FE73C4" w:rsidRDefault="00FE73C4" w:rsidP="00FE73C4">
      <w:r>
        <w:t xml:space="preserve">In V3 wird indirekt die Struktur der Tenside untersucht und in V2 und V4 wird das Dispergier- bzw. das </w:t>
      </w:r>
      <w:proofErr w:type="spellStart"/>
      <w:r>
        <w:t>Emulgiervermögen</w:t>
      </w:r>
      <w:proofErr w:type="spellEnd"/>
      <w:r>
        <w:t xml:space="preserve"> der Tenside deutlich. </w:t>
      </w:r>
    </w:p>
    <w:p w:rsidR="00FE73C4" w:rsidRDefault="00FE73C4" w:rsidP="00FE73C4">
      <w:r>
        <w:t xml:space="preserve">Da andere Versuche </w:t>
      </w:r>
      <w:r w:rsidR="00AD6769">
        <w:t xml:space="preserve">noch </w:t>
      </w:r>
      <w:r>
        <w:t xml:space="preserve">andere Bestandteile von Waschmitteln thematisieren, </w:t>
      </w:r>
      <w:r w:rsidR="00AD6769">
        <w:t>kann mit den Versuchen folgendes Lernziel angestrebt werden:</w:t>
      </w:r>
    </w:p>
    <w:p w:rsidR="00777EF3" w:rsidRDefault="00777EF3" w:rsidP="00AD6769">
      <w:r w:rsidRPr="00AD6769">
        <w:t xml:space="preserve">Die </w:t>
      </w:r>
      <w:proofErr w:type="spellStart"/>
      <w:r w:rsidRPr="00AD6769">
        <w:t>SuS</w:t>
      </w:r>
      <w:proofErr w:type="spellEnd"/>
      <w:r w:rsidRPr="00AD6769">
        <w:t xml:space="preserve"> erklären die Wirkung von Tensiden und anderen Bestandteilen von Waschmitteln.</w:t>
      </w:r>
    </w:p>
    <w:p w:rsidR="00777EF3" w:rsidRDefault="00AD6769" w:rsidP="00AD6769">
      <w:r>
        <w:t xml:space="preserve">Im Kerncurriculum werden Tenside nicht genannt. </w:t>
      </w:r>
      <w:r w:rsidR="00777EF3">
        <w:t>Lediglich im Kompetenzbereich Bewertung werden Lernziele gesetzt, die sich auf das Thema Tenside beziehen lassen.</w:t>
      </w:r>
    </w:p>
    <w:p w:rsidR="00777EF3" w:rsidRPr="00777EF3" w:rsidRDefault="00F60A95" w:rsidP="00777EF3">
      <w:r>
        <w:t>"</w:t>
      </w:r>
      <w:r w:rsidR="00777EF3" w:rsidRPr="00777EF3">
        <w:t xml:space="preserve">Die </w:t>
      </w:r>
      <w:proofErr w:type="spellStart"/>
      <w:r w:rsidR="00777EF3" w:rsidRPr="00777EF3">
        <w:t>SuS</w:t>
      </w:r>
      <w:proofErr w:type="spellEnd"/>
      <w:r w:rsidR="00777EF3" w:rsidRPr="00777EF3">
        <w:t xml:space="preserve"> nutzen ihre Erkenntnisse zu zwischenmolekularen Wechselwirkungen zur Erklärung von Phänomenen in ihrer Lebenswelt.</w:t>
      </w:r>
      <w:r>
        <w:t>"</w:t>
      </w:r>
      <w:bookmarkStart w:id="1" w:name="_Ref363802350"/>
      <w:r>
        <w:rPr>
          <w:rStyle w:val="Funotenzeichen"/>
        </w:rPr>
        <w:footnoteReference w:id="1"/>
      </w:r>
      <w:bookmarkEnd w:id="1"/>
    </w:p>
    <w:p w:rsidR="00777EF3" w:rsidRDefault="00F60A95" w:rsidP="00AD6769">
      <w:r>
        <w:t>"</w:t>
      </w:r>
      <w:r w:rsidR="00777EF3" w:rsidRPr="00777EF3">
        <w:t xml:space="preserve">Die </w:t>
      </w:r>
      <w:proofErr w:type="spellStart"/>
      <w:r w:rsidR="00777EF3" w:rsidRPr="00777EF3">
        <w:t>SuS</w:t>
      </w:r>
      <w:proofErr w:type="spellEnd"/>
      <w:r w:rsidR="00777EF3" w:rsidRPr="00777EF3">
        <w:t xml:space="preserve"> erkennen und beschreiben die gesellschaftliche Relevanz und Bedeutung von Stoffen in ihrer Lebenswelt. </w:t>
      </w:r>
      <w:r>
        <w:t>"</w:t>
      </w:r>
      <w:fldSimple w:instr=" NOTEREF _Ref363802350 \h  \* MERGEFORMAT ">
        <w:r w:rsidR="00F56D68" w:rsidRPr="00F56D68">
          <w:rPr>
            <w:vertAlign w:val="superscript"/>
          </w:rPr>
          <w:t>1</w:t>
        </w:r>
      </w:fldSimple>
    </w:p>
    <w:p w:rsidR="00AD6769" w:rsidRPr="00AD6769" w:rsidRDefault="00AD6769" w:rsidP="00AD6769">
      <w:r>
        <w:t xml:space="preserve">Da </w:t>
      </w:r>
      <w:r w:rsidR="00777EF3">
        <w:t>Tenside</w:t>
      </w:r>
      <w:r>
        <w:t xml:space="preserve"> eine große Relevanz in der Industrie und der Lebenswelt der </w:t>
      </w:r>
      <w:proofErr w:type="spellStart"/>
      <w:r>
        <w:t>SuS</w:t>
      </w:r>
      <w:proofErr w:type="spellEnd"/>
      <w:r>
        <w:t xml:space="preserve"> haben, </w:t>
      </w:r>
      <w:r w:rsidR="00777EF3">
        <w:t>sind</w:t>
      </w:r>
      <w:r>
        <w:t xml:space="preserve"> sie </w:t>
      </w:r>
      <w:r w:rsidR="00777EF3">
        <w:t>auch ohne curriculare Vorgabe</w:t>
      </w:r>
      <w:r>
        <w:t xml:space="preserve"> </w:t>
      </w:r>
      <w:r w:rsidR="00777EF3">
        <w:t>als</w:t>
      </w:r>
      <w:r>
        <w:t xml:space="preserve"> Unterrichtsinhalt </w:t>
      </w:r>
      <w:r w:rsidR="00777EF3">
        <w:t>legitim.</w:t>
      </w:r>
      <w:r>
        <w:t xml:space="preserve"> </w:t>
      </w:r>
    </w:p>
    <w:p w:rsidR="002C00C6" w:rsidRDefault="002C00C6" w:rsidP="002C00C6">
      <w:pPr>
        <w:pStyle w:val="berschrift1"/>
        <w:numPr>
          <w:ilvl w:val="0"/>
          <w:numId w:val="1"/>
        </w:numPr>
      </w:pPr>
      <w:bookmarkStart w:id="2" w:name="_Toc362819862"/>
      <w:bookmarkStart w:id="3" w:name="_Toc363817861"/>
      <w:r>
        <w:t>Relevanz des Themas</w:t>
      </w:r>
      <w:bookmarkEnd w:id="2"/>
      <w:bookmarkEnd w:id="3"/>
    </w:p>
    <w:p w:rsidR="00B502F2" w:rsidRDefault="00B502F2" w:rsidP="007C35BC">
      <w:r>
        <w:t xml:space="preserve">Tenside begegnen </w:t>
      </w:r>
      <w:proofErr w:type="spellStart"/>
      <w:r>
        <w:t>SuS</w:t>
      </w:r>
      <w:proofErr w:type="spellEnd"/>
      <w:r>
        <w:t xml:space="preserve"> jeden Tag, nicht nur wenn sie sich waschen oder evtl. schminken, sondern auch wenn sie etwas essen. </w:t>
      </w:r>
    </w:p>
    <w:p w:rsidR="00B502F2" w:rsidRDefault="00B502F2" w:rsidP="007C35BC">
      <w:r>
        <w:t>In Wasch- und Reinigungsmitteln sowie Kosmetikern sind Tenside enthalten, aber auch Na</w:t>
      </w:r>
      <w:r>
        <w:t>h</w:t>
      </w:r>
      <w:r>
        <w:t xml:space="preserve">rungsmitteln werden Tenside zugesetzt. Sie sind beispielsweise in Kakao enthalten, damit er sich besser mit der Milch mischt.  Daneben finden sie noch in einigen anderen Industriezweigen Anwendung. </w:t>
      </w:r>
    </w:p>
    <w:p w:rsidR="00835FF6" w:rsidRPr="007C35BC" w:rsidRDefault="00835FF6" w:rsidP="007C35BC">
      <w:r>
        <w:lastRenderedPageBreak/>
        <w:t>In V9 wird als didaktische Reduktion von Tinte statt von dem Farbstoff der Tinte gesprochen.</w:t>
      </w:r>
    </w:p>
    <w:p w:rsidR="002C00C6" w:rsidRDefault="002C00C6" w:rsidP="002C00C6">
      <w:pPr>
        <w:pStyle w:val="berschrift1"/>
        <w:numPr>
          <w:ilvl w:val="0"/>
          <w:numId w:val="1"/>
        </w:numPr>
      </w:pPr>
      <w:bookmarkStart w:id="4" w:name="_Toc363817862"/>
      <w:r>
        <w:t>Lehrerversuche</w:t>
      </w:r>
      <w:bookmarkEnd w:id="4"/>
      <w:r>
        <w:t xml:space="preserve"> </w:t>
      </w:r>
    </w:p>
    <w:p w:rsidR="002C00C6" w:rsidRDefault="00F57688" w:rsidP="002C00C6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162" type="#_x0000_t202" style="position:absolute;left:0;text-align:left;margin-left:-.05pt;margin-top:32.2pt;width:462.45pt;height:110.55pt;z-index:251661312;mso-width-relative:margin;mso-height-relative:margin" fillcolor="white [3201]" strokecolor="#4bacc6 [3208]" strokeweight="1pt">
            <v:stroke dashstyle="dash"/>
            <v:shadow color="#868686"/>
            <v:textbox style="mso-next-textbox:#_x0000_s1162">
              <w:txbxContent>
                <w:p w:rsidR="00F56D68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Natriumperborate werden Waschmitteln als Bleichmittel zugesetzt. Es reagiert mit Wasser zu </w:t>
                  </w:r>
                  <w:proofErr w:type="spellStart"/>
                  <w:r>
                    <w:rPr>
                      <w:color w:val="auto"/>
                    </w:rPr>
                    <w:t>deprotonierter</w:t>
                  </w:r>
                  <w:proofErr w:type="spellEnd"/>
                  <w:r>
                    <w:rPr>
                      <w:color w:val="auto"/>
                    </w:rPr>
                    <w:t xml:space="preserve"> Borsäure und Wasserstoffperoxid, das die Wasche bleicht. </w:t>
                  </w:r>
                </w:p>
                <w:p w:rsidR="00F56D68" w:rsidRPr="00B607A1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Mit diesem Versuch werden Perborate nachgewiesen. Um die Wirkung von Bleichmitteln ve</w:t>
                  </w:r>
                  <w:r>
                    <w:rPr>
                      <w:color w:val="auto"/>
                    </w:rPr>
                    <w:t>r</w:t>
                  </w:r>
                  <w:r>
                    <w:rPr>
                      <w:color w:val="auto"/>
                    </w:rPr>
                    <w:t xml:space="preserve">stehen zu können, müssen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den erweiterten </w:t>
                  </w:r>
                  <w:proofErr w:type="spellStart"/>
                  <w:r>
                    <w:rPr>
                      <w:color w:val="auto"/>
                    </w:rPr>
                    <w:t>Redoxbegriff</w:t>
                  </w:r>
                  <w:proofErr w:type="spellEnd"/>
                  <w:r>
                    <w:rPr>
                      <w:color w:val="auto"/>
                    </w:rPr>
                    <w:t xml:space="preserve"> kennen. Für den eigentlichen Ve</w:t>
                  </w:r>
                  <w:r>
                    <w:rPr>
                      <w:color w:val="auto"/>
                    </w:rPr>
                    <w:t>r</w:t>
                  </w:r>
                  <w:r>
                    <w:rPr>
                      <w:color w:val="auto"/>
                    </w:rPr>
                    <w:t xml:space="preserve">such - den Nachweis - ist Vorwissen über </w:t>
                  </w:r>
                  <w:proofErr w:type="spellStart"/>
                  <w:r>
                    <w:rPr>
                      <w:color w:val="auto"/>
                    </w:rPr>
                    <w:t>Veresterungen</w:t>
                  </w:r>
                  <w:proofErr w:type="spellEnd"/>
                  <w:r>
                    <w:rPr>
                      <w:color w:val="auto"/>
                    </w:rPr>
                    <w:t xml:space="preserve"> nötig. </w:t>
                  </w:r>
                </w:p>
              </w:txbxContent>
            </v:textbox>
            <w10:wrap type="square"/>
          </v:shape>
        </w:pict>
      </w:r>
      <w:bookmarkStart w:id="5" w:name="_Toc363817863"/>
      <w:r w:rsidR="002C00C6">
        <w:t xml:space="preserve">V 1 – </w:t>
      </w:r>
      <w:r w:rsidR="00B502F2">
        <w:t>Bornachweis in Waschmitteln</w:t>
      </w:r>
      <w:bookmarkEnd w:id="5"/>
    </w:p>
    <w:p w:rsidR="002C00C6" w:rsidRDefault="002C00C6" w:rsidP="002C00C6"/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2C00C6" w:rsidRPr="009C5E28" w:rsidTr="00AB012C">
        <w:tc>
          <w:tcPr>
            <w:tcW w:w="9322" w:type="dxa"/>
            <w:gridSpan w:val="9"/>
            <w:shd w:val="clear" w:color="auto" w:fill="4F81BD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2C00C6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275D1" w:rsidRDefault="00DC6382" w:rsidP="00AB012C">
            <w:pPr>
              <w:spacing w:after="0" w:line="276" w:lineRule="auto"/>
              <w:jc w:val="center"/>
              <w:rPr>
                <w:bCs/>
              </w:rPr>
            </w:pPr>
            <w:r>
              <w:rPr>
                <w:bCs/>
              </w:rPr>
              <w:t>Methanol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DC6382" w:rsidRDefault="00DC6382" w:rsidP="00AB012C">
            <w:pPr>
              <w:spacing w:after="0"/>
              <w:jc w:val="center"/>
            </w:pPr>
            <w:r>
              <w:t>H: 225+331+311</w:t>
            </w:r>
            <w:r w:rsidRPr="00DC6382">
              <w:t>+</w:t>
            </w:r>
            <w:r>
              <w:t>301+370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DC6382" w:rsidRDefault="00DC6382" w:rsidP="00DC6382">
            <w:pPr>
              <w:spacing w:after="0"/>
              <w:jc w:val="center"/>
            </w:pPr>
            <w:r>
              <w:t>P:</w:t>
            </w:r>
            <w:r w:rsidRPr="00DC6382">
              <w:t>210+</w:t>
            </w:r>
            <w:r>
              <w:t>233+280+302+352</w:t>
            </w:r>
            <w:r w:rsidRPr="00DC6382">
              <w:t>+</w:t>
            </w:r>
            <w:r>
              <w:t xml:space="preserve"> </w:t>
            </w:r>
            <w:r w:rsidRPr="00DC6382">
              <w:t>30</w:t>
            </w:r>
            <w:r>
              <w:t>9+310</w:t>
            </w:r>
          </w:p>
        </w:tc>
      </w:tr>
      <w:tr w:rsidR="00807237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807237" w:rsidRPr="009275D1" w:rsidRDefault="00DC6382" w:rsidP="00AB012C">
            <w:pPr>
              <w:spacing w:after="0" w:line="276" w:lineRule="auto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Konz</w:t>
            </w:r>
            <w:proofErr w:type="spellEnd"/>
            <w:r>
              <w:rPr>
                <w:bCs/>
              </w:rPr>
              <w:t>. Schwefelsäure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807237" w:rsidRPr="00DC6382" w:rsidRDefault="00DC6382" w:rsidP="00DC6382">
            <w:pPr>
              <w:spacing w:after="0"/>
              <w:jc w:val="center"/>
            </w:pPr>
            <w:r>
              <w:t>H: 314+219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807237" w:rsidRPr="00DC6382" w:rsidRDefault="00DC6382" w:rsidP="00DC6382">
            <w:pPr>
              <w:spacing w:after="0"/>
              <w:jc w:val="center"/>
            </w:pPr>
            <w:r>
              <w:t>P:280</w:t>
            </w:r>
            <w:r w:rsidRPr="00DC6382">
              <w:t>+</w:t>
            </w:r>
            <w:r>
              <w:t>301+330+331+305</w:t>
            </w:r>
            <w:r w:rsidRPr="00DC6382">
              <w:t>+</w:t>
            </w:r>
            <w:r>
              <w:t xml:space="preserve"> 351+338+309+310</w:t>
            </w:r>
          </w:p>
        </w:tc>
      </w:tr>
      <w:tr w:rsidR="002C00C6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DC6382" w:rsidRDefault="00DC6382" w:rsidP="00AB012C">
            <w:pPr>
              <w:spacing w:after="0" w:line="276" w:lineRule="auto"/>
              <w:jc w:val="center"/>
            </w:pPr>
            <w:r w:rsidRPr="00DC6382">
              <w:rPr>
                <w:color w:val="auto"/>
              </w:rPr>
              <w:t xml:space="preserve">Waschmittel 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DC6382" w:rsidRDefault="00DC6382" w:rsidP="00C84046">
            <w:pPr>
              <w:spacing w:after="0"/>
              <w:jc w:val="center"/>
            </w:pPr>
            <w:r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DC6382" w:rsidRDefault="00DC6382" w:rsidP="00C84046">
            <w:pPr>
              <w:spacing w:after="0"/>
              <w:jc w:val="center"/>
            </w:pPr>
            <w:r>
              <w:t>keine</w:t>
            </w:r>
          </w:p>
        </w:tc>
      </w:tr>
      <w:tr w:rsidR="002C00C6" w:rsidRPr="009C5E28" w:rsidTr="00AB012C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50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C84046" w:rsidP="00AB012C">
            <w:pPr>
              <w:spacing w:after="0"/>
              <w:jc w:val="center"/>
            </w:pPr>
            <w:r w:rsidRPr="00C84046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53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54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55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5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57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 w:rsidRPr="006669A7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60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 w:rsidRPr="006669A7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61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</w:p>
    <w:p w:rsidR="002C00C6" w:rsidRDefault="00B72185" w:rsidP="002C00C6">
      <w:pPr>
        <w:tabs>
          <w:tab w:val="left" w:pos="1701"/>
          <w:tab w:val="left" w:pos="1985"/>
        </w:tabs>
        <w:ind w:left="1980" w:hanging="1980"/>
      </w:pPr>
      <w:r>
        <w:rPr>
          <w:noProof/>
          <w:lang w:eastAsia="de-DE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4329430</wp:posOffset>
            </wp:positionH>
            <wp:positionV relativeFrom="margin">
              <wp:posOffset>5862955</wp:posOffset>
            </wp:positionV>
            <wp:extent cx="1590675" cy="3086100"/>
            <wp:effectExtent l="19050" t="0" r="9525" b="0"/>
            <wp:wrapSquare wrapText="bothSides"/>
            <wp:docPr id="36" name="Grafik 35" descr="V_Nachweis Perbo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Nachweis Perborat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00C6">
        <w:t xml:space="preserve">Materialien: </w:t>
      </w:r>
      <w:r w:rsidR="002C00C6">
        <w:tab/>
      </w:r>
      <w:r w:rsidR="002C00C6">
        <w:tab/>
      </w:r>
      <w:r w:rsidR="00DC6382">
        <w:t>Reagenzglas, Reagenzglasklammer, Reagenzgla</w:t>
      </w:r>
      <w:r w:rsidR="00DC6382">
        <w:t>s</w:t>
      </w:r>
      <w:r w:rsidR="00DC6382">
        <w:t xml:space="preserve">ständer, Pipette, </w:t>
      </w:r>
      <w:r w:rsidR="002C00C6">
        <w:t xml:space="preserve"> </w:t>
      </w:r>
      <w:r w:rsidR="00DC6382">
        <w:t>Bunse</w:t>
      </w:r>
      <w:r w:rsidR="00DC6382">
        <w:t>n</w:t>
      </w:r>
      <w:r w:rsidR="00DC6382">
        <w:t>brenner</w:t>
      </w:r>
      <w:r w:rsidR="00835FF6">
        <w:t>, Spatel, Stopfen</w:t>
      </w:r>
    </w:p>
    <w:p w:rsidR="002C00C6" w:rsidRPr="00ED07C2" w:rsidRDefault="002C00C6" w:rsidP="002C00C6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DC6382">
        <w:t xml:space="preserve">Methanol, </w:t>
      </w:r>
      <w:proofErr w:type="spellStart"/>
      <w:r w:rsidR="00DC6382">
        <w:t>konz</w:t>
      </w:r>
      <w:proofErr w:type="spellEnd"/>
      <w:r w:rsidR="00DC6382">
        <w:t>. Schwefelsäure, Waschmittel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807237">
        <w:tab/>
      </w:r>
      <w:r w:rsidR="00DC6382">
        <w:t xml:space="preserve">In ein Reagenzglas werden 5 </w:t>
      </w:r>
      <w:proofErr w:type="spellStart"/>
      <w:r w:rsidR="00DC6382">
        <w:t>mL</w:t>
      </w:r>
      <w:proofErr w:type="spellEnd"/>
      <w:r w:rsidR="00DC6382">
        <w:t xml:space="preserve"> Methanol geg</w:t>
      </w:r>
      <w:r w:rsidR="00DC6382">
        <w:t>e</w:t>
      </w:r>
      <w:r w:rsidR="00DC6382">
        <w:t xml:space="preserve">ben. </w:t>
      </w:r>
      <w:r w:rsidR="00B72185">
        <w:t>Hinzugefügt</w:t>
      </w:r>
      <w:r w:rsidR="00DC6382">
        <w:t xml:space="preserve"> wird </w:t>
      </w:r>
      <w:r w:rsidR="00B72185">
        <w:t xml:space="preserve">eine </w:t>
      </w:r>
      <w:proofErr w:type="spellStart"/>
      <w:r w:rsidR="00B72185">
        <w:t>Spatelspitze</w:t>
      </w:r>
      <w:proofErr w:type="spellEnd"/>
      <w:r w:rsidR="00B72185">
        <w:t xml:space="preserve"> Wasc</w:t>
      </w:r>
      <w:r w:rsidR="00B72185">
        <w:t>h</w:t>
      </w:r>
      <w:r w:rsidR="00B72185">
        <w:t xml:space="preserve">mittel und durch Schütteln verteilt. Anschließend wird etwas mit </w:t>
      </w:r>
      <w:proofErr w:type="spellStart"/>
      <w:r w:rsidR="00B72185">
        <w:t>konz</w:t>
      </w:r>
      <w:proofErr w:type="spellEnd"/>
      <w:r w:rsidR="00B72185">
        <w:t>. Schwefelsäure angesäuert und vorsichtig erhitzt. Die entstehenden Dämpfe werden vorsichtig mit der Brennerflamme ang</w:t>
      </w:r>
      <w:r w:rsidR="00B72185">
        <w:t>e</w:t>
      </w:r>
      <w:r w:rsidR="00B72185">
        <w:t>zündet.</w:t>
      </w:r>
    </w:p>
    <w:p w:rsidR="002C00C6" w:rsidRDefault="002C00C6" w:rsidP="00B72185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</w:r>
      <w:r>
        <w:tab/>
      </w:r>
      <w:r w:rsidR="00B72185">
        <w:t>Die Dämpfe brennen mit grüner Flamme.</w:t>
      </w:r>
    </w:p>
    <w:p w:rsidR="002C00C6" w:rsidRDefault="002C00C6" w:rsidP="00581253">
      <w:pPr>
        <w:pStyle w:val="Beschriftung"/>
        <w:jc w:val="center"/>
      </w:pPr>
    </w:p>
    <w:p w:rsidR="002C00C6" w:rsidRDefault="002C00C6" w:rsidP="00B72185">
      <w:pPr>
        <w:pStyle w:val="Beschriftung"/>
        <w:jc w:val="right"/>
        <w:rPr>
          <w:noProof/>
        </w:rPr>
      </w:pPr>
      <w:r>
        <w:t xml:space="preserve">Abb. 1 - </w:t>
      </w:r>
      <w:r>
        <w:rPr>
          <w:noProof/>
        </w:rPr>
        <w:t xml:space="preserve"> </w:t>
      </w:r>
      <w:r w:rsidR="00B72185">
        <w:rPr>
          <w:noProof/>
        </w:rPr>
        <w:t>Dämpfe brennen mit grüner Flamme</w:t>
      </w:r>
      <w:r>
        <w:rPr>
          <w:noProof/>
        </w:rPr>
        <w:t>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</w:p>
    <w:p w:rsidR="00B72185" w:rsidRDefault="002C00C6" w:rsidP="00B72185">
      <w:pPr>
        <w:tabs>
          <w:tab w:val="left" w:pos="1701"/>
          <w:tab w:val="left" w:pos="1985"/>
        </w:tabs>
      </w:pPr>
      <w:r>
        <w:t>Deutung:</w:t>
      </w:r>
      <w:r>
        <w:tab/>
      </w:r>
      <w:r>
        <w:tab/>
      </w:r>
      <w:r w:rsidR="00B72185">
        <w:t xml:space="preserve">Das Perborat reagiert zunächst zu </w:t>
      </w:r>
      <w:proofErr w:type="spellStart"/>
      <w:r w:rsidR="00B72185">
        <w:t>deprotonierter</w:t>
      </w:r>
      <w:proofErr w:type="spellEnd"/>
      <w:r w:rsidR="00B72185">
        <w:t xml:space="preserve"> Borsäure und diese </w:t>
      </w:r>
      <w:r w:rsidR="00B72185">
        <w:tab/>
      </w:r>
      <w:r w:rsidR="00B72185">
        <w:tab/>
        <w:t xml:space="preserve">anschließend mit Methanol zu </w:t>
      </w:r>
      <w:proofErr w:type="spellStart"/>
      <w:r w:rsidR="00B72185">
        <w:t>Borsäuretrimethylester</w:t>
      </w:r>
      <w:proofErr w:type="spellEnd"/>
      <w:r w:rsidR="00B72185">
        <w:t xml:space="preserve">. </w:t>
      </w:r>
    </w:p>
    <w:p w:rsidR="009179E1" w:rsidRDefault="00B72185" w:rsidP="00B72185">
      <w:pPr>
        <w:tabs>
          <w:tab w:val="left" w:pos="1701"/>
          <w:tab w:val="left" w:pos="1985"/>
        </w:tabs>
        <w:rPr>
          <w:vertAlign w:val="subscript"/>
        </w:rPr>
      </w:pPr>
      <w:r>
        <w:tab/>
      </w:r>
      <w:r>
        <w:tab/>
      </w:r>
      <w:r w:rsidR="009179E1" w:rsidRPr="00B72185">
        <w:t>B</w:t>
      </w:r>
      <w:r w:rsidR="009179E1" w:rsidRPr="00B72185">
        <w:rPr>
          <w:vertAlign w:val="subscript"/>
        </w:rPr>
        <w:t>2</w:t>
      </w:r>
      <w:r w:rsidR="009179E1" w:rsidRPr="00B72185">
        <w:t>H</w:t>
      </w:r>
      <w:r w:rsidR="009179E1" w:rsidRPr="00B72185">
        <w:rPr>
          <w:vertAlign w:val="subscript"/>
        </w:rPr>
        <w:t>4</w:t>
      </w:r>
      <w:r w:rsidR="009179E1" w:rsidRPr="00B72185">
        <w:t>O</w:t>
      </w:r>
      <w:r w:rsidR="009179E1" w:rsidRPr="00B72185">
        <w:rPr>
          <w:vertAlign w:val="subscript"/>
        </w:rPr>
        <w:t>8</w:t>
      </w:r>
      <w:r w:rsidR="009179E1" w:rsidRPr="00B72185">
        <w:rPr>
          <w:vertAlign w:val="superscript"/>
        </w:rPr>
        <w:t>2-</w:t>
      </w:r>
      <w:r w:rsidR="009179E1" w:rsidRPr="00B72185">
        <w:t xml:space="preserve"> + 2 H</w:t>
      </w:r>
      <w:r w:rsidR="009179E1" w:rsidRPr="00B72185">
        <w:rPr>
          <w:vertAlign w:val="subscript"/>
        </w:rPr>
        <w:t>2</w:t>
      </w:r>
      <w:r w:rsidR="009179E1" w:rsidRPr="00B72185">
        <w:t>O → 2 H</w:t>
      </w:r>
      <w:r w:rsidR="009179E1" w:rsidRPr="00B72185">
        <w:rPr>
          <w:vertAlign w:val="subscript"/>
        </w:rPr>
        <w:t>2</w:t>
      </w:r>
      <w:r w:rsidR="009179E1" w:rsidRPr="00B72185">
        <w:t>BO</w:t>
      </w:r>
      <w:r w:rsidR="009179E1" w:rsidRPr="00B72185">
        <w:rPr>
          <w:vertAlign w:val="subscript"/>
        </w:rPr>
        <w:t>3</w:t>
      </w:r>
      <w:r w:rsidR="00F65A0C" w:rsidRPr="00F65A0C">
        <w:rPr>
          <w:vertAlign w:val="superscript"/>
        </w:rPr>
        <w:t>-</w:t>
      </w:r>
      <w:r w:rsidR="009179E1" w:rsidRPr="00B72185">
        <w:t xml:space="preserve"> + 2 H</w:t>
      </w:r>
      <w:r w:rsidR="009179E1" w:rsidRPr="00B72185">
        <w:rPr>
          <w:vertAlign w:val="subscript"/>
        </w:rPr>
        <w:t>2</w:t>
      </w:r>
      <w:r w:rsidR="009179E1" w:rsidRPr="00B72185">
        <w:t>O</w:t>
      </w:r>
      <w:r w:rsidR="009179E1" w:rsidRPr="00B72185">
        <w:rPr>
          <w:vertAlign w:val="subscript"/>
        </w:rPr>
        <w:t xml:space="preserve">2 </w:t>
      </w:r>
    </w:p>
    <w:p w:rsidR="002C00C6" w:rsidRDefault="00B72185" w:rsidP="00F65A0C">
      <w:pPr>
        <w:tabs>
          <w:tab w:val="left" w:pos="1701"/>
          <w:tab w:val="left" w:pos="1985"/>
        </w:tabs>
      </w:pPr>
      <w:r w:rsidRPr="00B72185">
        <w:tab/>
      </w:r>
      <w:r w:rsidRPr="00B72185">
        <w:tab/>
        <w:t>H</w:t>
      </w:r>
      <w:r w:rsidR="00F65A0C">
        <w:rPr>
          <w:vertAlign w:val="subscript"/>
        </w:rPr>
        <w:t>3</w:t>
      </w:r>
      <w:r w:rsidRPr="00B72185">
        <w:t>BO</w:t>
      </w:r>
      <w:r w:rsidRPr="00B72185">
        <w:rPr>
          <w:vertAlign w:val="subscript"/>
        </w:rPr>
        <w:t>3</w:t>
      </w:r>
      <w:r>
        <w:rPr>
          <w:vertAlign w:val="superscript"/>
        </w:rPr>
        <w:t xml:space="preserve"> </w:t>
      </w:r>
      <w:r w:rsidRPr="00B72185">
        <w:t>+</w:t>
      </w:r>
      <w:r>
        <w:t xml:space="preserve"> </w:t>
      </w:r>
      <w:r w:rsidR="00F65A0C">
        <w:t xml:space="preserve">3 </w:t>
      </w:r>
      <w:r>
        <w:t>CH</w:t>
      </w:r>
      <w:r w:rsidRPr="00B72185">
        <w:rPr>
          <w:vertAlign w:val="subscript"/>
        </w:rPr>
        <w:t>3</w:t>
      </w:r>
      <w:r>
        <w:t xml:space="preserve">OH </w:t>
      </w:r>
      <w:r w:rsidRPr="00B72185">
        <w:t>→</w:t>
      </w:r>
      <w:r>
        <w:t xml:space="preserve"> C</w:t>
      </w:r>
      <w:r w:rsidRPr="00B72185">
        <w:rPr>
          <w:vertAlign w:val="subscript"/>
        </w:rPr>
        <w:t>3</w:t>
      </w:r>
      <w:r>
        <w:t>H</w:t>
      </w:r>
      <w:r w:rsidRPr="00B72185">
        <w:rPr>
          <w:vertAlign w:val="subscript"/>
        </w:rPr>
        <w:t>9</w:t>
      </w:r>
      <w:r>
        <w:t>BO</w:t>
      </w:r>
      <w:r w:rsidRPr="00B72185">
        <w:rPr>
          <w:vertAlign w:val="subscript"/>
        </w:rPr>
        <w:t>3</w:t>
      </w:r>
      <w:r w:rsidR="00F65A0C">
        <w:t xml:space="preserve"> + 3 H</w:t>
      </w:r>
      <w:r w:rsidR="00F65A0C">
        <w:rPr>
          <w:vertAlign w:val="subscript"/>
        </w:rPr>
        <w:t>2</w:t>
      </w:r>
      <w:r w:rsidR="00F65A0C">
        <w:t>O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>
        <w:tab/>
      </w:r>
      <w:r w:rsidR="00F65A0C">
        <w:t>Die restliche Lösung wird im Behälter für flüssige, organische Abfälle en</w:t>
      </w:r>
      <w:r w:rsidR="00F65A0C">
        <w:t>t</w:t>
      </w:r>
      <w:r w:rsidR="00F65A0C">
        <w:t>sorgt.</w:t>
      </w:r>
    </w:p>
    <w:p w:rsidR="00F65A0C" w:rsidRDefault="00B8692B" w:rsidP="00F65A0C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</w:r>
      <w:r>
        <w:tab/>
        <w:t xml:space="preserve">[1] </w:t>
      </w:r>
      <w:r w:rsidR="00F65A0C">
        <w:rPr>
          <w:rFonts w:asciiTheme="majorHAnsi" w:hAnsiTheme="majorHAnsi"/>
        </w:rPr>
        <w:t>K. Häusler</w:t>
      </w:r>
      <w:r w:rsidR="00F65A0C" w:rsidRPr="00B937A2">
        <w:rPr>
          <w:rFonts w:asciiTheme="majorHAnsi" w:hAnsiTheme="majorHAnsi"/>
        </w:rPr>
        <w:t xml:space="preserve">, </w:t>
      </w:r>
      <w:r w:rsidR="00F65A0C">
        <w:rPr>
          <w:rFonts w:asciiTheme="majorHAnsi" w:hAnsiTheme="majorHAnsi"/>
        </w:rPr>
        <w:t xml:space="preserve">H. </w:t>
      </w:r>
      <w:proofErr w:type="spellStart"/>
      <w:r w:rsidR="00F65A0C">
        <w:rPr>
          <w:rFonts w:asciiTheme="majorHAnsi" w:hAnsiTheme="majorHAnsi"/>
        </w:rPr>
        <w:t>Rampf</w:t>
      </w:r>
      <w:proofErr w:type="spellEnd"/>
      <w:r w:rsidR="00F65A0C" w:rsidRPr="00B937A2">
        <w:rPr>
          <w:rFonts w:asciiTheme="majorHAnsi" w:hAnsiTheme="majorHAnsi"/>
        </w:rPr>
        <w:t>,</w:t>
      </w:r>
      <w:r w:rsidR="00F65A0C">
        <w:rPr>
          <w:rFonts w:asciiTheme="majorHAnsi" w:hAnsiTheme="majorHAnsi"/>
        </w:rPr>
        <w:t xml:space="preserve"> R. Reichelt,</w:t>
      </w:r>
      <w:r w:rsidR="00F65A0C" w:rsidRPr="00B937A2">
        <w:rPr>
          <w:rFonts w:asciiTheme="majorHAnsi" w:hAnsiTheme="majorHAnsi"/>
        </w:rPr>
        <w:t xml:space="preserve"> </w:t>
      </w:r>
      <w:r w:rsidR="00F65A0C">
        <w:rPr>
          <w:rFonts w:asciiTheme="majorHAnsi" w:hAnsiTheme="majorHAnsi"/>
        </w:rPr>
        <w:t>Experimente für den Chemieunte</w:t>
      </w:r>
      <w:r w:rsidR="00F65A0C">
        <w:rPr>
          <w:rFonts w:asciiTheme="majorHAnsi" w:hAnsiTheme="majorHAnsi"/>
        </w:rPr>
        <w:t>r</w:t>
      </w:r>
      <w:r w:rsidR="00F65A0C">
        <w:rPr>
          <w:rFonts w:asciiTheme="majorHAnsi" w:hAnsiTheme="majorHAnsi"/>
        </w:rPr>
        <w:t>richt</w:t>
      </w:r>
      <w:r w:rsidR="00F65A0C" w:rsidRPr="00B937A2">
        <w:rPr>
          <w:rFonts w:asciiTheme="majorHAnsi" w:hAnsiTheme="majorHAnsi"/>
        </w:rPr>
        <w:t xml:space="preserve">, </w:t>
      </w:r>
      <w:proofErr w:type="spellStart"/>
      <w:r w:rsidR="00F65A0C">
        <w:rPr>
          <w:rFonts w:asciiTheme="majorHAnsi" w:hAnsiTheme="majorHAnsi"/>
        </w:rPr>
        <w:t>Oldenbourg</w:t>
      </w:r>
      <w:proofErr w:type="spellEnd"/>
      <w:r w:rsidR="00F65A0C" w:rsidRPr="00B937A2">
        <w:rPr>
          <w:rFonts w:asciiTheme="majorHAnsi" w:hAnsiTheme="majorHAnsi"/>
        </w:rPr>
        <w:t>,</w:t>
      </w:r>
      <w:r w:rsidR="00F65A0C">
        <w:rPr>
          <w:rFonts w:asciiTheme="majorHAnsi" w:hAnsiTheme="majorHAnsi"/>
        </w:rPr>
        <w:t xml:space="preserve"> 2. Auflage, 1995</w:t>
      </w:r>
      <w:r w:rsidR="00F65A0C" w:rsidRPr="00B937A2">
        <w:rPr>
          <w:rFonts w:asciiTheme="majorHAnsi" w:hAnsiTheme="majorHAnsi"/>
        </w:rPr>
        <w:t>, S.</w:t>
      </w:r>
      <w:r w:rsidR="00F65A0C">
        <w:rPr>
          <w:rFonts w:asciiTheme="majorHAnsi" w:hAnsiTheme="majorHAnsi"/>
        </w:rPr>
        <w:t> 292</w:t>
      </w:r>
      <w:r w:rsidR="00F65A0C" w:rsidRPr="00B937A2">
        <w:rPr>
          <w:rFonts w:asciiTheme="majorHAnsi" w:hAnsiTheme="majorHAnsi"/>
        </w:rPr>
        <w:t>.</w:t>
      </w:r>
    </w:p>
    <w:p w:rsidR="00966FFF" w:rsidRDefault="00966FFF" w:rsidP="00966FFF">
      <w:pPr>
        <w:pStyle w:val="berschrift1"/>
        <w:numPr>
          <w:ilvl w:val="0"/>
          <w:numId w:val="1"/>
        </w:numPr>
      </w:pPr>
      <w:bookmarkStart w:id="6" w:name="_Toc363817864"/>
      <w:r>
        <w:t>Schülerversuche</w:t>
      </w:r>
      <w:bookmarkEnd w:id="6"/>
      <w:r>
        <w:t xml:space="preserve"> </w:t>
      </w:r>
    </w:p>
    <w:p w:rsidR="002C00C6" w:rsidRDefault="00F57688" w:rsidP="002C00C6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166" type="#_x0000_t202" style="position:absolute;left:0;text-align:left;margin-left:-.05pt;margin-top:32.2pt;width:462.45pt;height:91.3pt;z-index:251665408;mso-width-relative:margin;mso-height-relative:margin" fillcolor="white [3201]" strokecolor="#4bacc6 [3208]" strokeweight="1pt">
            <v:stroke dashstyle="dash"/>
            <v:shadow color="#868686"/>
            <v:textbox style="mso-next-textbox:#_x0000_s1166">
              <w:txbxContent>
                <w:p w:rsidR="00F56D68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Dieser Versuch zeigt das </w:t>
                  </w:r>
                  <w:proofErr w:type="spellStart"/>
                  <w:r>
                    <w:rPr>
                      <w:color w:val="auto"/>
                    </w:rPr>
                    <w:t>Dispergiervermögen</w:t>
                  </w:r>
                  <w:proofErr w:type="spellEnd"/>
                  <w:r>
                    <w:rPr>
                      <w:color w:val="auto"/>
                    </w:rPr>
                    <w:t xml:space="preserve"> von Tensiden. Tenside bilden mit Schmutz so genannte </w:t>
                  </w:r>
                  <w:proofErr w:type="spellStart"/>
                  <w:r>
                    <w:rPr>
                      <w:color w:val="auto"/>
                    </w:rPr>
                    <w:t>Micellen</w:t>
                  </w:r>
                  <w:proofErr w:type="spellEnd"/>
                  <w:r>
                    <w:rPr>
                      <w:color w:val="auto"/>
                    </w:rPr>
                    <w:t>, die so klein sind, dass sie durch die Poren von Filterpapier gelangen kö</w:t>
                  </w:r>
                  <w:r>
                    <w:rPr>
                      <w:color w:val="auto"/>
                    </w:rPr>
                    <w:t>n</w:t>
                  </w:r>
                  <w:r>
                    <w:rPr>
                      <w:color w:val="auto"/>
                    </w:rPr>
                    <w:t xml:space="preserve">nen. </w:t>
                  </w:r>
                </w:p>
                <w:p w:rsidR="00F56D68" w:rsidRPr="00B607A1" w:rsidRDefault="00F56D68" w:rsidP="002C00C6">
                  <w:pPr>
                    <w:rPr>
                      <w:color w:val="auto"/>
                    </w:rPr>
                  </w:pP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für den Versuch Kenntnisse über Tenside und </w:t>
                  </w:r>
                  <w:proofErr w:type="spellStart"/>
                  <w:r>
                    <w:rPr>
                      <w:color w:val="auto"/>
                    </w:rPr>
                    <w:t>Micellenbildung</w:t>
                  </w:r>
                  <w:proofErr w:type="spellEnd"/>
                  <w:r>
                    <w:rPr>
                      <w:color w:val="auto"/>
                    </w:rPr>
                    <w:t xml:space="preserve"> haben.</w:t>
                  </w:r>
                </w:p>
              </w:txbxContent>
            </v:textbox>
            <w10:wrap type="square"/>
          </v:shape>
        </w:pict>
      </w:r>
      <w:bookmarkStart w:id="7" w:name="_Toc363817865"/>
      <w:r w:rsidR="00D8240D">
        <w:t>V 2</w:t>
      </w:r>
      <w:r w:rsidR="002C00C6">
        <w:t xml:space="preserve"> – </w:t>
      </w:r>
      <w:proofErr w:type="spellStart"/>
      <w:r w:rsidR="00F65A0C">
        <w:t>Dispergiervermögen</w:t>
      </w:r>
      <w:proofErr w:type="spellEnd"/>
      <w:r w:rsidR="00F65A0C">
        <w:t xml:space="preserve"> von Tensiden</w:t>
      </w:r>
      <w:bookmarkEnd w:id="7"/>
    </w:p>
    <w:p w:rsidR="002C00C6" w:rsidRDefault="002C00C6" w:rsidP="002C00C6"/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2C00C6" w:rsidRPr="009C5E28" w:rsidTr="00AB012C">
        <w:tc>
          <w:tcPr>
            <w:tcW w:w="9322" w:type="dxa"/>
            <w:gridSpan w:val="9"/>
            <w:shd w:val="clear" w:color="auto" w:fill="4F81BD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2C00C6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15614" w:rsidRDefault="00250708" w:rsidP="00250708">
            <w:pPr>
              <w:spacing w:after="0" w:line="276" w:lineRule="auto"/>
              <w:jc w:val="center"/>
              <w:rPr>
                <w:b/>
                <w:bCs/>
              </w:rPr>
            </w:pPr>
            <w:r w:rsidRPr="00915614">
              <w:rPr>
                <w:color w:val="auto"/>
              </w:rPr>
              <w:t>Wasser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15614" w:rsidRDefault="00250708" w:rsidP="00AB012C">
            <w:pPr>
              <w:spacing w:after="0"/>
              <w:jc w:val="center"/>
            </w:pPr>
            <w:r w:rsidRPr="00915614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915614" w:rsidRDefault="00250708" w:rsidP="00AB012C">
            <w:pPr>
              <w:spacing w:after="0"/>
              <w:jc w:val="center"/>
            </w:pPr>
            <w:r w:rsidRPr="00915614">
              <w:t>keine</w:t>
            </w:r>
          </w:p>
        </w:tc>
      </w:tr>
      <w:tr w:rsidR="002C00C6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15614" w:rsidRDefault="00915614" w:rsidP="00250708">
            <w:pPr>
              <w:spacing w:after="0" w:line="276" w:lineRule="auto"/>
              <w:jc w:val="center"/>
            </w:pPr>
            <w:r w:rsidRPr="00915614">
              <w:t>Holzkohlepulver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15614" w:rsidRDefault="002C00C6" w:rsidP="00AB012C">
            <w:pPr>
              <w:spacing w:after="0"/>
              <w:jc w:val="center"/>
            </w:pPr>
            <w:r w:rsidRPr="00915614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915614" w:rsidRDefault="002C00C6" w:rsidP="00AB012C">
            <w:pPr>
              <w:spacing w:after="0"/>
              <w:jc w:val="center"/>
            </w:pPr>
            <w:r w:rsidRPr="00915614">
              <w:t>keine</w:t>
            </w:r>
          </w:p>
        </w:tc>
      </w:tr>
      <w:tr w:rsidR="00915614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915614" w:rsidRPr="00915614" w:rsidRDefault="00915614" w:rsidP="00250708">
            <w:pPr>
              <w:spacing w:after="0" w:line="276" w:lineRule="auto"/>
              <w:jc w:val="center"/>
            </w:pPr>
            <w:r w:rsidRPr="00915614">
              <w:t>Spülmittel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915614" w:rsidRPr="00915614" w:rsidRDefault="00915614" w:rsidP="00AB012C">
            <w:pPr>
              <w:spacing w:after="0"/>
              <w:jc w:val="center"/>
            </w:pPr>
            <w:r w:rsidRPr="00915614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915614" w:rsidRPr="00915614" w:rsidRDefault="00915614" w:rsidP="00AB012C">
            <w:pPr>
              <w:spacing w:after="0"/>
              <w:jc w:val="center"/>
            </w:pPr>
            <w:r w:rsidRPr="00915614">
              <w:t>keine</w:t>
            </w:r>
          </w:p>
        </w:tc>
      </w:tr>
      <w:tr w:rsidR="002C00C6" w:rsidRPr="009C5E28" w:rsidTr="00AB012C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04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 w:rsidRPr="001326D1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05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06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07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08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09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10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111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9C5E28" w:rsidRDefault="00915614" w:rsidP="00AB012C">
            <w:pPr>
              <w:spacing w:after="0"/>
              <w:jc w:val="center"/>
            </w:pPr>
            <w:r w:rsidRPr="00915614"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37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915614">
        <w:t xml:space="preserve">2 Bechergläser, 2 </w:t>
      </w:r>
      <w:proofErr w:type="spellStart"/>
      <w:r w:rsidR="00915614">
        <w:t>Erlenmeyerkolben</w:t>
      </w:r>
      <w:proofErr w:type="spellEnd"/>
      <w:r w:rsidR="00915614">
        <w:t>, 2 Trichter, 2 Filterpapiere</w:t>
      </w:r>
      <w:r w:rsidR="00835FF6">
        <w:t>, Spatel</w:t>
      </w:r>
    </w:p>
    <w:p w:rsidR="002C00C6" w:rsidRPr="00ED07C2" w:rsidRDefault="002C00C6" w:rsidP="002C00C6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915614">
        <w:t>Wasser, Holzkohle, Spülmittel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Durchf</w:t>
      </w:r>
      <w:r w:rsidR="00250708">
        <w:t xml:space="preserve">ührung: </w:t>
      </w:r>
      <w:r w:rsidR="00250708">
        <w:tab/>
      </w:r>
      <w:r w:rsidR="00250708">
        <w:tab/>
      </w:r>
      <w:r w:rsidR="00915614">
        <w:t>In einem Becherglas we</w:t>
      </w:r>
      <w:r w:rsidR="00835FF6">
        <w:t xml:space="preserve">rden 50 </w:t>
      </w:r>
      <w:proofErr w:type="spellStart"/>
      <w:r w:rsidR="00835FF6">
        <w:t>mL</w:t>
      </w:r>
      <w:proofErr w:type="spellEnd"/>
      <w:r w:rsidR="00835FF6">
        <w:t xml:space="preserve"> Wasser mit einer </w:t>
      </w:r>
      <w:proofErr w:type="spellStart"/>
      <w:r w:rsidR="00835FF6">
        <w:t>Spa</w:t>
      </w:r>
      <w:r w:rsidR="00915614">
        <w:t>telspitze</w:t>
      </w:r>
      <w:proofErr w:type="spellEnd"/>
      <w:r w:rsidR="00250708">
        <w:t xml:space="preserve"> </w:t>
      </w:r>
      <w:r w:rsidR="00915614">
        <w:t>Holzko</w:t>
      </w:r>
      <w:r w:rsidR="00915614">
        <w:t>h</w:t>
      </w:r>
      <w:r w:rsidR="00915614">
        <w:t xml:space="preserve">lepulver vermischt, in dem anderen 50 </w:t>
      </w:r>
      <w:proofErr w:type="spellStart"/>
      <w:r w:rsidR="00915614">
        <w:t>mL</w:t>
      </w:r>
      <w:proofErr w:type="spellEnd"/>
      <w:r w:rsidR="00915614">
        <w:t xml:space="preserve"> Wasser, eine </w:t>
      </w:r>
      <w:proofErr w:type="spellStart"/>
      <w:r w:rsidR="00915614">
        <w:t>Spatelspitze</w:t>
      </w:r>
      <w:proofErr w:type="spellEnd"/>
      <w:r w:rsidR="00915614">
        <w:t xml:space="preserve"> Hol</w:t>
      </w:r>
      <w:r w:rsidR="00915614">
        <w:t>z</w:t>
      </w:r>
      <w:r w:rsidR="00915614">
        <w:t xml:space="preserve">kohlepulver und 1-2 Tropfen Spülmittel. Beide Gemische werden filtriert und das Filtrat in sauberen </w:t>
      </w:r>
      <w:proofErr w:type="spellStart"/>
      <w:r w:rsidR="00915614">
        <w:t>Erlenmeyerkolben</w:t>
      </w:r>
      <w:proofErr w:type="spellEnd"/>
      <w:r w:rsidR="00915614">
        <w:t xml:space="preserve"> aufgefangen.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lastRenderedPageBreak/>
        <w:t>Beobachtung:</w:t>
      </w:r>
      <w:r>
        <w:tab/>
      </w:r>
      <w:r>
        <w:tab/>
      </w:r>
      <w:r>
        <w:tab/>
      </w:r>
      <w:r w:rsidR="00915614">
        <w:t>Das Filtrat ohne Spülmittel ist klar, das andere dunkel.</w:t>
      </w:r>
    </w:p>
    <w:p w:rsidR="002C00C6" w:rsidRDefault="00817460" w:rsidP="006110C4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2943722" cy="3011983"/>
            <wp:effectExtent l="19050" t="0" r="9028" b="0"/>
            <wp:docPr id="38" name="Grafik 37" descr="V_Dispersionsvermögen von Sei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Dispersionsvermögen von Seife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43722" cy="301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0C6" w:rsidRDefault="00E251D0" w:rsidP="00E251D0">
      <w:pPr>
        <w:pStyle w:val="Beschriftung"/>
        <w:jc w:val="center"/>
      </w:pPr>
      <w:r>
        <w:t>Abb. 2</w:t>
      </w:r>
      <w:r w:rsidR="002C00C6">
        <w:t xml:space="preserve"> - </w:t>
      </w:r>
      <w:r w:rsidR="002C00C6">
        <w:rPr>
          <w:noProof/>
        </w:rPr>
        <w:t xml:space="preserve"> </w:t>
      </w:r>
      <w:r w:rsidR="00817460">
        <w:rPr>
          <w:noProof/>
        </w:rPr>
        <w:t>Gemisch ohne Spülmittel</w:t>
      </w:r>
      <w:r w:rsidR="006110C4">
        <w:rPr>
          <w:noProof/>
        </w:rPr>
        <w:t xml:space="preserve"> </w:t>
      </w:r>
      <w:r w:rsidR="00D17374">
        <w:rPr>
          <w:noProof/>
        </w:rPr>
        <w:t>(links</w:t>
      </w:r>
      <w:r w:rsidR="006110C4">
        <w:rPr>
          <w:noProof/>
        </w:rPr>
        <w:t xml:space="preserve">) und </w:t>
      </w:r>
      <w:r w:rsidR="00817460">
        <w:rPr>
          <w:noProof/>
        </w:rPr>
        <w:t xml:space="preserve">mit Spülmittel </w:t>
      </w:r>
      <w:r w:rsidR="002C00C6">
        <w:rPr>
          <w:noProof/>
        </w:rPr>
        <w:t>(rechts).</w:t>
      </w:r>
    </w:p>
    <w:p w:rsidR="00531DFB" w:rsidRDefault="002C00C6" w:rsidP="002C00C6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</w:r>
      <w:r w:rsidR="00915614">
        <w:t xml:space="preserve">Bei dem Gemisch ohne Spülmittel wird die Holzkohle vom Wasser getrennt. Bei dem anderen befindet sich im Filtrat eine Emulsion aus Wasser und  Holzkohle. Das Spülmittel </w:t>
      </w:r>
      <w:r w:rsidR="00531DFB">
        <w:t xml:space="preserve">bildet </w:t>
      </w:r>
      <w:r w:rsidR="00915614">
        <w:t xml:space="preserve">mit der Holzkohle </w:t>
      </w:r>
      <w:proofErr w:type="spellStart"/>
      <w:r w:rsidR="00915614">
        <w:t>Micellen</w:t>
      </w:r>
      <w:proofErr w:type="spellEnd"/>
      <w:r w:rsidR="00915614">
        <w:t xml:space="preserve"> gebildet, die kleiner als die Poren des Filterpapiers sind</w:t>
      </w:r>
      <w:r w:rsidR="00531DFB">
        <w:t>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 w:rsidR="00250708">
        <w:t xml:space="preserve">Die Lösung kann im Abfluss entsorgt werden. </w:t>
      </w:r>
    </w:p>
    <w:p w:rsidR="002C00C6" w:rsidRPr="003419EF" w:rsidRDefault="00E251D0" w:rsidP="002C00C6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</w:r>
      <w:r>
        <w:tab/>
        <w:t>[2</w:t>
      </w:r>
      <w:r w:rsidR="002C00C6">
        <w:t xml:space="preserve">] </w:t>
      </w:r>
      <w:r w:rsidR="00754499">
        <w:rPr>
          <w:rFonts w:asciiTheme="majorHAnsi" w:hAnsiTheme="majorHAnsi"/>
        </w:rPr>
        <w:t>K. Häusler</w:t>
      </w:r>
      <w:r w:rsidR="00754499" w:rsidRPr="00B937A2">
        <w:rPr>
          <w:rFonts w:asciiTheme="majorHAnsi" w:hAnsiTheme="majorHAnsi"/>
        </w:rPr>
        <w:t xml:space="preserve">, </w:t>
      </w:r>
      <w:r w:rsidR="00754499">
        <w:rPr>
          <w:rFonts w:asciiTheme="majorHAnsi" w:hAnsiTheme="majorHAnsi"/>
        </w:rPr>
        <w:t xml:space="preserve">H. </w:t>
      </w:r>
      <w:proofErr w:type="spellStart"/>
      <w:r w:rsidR="00754499">
        <w:rPr>
          <w:rFonts w:asciiTheme="majorHAnsi" w:hAnsiTheme="majorHAnsi"/>
        </w:rPr>
        <w:t>Rampf</w:t>
      </w:r>
      <w:proofErr w:type="spellEnd"/>
      <w:r w:rsidR="00754499" w:rsidRPr="00B937A2">
        <w:rPr>
          <w:rFonts w:asciiTheme="majorHAnsi" w:hAnsiTheme="majorHAnsi"/>
        </w:rPr>
        <w:t>,</w:t>
      </w:r>
      <w:r w:rsidR="00754499">
        <w:rPr>
          <w:rFonts w:asciiTheme="majorHAnsi" w:hAnsiTheme="majorHAnsi"/>
        </w:rPr>
        <w:t xml:space="preserve"> R. Reichelt,</w:t>
      </w:r>
      <w:r w:rsidR="00754499" w:rsidRPr="00B937A2">
        <w:rPr>
          <w:rFonts w:asciiTheme="majorHAnsi" w:hAnsiTheme="majorHAnsi"/>
        </w:rPr>
        <w:t xml:space="preserve"> </w:t>
      </w:r>
      <w:r w:rsidR="00754499">
        <w:rPr>
          <w:rFonts w:asciiTheme="majorHAnsi" w:hAnsiTheme="majorHAnsi"/>
        </w:rPr>
        <w:t>Experimente für den Chemieunte</w:t>
      </w:r>
      <w:r w:rsidR="00754499">
        <w:rPr>
          <w:rFonts w:asciiTheme="majorHAnsi" w:hAnsiTheme="majorHAnsi"/>
        </w:rPr>
        <w:t>r</w:t>
      </w:r>
      <w:r w:rsidR="00754499">
        <w:rPr>
          <w:rFonts w:asciiTheme="majorHAnsi" w:hAnsiTheme="majorHAnsi"/>
        </w:rPr>
        <w:t>richt</w:t>
      </w:r>
      <w:r w:rsidR="00754499" w:rsidRPr="00B937A2">
        <w:rPr>
          <w:rFonts w:asciiTheme="majorHAnsi" w:hAnsiTheme="majorHAnsi"/>
        </w:rPr>
        <w:t xml:space="preserve">, </w:t>
      </w:r>
      <w:proofErr w:type="spellStart"/>
      <w:r w:rsidR="00754499">
        <w:rPr>
          <w:rFonts w:asciiTheme="majorHAnsi" w:hAnsiTheme="majorHAnsi"/>
        </w:rPr>
        <w:t>Oldenbourg</w:t>
      </w:r>
      <w:proofErr w:type="spellEnd"/>
      <w:r w:rsidR="00754499" w:rsidRPr="00B937A2">
        <w:rPr>
          <w:rFonts w:asciiTheme="majorHAnsi" w:hAnsiTheme="majorHAnsi"/>
        </w:rPr>
        <w:t>,</w:t>
      </w:r>
      <w:r w:rsidR="00754499">
        <w:rPr>
          <w:rFonts w:asciiTheme="majorHAnsi" w:hAnsiTheme="majorHAnsi"/>
        </w:rPr>
        <w:t xml:space="preserve"> 2. Auflage, 1995</w:t>
      </w:r>
      <w:r w:rsidR="00754499" w:rsidRPr="00B937A2">
        <w:rPr>
          <w:rFonts w:asciiTheme="majorHAnsi" w:hAnsiTheme="majorHAnsi"/>
        </w:rPr>
        <w:t>, S.</w:t>
      </w:r>
      <w:r w:rsidR="00754499">
        <w:rPr>
          <w:rFonts w:asciiTheme="majorHAnsi" w:hAnsiTheme="majorHAnsi"/>
        </w:rPr>
        <w:t> 293.</w:t>
      </w:r>
    </w:p>
    <w:p w:rsidR="00D8240D" w:rsidRDefault="00F57688" w:rsidP="002C00C6">
      <w:pPr>
        <w:tabs>
          <w:tab w:val="left" w:pos="1701"/>
          <w:tab w:val="left" w:pos="1985"/>
        </w:tabs>
        <w:ind w:left="1980" w:hanging="1980"/>
      </w:pPr>
      <w:r>
        <w:pict>
          <v:shape id="_x0000_s1224" type="#_x0000_t202" style="width:462.45pt;height:64.95pt;mso-position-horizontal-relative:char;mso-position-vertical-relative:line;mso-width-relative:margin;mso-height-relative:margin" fillcolor="white [3201]" strokecolor="#c0504d [3205]" strokeweight="1pt">
            <v:stroke dashstyle="dash"/>
            <v:shadow color="#868686"/>
            <v:textbox style="mso-next-textbox:#_x0000_s1224">
              <w:txbxContent>
                <w:p w:rsidR="00F56D68" w:rsidRPr="00B703B8" w:rsidRDefault="00F56D68" w:rsidP="00D8240D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Es muss darauf geachtet werden, dass das Becherglas ohne Spülmittel keine Seifenrückstände hat und dass die </w:t>
                  </w:r>
                  <w:proofErr w:type="spellStart"/>
                  <w:r>
                    <w:rPr>
                      <w:color w:val="auto"/>
                    </w:rPr>
                    <w:t>Erlenmeyerkolben</w:t>
                  </w:r>
                  <w:proofErr w:type="spellEnd"/>
                  <w:r>
                    <w:rPr>
                      <w:color w:val="auto"/>
                    </w:rPr>
                    <w:t xml:space="preserve"> keine Rückstände von Holzkohle enthalten. Ansonsten ist das Ergebnis nicht mehr eindeutig.</w:t>
                  </w:r>
                </w:p>
              </w:txbxContent>
            </v:textbox>
            <w10:wrap type="none"/>
            <w10:anchorlock/>
          </v:shape>
        </w:pict>
      </w:r>
    </w:p>
    <w:p w:rsidR="00D8240D" w:rsidRDefault="00F57688" w:rsidP="00D8240D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183" type="#_x0000_t202" style="position:absolute;left:0;text-align:left;margin-left:-.05pt;margin-top:32.2pt;width:462.45pt;height:119.25pt;z-index:251671552;mso-width-relative:margin;mso-height-relative:margin" fillcolor="white [3201]" strokecolor="#4bacc6 [3208]" strokeweight="1pt">
            <v:stroke dashstyle="dash"/>
            <v:shadow color="#868686"/>
            <v:textbox style="mso-next-textbox:#_x0000_s1183">
              <w:txbxContent>
                <w:p w:rsidR="00F56D68" w:rsidRDefault="00F56D68" w:rsidP="00D8240D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Mit Stearinsäure lässt sich die grundlegende Struktur von Tensiden zeigen. Stearinsäure hat eine polare </w:t>
                  </w:r>
                  <w:proofErr w:type="spellStart"/>
                  <w:r>
                    <w:rPr>
                      <w:color w:val="auto"/>
                    </w:rPr>
                    <w:t>Carboxlylatgruppe</w:t>
                  </w:r>
                  <w:proofErr w:type="spellEnd"/>
                  <w:r>
                    <w:rPr>
                      <w:color w:val="auto"/>
                    </w:rPr>
                    <w:t xml:space="preserve"> und eine </w:t>
                  </w:r>
                  <w:proofErr w:type="spellStart"/>
                  <w:r>
                    <w:rPr>
                      <w:color w:val="auto"/>
                    </w:rPr>
                    <w:t>unpolare</w:t>
                  </w:r>
                  <w:proofErr w:type="spellEnd"/>
                  <w:r>
                    <w:rPr>
                      <w:color w:val="auto"/>
                    </w:rPr>
                    <w:t xml:space="preserve"> Kohlenstoffkette. </w:t>
                  </w:r>
                </w:p>
                <w:p w:rsidR="00F56D68" w:rsidRDefault="00F56D68" w:rsidP="00D8240D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 Stearinsäuremoleküle richten sich mit der polaren Gruppe in Richtung Wasser aus, wenn sie auf eine heiße Wasseroberfläche gebracht wird. </w:t>
                  </w:r>
                </w:p>
                <w:p w:rsidR="00F56D68" w:rsidRPr="00B703B8" w:rsidRDefault="00F56D68" w:rsidP="00D8240D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für den Versuch Vorwissen über den Aufbau von Tensiden mitbringen.</w:t>
                  </w:r>
                </w:p>
              </w:txbxContent>
            </v:textbox>
            <w10:wrap type="square"/>
          </v:shape>
        </w:pict>
      </w:r>
      <w:bookmarkStart w:id="8" w:name="_Toc363817866"/>
      <w:r w:rsidR="00D8240D">
        <w:t xml:space="preserve">V 3 – </w:t>
      </w:r>
      <w:r w:rsidR="009179E1">
        <w:t>Struktur von Tensiden</w:t>
      </w:r>
      <w:bookmarkEnd w:id="8"/>
    </w:p>
    <w:p w:rsidR="00D8240D" w:rsidRDefault="00D8240D" w:rsidP="00D8240D"/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D8240D" w:rsidRPr="009C5E28" w:rsidTr="000439BD">
        <w:tc>
          <w:tcPr>
            <w:tcW w:w="9322" w:type="dxa"/>
            <w:gridSpan w:val="9"/>
            <w:shd w:val="clear" w:color="auto" w:fill="4F81BD"/>
            <w:vAlign w:val="center"/>
          </w:tcPr>
          <w:p w:rsidR="00D8240D" w:rsidRPr="009C5E28" w:rsidRDefault="00D8240D" w:rsidP="000439BD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lastRenderedPageBreak/>
              <w:t>Gefahrenstoffe</w:t>
            </w:r>
          </w:p>
        </w:tc>
      </w:tr>
      <w:tr w:rsidR="00D8240D" w:rsidRPr="009C5E28" w:rsidTr="000439BD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179E1" w:rsidRDefault="009179E1" w:rsidP="000439BD">
            <w:pPr>
              <w:spacing w:after="0" w:line="276" w:lineRule="auto"/>
              <w:jc w:val="center"/>
            </w:pPr>
            <w:r w:rsidRPr="009179E1">
              <w:t>Stearinsäure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179E1" w:rsidRDefault="00D8240D" w:rsidP="000439BD">
            <w:pPr>
              <w:spacing w:after="0"/>
              <w:jc w:val="center"/>
            </w:pPr>
            <w:r w:rsidRPr="009179E1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8240D" w:rsidRPr="009179E1" w:rsidRDefault="00D8240D" w:rsidP="000439BD">
            <w:pPr>
              <w:spacing w:after="0"/>
              <w:jc w:val="center"/>
            </w:pPr>
            <w:r w:rsidRPr="009179E1">
              <w:t>keine</w:t>
            </w:r>
          </w:p>
        </w:tc>
      </w:tr>
      <w:tr w:rsidR="00D8240D" w:rsidRPr="009C5E28" w:rsidTr="000439BD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179E1" w:rsidRDefault="009179E1" w:rsidP="000439BD">
            <w:pPr>
              <w:spacing w:after="0" w:line="276" w:lineRule="auto"/>
              <w:jc w:val="center"/>
            </w:pPr>
            <w:r w:rsidRPr="009179E1">
              <w:t>Wasser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179E1" w:rsidRDefault="00D8240D" w:rsidP="000439BD">
            <w:pPr>
              <w:spacing w:after="0"/>
              <w:jc w:val="center"/>
            </w:pPr>
            <w:r w:rsidRPr="009179E1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8240D" w:rsidRPr="009179E1" w:rsidRDefault="00D8240D" w:rsidP="000439BD">
            <w:pPr>
              <w:spacing w:after="0"/>
              <w:jc w:val="center"/>
            </w:pPr>
            <w:r w:rsidRPr="009179E1">
              <w:t>keine</w:t>
            </w:r>
          </w:p>
        </w:tc>
      </w:tr>
      <w:tr w:rsidR="00D8240D" w:rsidRPr="009C5E28" w:rsidTr="000439BD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  <w:rPr>
                <w:b/>
                <w:bCs/>
              </w:rPr>
            </w:pPr>
            <w:r w:rsidRPr="00183BD9">
              <w:rPr>
                <w:b/>
                <w:bCs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5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 w:rsidRPr="00183BD9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6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7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9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0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1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12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8240D" w:rsidRPr="009C5E28" w:rsidRDefault="00D8240D" w:rsidP="000439BD">
            <w:pPr>
              <w:spacing w:after="0"/>
              <w:jc w:val="center"/>
            </w:pPr>
            <w:r>
              <w:object w:dxaOrig="3000" w:dyaOrig="30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42pt;height:42pt" o:ole="">
                  <v:imagedata r:id="rId28" o:title=""/>
                </v:shape>
                <o:OLEObject Type="Embed" ProgID="PBrush" ShapeID="_x0000_i1027" DrawAspect="Content" ObjectID="_1438067122" r:id="rId29"/>
              </w:object>
            </w:r>
          </w:p>
        </w:tc>
      </w:tr>
    </w:tbl>
    <w:p w:rsidR="00D8240D" w:rsidRDefault="00D8240D" w:rsidP="00D8240D">
      <w:pPr>
        <w:tabs>
          <w:tab w:val="left" w:pos="1701"/>
          <w:tab w:val="left" w:pos="1985"/>
        </w:tabs>
        <w:ind w:left="1980" w:hanging="1980"/>
      </w:pPr>
    </w:p>
    <w:p w:rsidR="00D8240D" w:rsidRDefault="00D8240D" w:rsidP="00D8240D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9179E1">
        <w:t>Becherglas, Dreifuß, Bunsenbrenner</w:t>
      </w:r>
    </w:p>
    <w:p w:rsidR="00D8240D" w:rsidRPr="00ED07C2" w:rsidRDefault="00D8240D" w:rsidP="00D8240D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9179E1">
        <w:t>Wasser, Stearinsäure</w:t>
      </w:r>
    </w:p>
    <w:p w:rsidR="00D8240D" w:rsidRDefault="00D8240D" w:rsidP="00D8240D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3B1671">
        <w:t>Ein Becherglas wird zur Hälfte mit Wasser gefüllt und Stearinsäure wird  auf die Wasseroberfläche gestreut. Das Becherglas wird auf einen Dreifuß gestellt und mit einem Bunsenbrenner erhitzt, bis die Stearinsäure g</w:t>
      </w:r>
      <w:r w:rsidR="003B1671">
        <w:t>e</w:t>
      </w:r>
      <w:r w:rsidR="003B1671">
        <w:t xml:space="preserve">schmolzen ist. Danach wird der Brenner entfernt. Wenn die Stearinsäure erstarrt ist, wird sie vorsichtig (!) aus dem Wasser genommen. Beide Seiten der Stearinsäureplatte werden auf Hydrophile überprüft. </w:t>
      </w:r>
    </w:p>
    <w:p w:rsidR="00D8240D" w:rsidRDefault="009179E1" w:rsidP="00D8240D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5760720" cy="2701290"/>
            <wp:effectExtent l="19050" t="0" r="0" b="0"/>
            <wp:docPr id="39" name="Grafik 38" descr="V_Stearinsäur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Stearinsäure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40D" w:rsidRDefault="00D8240D" w:rsidP="00232540">
      <w:pPr>
        <w:pStyle w:val="Beschriftung"/>
        <w:jc w:val="left"/>
      </w:pPr>
      <w:r>
        <w:t xml:space="preserve">Abb. </w:t>
      </w:r>
      <w:r w:rsidR="00E251D0">
        <w:t>3</w:t>
      </w:r>
      <w:r>
        <w:t xml:space="preserve"> - </w:t>
      </w:r>
      <w:r w:rsidR="00232540">
        <w:t>erstarrte Stearinsäure auf Wasseroberfläche (links) und hydrophile Unterseite (rechts oben) sowie hydr</w:t>
      </w:r>
      <w:r w:rsidR="00232540">
        <w:t>o</w:t>
      </w:r>
      <w:r w:rsidR="00232540">
        <w:t xml:space="preserve">phobe Oberseite der </w:t>
      </w:r>
      <w:r w:rsidR="003B1671">
        <w:t>erstarrten</w:t>
      </w:r>
      <w:r w:rsidR="00232540">
        <w:t xml:space="preserve"> Stearinsäureplatte (rechts unten)</w:t>
      </w:r>
      <w:r w:rsidR="00E251D0">
        <w:t>.</w:t>
      </w:r>
    </w:p>
    <w:p w:rsidR="00D8240D" w:rsidRDefault="00D8240D" w:rsidP="00D8240D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</w:r>
      <w:r w:rsidR="003B1671">
        <w:t>Die dem Wasser zugewandte Seite der erstarrten Stearinsäureplatte ist hydrophil, die andere Seite hydrophob.</w:t>
      </w:r>
      <w:r>
        <w:t xml:space="preserve"> </w:t>
      </w:r>
    </w:p>
    <w:p w:rsidR="00D8240D" w:rsidRDefault="00D8240D" w:rsidP="00D8240D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</w:r>
      <w:r w:rsidR="0063458D">
        <w:t>Die Stearinsäuremoleküle haben sich entsprechend ihrer zwischenmolek</w:t>
      </w:r>
      <w:r w:rsidR="0063458D">
        <w:t>u</w:t>
      </w:r>
      <w:r w:rsidR="0063458D">
        <w:t xml:space="preserve">laren Wechselwirkungen mit den Wassermolekülen ausgerichtet. </w:t>
      </w:r>
      <w:r>
        <w:t xml:space="preserve"> </w:t>
      </w:r>
      <w:r w:rsidR="0063458D">
        <w:t>Die pol</w:t>
      </w:r>
      <w:r w:rsidR="0063458D">
        <w:t>a</w:t>
      </w:r>
      <w:r w:rsidR="0063458D">
        <w:t xml:space="preserve">re Seite </w:t>
      </w:r>
      <w:r w:rsidR="00DB26EA">
        <w:t xml:space="preserve">des Moleküls zeigt in </w:t>
      </w:r>
      <w:r w:rsidR="0063458D">
        <w:t>Richtung Wasser</w:t>
      </w:r>
      <w:r w:rsidR="00DB26EA">
        <w:t>.</w:t>
      </w:r>
    </w:p>
    <w:p w:rsidR="00D8240D" w:rsidRDefault="00D8240D" w:rsidP="00D8240D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 w:rsidR="003135BC">
        <w:t>Die Stearinsäure kann wieder verwendet werden.</w:t>
      </w:r>
    </w:p>
    <w:p w:rsidR="00D8240D" w:rsidRPr="00D8240D" w:rsidRDefault="00E251D0" w:rsidP="002C00C6">
      <w:pPr>
        <w:tabs>
          <w:tab w:val="left" w:pos="1701"/>
          <w:tab w:val="left" w:pos="1985"/>
        </w:tabs>
        <w:ind w:left="1980" w:hanging="1980"/>
      </w:pPr>
      <w:r>
        <w:lastRenderedPageBreak/>
        <w:t>Literatur:</w:t>
      </w:r>
      <w:r>
        <w:tab/>
      </w:r>
      <w:r>
        <w:tab/>
      </w:r>
      <w:r>
        <w:tab/>
        <w:t>[3</w:t>
      </w:r>
      <w:r w:rsidR="00D8240D">
        <w:t xml:space="preserve">] </w:t>
      </w:r>
      <w:r w:rsidR="003135BC">
        <w:rPr>
          <w:rFonts w:asciiTheme="majorHAnsi" w:hAnsiTheme="majorHAnsi"/>
        </w:rPr>
        <w:t>K. Häusler</w:t>
      </w:r>
      <w:r w:rsidR="003135BC" w:rsidRPr="00B937A2">
        <w:rPr>
          <w:rFonts w:asciiTheme="majorHAnsi" w:hAnsiTheme="majorHAnsi"/>
        </w:rPr>
        <w:t xml:space="preserve">, </w:t>
      </w:r>
      <w:r w:rsidR="003135BC">
        <w:rPr>
          <w:rFonts w:asciiTheme="majorHAnsi" w:hAnsiTheme="majorHAnsi"/>
        </w:rPr>
        <w:t xml:space="preserve">H. </w:t>
      </w:r>
      <w:proofErr w:type="spellStart"/>
      <w:r w:rsidR="003135BC">
        <w:rPr>
          <w:rFonts w:asciiTheme="majorHAnsi" w:hAnsiTheme="majorHAnsi"/>
        </w:rPr>
        <w:t>Rampf</w:t>
      </w:r>
      <w:proofErr w:type="spellEnd"/>
      <w:r w:rsidR="003135BC" w:rsidRPr="00B937A2">
        <w:rPr>
          <w:rFonts w:asciiTheme="majorHAnsi" w:hAnsiTheme="majorHAnsi"/>
        </w:rPr>
        <w:t>,</w:t>
      </w:r>
      <w:r w:rsidR="003135BC">
        <w:rPr>
          <w:rFonts w:asciiTheme="majorHAnsi" w:hAnsiTheme="majorHAnsi"/>
        </w:rPr>
        <w:t xml:space="preserve"> R. Reichelt,</w:t>
      </w:r>
      <w:r w:rsidR="003135BC" w:rsidRPr="00B937A2">
        <w:rPr>
          <w:rFonts w:asciiTheme="majorHAnsi" w:hAnsiTheme="majorHAnsi"/>
        </w:rPr>
        <w:t xml:space="preserve"> </w:t>
      </w:r>
      <w:r w:rsidR="003135BC">
        <w:rPr>
          <w:rFonts w:asciiTheme="majorHAnsi" w:hAnsiTheme="majorHAnsi"/>
        </w:rPr>
        <w:t>Experimente für den Chemieunte</w:t>
      </w:r>
      <w:r w:rsidR="003135BC">
        <w:rPr>
          <w:rFonts w:asciiTheme="majorHAnsi" w:hAnsiTheme="majorHAnsi"/>
        </w:rPr>
        <w:t>r</w:t>
      </w:r>
      <w:r w:rsidR="003135BC">
        <w:rPr>
          <w:rFonts w:asciiTheme="majorHAnsi" w:hAnsiTheme="majorHAnsi"/>
        </w:rPr>
        <w:t>richt</w:t>
      </w:r>
      <w:r w:rsidR="003135BC" w:rsidRPr="00B937A2">
        <w:rPr>
          <w:rFonts w:asciiTheme="majorHAnsi" w:hAnsiTheme="majorHAnsi"/>
        </w:rPr>
        <w:t xml:space="preserve">, </w:t>
      </w:r>
      <w:proofErr w:type="spellStart"/>
      <w:r w:rsidR="003135BC">
        <w:rPr>
          <w:rFonts w:asciiTheme="majorHAnsi" w:hAnsiTheme="majorHAnsi"/>
        </w:rPr>
        <w:t>Oldenbourg</w:t>
      </w:r>
      <w:proofErr w:type="spellEnd"/>
      <w:r w:rsidR="003135BC" w:rsidRPr="00B937A2">
        <w:rPr>
          <w:rFonts w:asciiTheme="majorHAnsi" w:hAnsiTheme="majorHAnsi"/>
        </w:rPr>
        <w:t>,</w:t>
      </w:r>
      <w:r w:rsidR="003135BC">
        <w:rPr>
          <w:rFonts w:asciiTheme="majorHAnsi" w:hAnsiTheme="majorHAnsi"/>
        </w:rPr>
        <w:t xml:space="preserve"> 2. Auflage, 1995</w:t>
      </w:r>
      <w:r w:rsidR="003135BC" w:rsidRPr="00B937A2">
        <w:rPr>
          <w:rFonts w:asciiTheme="majorHAnsi" w:hAnsiTheme="majorHAnsi"/>
        </w:rPr>
        <w:t>, S.</w:t>
      </w:r>
      <w:r w:rsidR="003135BC">
        <w:rPr>
          <w:rFonts w:asciiTheme="majorHAnsi" w:hAnsiTheme="majorHAnsi"/>
        </w:rPr>
        <w:t> 291.</w:t>
      </w:r>
    </w:p>
    <w:p w:rsidR="002C00C6" w:rsidRDefault="00F57688" w:rsidP="002C00C6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167" type="#_x0000_t202" style="position:absolute;left:0;text-align:left;margin-left:-.05pt;margin-top:32.2pt;width:462.45pt;height:55.9pt;z-index:251666432;mso-width-relative:margin;mso-height-relative:margin" fillcolor="white [3201]" strokecolor="#4bacc6 [3208]" strokeweight="1pt">
            <v:stroke dashstyle="dash"/>
            <v:shadow color="#868686"/>
            <v:textbox style="mso-next-textbox:#_x0000_s1167">
              <w:txbxContent>
                <w:p w:rsidR="00F56D68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Der Tyndalleffekt weist die </w:t>
                  </w:r>
                  <w:proofErr w:type="spellStart"/>
                  <w:r>
                    <w:rPr>
                      <w:color w:val="auto"/>
                    </w:rPr>
                    <w:t>Micellen</w:t>
                  </w:r>
                  <w:proofErr w:type="spellEnd"/>
                  <w:r>
                    <w:rPr>
                      <w:color w:val="auto"/>
                    </w:rPr>
                    <w:t xml:space="preserve"> in der Seifenlösung nach. </w:t>
                  </w:r>
                </w:p>
                <w:p w:rsidR="00F56D68" w:rsidRPr="00B607A1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Den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muss Lichtstreuung an Partikeln bekannt sein. </w:t>
                  </w:r>
                </w:p>
              </w:txbxContent>
            </v:textbox>
            <w10:wrap type="square"/>
          </v:shape>
        </w:pict>
      </w:r>
      <w:bookmarkStart w:id="9" w:name="_Toc363817867"/>
      <w:r w:rsidR="002C00C6">
        <w:t xml:space="preserve">V 4 – </w:t>
      </w:r>
      <w:r w:rsidR="002E70D7">
        <w:t>Tyndal</w:t>
      </w:r>
      <w:r w:rsidR="00505123">
        <w:t>leffekt</w:t>
      </w:r>
      <w:bookmarkEnd w:id="9"/>
    </w:p>
    <w:p w:rsidR="002C00C6" w:rsidRDefault="002C00C6" w:rsidP="002C00C6"/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2C00C6" w:rsidRPr="009C5E28" w:rsidTr="00AB012C">
        <w:tc>
          <w:tcPr>
            <w:tcW w:w="9322" w:type="dxa"/>
            <w:gridSpan w:val="9"/>
            <w:shd w:val="clear" w:color="auto" w:fill="4F81BD"/>
            <w:vAlign w:val="center"/>
          </w:tcPr>
          <w:p w:rsidR="002C00C6" w:rsidRPr="003419EF" w:rsidRDefault="002C00C6" w:rsidP="00AB012C">
            <w:pPr>
              <w:spacing w:after="0"/>
              <w:jc w:val="center"/>
              <w:rPr>
                <w:b/>
                <w:bCs/>
              </w:rPr>
            </w:pPr>
            <w:r w:rsidRPr="003419EF">
              <w:rPr>
                <w:b/>
                <w:bCs/>
              </w:rPr>
              <w:t>Gefahrenstoffe</w:t>
            </w:r>
          </w:p>
        </w:tc>
      </w:tr>
      <w:tr w:rsidR="00505123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505123" w:rsidRPr="003419EF" w:rsidRDefault="00505123" w:rsidP="00AB012C">
            <w:pPr>
              <w:spacing w:after="0" w:line="276" w:lineRule="auto"/>
              <w:jc w:val="center"/>
              <w:rPr>
                <w:b/>
                <w:bCs/>
              </w:rPr>
            </w:pPr>
            <w:r w:rsidRPr="003419EF">
              <w:t>Seifenlösung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505123" w:rsidRPr="003419EF" w:rsidRDefault="00505123" w:rsidP="004E72C8">
            <w:pPr>
              <w:spacing w:after="0"/>
              <w:jc w:val="center"/>
            </w:pPr>
            <w:r w:rsidRPr="003419EF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505123" w:rsidRPr="003419EF" w:rsidRDefault="00505123" w:rsidP="004E72C8">
            <w:pPr>
              <w:spacing w:after="0"/>
              <w:jc w:val="center"/>
            </w:pPr>
            <w:r w:rsidRPr="003419EF">
              <w:t>keine</w:t>
            </w:r>
          </w:p>
        </w:tc>
      </w:tr>
      <w:tr w:rsidR="00505123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505123" w:rsidRPr="003419EF" w:rsidRDefault="00505123" w:rsidP="00AB012C">
            <w:pPr>
              <w:spacing w:after="0" w:line="276" w:lineRule="auto"/>
              <w:jc w:val="center"/>
            </w:pPr>
            <w:r w:rsidRPr="003419EF">
              <w:t>Gesättigte Kochsalzlösung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505123" w:rsidRPr="003419EF" w:rsidRDefault="00505123" w:rsidP="004E72C8">
            <w:pPr>
              <w:spacing w:after="0"/>
              <w:jc w:val="center"/>
            </w:pPr>
            <w:r w:rsidRPr="003419EF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505123" w:rsidRPr="003419EF" w:rsidRDefault="00505123" w:rsidP="004E72C8">
            <w:pPr>
              <w:spacing w:after="0"/>
              <w:jc w:val="center"/>
            </w:pPr>
            <w:r w:rsidRPr="003419EF">
              <w:t>keine</w:t>
            </w:r>
          </w:p>
        </w:tc>
      </w:tr>
      <w:tr w:rsidR="002C00C6" w:rsidRPr="009C5E28" w:rsidTr="00AB012C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13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14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 w:rsidRPr="006669A7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15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16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32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33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34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135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9C5E28" w:rsidRDefault="002C00C6" w:rsidP="00AB012C">
            <w:pPr>
              <w:spacing w:after="0"/>
              <w:jc w:val="center"/>
            </w:pPr>
            <w:r>
              <w:object w:dxaOrig="2985" w:dyaOrig="3000">
                <v:shape id="_x0000_i1028" type="#_x0000_t75" style="width:42pt;height:42.75pt" o:ole="">
                  <v:imagedata r:id="rId32" o:title=""/>
                </v:shape>
                <o:OLEObject Type="Embed" ProgID="PBrush" ShapeID="_x0000_i1028" DrawAspect="Content" ObjectID="_1438067123" r:id="rId33"/>
              </w:object>
            </w:r>
          </w:p>
        </w:tc>
      </w:tr>
    </w:tbl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505123">
        <w:t>2 Bechergläser, Laser</w:t>
      </w:r>
    </w:p>
    <w:p w:rsidR="002C00C6" w:rsidRPr="00ED07C2" w:rsidRDefault="002C00C6" w:rsidP="002C00C6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505123">
        <w:t>Seifenlösung, gesättigte Kochsalzlösung</w:t>
      </w:r>
    </w:p>
    <w:p w:rsidR="00505123" w:rsidRDefault="00D936F1" w:rsidP="002C00C6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505123">
        <w:t>Eine Seifenlösung wird in ein Becherglas und eine gesättigte Kochsalzl</w:t>
      </w:r>
      <w:r w:rsidR="00505123">
        <w:t>ö</w:t>
      </w:r>
      <w:r w:rsidR="00505123">
        <w:t>sung in ein anderes Becherglas gegeben. Ein Laserstrahl wird durch die L</w:t>
      </w:r>
      <w:r w:rsidR="00505123">
        <w:t>ö</w:t>
      </w:r>
      <w:r w:rsidR="00505123">
        <w:t>sungen gestrahlt.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</w:r>
      <w:r w:rsidR="00505123">
        <w:t>Der Weg des Laserlichts ist in der Seifenlösung sichtbar und in der Koc</w:t>
      </w:r>
      <w:r w:rsidR="00505123">
        <w:t>h</w:t>
      </w:r>
      <w:r w:rsidR="00505123">
        <w:t xml:space="preserve">salzlösung nicht. </w:t>
      </w:r>
    </w:p>
    <w:p w:rsidR="002C00C6" w:rsidRDefault="00D936F1" w:rsidP="00D936F1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2533650" cy="1295643"/>
            <wp:effectExtent l="19050" t="0" r="0" b="0"/>
            <wp:docPr id="2" name="Grafik 1" descr="Brausetabelet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usetabelette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48156" cy="130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5123">
        <w:rPr>
          <w:noProof/>
          <w:lang w:eastAsia="de-DE"/>
        </w:rPr>
        <w:drawing>
          <wp:inline distT="0" distB="0" distL="0" distR="0">
            <wp:extent cx="3016136" cy="1293960"/>
            <wp:effectExtent l="19050" t="0" r="0" b="0"/>
            <wp:docPr id="40" name="Grafik 39" descr="Tyndaleffek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yndaleffekt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23393" cy="129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00C6" w:rsidRDefault="002C00C6" w:rsidP="00D936F1">
      <w:pPr>
        <w:pStyle w:val="Beschriftung"/>
        <w:jc w:val="center"/>
      </w:pPr>
      <w:r>
        <w:t xml:space="preserve">Abb. 4 - </w:t>
      </w:r>
      <w:r w:rsidR="00D936F1">
        <w:rPr>
          <w:noProof/>
        </w:rPr>
        <w:t xml:space="preserve"> </w:t>
      </w:r>
      <w:r w:rsidR="00505123">
        <w:rPr>
          <w:noProof/>
        </w:rPr>
        <w:t>Lichtstrahl durch Seifenlösung (links) und Kochsalzlösung (rechts)</w:t>
      </w:r>
      <w:r>
        <w:rPr>
          <w:noProof/>
        </w:rPr>
        <w:t>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</w:r>
      <w:r>
        <w:tab/>
      </w:r>
      <w:r w:rsidR="00373FD8">
        <w:t>In der Seifenlösung befinden sich im Gegensatz zur</w:t>
      </w:r>
      <w:r w:rsidR="00D936F1">
        <w:t xml:space="preserve"> </w:t>
      </w:r>
      <w:r w:rsidR="00373FD8">
        <w:t xml:space="preserve">Kochsalzlösung </w:t>
      </w:r>
      <w:proofErr w:type="spellStart"/>
      <w:r w:rsidR="00373FD8">
        <w:t>Micellen</w:t>
      </w:r>
      <w:proofErr w:type="spellEnd"/>
      <w:r w:rsidR="00373FD8">
        <w:t xml:space="preserve">, an denen das </w:t>
      </w:r>
      <w:proofErr w:type="spellStart"/>
      <w:r w:rsidR="00373FD8">
        <w:t>Laserlicht</w:t>
      </w:r>
      <w:proofErr w:type="spellEnd"/>
      <w:r w:rsidR="00373FD8">
        <w:t xml:space="preserve"> gestreut wird.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>
        <w:tab/>
      </w:r>
      <w:r w:rsidR="003641E4">
        <w:t>Die Lösung</w:t>
      </w:r>
      <w:r w:rsidR="00373FD8">
        <w:t>en können</w:t>
      </w:r>
      <w:r w:rsidR="003641E4">
        <w:t xml:space="preserve"> im Abfluss entsorgt we</w:t>
      </w:r>
      <w:r w:rsidR="003641E4">
        <w:t>r</w:t>
      </w:r>
      <w:r w:rsidR="003641E4">
        <w:t>den.</w:t>
      </w:r>
    </w:p>
    <w:p w:rsidR="002C00C6" w:rsidRPr="006E32AF" w:rsidRDefault="002C00C6" w:rsidP="002E70D7">
      <w:pPr>
        <w:tabs>
          <w:tab w:val="left" w:pos="1701"/>
          <w:tab w:val="left" w:pos="1985"/>
        </w:tabs>
        <w:ind w:left="1980" w:hanging="1980"/>
        <w:rPr>
          <w:rFonts w:eastAsiaTheme="minorEastAsia"/>
        </w:rPr>
      </w:pPr>
      <w:r>
        <w:lastRenderedPageBreak/>
        <w:t>Literatur:</w:t>
      </w:r>
      <w:r>
        <w:tab/>
      </w:r>
      <w:r>
        <w:tab/>
        <w:t>[4</w:t>
      </w:r>
      <w:r w:rsidR="002E70D7">
        <w:t xml:space="preserve">] Uni Jena, </w:t>
      </w:r>
      <w:hyperlink r:id="rId36" w:history="1">
        <w:r w:rsidR="002E70D7">
          <w:rPr>
            <w:rStyle w:val="Hyperlink"/>
          </w:rPr>
          <w:t>http://www.nat-working.uni-jena.de/pdf/Thema_Seifen_%20Waschmittel.pdf</w:t>
        </w:r>
      </w:hyperlink>
      <w:r w:rsidR="002E70D7">
        <w:t xml:space="preserve"> (Zuletzt abgerufen am 09.08.2013 um 11:03 Uhr).</w:t>
      </w:r>
    </w:p>
    <w:p w:rsidR="002C00C6" w:rsidRDefault="00F57688" w:rsidP="002C00C6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168" type="#_x0000_t202" style="position:absolute;left:0;text-align:left;margin-left:-.05pt;margin-top:38.2pt;width:462.45pt;height:130.4pt;z-index:251667456;mso-width-relative:margin;mso-height-relative:margin" fillcolor="white [3201]" strokecolor="#4bacc6 [3208]" strokeweight="1pt">
            <v:stroke dashstyle="dash"/>
            <v:shadow color="#868686"/>
            <v:textbox style="mso-next-textbox:#_x0000_s1168">
              <w:txbxContent>
                <w:p w:rsidR="00F56D68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Seifen reagieren mit Mg</w:t>
                  </w:r>
                  <w:r w:rsidRPr="002E70D7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 xml:space="preserve"> - und Ca</w:t>
                  </w:r>
                  <w:r w:rsidRPr="002E70D7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>-Ionen in hartem Wasser zu schwerlöslichen Salzen. D</w:t>
                  </w:r>
                  <w:r>
                    <w:rPr>
                      <w:color w:val="auto"/>
                    </w:rPr>
                    <w:t>a</w:t>
                  </w:r>
                  <w:r>
                    <w:rPr>
                      <w:color w:val="auto"/>
                    </w:rPr>
                    <w:t>durch bleibt ein Teil der Seife ungenutzt und zusätzlich hinterlassen sie auf Wäsche Gra</w:t>
                  </w:r>
                  <w:r>
                    <w:rPr>
                      <w:color w:val="auto"/>
                    </w:rPr>
                    <w:t>u</w:t>
                  </w:r>
                  <w:r>
                    <w:rPr>
                      <w:color w:val="auto"/>
                    </w:rPr>
                    <w:t>schleier. Ein anderer Nachteil der Seifen ist, dass sie mit Wasser eine alkalische Lösung bilden, da die Fettsäure-Anionen mit Wasser zu OH</w:t>
                  </w:r>
                  <w:r w:rsidRPr="002E70D7">
                    <w:rPr>
                      <w:color w:val="auto"/>
                      <w:vertAlign w:val="superscript"/>
                    </w:rPr>
                    <w:t>-</w:t>
                  </w:r>
                  <w:r>
                    <w:rPr>
                      <w:color w:val="auto"/>
                    </w:rPr>
                    <w:t xml:space="preserve"> - Ionen reagieren.</w:t>
                  </w:r>
                </w:p>
                <w:p w:rsidR="00F56D68" w:rsidRDefault="00F56D68" w:rsidP="002C00C6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Dieser Versuch zeigt die Reaktionen von Seifenlösungen mit Säuren und Basen. Die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also Vorwissen zur Säure- und Base-Chemie haben.</w:t>
                  </w:r>
                </w:p>
                <w:p w:rsidR="00F56D68" w:rsidRPr="00D17374" w:rsidRDefault="00F56D68" w:rsidP="002C00C6">
                  <w:pPr>
                    <w:rPr>
                      <w:color w:val="auto"/>
                    </w:rPr>
                  </w:pPr>
                </w:p>
              </w:txbxContent>
            </v:textbox>
            <w10:wrap type="square"/>
          </v:shape>
        </w:pict>
      </w:r>
      <w:bookmarkStart w:id="10" w:name="_Toc363817868"/>
      <w:r w:rsidR="002C00C6">
        <w:t xml:space="preserve">V 5 – </w:t>
      </w:r>
      <w:r w:rsidR="002E70D7">
        <w:t>Reaktionen von Seifen mit Säuren und Basen</w:t>
      </w:r>
      <w:bookmarkEnd w:id="10"/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2C00C6" w:rsidRPr="009C5E28" w:rsidTr="00AB012C">
        <w:tc>
          <w:tcPr>
            <w:tcW w:w="9322" w:type="dxa"/>
            <w:gridSpan w:val="9"/>
            <w:shd w:val="clear" w:color="auto" w:fill="4F81BD"/>
            <w:vAlign w:val="center"/>
          </w:tcPr>
          <w:p w:rsidR="002C00C6" w:rsidRPr="009C5E28" w:rsidRDefault="002C00C6" w:rsidP="00AB012C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2C00C6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4E72C8" w:rsidRDefault="004E72C8" w:rsidP="00AB012C">
            <w:pPr>
              <w:spacing w:after="0" w:line="276" w:lineRule="auto"/>
              <w:jc w:val="center"/>
              <w:rPr>
                <w:b/>
                <w:bCs/>
              </w:rPr>
            </w:pPr>
            <w:r>
              <w:t>Seifenlösung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2C00C6" w:rsidRPr="004E72C8" w:rsidRDefault="004E72C8" w:rsidP="00AB012C">
            <w:pPr>
              <w:spacing w:after="0"/>
              <w:jc w:val="center"/>
            </w:pPr>
            <w:r w:rsidRPr="004E72C8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2C00C6" w:rsidRPr="004E72C8" w:rsidRDefault="004E72C8" w:rsidP="00AB012C">
            <w:pPr>
              <w:spacing w:after="0"/>
              <w:jc w:val="center"/>
            </w:pPr>
            <w:r w:rsidRPr="004E72C8">
              <w:t>keine</w:t>
            </w:r>
          </w:p>
        </w:tc>
      </w:tr>
      <w:tr w:rsidR="004E72C8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8C4B5F">
            <w:pPr>
              <w:spacing w:after="0" w:line="276" w:lineRule="auto"/>
              <w:jc w:val="center"/>
            </w:pPr>
            <w:proofErr w:type="spellStart"/>
            <w:r w:rsidRPr="004E72C8">
              <w:t>Calciumchlorid</w:t>
            </w:r>
            <w:proofErr w:type="spellEnd"/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4E72C8">
            <w:pPr>
              <w:spacing w:after="0"/>
              <w:jc w:val="center"/>
            </w:pPr>
            <w:r w:rsidRPr="004E72C8">
              <w:t>H: 319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4E72C8">
            <w:pPr>
              <w:spacing w:after="0"/>
              <w:jc w:val="center"/>
            </w:pPr>
            <w:r w:rsidRPr="004E72C8">
              <w:t>P: 305+351+338</w:t>
            </w:r>
          </w:p>
        </w:tc>
      </w:tr>
      <w:tr w:rsidR="004E72C8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8C4B5F">
            <w:pPr>
              <w:spacing w:after="0" w:line="276" w:lineRule="auto"/>
              <w:jc w:val="center"/>
            </w:pPr>
            <w:proofErr w:type="spellStart"/>
            <w:r w:rsidRPr="004E72C8">
              <w:t>Konz</w:t>
            </w:r>
            <w:proofErr w:type="spellEnd"/>
            <w:r w:rsidRPr="004E72C8">
              <w:t>. Salzsäure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4E72C8">
            <w:pPr>
              <w:spacing w:after="0"/>
              <w:jc w:val="center"/>
            </w:pPr>
            <w:r w:rsidRPr="004E72C8">
              <w:t>H: 31</w:t>
            </w:r>
            <w:r>
              <w:t>4+335+290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4E72C8">
            <w:pPr>
              <w:spacing w:after="0"/>
              <w:jc w:val="center"/>
            </w:pPr>
            <w:r w:rsidRPr="004E72C8">
              <w:t>P:</w:t>
            </w:r>
            <w:r>
              <w:t>280+301+330+331+305+351+338</w:t>
            </w:r>
          </w:p>
        </w:tc>
      </w:tr>
      <w:tr w:rsidR="004E72C8" w:rsidRPr="009C5E28" w:rsidTr="00AB012C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8C4B5F">
            <w:pPr>
              <w:spacing w:after="0" w:line="276" w:lineRule="auto"/>
              <w:jc w:val="center"/>
            </w:pPr>
            <w:proofErr w:type="spellStart"/>
            <w:r w:rsidRPr="004E72C8">
              <w:t>Konz</w:t>
            </w:r>
            <w:proofErr w:type="spellEnd"/>
            <w:r w:rsidRPr="004E72C8">
              <w:t>. Natronlauge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4E72C8">
            <w:pPr>
              <w:spacing w:after="0"/>
              <w:jc w:val="center"/>
            </w:pPr>
            <w:r w:rsidRPr="004E72C8">
              <w:t>H: 31</w:t>
            </w:r>
            <w:r>
              <w:t>4+290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4E72C8" w:rsidRPr="004E72C8" w:rsidRDefault="004E72C8" w:rsidP="004E72C8">
            <w:pPr>
              <w:spacing w:after="0"/>
              <w:jc w:val="center"/>
            </w:pPr>
            <w:r w:rsidRPr="004E72C8">
              <w:t>P:</w:t>
            </w:r>
            <w:r>
              <w:t>280+301+330+331+305+351+338</w:t>
            </w:r>
          </w:p>
        </w:tc>
      </w:tr>
      <w:tr w:rsidR="004E72C8" w:rsidRPr="009C5E28" w:rsidTr="00AB012C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63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9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03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12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1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18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19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12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4E72C8" w:rsidRPr="009C5E28" w:rsidRDefault="004E72C8" w:rsidP="00AB012C">
            <w:pPr>
              <w:spacing w:after="0"/>
              <w:jc w:val="center"/>
            </w:pPr>
            <w:r>
              <w:object w:dxaOrig="2985" w:dyaOrig="3000">
                <v:shape id="_x0000_i1029" type="#_x0000_t75" style="width:42pt;height:42.75pt" o:ole="">
                  <v:imagedata r:id="rId32" o:title=""/>
                </v:shape>
                <o:OLEObject Type="Embed" ProgID="PBrush" ShapeID="_x0000_i1029" DrawAspect="Content" ObjectID="_1438067124" r:id="rId38"/>
              </w:object>
            </w:r>
          </w:p>
        </w:tc>
      </w:tr>
    </w:tbl>
    <w:p w:rsidR="002C00C6" w:rsidRDefault="002C00C6" w:rsidP="002C00C6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4E72C8">
        <w:t>Reagenzglas, Pipette, Stopfen</w:t>
      </w:r>
    </w:p>
    <w:p w:rsidR="002C00C6" w:rsidRPr="00ED07C2" w:rsidRDefault="003419EF" w:rsidP="002C00C6">
      <w:pPr>
        <w:tabs>
          <w:tab w:val="left" w:pos="1701"/>
          <w:tab w:val="left" w:pos="1985"/>
        </w:tabs>
        <w:ind w:left="1980" w:hanging="1980"/>
      </w:pPr>
      <w:r>
        <w:rPr>
          <w:noProof/>
          <w:lang w:eastAsia="de-DE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4443730</wp:posOffset>
            </wp:positionH>
            <wp:positionV relativeFrom="margin">
              <wp:posOffset>6739255</wp:posOffset>
            </wp:positionV>
            <wp:extent cx="1304925" cy="1905000"/>
            <wp:effectExtent l="19050" t="0" r="9525" b="0"/>
            <wp:wrapSquare wrapText="bothSides"/>
            <wp:docPr id="121" name="Grafik 120" descr="V_Reaktionen von Seif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Reaktionen von Seifen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00C6">
        <w:t>Chemikalien:</w:t>
      </w:r>
      <w:r w:rsidR="002C00C6">
        <w:tab/>
      </w:r>
      <w:r w:rsidR="002C00C6">
        <w:tab/>
      </w:r>
      <w:r w:rsidR="004E72C8">
        <w:t xml:space="preserve">Seifenlösung, </w:t>
      </w:r>
      <w:proofErr w:type="spellStart"/>
      <w:r w:rsidR="004E72C8">
        <w:t>Calciumchlorid</w:t>
      </w:r>
      <w:proofErr w:type="spellEnd"/>
      <w:r w:rsidR="004E72C8">
        <w:t xml:space="preserve">, </w:t>
      </w:r>
      <w:proofErr w:type="spellStart"/>
      <w:r w:rsidR="004E72C8">
        <w:t>konz</w:t>
      </w:r>
      <w:proofErr w:type="spellEnd"/>
      <w:r w:rsidR="004E72C8">
        <w:t>. Schwefe</w:t>
      </w:r>
      <w:r w:rsidR="004E72C8">
        <w:t>l</w:t>
      </w:r>
      <w:r w:rsidR="004E72C8">
        <w:t xml:space="preserve">säure, </w:t>
      </w:r>
      <w:proofErr w:type="spellStart"/>
      <w:r w:rsidR="004E72C8">
        <w:t>konz</w:t>
      </w:r>
      <w:proofErr w:type="spellEnd"/>
      <w:r w:rsidR="004E72C8">
        <w:t>. Natronlauge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4E72C8">
        <w:t xml:space="preserve">Zu der Seifenlösung werden einige tropfen </w:t>
      </w:r>
      <w:proofErr w:type="spellStart"/>
      <w:r w:rsidR="004E72C8">
        <w:t>konz</w:t>
      </w:r>
      <w:proofErr w:type="spellEnd"/>
      <w:r w:rsidR="004E72C8">
        <w:t xml:space="preserve">. Salzsäure gegeben und geschüttelt. Danach wird </w:t>
      </w:r>
      <w:proofErr w:type="spellStart"/>
      <w:r w:rsidR="004E72C8">
        <w:t>konz</w:t>
      </w:r>
      <w:proofErr w:type="spellEnd"/>
      <w:r w:rsidR="004E72C8">
        <w:t>. Natronlauge tropfenweise hinzugefügt und erneut g</w:t>
      </w:r>
      <w:r w:rsidR="004E72C8">
        <w:t>e</w:t>
      </w:r>
      <w:r w:rsidR="004E72C8">
        <w:t>schüttelt.</w:t>
      </w:r>
    </w:p>
    <w:p w:rsidR="003419EF" w:rsidRDefault="003419EF" w:rsidP="002C00C6">
      <w:pPr>
        <w:tabs>
          <w:tab w:val="left" w:pos="1701"/>
          <w:tab w:val="left" w:pos="1985"/>
        </w:tabs>
        <w:ind w:left="1980" w:hanging="1980"/>
      </w:pPr>
    </w:p>
    <w:p w:rsidR="0071143A" w:rsidRDefault="0071143A" w:rsidP="0071143A">
      <w:pPr>
        <w:pStyle w:val="Beschriftung"/>
        <w:jc w:val="right"/>
      </w:pPr>
      <w:r>
        <w:t xml:space="preserve">Abb. 5 - </w:t>
      </w:r>
      <w:r>
        <w:rPr>
          <w:noProof/>
        </w:rPr>
        <w:t xml:space="preserve"> Seifenlösung (links), mit HCl (mittig) und NaOH (rechts).</w:t>
      </w:r>
    </w:p>
    <w:p w:rsidR="0071143A" w:rsidRDefault="0071143A" w:rsidP="002C00C6">
      <w:pPr>
        <w:tabs>
          <w:tab w:val="left" w:pos="1701"/>
          <w:tab w:val="left" w:pos="1985"/>
        </w:tabs>
        <w:ind w:left="1980" w:hanging="1980"/>
      </w:pPr>
    </w:p>
    <w:p w:rsidR="002C00C6" w:rsidRDefault="002C00C6" w:rsidP="0071143A">
      <w:pPr>
        <w:tabs>
          <w:tab w:val="left" w:pos="1701"/>
          <w:tab w:val="left" w:pos="1985"/>
        </w:tabs>
        <w:ind w:left="1980" w:hanging="1980"/>
      </w:pPr>
      <w:r>
        <w:lastRenderedPageBreak/>
        <w:t>Beobachtung:</w:t>
      </w:r>
      <w:r>
        <w:tab/>
      </w:r>
      <w:r>
        <w:tab/>
      </w:r>
      <w:r w:rsidR="004E72C8">
        <w:t xml:space="preserve">Nach Salzsäure-Zugabe wird die Seifenlösung trüb und es entsteht kaum Schaum. Bei Zugabe von Natronlauge wird die Seifenlösung wieder klar und es entsteht </w:t>
      </w:r>
      <w:r w:rsidR="0071143A">
        <w:t>wieder viel Schaum.</w:t>
      </w:r>
    </w:p>
    <w:p w:rsidR="0071143A" w:rsidRDefault="002C00C6" w:rsidP="002C00C6">
      <w:pPr>
        <w:tabs>
          <w:tab w:val="left" w:pos="1701"/>
          <w:tab w:val="left" w:pos="1985"/>
        </w:tabs>
        <w:ind w:left="1980" w:hanging="1980"/>
      </w:pPr>
      <w:r w:rsidRPr="0071143A">
        <w:t>Deutung:</w:t>
      </w:r>
      <w:r w:rsidRPr="0071143A">
        <w:tab/>
      </w:r>
      <w:r w:rsidRPr="0071143A">
        <w:tab/>
      </w:r>
      <w:r w:rsidR="0071143A">
        <w:t>Die Fettsäure-Anionen reagieren mit den Protonen der Salzsäure zur Fet</w:t>
      </w:r>
      <w:r w:rsidR="0071143A">
        <w:t>t</w:t>
      </w:r>
      <w:r w:rsidR="0071143A">
        <w:t>säure, wenn Salzsäure zur Seifenlösung gegeben werden. Wird anschli</w:t>
      </w:r>
      <w:r w:rsidR="0071143A">
        <w:t>e</w:t>
      </w:r>
      <w:r w:rsidR="0071143A">
        <w:t>ßend Natronlauge hinzugefügt, reagiert die Fettsäure wieder zum Fettsä</w:t>
      </w:r>
      <w:r w:rsidR="0071143A">
        <w:t>u</w:t>
      </w:r>
      <w:r w:rsidR="0071143A">
        <w:t>re-Anion:</w:t>
      </w:r>
    </w:p>
    <w:p w:rsidR="0071143A" w:rsidRPr="00835FF6" w:rsidRDefault="0071143A" w:rsidP="002C00C6">
      <w:pPr>
        <w:tabs>
          <w:tab w:val="left" w:pos="1701"/>
          <w:tab w:val="left" w:pos="1985"/>
        </w:tabs>
        <w:ind w:left="1980" w:hanging="1980"/>
        <w:rPr>
          <w:vertAlign w:val="superscript"/>
          <w:lang w:val="en-US"/>
        </w:rPr>
      </w:pPr>
      <w:r>
        <w:tab/>
      </w:r>
      <w:r w:rsidR="002C00C6" w:rsidRPr="0071143A">
        <w:tab/>
      </w:r>
      <w:r w:rsidRPr="00835FF6">
        <w:rPr>
          <w:lang w:val="en-US"/>
        </w:rPr>
        <w:t>C</w:t>
      </w:r>
      <w:r w:rsidRPr="00835FF6">
        <w:rPr>
          <w:vertAlign w:val="subscript"/>
          <w:lang w:val="en-US"/>
        </w:rPr>
        <w:t>17</w:t>
      </w:r>
      <w:r w:rsidRPr="00835FF6">
        <w:rPr>
          <w:lang w:val="en-US"/>
        </w:rPr>
        <w:t>H</w:t>
      </w:r>
      <w:r w:rsidRPr="00835FF6">
        <w:rPr>
          <w:vertAlign w:val="subscript"/>
          <w:lang w:val="en-US"/>
        </w:rPr>
        <w:t>35</w:t>
      </w:r>
      <w:r w:rsidRPr="00835FF6">
        <w:rPr>
          <w:lang w:val="en-US"/>
        </w:rPr>
        <w:t>COO</w:t>
      </w:r>
      <w:r w:rsidRPr="00835FF6">
        <w:rPr>
          <w:vertAlign w:val="superscript"/>
          <w:lang w:val="en-US"/>
        </w:rPr>
        <w:t>-</w:t>
      </w:r>
      <w:r w:rsidR="00835FF6" w:rsidRPr="00835FF6">
        <w:rPr>
          <w:vertAlign w:val="subscript"/>
          <w:lang w:val="en-US"/>
        </w:rPr>
        <w:t>(</w:t>
      </w:r>
      <w:proofErr w:type="spellStart"/>
      <w:r w:rsidR="00835FF6" w:rsidRPr="00835FF6">
        <w:rPr>
          <w:vertAlign w:val="subscript"/>
          <w:lang w:val="en-US"/>
        </w:rPr>
        <w:t>aq</w:t>
      </w:r>
      <w:proofErr w:type="spellEnd"/>
      <w:r w:rsidR="00835FF6" w:rsidRPr="00835FF6">
        <w:rPr>
          <w:vertAlign w:val="subscript"/>
          <w:lang w:val="en-US"/>
        </w:rPr>
        <w:t>)</w:t>
      </w:r>
      <w:r w:rsidRPr="00835FF6">
        <w:rPr>
          <w:vertAlign w:val="subscript"/>
          <w:lang w:val="en-US"/>
        </w:rPr>
        <w:t xml:space="preserve"> </w:t>
      </w:r>
      <w:r w:rsidRPr="00835FF6">
        <w:rPr>
          <w:lang w:val="en-US"/>
        </w:rPr>
        <w:t>+ H</w:t>
      </w:r>
      <w:r w:rsidRPr="00835FF6">
        <w:rPr>
          <w:vertAlign w:val="superscript"/>
          <w:lang w:val="en-US"/>
        </w:rPr>
        <w:t>+</w:t>
      </w:r>
      <w:r w:rsidR="00835FF6" w:rsidRPr="00835FF6">
        <w:rPr>
          <w:vertAlign w:val="subscript"/>
          <w:lang w:val="en-US"/>
        </w:rPr>
        <w:t>(</w:t>
      </w:r>
      <w:proofErr w:type="spellStart"/>
      <w:r w:rsidR="00835FF6" w:rsidRPr="00835FF6">
        <w:rPr>
          <w:vertAlign w:val="subscript"/>
          <w:lang w:val="en-US"/>
        </w:rPr>
        <w:t>aq</w:t>
      </w:r>
      <w:proofErr w:type="spellEnd"/>
      <w:r w:rsidR="00835FF6" w:rsidRPr="00835FF6">
        <w:rPr>
          <w:vertAlign w:val="subscript"/>
          <w:lang w:val="en-US"/>
        </w:rPr>
        <w:t>)</w:t>
      </w:r>
      <w:r w:rsidRPr="00835FF6">
        <w:rPr>
          <w:vertAlign w:val="subscript"/>
          <w:lang w:val="en-US"/>
        </w:rPr>
        <w:t xml:space="preserve"> </w:t>
      </w:r>
      <w:r w:rsidRPr="00835FF6">
        <w:rPr>
          <w:lang w:val="en-US"/>
        </w:rPr>
        <w:t xml:space="preserve">+ </w:t>
      </w:r>
      <w:proofErr w:type="spellStart"/>
      <w:r w:rsidRPr="00835FF6">
        <w:rPr>
          <w:lang w:val="en-US"/>
        </w:rPr>
        <w:t>Cl</w:t>
      </w:r>
      <w:proofErr w:type="spellEnd"/>
      <w:r w:rsidRPr="00835FF6">
        <w:rPr>
          <w:vertAlign w:val="superscript"/>
          <w:lang w:val="en-US"/>
        </w:rPr>
        <w:t>-</w:t>
      </w:r>
      <w:r w:rsidR="00835FF6" w:rsidRPr="00835FF6">
        <w:rPr>
          <w:vertAlign w:val="subscript"/>
          <w:lang w:val="en-US"/>
        </w:rPr>
        <w:t>(</w:t>
      </w:r>
      <w:proofErr w:type="spellStart"/>
      <w:r w:rsidR="00835FF6" w:rsidRPr="00835FF6">
        <w:rPr>
          <w:vertAlign w:val="subscript"/>
          <w:lang w:val="en-US"/>
        </w:rPr>
        <w:t>aq</w:t>
      </w:r>
      <w:proofErr w:type="spellEnd"/>
      <w:r w:rsidR="00835FF6" w:rsidRPr="00835FF6">
        <w:rPr>
          <w:vertAlign w:val="subscript"/>
          <w:lang w:val="en-US"/>
        </w:rPr>
        <w:t>)</w:t>
      </w:r>
      <w:r w:rsidRPr="00835FF6">
        <w:rPr>
          <w:vertAlign w:val="subscript"/>
          <w:lang w:val="en-US"/>
        </w:rPr>
        <w:t xml:space="preserve"> </w:t>
      </w:r>
      <w:r w:rsidRPr="00835FF6">
        <w:rPr>
          <w:rFonts w:ascii="Arial" w:hAnsi="Arial" w:cs="Arial"/>
          <w:lang w:val="en-US"/>
        </w:rPr>
        <w:t>→</w:t>
      </w:r>
      <w:r w:rsidRPr="00835FF6">
        <w:rPr>
          <w:lang w:val="en-US"/>
        </w:rPr>
        <w:t xml:space="preserve"> C</w:t>
      </w:r>
      <w:r w:rsidRPr="00835FF6">
        <w:rPr>
          <w:vertAlign w:val="subscript"/>
          <w:lang w:val="en-US"/>
        </w:rPr>
        <w:t>17</w:t>
      </w:r>
      <w:r w:rsidRPr="00835FF6">
        <w:rPr>
          <w:lang w:val="en-US"/>
        </w:rPr>
        <w:t>H</w:t>
      </w:r>
      <w:r w:rsidRPr="00835FF6">
        <w:rPr>
          <w:vertAlign w:val="subscript"/>
          <w:lang w:val="en-US"/>
        </w:rPr>
        <w:t>35</w:t>
      </w:r>
      <w:r w:rsidRPr="00835FF6">
        <w:rPr>
          <w:lang w:val="en-US"/>
        </w:rPr>
        <w:t>COOH</w:t>
      </w:r>
      <w:r w:rsidR="00835FF6" w:rsidRPr="00835FF6">
        <w:rPr>
          <w:vertAlign w:val="subscript"/>
          <w:lang w:val="en-US"/>
        </w:rPr>
        <w:t>(s)</w:t>
      </w:r>
      <w:r w:rsidRPr="00835FF6">
        <w:rPr>
          <w:lang w:val="en-US"/>
        </w:rPr>
        <w:t xml:space="preserve"> + </w:t>
      </w:r>
      <w:proofErr w:type="spellStart"/>
      <w:r w:rsidRPr="00835FF6">
        <w:rPr>
          <w:lang w:val="en-US"/>
        </w:rPr>
        <w:t>Cl</w:t>
      </w:r>
      <w:proofErr w:type="spellEnd"/>
      <w:r w:rsidRPr="00835FF6">
        <w:rPr>
          <w:vertAlign w:val="superscript"/>
          <w:lang w:val="en-US"/>
        </w:rPr>
        <w:t>-</w:t>
      </w:r>
      <w:r w:rsidR="00835FF6" w:rsidRPr="00835FF6">
        <w:rPr>
          <w:vertAlign w:val="subscript"/>
          <w:lang w:val="en-US"/>
        </w:rPr>
        <w:t>(</w:t>
      </w:r>
      <w:proofErr w:type="spellStart"/>
      <w:r w:rsidR="00835FF6" w:rsidRPr="00835FF6">
        <w:rPr>
          <w:vertAlign w:val="subscript"/>
          <w:lang w:val="en-US"/>
        </w:rPr>
        <w:t>aq</w:t>
      </w:r>
      <w:proofErr w:type="spellEnd"/>
      <w:r w:rsidR="00835FF6" w:rsidRPr="00835FF6">
        <w:rPr>
          <w:vertAlign w:val="subscript"/>
          <w:lang w:val="en-US"/>
        </w:rPr>
        <w:t>)</w:t>
      </w:r>
    </w:p>
    <w:p w:rsidR="0071143A" w:rsidRPr="00835FF6" w:rsidRDefault="0071143A" w:rsidP="002C00C6">
      <w:pPr>
        <w:tabs>
          <w:tab w:val="left" w:pos="1701"/>
          <w:tab w:val="left" w:pos="1985"/>
        </w:tabs>
        <w:ind w:left="1980" w:hanging="1980"/>
        <w:rPr>
          <w:vertAlign w:val="subscript"/>
          <w:lang w:val="en-US"/>
        </w:rPr>
      </w:pPr>
      <w:r w:rsidRPr="00835FF6">
        <w:rPr>
          <w:lang w:val="en-US"/>
        </w:rPr>
        <w:tab/>
      </w:r>
      <w:r w:rsidRPr="00835FF6">
        <w:rPr>
          <w:lang w:val="en-US"/>
        </w:rPr>
        <w:tab/>
        <w:t>C</w:t>
      </w:r>
      <w:r w:rsidRPr="00835FF6">
        <w:rPr>
          <w:vertAlign w:val="subscript"/>
          <w:lang w:val="en-US"/>
        </w:rPr>
        <w:t>17</w:t>
      </w:r>
      <w:r w:rsidRPr="00835FF6">
        <w:rPr>
          <w:lang w:val="en-US"/>
        </w:rPr>
        <w:t>H</w:t>
      </w:r>
      <w:r w:rsidRPr="00835FF6">
        <w:rPr>
          <w:vertAlign w:val="subscript"/>
          <w:lang w:val="en-US"/>
        </w:rPr>
        <w:t>35</w:t>
      </w:r>
      <w:r w:rsidRPr="00835FF6">
        <w:rPr>
          <w:lang w:val="en-US"/>
        </w:rPr>
        <w:t>COOH</w:t>
      </w:r>
      <w:r w:rsidR="00835FF6" w:rsidRPr="00835FF6">
        <w:rPr>
          <w:vertAlign w:val="subscript"/>
          <w:lang w:val="en-US"/>
        </w:rPr>
        <w:t>(s)</w:t>
      </w:r>
      <w:r w:rsidRPr="00835FF6">
        <w:rPr>
          <w:lang w:val="en-US"/>
        </w:rPr>
        <w:t xml:space="preserve"> + OH</w:t>
      </w:r>
      <w:r w:rsidRPr="00835FF6">
        <w:rPr>
          <w:vertAlign w:val="superscript"/>
          <w:lang w:val="en-US"/>
        </w:rPr>
        <w:t>-</w:t>
      </w:r>
      <w:r w:rsidR="00835FF6" w:rsidRPr="00835FF6">
        <w:rPr>
          <w:vertAlign w:val="subscript"/>
          <w:lang w:val="en-US"/>
        </w:rPr>
        <w:t>(</w:t>
      </w:r>
      <w:proofErr w:type="spellStart"/>
      <w:r w:rsidR="00835FF6" w:rsidRPr="00835FF6">
        <w:rPr>
          <w:vertAlign w:val="subscript"/>
          <w:lang w:val="en-US"/>
        </w:rPr>
        <w:t>aq</w:t>
      </w:r>
      <w:proofErr w:type="spellEnd"/>
      <w:r w:rsidR="00835FF6" w:rsidRPr="00835FF6">
        <w:rPr>
          <w:vertAlign w:val="subscript"/>
          <w:lang w:val="en-US"/>
        </w:rPr>
        <w:t>)</w:t>
      </w:r>
      <w:r w:rsidRPr="00835FF6">
        <w:rPr>
          <w:vertAlign w:val="subscript"/>
          <w:lang w:val="en-US"/>
        </w:rPr>
        <w:t xml:space="preserve"> </w:t>
      </w:r>
      <w:r w:rsidRPr="00835FF6">
        <w:rPr>
          <w:rFonts w:ascii="Arial" w:hAnsi="Arial" w:cs="Arial"/>
          <w:lang w:val="en-US"/>
        </w:rPr>
        <w:t>→</w:t>
      </w:r>
      <w:r w:rsidRPr="00835FF6">
        <w:rPr>
          <w:lang w:val="en-US"/>
        </w:rPr>
        <w:t xml:space="preserve"> C</w:t>
      </w:r>
      <w:r w:rsidRPr="00835FF6">
        <w:rPr>
          <w:vertAlign w:val="subscript"/>
          <w:lang w:val="en-US"/>
        </w:rPr>
        <w:t>17</w:t>
      </w:r>
      <w:r w:rsidRPr="00835FF6">
        <w:rPr>
          <w:lang w:val="en-US"/>
        </w:rPr>
        <w:t>H</w:t>
      </w:r>
      <w:r w:rsidRPr="00835FF6">
        <w:rPr>
          <w:vertAlign w:val="subscript"/>
          <w:lang w:val="en-US"/>
        </w:rPr>
        <w:t>35</w:t>
      </w:r>
      <w:r w:rsidRPr="00835FF6">
        <w:rPr>
          <w:lang w:val="en-US"/>
        </w:rPr>
        <w:t>COO</w:t>
      </w:r>
      <w:r w:rsidRPr="00835FF6">
        <w:rPr>
          <w:vertAlign w:val="superscript"/>
          <w:lang w:val="en-US"/>
        </w:rPr>
        <w:t>-</w:t>
      </w:r>
      <w:r w:rsidR="00835FF6" w:rsidRPr="00835FF6">
        <w:rPr>
          <w:vertAlign w:val="subscript"/>
          <w:lang w:val="en-US"/>
        </w:rPr>
        <w:t>(</w:t>
      </w:r>
      <w:proofErr w:type="spellStart"/>
      <w:r w:rsidR="00835FF6" w:rsidRPr="00835FF6">
        <w:rPr>
          <w:vertAlign w:val="subscript"/>
          <w:lang w:val="en-US"/>
        </w:rPr>
        <w:t>aq</w:t>
      </w:r>
      <w:proofErr w:type="spellEnd"/>
      <w:r w:rsidR="00835FF6" w:rsidRPr="00835FF6">
        <w:rPr>
          <w:vertAlign w:val="subscript"/>
          <w:lang w:val="en-US"/>
        </w:rPr>
        <w:t>)</w:t>
      </w:r>
      <w:r w:rsidRPr="00835FF6">
        <w:rPr>
          <w:vertAlign w:val="subscript"/>
          <w:lang w:val="en-US"/>
        </w:rPr>
        <w:t xml:space="preserve"> </w:t>
      </w:r>
      <w:r w:rsidRPr="00835FF6">
        <w:rPr>
          <w:lang w:val="en-US"/>
        </w:rPr>
        <w:t>+ H</w:t>
      </w:r>
      <w:r w:rsidRPr="00835FF6">
        <w:rPr>
          <w:vertAlign w:val="subscript"/>
          <w:lang w:val="en-US"/>
        </w:rPr>
        <w:t>2</w:t>
      </w:r>
      <w:r w:rsidRPr="00835FF6">
        <w:rPr>
          <w:lang w:val="en-US"/>
        </w:rPr>
        <w:t>O</w:t>
      </w:r>
      <w:r w:rsidR="00835FF6" w:rsidRPr="00835FF6">
        <w:rPr>
          <w:vertAlign w:val="subscript"/>
          <w:lang w:val="en-US"/>
        </w:rPr>
        <w:t>(l)</w:t>
      </w:r>
    </w:p>
    <w:p w:rsidR="0071143A" w:rsidRPr="0071143A" w:rsidRDefault="0071143A" w:rsidP="002C00C6">
      <w:pPr>
        <w:tabs>
          <w:tab w:val="left" w:pos="1701"/>
          <w:tab w:val="left" w:pos="1985"/>
        </w:tabs>
        <w:ind w:left="1980" w:hanging="1980"/>
      </w:pPr>
      <w:r w:rsidRPr="00835FF6">
        <w:rPr>
          <w:lang w:val="en-US"/>
        </w:rPr>
        <w:tab/>
      </w:r>
      <w:r w:rsidRPr="00835FF6">
        <w:rPr>
          <w:lang w:val="en-US"/>
        </w:rPr>
        <w:tab/>
      </w:r>
      <w:r>
        <w:t xml:space="preserve">Die Fettsäure ist schwerlöslich, so dass die Lösung trüb wird. Außerdem </w:t>
      </w:r>
      <w:r w:rsidR="00746C52">
        <w:t>trägt sie nicht zur Verringerung der Oberflächenspannung bei, so dass die Schaumbildung reduziert ist.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>
        <w:tab/>
      </w:r>
      <w:r w:rsidR="00DB75DD">
        <w:t xml:space="preserve">Die Lösung </w:t>
      </w:r>
      <w:r w:rsidR="00746C52">
        <w:t>können im Säure-Base-Behälter entsorgt werden.</w:t>
      </w:r>
    </w:p>
    <w:p w:rsidR="002C00C6" w:rsidRDefault="002C00C6" w:rsidP="002C00C6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  <w:t>[5]</w:t>
      </w:r>
      <w:r w:rsidR="002406BC">
        <w:t xml:space="preserve"> </w:t>
      </w:r>
      <w:r w:rsidR="00746C52" w:rsidRPr="00750C5F">
        <w:rPr>
          <w:color w:val="000000"/>
        </w:rPr>
        <w:t xml:space="preserve">D. </w:t>
      </w:r>
      <w:proofErr w:type="spellStart"/>
      <w:r w:rsidR="00746C52" w:rsidRPr="00750C5F">
        <w:rPr>
          <w:color w:val="000000"/>
        </w:rPr>
        <w:t>Wiechoczek</w:t>
      </w:r>
      <w:proofErr w:type="spellEnd"/>
      <w:r w:rsidR="00746C52" w:rsidRPr="00750C5F">
        <w:t xml:space="preserve">, </w:t>
      </w:r>
      <w:r w:rsidR="00746C52" w:rsidRPr="00750C5F">
        <w:rPr>
          <w:color w:val="000000"/>
        </w:rPr>
        <w:t xml:space="preserve">Prof. </w:t>
      </w:r>
      <w:proofErr w:type="spellStart"/>
      <w:r w:rsidR="00746C52" w:rsidRPr="00750C5F">
        <w:rPr>
          <w:color w:val="000000"/>
        </w:rPr>
        <w:t>Blumes</w:t>
      </w:r>
      <w:proofErr w:type="spellEnd"/>
      <w:r w:rsidR="00746C52" w:rsidRPr="00750C5F">
        <w:rPr>
          <w:color w:val="000000"/>
        </w:rPr>
        <w:t xml:space="preserve"> Bildungsserver für Chemie</w:t>
      </w:r>
      <w:r w:rsidR="00746C52" w:rsidRPr="00750C5F">
        <w:t xml:space="preserve"> </w:t>
      </w:r>
      <w:hyperlink r:id="rId40" w:history="1">
        <w:r w:rsidR="00746C52">
          <w:rPr>
            <w:rStyle w:val="Hyperlink"/>
          </w:rPr>
          <w:t>http://www.chemieunterricht.de/dc2/haus/v086.htm</w:t>
        </w:r>
      </w:hyperlink>
      <w:r w:rsidR="00746C52">
        <w:t>, 12.06.2010 (Z</w:t>
      </w:r>
      <w:r w:rsidR="00746C52">
        <w:t>u</w:t>
      </w:r>
      <w:r w:rsidR="00746C52">
        <w:t>letzt abgerufen am 09.08.2013 um 11:30Uhr)</w:t>
      </w:r>
      <w:r w:rsidR="00746C52" w:rsidRPr="00750C5F">
        <w:t>.</w:t>
      </w:r>
    </w:p>
    <w:p w:rsidR="007F1024" w:rsidRDefault="00F57688" w:rsidP="007F1024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203" type="#_x0000_t202" style="position:absolute;left:0;text-align:left;margin-left:-.05pt;margin-top:32.2pt;width:462.45pt;height:112.75pt;z-index:251658240;mso-width-relative:margin;mso-height-relative:margin" fillcolor="white [3201]" strokecolor="#4bacc6 [3208]" strokeweight="1pt">
            <v:stroke dashstyle="dash"/>
            <v:shadow color="#868686"/>
            <v:textbox style="mso-next-textbox:#_x0000_s1203">
              <w:txbxContent>
                <w:p w:rsidR="00F56D68" w:rsidRDefault="00F56D68" w:rsidP="007F1024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In diesem Versuch wird ein Baumwollstück mit Weichspüler behandelt und anschließend mit </w:t>
                  </w:r>
                  <w:proofErr w:type="spellStart"/>
                  <w:r>
                    <w:rPr>
                      <w:color w:val="auto"/>
                    </w:rPr>
                    <w:t>Bromthymolblau</w:t>
                  </w:r>
                  <w:proofErr w:type="spellEnd"/>
                  <w:r>
                    <w:rPr>
                      <w:color w:val="auto"/>
                    </w:rPr>
                    <w:t xml:space="preserve"> gefärbt. Dieser Vorgang funktioniert nur aufgrund der kationischen Tenside im Weichspüler.</w:t>
                  </w:r>
                </w:p>
                <w:p w:rsidR="00F56D68" w:rsidRPr="00D17374" w:rsidRDefault="00F56D68" w:rsidP="007F1024">
                  <w:pPr>
                    <w:rPr>
                      <w:color w:val="auto"/>
                    </w:rPr>
                  </w:pP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wissen, was kationische Tenside sind und wie die Strukturformel von </w:t>
                  </w:r>
                  <w:proofErr w:type="spellStart"/>
                  <w:r>
                    <w:rPr>
                      <w:color w:val="auto"/>
                    </w:rPr>
                    <w:t>Bromtymolblau</w:t>
                  </w:r>
                  <w:proofErr w:type="spellEnd"/>
                  <w:r>
                    <w:rPr>
                      <w:color w:val="auto"/>
                    </w:rPr>
                    <w:t xml:space="preserve"> aussieht.</w:t>
                  </w:r>
                </w:p>
              </w:txbxContent>
            </v:textbox>
            <w10:wrap type="square"/>
          </v:shape>
        </w:pict>
      </w:r>
      <w:bookmarkStart w:id="11" w:name="_Toc363817869"/>
      <w:r w:rsidR="007F1024">
        <w:t>V 6 –</w:t>
      </w:r>
      <w:r w:rsidR="00B505D5">
        <w:t xml:space="preserve"> Nachweis von kationischen Tensiden in Weichspülern</w:t>
      </w:r>
      <w:bookmarkEnd w:id="11"/>
    </w:p>
    <w:p w:rsidR="007F1024" w:rsidRDefault="007F1024" w:rsidP="007F1024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7F1024" w:rsidRPr="009C5E28" w:rsidTr="007B1658">
        <w:tc>
          <w:tcPr>
            <w:tcW w:w="9322" w:type="dxa"/>
            <w:gridSpan w:val="9"/>
            <w:shd w:val="clear" w:color="auto" w:fill="4F81BD"/>
            <w:vAlign w:val="center"/>
          </w:tcPr>
          <w:p w:rsidR="007F1024" w:rsidRPr="009C5E28" w:rsidRDefault="007F1024" w:rsidP="007B1658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7F1024" w:rsidRPr="009C5E28" w:rsidTr="007B1658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B505D5" w:rsidRDefault="00B505D5" w:rsidP="007B1658">
            <w:pPr>
              <w:spacing w:after="0" w:line="276" w:lineRule="auto"/>
              <w:jc w:val="center"/>
              <w:rPr>
                <w:b/>
                <w:bCs/>
              </w:rPr>
            </w:pPr>
            <w:proofErr w:type="spellStart"/>
            <w:r w:rsidRPr="00B505D5">
              <w:t>Weichpüler</w:t>
            </w:r>
            <w:proofErr w:type="spellEnd"/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B505D5" w:rsidRDefault="007F1024" w:rsidP="007B1658">
            <w:pPr>
              <w:spacing w:after="0"/>
              <w:jc w:val="center"/>
            </w:pPr>
            <w:r w:rsidRPr="00B505D5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7F1024" w:rsidRPr="00B505D5" w:rsidRDefault="007F1024" w:rsidP="007B1658">
            <w:pPr>
              <w:spacing w:after="0"/>
              <w:jc w:val="center"/>
            </w:pPr>
            <w:r w:rsidRPr="00B505D5">
              <w:t>keine</w:t>
            </w:r>
          </w:p>
        </w:tc>
      </w:tr>
      <w:tr w:rsidR="007F1024" w:rsidRPr="009C5E28" w:rsidTr="007B1658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B505D5" w:rsidRDefault="00B505D5" w:rsidP="007B1658">
            <w:pPr>
              <w:spacing w:after="0" w:line="276" w:lineRule="auto"/>
              <w:jc w:val="center"/>
            </w:pPr>
            <w:proofErr w:type="spellStart"/>
            <w:r w:rsidRPr="00B505D5">
              <w:t>Bromthymolblau</w:t>
            </w:r>
            <w:proofErr w:type="spellEnd"/>
            <w:r w:rsidRPr="00B505D5">
              <w:t xml:space="preserve"> (w = 0,04 %)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B505D5" w:rsidRDefault="007F1024" w:rsidP="007B1658">
            <w:pPr>
              <w:spacing w:after="0"/>
              <w:jc w:val="center"/>
            </w:pPr>
            <w:r w:rsidRPr="00B505D5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7F1024" w:rsidRPr="00B505D5" w:rsidRDefault="007F1024" w:rsidP="007B1658">
            <w:pPr>
              <w:spacing w:after="0"/>
              <w:jc w:val="center"/>
            </w:pPr>
            <w:r w:rsidRPr="00B505D5">
              <w:t>keine</w:t>
            </w:r>
          </w:p>
        </w:tc>
      </w:tr>
      <w:tr w:rsidR="007F1024" w:rsidRPr="009C5E28" w:rsidTr="007B1658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4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48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49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51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52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58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59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62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7F1024" w:rsidRPr="009C5E28" w:rsidRDefault="007F1024" w:rsidP="007B1658">
            <w:pPr>
              <w:spacing w:after="0"/>
              <w:jc w:val="center"/>
            </w:pPr>
            <w:r>
              <w:object w:dxaOrig="2985" w:dyaOrig="3000">
                <v:shape id="_x0000_i1030" type="#_x0000_t75" style="width:42pt;height:42.75pt" o:ole="">
                  <v:imagedata r:id="rId32" o:title=""/>
                </v:shape>
                <o:OLEObject Type="Embed" ProgID="PBrush" ShapeID="_x0000_i1030" DrawAspect="Content" ObjectID="_1438067125" r:id="rId41"/>
              </w:object>
            </w:r>
          </w:p>
        </w:tc>
      </w:tr>
    </w:tbl>
    <w:p w:rsidR="007F1024" w:rsidRDefault="007F1024" w:rsidP="007F1024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7F1024" w:rsidRDefault="007F1024" w:rsidP="007F1024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EC7EB2">
        <w:t>2 Bechergläser, 2 Baumwollstücke</w:t>
      </w:r>
      <w:r w:rsidR="000044D8">
        <w:t>, Teelöffel, Rührstab</w:t>
      </w:r>
    </w:p>
    <w:p w:rsidR="007F1024" w:rsidRPr="00ED07C2" w:rsidRDefault="007F1024" w:rsidP="007F1024">
      <w:pPr>
        <w:tabs>
          <w:tab w:val="left" w:pos="1701"/>
          <w:tab w:val="left" w:pos="1985"/>
        </w:tabs>
        <w:ind w:left="1980" w:hanging="1980"/>
      </w:pPr>
      <w:r>
        <w:lastRenderedPageBreak/>
        <w:t>Chemikalien:</w:t>
      </w:r>
      <w:r>
        <w:tab/>
      </w:r>
      <w:r>
        <w:tab/>
      </w:r>
      <w:r w:rsidR="00EC7EB2">
        <w:t xml:space="preserve">Weichspüler, </w:t>
      </w:r>
      <w:proofErr w:type="spellStart"/>
      <w:r w:rsidR="00EC7EB2">
        <w:t>Bromthymolblau</w:t>
      </w:r>
      <w:proofErr w:type="spellEnd"/>
      <w:r w:rsidR="00EC7EB2">
        <w:t xml:space="preserve"> (w = 0,04 %)</w:t>
      </w:r>
    </w:p>
    <w:p w:rsidR="0065007C" w:rsidRDefault="007F1024" w:rsidP="00EC7EB2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7B1658">
        <w:t xml:space="preserve"> </w:t>
      </w:r>
      <w:r w:rsidR="00EC7EB2">
        <w:t>Ein Becherglas wird halb voll mit Wasser gefüllt und ein Teelöffel Weic</w:t>
      </w:r>
      <w:r w:rsidR="00EC7EB2">
        <w:t>h</w:t>
      </w:r>
      <w:r w:rsidR="00EC7EB2">
        <w:t xml:space="preserve">spüler wird hinzugefügt. Darin wird ein Baumwollstück einige Minuten lang gerührt. Danach wird es in </w:t>
      </w:r>
      <w:proofErr w:type="spellStart"/>
      <w:r w:rsidR="00EC7EB2">
        <w:t>Bromtymolblau</w:t>
      </w:r>
      <w:proofErr w:type="spellEnd"/>
      <w:r w:rsidR="0065007C">
        <w:t xml:space="preserve">-Lösung gelegt und dort ebenfalls einige Minuten gerührt. Schließlich wird es unter fließendem Wasser gewaschen. </w:t>
      </w:r>
    </w:p>
    <w:p w:rsidR="007B1658" w:rsidRDefault="0065007C" w:rsidP="00EC7EB2">
      <w:pPr>
        <w:tabs>
          <w:tab w:val="left" w:pos="1701"/>
          <w:tab w:val="left" w:pos="1985"/>
        </w:tabs>
        <w:ind w:left="1980" w:hanging="1980"/>
      </w:pPr>
      <w:r>
        <w:tab/>
      </w:r>
      <w:r>
        <w:tab/>
        <w:t>Der gleiche Vorgang wird mit einem Baumwolltuch wiederholt, das zu B</w:t>
      </w:r>
      <w:r>
        <w:t>e</w:t>
      </w:r>
      <w:r>
        <w:t>ginn nicht mit Weichspüler behandelt wurde.</w:t>
      </w:r>
      <w:r w:rsidR="00EC7EB2">
        <w:t xml:space="preserve"> </w:t>
      </w:r>
    </w:p>
    <w:p w:rsidR="007F1024" w:rsidRDefault="007F1024" w:rsidP="007F1024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</w:r>
      <w:r w:rsidR="0065007C">
        <w:t>Das behandelte Baumwolltuch färbt sich blau</w:t>
      </w:r>
      <w:r w:rsidR="007B1658">
        <w:t>.</w:t>
      </w:r>
      <w:r w:rsidR="0065007C">
        <w:t xml:space="preserve"> Das unbehandelte zunächst auch. Nach dem Abspülen unter fließendem Wasser ist es allerdings wieder weiß - wie vorher. </w:t>
      </w:r>
    </w:p>
    <w:p w:rsidR="007F1024" w:rsidRDefault="0065007C" w:rsidP="007F1024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3876675" cy="1743478"/>
            <wp:effectExtent l="19050" t="0" r="9525" b="0"/>
            <wp:docPr id="122" name="Grafik 121" descr="V_Nachweis von Tensi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Nachweis von Tensiden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78955" cy="174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024" w:rsidRDefault="003C49C5" w:rsidP="007F1024">
      <w:pPr>
        <w:pStyle w:val="Beschriftung"/>
        <w:jc w:val="center"/>
      </w:pPr>
      <w:r>
        <w:t>Abb. 6</w:t>
      </w:r>
      <w:r w:rsidR="007F1024">
        <w:t xml:space="preserve"> - </w:t>
      </w:r>
      <w:r w:rsidR="007F1024">
        <w:rPr>
          <w:noProof/>
        </w:rPr>
        <w:t xml:space="preserve"> </w:t>
      </w:r>
      <w:r w:rsidR="0065007C">
        <w:rPr>
          <w:noProof/>
        </w:rPr>
        <w:t>unbehandeltes Baumwollstück (links) und mit Weichspüler behalndeltes (rechts).</w:t>
      </w:r>
    </w:p>
    <w:p w:rsidR="007F1024" w:rsidRDefault="00E06EA3" w:rsidP="007F1024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  <w:t xml:space="preserve">Im Weichspüler sind kationische Tenside enthalten, die sich an die meist negativ geladenen Fasern des Baumwollstücks anlagern. Dadurch bleibt das negativ geladene </w:t>
      </w:r>
      <w:proofErr w:type="spellStart"/>
      <w:r>
        <w:t>Bromthymolblau</w:t>
      </w:r>
      <w:proofErr w:type="spellEnd"/>
      <w:r>
        <w:t xml:space="preserve"> ebenfalls am Baumwollstück haften</w:t>
      </w:r>
      <w:r w:rsidR="003C49C5">
        <w:t xml:space="preserve">.  </w:t>
      </w:r>
      <w:r>
        <w:t xml:space="preserve">Bei dem unbehandelten Baumwollstück wird das negative </w:t>
      </w:r>
      <w:proofErr w:type="spellStart"/>
      <w:r>
        <w:t>Bromthymolblau</w:t>
      </w:r>
      <w:proofErr w:type="spellEnd"/>
      <w:r>
        <w:t xml:space="preserve"> von der negativen Faser abgestoßen.</w:t>
      </w:r>
    </w:p>
    <w:p w:rsidR="007F1024" w:rsidRDefault="007F1024" w:rsidP="007F1024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>
        <w:tab/>
      </w:r>
      <w:r w:rsidR="008440F2">
        <w:t>Die Lösungen können im Abfluss entsorgt und die Baumwollstücke im Haushaltsmüll entsorgt werden.</w:t>
      </w:r>
    </w:p>
    <w:p w:rsidR="007F1024" w:rsidRDefault="007F1024" w:rsidP="007F1024">
      <w:pPr>
        <w:tabs>
          <w:tab w:val="left" w:pos="1701"/>
          <w:tab w:val="left" w:pos="1985"/>
        </w:tabs>
        <w:ind w:left="1980" w:hanging="1980"/>
        <w:rPr>
          <w:rFonts w:asciiTheme="majorHAnsi" w:hAnsiTheme="majorHAnsi"/>
        </w:rPr>
      </w:pPr>
      <w:r>
        <w:t>Literatur:</w:t>
      </w:r>
      <w:r>
        <w:tab/>
      </w:r>
      <w:r>
        <w:tab/>
      </w:r>
      <w:r w:rsidR="003C49C5">
        <w:t xml:space="preserve">[6] </w:t>
      </w:r>
      <w:r w:rsidR="008440F2">
        <w:rPr>
          <w:rFonts w:asciiTheme="majorHAnsi" w:hAnsiTheme="majorHAnsi"/>
        </w:rPr>
        <w:t>H. Schmidkunz</w:t>
      </w:r>
      <w:r w:rsidR="008440F2" w:rsidRPr="00B937A2">
        <w:rPr>
          <w:rFonts w:asciiTheme="majorHAnsi" w:hAnsiTheme="majorHAnsi"/>
        </w:rPr>
        <w:t xml:space="preserve">, </w:t>
      </w:r>
      <w:r w:rsidR="008440F2">
        <w:rPr>
          <w:rFonts w:asciiTheme="majorHAnsi" w:hAnsiTheme="majorHAnsi"/>
        </w:rPr>
        <w:t xml:space="preserve">W. </w:t>
      </w:r>
      <w:proofErr w:type="spellStart"/>
      <w:r w:rsidR="008440F2">
        <w:rPr>
          <w:rFonts w:asciiTheme="majorHAnsi" w:hAnsiTheme="majorHAnsi"/>
        </w:rPr>
        <w:t>Rentzsch</w:t>
      </w:r>
      <w:proofErr w:type="spellEnd"/>
      <w:r w:rsidR="008440F2" w:rsidRPr="00B937A2">
        <w:rPr>
          <w:rFonts w:asciiTheme="majorHAnsi" w:hAnsiTheme="majorHAnsi"/>
        </w:rPr>
        <w:t xml:space="preserve">, </w:t>
      </w:r>
      <w:r w:rsidR="008440F2">
        <w:rPr>
          <w:rFonts w:asciiTheme="majorHAnsi" w:hAnsiTheme="majorHAnsi"/>
        </w:rPr>
        <w:t>Chemische Freihandversuche-Band 2</w:t>
      </w:r>
      <w:r w:rsidR="008440F2" w:rsidRPr="00B937A2">
        <w:rPr>
          <w:rFonts w:asciiTheme="majorHAnsi" w:hAnsiTheme="majorHAnsi"/>
        </w:rPr>
        <w:t xml:space="preserve">, </w:t>
      </w:r>
      <w:proofErr w:type="spellStart"/>
      <w:r w:rsidR="008440F2">
        <w:rPr>
          <w:rFonts w:asciiTheme="majorHAnsi" w:hAnsiTheme="majorHAnsi"/>
        </w:rPr>
        <w:t>Aulis</w:t>
      </w:r>
      <w:proofErr w:type="spellEnd"/>
      <w:r w:rsidR="008440F2">
        <w:rPr>
          <w:rFonts w:asciiTheme="majorHAnsi" w:hAnsiTheme="majorHAnsi"/>
        </w:rPr>
        <w:t xml:space="preserve"> Verlag</w:t>
      </w:r>
      <w:r w:rsidR="008440F2" w:rsidRPr="00B937A2">
        <w:rPr>
          <w:rFonts w:asciiTheme="majorHAnsi" w:hAnsiTheme="majorHAnsi"/>
        </w:rPr>
        <w:t>,</w:t>
      </w:r>
      <w:r w:rsidR="008440F2">
        <w:rPr>
          <w:rFonts w:asciiTheme="majorHAnsi" w:hAnsiTheme="majorHAnsi"/>
        </w:rPr>
        <w:t xml:space="preserve"> 2011</w:t>
      </w:r>
      <w:r w:rsidR="008440F2" w:rsidRPr="00B937A2">
        <w:rPr>
          <w:rFonts w:asciiTheme="majorHAnsi" w:hAnsiTheme="majorHAnsi"/>
        </w:rPr>
        <w:t>, S.</w:t>
      </w:r>
      <w:r w:rsidR="008440F2">
        <w:rPr>
          <w:rFonts w:asciiTheme="majorHAnsi" w:hAnsiTheme="majorHAnsi"/>
        </w:rPr>
        <w:t> 374.</w:t>
      </w:r>
    </w:p>
    <w:p w:rsidR="009D2865" w:rsidRDefault="00F57688" w:rsidP="007F1024">
      <w:pPr>
        <w:tabs>
          <w:tab w:val="left" w:pos="1701"/>
          <w:tab w:val="left" w:pos="1985"/>
        </w:tabs>
        <w:ind w:left="1980" w:hanging="1980"/>
      </w:pPr>
      <w:r>
        <w:pict>
          <v:shape id="_x0000_s1219" type="#_x0000_t202" style="width:462.45pt;height:25pt;mso-position-horizontal-relative:char;mso-position-vertical-relative:line;mso-width-relative:margin;mso-height-relative:margin" fillcolor="white [3201]" strokecolor="#c0504d [3205]" strokeweight="1pt">
            <v:stroke dashstyle="dash"/>
            <v:shadow color="#868686"/>
            <v:textbox style="mso-next-textbox:#_x0000_s1219">
              <w:txbxContent>
                <w:p w:rsidR="00F56D68" w:rsidRPr="00B703B8" w:rsidRDefault="00F56D68" w:rsidP="009D286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Die Baumwollstücke müssen gewaschen sein, damit der Versuch funktioniert.</w:t>
                  </w:r>
                </w:p>
              </w:txbxContent>
            </v:textbox>
            <w10:wrap type="none"/>
            <w10:anchorlock/>
          </v:shape>
        </w:pict>
      </w:r>
    </w:p>
    <w:p w:rsidR="00B114E5" w:rsidRDefault="00F57688" w:rsidP="00B114E5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lastRenderedPageBreak/>
        <w:pict>
          <v:shape id="_x0000_s1197" type="#_x0000_t202" style="position:absolute;left:0;text-align:left;margin-left:-.05pt;margin-top:37.45pt;width:462.45pt;height:280.2pt;z-index:251673600;mso-width-relative:margin;mso-height-relative:margin" fillcolor="white [3201]" strokecolor="#4bacc6 [3208]" strokeweight="1pt">
            <v:stroke dashstyle="dash"/>
            <v:shadow color="#868686"/>
            <v:textbox style="mso-next-textbox:#_x0000_s1197">
              <w:txbxContent>
                <w:p w:rsidR="00F56D68" w:rsidRDefault="00F56D68" w:rsidP="00B114E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Wasserenthärter in Waschmitteln sind notwendig, weil Tenside mit den Mg</w:t>
                  </w:r>
                  <w:r w:rsidRPr="00600E02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 xml:space="preserve"> und Ca</w:t>
                  </w:r>
                  <w:r w:rsidRPr="00600E02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 xml:space="preserve">-Ionen in hartem Wasser schwerlösliche Salze bilden, die zu Grauschleiern in der Wäsche und hohem Waschmittelverbrauch führen. </w:t>
                  </w:r>
                </w:p>
                <w:p w:rsidR="00F56D68" w:rsidRDefault="00F56D68" w:rsidP="00B114E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Früher wurden dazu Phosphate benutzt, die mit den genannten Kationen einen löslichen Ko</w:t>
                  </w:r>
                  <w:r>
                    <w:rPr>
                      <w:color w:val="auto"/>
                    </w:rPr>
                    <w:t>m</w:t>
                  </w:r>
                  <w:r>
                    <w:rPr>
                      <w:color w:val="auto"/>
                    </w:rPr>
                    <w:t>plex bilden. Phosphate sind umweltschädlich, weil sie in Gewässern zur Eutrophierung beitr</w:t>
                  </w:r>
                  <w:r>
                    <w:rPr>
                      <w:color w:val="auto"/>
                    </w:rPr>
                    <w:t>a</w:t>
                  </w:r>
                  <w:r>
                    <w:rPr>
                      <w:color w:val="auto"/>
                    </w:rPr>
                    <w:t>gen.</w:t>
                  </w:r>
                </w:p>
                <w:p w:rsidR="00F56D68" w:rsidRDefault="00F56D68" w:rsidP="00B114E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Aus diesem Grund werden heute </w:t>
                  </w:r>
                  <w:proofErr w:type="spellStart"/>
                  <w:r>
                    <w:rPr>
                      <w:color w:val="auto"/>
                    </w:rPr>
                    <w:t>Zeolithe</w:t>
                  </w:r>
                  <w:proofErr w:type="spellEnd"/>
                  <w:r>
                    <w:rPr>
                      <w:color w:val="auto"/>
                    </w:rPr>
                    <w:t xml:space="preserve"> eingesetzt. Diese tauschen die Mg</w:t>
                  </w:r>
                  <w:r w:rsidRPr="00600E02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>- und Ca</w:t>
                  </w:r>
                  <w:r w:rsidRPr="00600E02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>- Ionen gegen andere aus. Sie binden die Mg</w:t>
                  </w:r>
                  <w:r w:rsidRPr="00600E02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>- und Ca</w:t>
                  </w:r>
                  <w:r w:rsidRPr="00600E02">
                    <w:rPr>
                      <w:color w:val="auto"/>
                      <w:vertAlign w:val="superscript"/>
                    </w:rPr>
                    <w:t>2+</w:t>
                  </w:r>
                  <w:r>
                    <w:rPr>
                      <w:color w:val="auto"/>
                    </w:rPr>
                    <w:t>-Ionen, so dass diese nicht mehr mit den Tens</w:t>
                  </w:r>
                  <w:r>
                    <w:rPr>
                      <w:color w:val="auto"/>
                    </w:rPr>
                    <w:t>i</w:t>
                  </w:r>
                  <w:r>
                    <w:rPr>
                      <w:color w:val="auto"/>
                    </w:rPr>
                    <w:t>den reagieren können.</w:t>
                  </w:r>
                </w:p>
                <w:p w:rsidR="00F56D68" w:rsidRDefault="00F56D68" w:rsidP="00B114E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In diesem Versuch wird gezeigt, dass Ionenaustauscher in Waschmitteln vorhanden sind.</w:t>
                  </w:r>
                </w:p>
                <w:p w:rsidR="00F56D68" w:rsidRDefault="00F56D68" w:rsidP="00B114E5">
                  <w:pPr>
                    <w:rPr>
                      <w:color w:val="auto"/>
                    </w:rPr>
                  </w:pP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die Struktur und die Wirkung von </w:t>
                  </w:r>
                  <w:proofErr w:type="spellStart"/>
                  <w:r>
                    <w:rPr>
                      <w:color w:val="auto"/>
                    </w:rPr>
                    <w:t>Zeolithen</w:t>
                  </w:r>
                  <w:proofErr w:type="spellEnd"/>
                  <w:r>
                    <w:rPr>
                      <w:color w:val="auto"/>
                    </w:rPr>
                    <w:t xml:space="preserve"> kennen. Außerdem muss ihnen als Nachweise von Eisen-Ionen das rote Blutlaugensalz bekannt sein.</w:t>
                  </w:r>
                </w:p>
                <w:p w:rsidR="00F56D68" w:rsidRPr="00D17374" w:rsidRDefault="00F56D68" w:rsidP="00B114E5">
                  <w:pPr>
                    <w:rPr>
                      <w:color w:val="auto"/>
                    </w:rPr>
                  </w:pPr>
                </w:p>
              </w:txbxContent>
            </v:textbox>
            <w10:wrap type="square"/>
          </v:shape>
        </w:pict>
      </w:r>
      <w:bookmarkStart w:id="12" w:name="_Toc363817870"/>
      <w:r w:rsidR="007F1024">
        <w:t>V 7</w:t>
      </w:r>
      <w:r w:rsidR="00B114E5">
        <w:t xml:space="preserve"> – </w:t>
      </w:r>
      <w:r w:rsidR="009D2865">
        <w:t>Nachweis von Ionenaustauschern als Wasserenthärter</w:t>
      </w:r>
      <w:bookmarkEnd w:id="12"/>
    </w:p>
    <w:p w:rsidR="00190E60" w:rsidRPr="00190E60" w:rsidRDefault="00190E60" w:rsidP="00190E60"/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67"/>
        <w:gridCol w:w="951"/>
        <w:gridCol w:w="1175"/>
        <w:gridCol w:w="993"/>
        <w:gridCol w:w="975"/>
        <w:gridCol w:w="1009"/>
        <w:gridCol w:w="1134"/>
      </w:tblGrid>
      <w:tr w:rsidR="00B114E5" w:rsidRPr="009C5E28" w:rsidTr="001D2633">
        <w:tc>
          <w:tcPr>
            <w:tcW w:w="9322" w:type="dxa"/>
            <w:gridSpan w:val="9"/>
            <w:shd w:val="clear" w:color="auto" w:fill="4F81BD"/>
            <w:vAlign w:val="center"/>
          </w:tcPr>
          <w:p w:rsidR="00B114E5" w:rsidRPr="009C5E28" w:rsidRDefault="00B114E5" w:rsidP="001D2633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AA66FF" w:rsidRPr="009C5E28" w:rsidTr="005920E8">
        <w:trPr>
          <w:trHeight w:val="437"/>
        </w:trPr>
        <w:tc>
          <w:tcPr>
            <w:tcW w:w="3085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AA66FF" w:rsidRPr="005920E8" w:rsidRDefault="005920E8" w:rsidP="001D2633">
            <w:pPr>
              <w:spacing w:after="0" w:line="276" w:lineRule="auto"/>
              <w:jc w:val="center"/>
            </w:pPr>
            <w:r w:rsidRPr="005920E8">
              <w:t>Waschmittel-</w:t>
            </w:r>
            <w:proofErr w:type="spellStart"/>
            <w:r w:rsidRPr="005920E8">
              <w:t>Lsg</w:t>
            </w:r>
            <w:proofErr w:type="spellEnd"/>
            <w:r w:rsidRPr="005920E8">
              <w:t>.</w:t>
            </w:r>
          </w:p>
        </w:tc>
        <w:tc>
          <w:tcPr>
            <w:tcW w:w="3119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AA66FF" w:rsidRPr="005920E8" w:rsidRDefault="00AA66FF" w:rsidP="001D2633">
            <w:pPr>
              <w:spacing w:after="0"/>
              <w:jc w:val="center"/>
            </w:pPr>
            <w:r w:rsidRPr="005920E8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AA66FF" w:rsidRPr="005920E8" w:rsidRDefault="00AA66FF" w:rsidP="001D2633">
            <w:pPr>
              <w:spacing w:after="0"/>
              <w:jc w:val="center"/>
            </w:pPr>
            <w:r w:rsidRPr="005920E8">
              <w:t>keine</w:t>
            </w:r>
          </w:p>
        </w:tc>
      </w:tr>
      <w:tr w:rsidR="00AA66FF" w:rsidRPr="009C5E28" w:rsidTr="005920E8">
        <w:trPr>
          <w:trHeight w:val="437"/>
        </w:trPr>
        <w:tc>
          <w:tcPr>
            <w:tcW w:w="3085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AA66FF" w:rsidRPr="005920E8" w:rsidRDefault="005920E8" w:rsidP="00B82980">
            <w:pPr>
              <w:spacing w:after="0" w:line="276" w:lineRule="auto"/>
              <w:jc w:val="center"/>
            </w:pPr>
            <w:proofErr w:type="spellStart"/>
            <w:r w:rsidRPr="005920E8">
              <w:t>Kaliumthiocyanat-Lsg</w:t>
            </w:r>
            <w:proofErr w:type="spellEnd"/>
            <w:r w:rsidRPr="005920E8">
              <w:t>. (w=2%)</w:t>
            </w:r>
          </w:p>
        </w:tc>
        <w:tc>
          <w:tcPr>
            <w:tcW w:w="3119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AA66FF" w:rsidRPr="005920E8" w:rsidRDefault="00AA66FF" w:rsidP="00B82980">
            <w:pPr>
              <w:spacing w:after="0"/>
              <w:jc w:val="center"/>
            </w:pPr>
            <w:r w:rsidRPr="005920E8">
              <w:t>H: 3</w:t>
            </w:r>
            <w:r w:rsidR="005920E8">
              <w:t>32+312+302+412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AA66FF" w:rsidRPr="005920E8" w:rsidRDefault="00AA66FF" w:rsidP="005920E8">
            <w:pPr>
              <w:spacing w:after="0"/>
              <w:jc w:val="center"/>
            </w:pPr>
            <w:r w:rsidRPr="005920E8">
              <w:t>P</w:t>
            </w:r>
            <w:r w:rsidR="005920E8">
              <w:t>: 273+302+352</w:t>
            </w:r>
          </w:p>
        </w:tc>
      </w:tr>
      <w:tr w:rsidR="005920E8" w:rsidRPr="009C5E28" w:rsidTr="005920E8">
        <w:trPr>
          <w:trHeight w:val="437"/>
        </w:trPr>
        <w:tc>
          <w:tcPr>
            <w:tcW w:w="3085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5920E8" w:rsidRPr="005920E8" w:rsidRDefault="005920E8" w:rsidP="005920E8">
            <w:pPr>
              <w:spacing w:after="0" w:line="276" w:lineRule="auto"/>
              <w:jc w:val="center"/>
            </w:pPr>
            <w:r w:rsidRPr="005920E8">
              <w:t>Eisen(III)-</w:t>
            </w:r>
            <w:proofErr w:type="spellStart"/>
            <w:r w:rsidRPr="005920E8">
              <w:t>chlorid-Lsg</w:t>
            </w:r>
            <w:proofErr w:type="spellEnd"/>
            <w:r w:rsidRPr="005920E8">
              <w:t>.(w=0,1%)</w:t>
            </w:r>
          </w:p>
        </w:tc>
        <w:tc>
          <w:tcPr>
            <w:tcW w:w="3119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5920E8" w:rsidRPr="005920E8" w:rsidRDefault="005920E8" w:rsidP="005920E8">
            <w:pPr>
              <w:spacing w:after="0"/>
              <w:jc w:val="center"/>
            </w:pPr>
            <w:r w:rsidRPr="005920E8">
              <w:t xml:space="preserve">H: </w:t>
            </w:r>
            <w:r>
              <w:t>302+315+318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5920E8" w:rsidRPr="005920E8" w:rsidRDefault="005920E8" w:rsidP="005920E8">
            <w:pPr>
              <w:spacing w:after="0"/>
              <w:jc w:val="center"/>
            </w:pPr>
            <w:r w:rsidRPr="005920E8">
              <w:t>P</w:t>
            </w:r>
            <w:r>
              <w:t>: 280+302+352+305+351+338</w:t>
            </w:r>
          </w:p>
        </w:tc>
      </w:tr>
      <w:tr w:rsidR="00B114E5" w:rsidRPr="009C5E28" w:rsidTr="005920E8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8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7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9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1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20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22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23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2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object w:dxaOrig="2985" w:dyaOrig="3000">
                <v:shape id="_x0000_i1031" type="#_x0000_t75" style="width:42pt;height:42.75pt" o:ole="">
                  <v:imagedata r:id="rId32" o:title=""/>
                </v:shape>
                <o:OLEObject Type="Embed" ProgID="PBrush" ShapeID="_x0000_i1031" DrawAspect="Content" ObjectID="_1438067126" r:id="rId43"/>
              </w:object>
            </w:r>
          </w:p>
        </w:tc>
      </w:tr>
    </w:tbl>
    <w:p w:rsidR="00B114E5" w:rsidRDefault="00B114E5" w:rsidP="00B114E5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5920E8" w:rsidRDefault="00B114E5" w:rsidP="00B114E5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5920E8">
        <w:t>Reagenzglas, Pipette, Spatel</w:t>
      </w:r>
    </w:p>
    <w:p w:rsidR="00B114E5" w:rsidRPr="00ED07C2" w:rsidRDefault="00B114E5" w:rsidP="00B114E5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5920E8" w:rsidRPr="005920E8">
        <w:t>Waschmittel-</w:t>
      </w:r>
      <w:proofErr w:type="spellStart"/>
      <w:r w:rsidR="005920E8" w:rsidRPr="005920E8">
        <w:t>Lsg</w:t>
      </w:r>
      <w:proofErr w:type="spellEnd"/>
      <w:r w:rsidR="005920E8" w:rsidRPr="005920E8">
        <w:t>.</w:t>
      </w:r>
      <w:r w:rsidR="005920E8">
        <w:t xml:space="preserve">, </w:t>
      </w:r>
      <w:proofErr w:type="spellStart"/>
      <w:r w:rsidR="005920E8" w:rsidRPr="005920E8">
        <w:t>Kaliumthiocyanat-Lsg</w:t>
      </w:r>
      <w:proofErr w:type="spellEnd"/>
      <w:r w:rsidR="005920E8" w:rsidRPr="005920E8">
        <w:t>. (w=2%)</w:t>
      </w:r>
      <w:r w:rsidR="005920E8">
        <w:t>,</w:t>
      </w:r>
      <w:r w:rsidR="005920E8" w:rsidRPr="005920E8">
        <w:t xml:space="preserve"> Eisen(III)-</w:t>
      </w:r>
      <w:proofErr w:type="spellStart"/>
      <w:r w:rsidR="005920E8" w:rsidRPr="005920E8">
        <w:t>chlorid-Lsg</w:t>
      </w:r>
      <w:proofErr w:type="spellEnd"/>
      <w:r w:rsidR="005920E8" w:rsidRPr="005920E8">
        <w:t>.(w=0,1%)</w:t>
      </w:r>
    </w:p>
    <w:p w:rsidR="00B82980" w:rsidRDefault="00B114E5" w:rsidP="00B114E5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5920E8">
        <w:t xml:space="preserve">Es werden 2 </w:t>
      </w:r>
      <w:proofErr w:type="spellStart"/>
      <w:r w:rsidR="005920E8">
        <w:t>mL</w:t>
      </w:r>
      <w:proofErr w:type="spellEnd"/>
      <w:r w:rsidR="005920E8">
        <w:t xml:space="preserve"> </w:t>
      </w:r>
      <w:r w:rsidR="005920E8" w:rsidRPr="005920E8">
        <w:t>Eisen(III)-</w:t>
      </w:r>
      <w:proofErr w:type="spellStart"/>
      <w:r w:rsidR="005920E8" w:rsidRPr="005920E8">
        <w:t>chlorid-Lsg</w:t>
      </w:r>
      <w:proofErr w:type="spellEnd"/>
      <w:r w:rsidR="005920E8" w:rsidRPr="005920E8">
        <w:t>.</w:t>
      </w:r>
      <w:r w:rsidR="005920E8">
        <w:t xml:space="preserve"> in ein Reagenzglas gegeben und dazu 1-2 Tropfen </w:t>
      </w:r>
      <w:proofErr w:type="spellStart"/>
      <w:r w:rsidR="005920E8" w:rsidRPr="005920E8">
        <w:t>Kaliumthiocyanat-Lsg</w:t>
      </w:r>
      <w:proofErr w:type="spellEnd"/>
      <w:r w:rsidR="005920E8" w:rsidRPr="005920E8">
        <w:t>.</w:t>
      </w:r>
      <w:r w:rsidR="000D0011">
        <w:t>. Danach wird tropfenweise Waschmittel-</w:t>
      </w:r>
      <w:proofErr w:type="spellStart"/>
      <w:r w:rsidR="000D0011">
        <w:t>Lsg</w:t>
      </w:r>
      <w:proofErr w:type="spellEnd"/>
      <w:r w:rsidR="000D0011">
        <w:t>. hinzugegeben.</w:t>
      </w:r>
    </w:p>
    <w:p w:rsidR="00B82980" w:rsidRDefault="00B114E5" w:rsidP="000D0011">
      <w:pPr>
        <w:tabs>
          <w:tab w:val="left" w:pos="1701"/>
          <w:tab w:val="left" w:pos="1985"/>
        </w:tabs>
        <w:ind w:left="1980" w:hanging="1980"/>
      </w:pPr>
      <w:r>
        <w:lastRenderedPageBreak/>
        <w:t>Beobachtung:</w:t>
      </w:r>
      <w:r>
        <w:tab/>
      </w:r>
      <w:r>
        <w:tab/>
      </w:r>
      <w:r w:rsidR="000D0011">
        <w:t xml:space="preserve">Nachdem </w:t>
      </w:r>
      <w:r w:rsidR="000D0011" w:rsidRPr="005920E8">
        <w:t>Eisen(III)-</w:t>
      </w:r>
      <w:proofErr w:type="spellStart"/>
      <w:r w:rsidR="000D0011" w:rsidRPr="005920E8">
        <w:t>chlorid-Lsg</w:t>
      </w:r>
      <w:proofErr w:type="spellEnd"/>
      <w:r w:rsidR="000D0011">
        <w:t xml:space="preserve">. und </w:t>
      </w:r>
      <w:proofErr w:type="spellStart"/>
      <w:r w:rsidR="000D0011" w:rsidRPr="005920E8">
        <w:t>Kaliumthiocyanat-Lsg</w:t>
      </w:r>
      <w:proofErr w:type="spellEnd"/>
      <w:r w:rsidR="000D0011" w:rsidRPr="005920E8">
        <w:t>.</w:t>
      </w:r>
      <w:r w:rsidR="000D0011">
        <w:t xml:space="preserve"> zueinander gegeben wurden, färbt sich die Lösung rot. Nach Waschmittel-</w:t>
      </w:r>
      <w:proofErr w:type="spellStart"/>
      <w:r w:rsidR="000D0011">
        <w:t>Lsg.</w:t>
      </w:r>
      <w:proofErr w:type="spellEnd"/>
      <w:r w:rsidR="000D0011">
        <w:t>-Zugabe entfärbt sich die Lösung.</w:t>
      </w:r>
    </w:p>
    <w:p w:rsidR="00B114E5" w:rsidRDefault="000D0011" w:rsidP="00B114E5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2946122" cy="2133600"/>
            <wp:effectExtent l="19050" t="0" r="6628" b="0"/>
            <wp:docPr id="123" name="Grafik 122" descr="V_Enthär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Enthärter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46122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2FE" w:rsidRPr="004222FE" w:rsidRDefault="00B114E5" w:rsidP="000D0011">
      <w:pPr>
        <w:pStyle w:val="Beschriftung"/>
        <w:jc w:val="center"/>
        <w:rPr>
          <w:noProof/>
        </w:rPr>
      </w:pPr>
      <w:r>
        <w:t xml:space="preserve">Abb. </w:t>
      </w:r>
      <w:r w:rsidR="00AD11AB">
        <w:t>7</w:t>
      </w:r>
      <w:r>
        <w:t xml:space="preserve"> </w:t>
      </w:r>
      <w:r w:rsidR="000D0011">
        <w:t>- rotes Blutlaugensalz (links) mit Waschmittel-</w:t>
      </w:r>
      <w:proofErr w:type="spellStart"/>
      <w:r w:rsidR="000D0011">
        <w:t>Lsg</w:t>
      </w:r>
      <w:proofErr w:type="spellEnd"/>
      <w:r w:rsidR="000D0011">
        <w:t>. (rechts).</w:t>
      </w:r>
    </w:p>
    <w:p w:rsidR="000D0011" w:rsidRDefault="00B114E5" w:rsidP="00B114E5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</w:r>
      <w:r w:rsidR="000D0011">
        <w:t xml:space="preserve">Wenn </w:t>
      </w:r>
      <w:proofErr w:type="spellStart"/>
      <w:r w:rsidR="000D0011" w:rsidRPr="005920E8">
        <w:t>Kaliumthiocyanat-Lsg</w:t>
      </w:r>
      <w:proofErr w:type="spellEnd"/>
      <w:r w:rsidR="000D0011" w:rsidRPr="005920E8">
        <w:t>.</w:t>
      </w:r>
      <w:r w:rsidR="000D0011">
        <w:t xml:space="preserve"> zu </w:t>
      </w:r>
      <w:r w:rsidR="000D0011" w:rsidRPr="005920E8">
        <w:t>Eisen(III)-</w:t>
      </w:r>
      <w:proofErr w:type="spellStart"/>
      <w:r w:rsidR="000D0011" w:rsidRPr="005920E8">
        <w:t>chlorid-Lsg</w:t>
      </w:r>
      <w:proofErr w:type="spellEnd"/>
      <w:r w:rsidR="000D0011">
        <w:t>. gegeben wird, en</w:t>
      </w:r>
      <w:r w:rsidR="000D0011">
        <w:t>t</w:t>
      </w:r>
      <w:r w:rsidR="000D0011">
        <w:t xml:space="preserve">steht der </w:t>
      </w:r>
      <w:proofErr w:type="spellStart"/>
      <w:r w:rsidR="000D0011">
        <w:t>Eisenthiocyanat</w:t>
      </w:r>
      <w:proofErr w:type="spellEnd"/>
      <w:r w:rsidR="000D0011">
        <w:t xml:space="preserve">-Komplex, der die Lösung rot färbt. </w:t>
      </w:r>
    </w:p>
    <w:p w:rsidR="004222FE" w:rsidRDefault="000D0011" w:rsidP="00B114E5">
      <w:pPr>
        <w:tabs>
          <w:tab w:val="left" w:pos="1701"/>
          <w:tab w:val="left" w:pos="1985"/>
        </w:tabs>
        <w:ind w:left="1980" w:hanging="1980"/>
      </w:pPr>
      <w:r>
        <w:tab/>
      </w:r>
      <w:r>
        <w:tab/>
        <w:t xml:space="preserve">Im Waschmittel befinden sich </w:t>
      </w:r>
      <w:proofErr w:type="spellStart"/>
      <w:r>
        <w:t>Zeolithe</w:t>
      </w:r>
      <w:proofErr w:type="spellEnd"/>
      <w:r>
        <w:t xml:space="preserve"> und die Eisen(III)-Ionen werden gegen die Natrium-Ionen im </w:t>
      </w:r>
      <w:proofErr w:type="spellStart"/>
      <w:r>
        <w:t>Zeolithe</w:t>
      </w:r>
      <w:proofErr w:type="spellEnd"/>
      <w:r>
        <w:t xml:space="preserve"> ausgetauscht. Deshalb wird der </w:t>
      </w:r>
      <w:proofErr w:type="spellStart"/>
      <w:r>
        <w:t>Eisenthiocyanat</w:t>
      </w:r>
      <w:proofErr w:type="spellEnd"/>
      <w:r>
        <w:t>-Komplex zerstört.</w:t>
      </w:r>
    </w:p>
    <w:p w:rsidR="00B114E5" w:rsidRDefault="00B114E5" w:rsidP="00B114E5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>
        <w:tab/>
        <w:t xml:space="preserve">Die </w:t>
      </w:r>
      <w:r w:rsidR="000D0011">
        <w:t>Lösung kann</w:t>
      </w:r>
      <w:r>
        <w:t xml:space="preserve"> im Abfluss entsorgt werden.</w:t>
      </w:r>
    </w:p>
    <w:p w:rsidR="00B114E5" w:rsidRPr="00C044A1" w:rsidRDefault="00B114E5" w:rsidP="00B114E5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</w:r>
      <w:r w:rsidR="00AD11AB">
        <w:t xml:space="preserve">[7] </w:t>
      </w:r>
      <w:r w:rsidR="000D0011">
        <w:t xml:space="preserve">Uni Jena, </w:t>
      </w:r>
      <w:hyperlink r:id="rId45" w:history="1">
        <w:r w:rsidR="000D0011">
          <w:rPr>
            <w:rStyle w:val="Hyperlink"/>
          </w:rPr>
          <w:t>http://www.nat-working.uni-jena.de/pdf/Thema_Seifen_%20Waschmittel.pdf</w:t>
        </w:r>
      </w:hyperlink>
      <w:r w:rsidR="000D0011">
        <w:t xml:space="preserve"> (Zuletzt abgerufen am 09.08.2013 um 11:03 Uhr).</w:t>
      </w:r>
    </w:p>
    <w:p w:rsidR="00B114E5" w:rsidRDefault="00F57688" w:rsidP="00B114E5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199" type="#_x0000_t202" style="position:absolute;left:0;text-align:left;margin-left:-.05pt;margin-top:32.2pt;width:462.45pt;height:76.4pt;z-index:251675648;mso-width-relative:margin;mso-height-relative:margin" fillcolor="white [3201]" strokecolor="#4bacc6 [3208]" strokeweight="1pt">
            <v:stroke dashstyle="dash"/>
            <v:shadow color="#868686"/>
            <v:textbox style="mso-next-textbox:#_x0000_s1199">
              <w:txbxContent>
                <w:p w:rsidR="00F56D68" w:rsidRDefault="00F56D68" w:rsidP="00B114E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Waschmitteln werden Stoffe zugesetzt, die das UV-Licht der Sonne absorbieren und die W</w:t>
                  </w:r>
                  <w:r>
                    <w:rPr>
                      <w:color w:val="auto"/>
                    </w:rPr>
                    <w:t>ä</w:t>
                  </w:r>
                  <w:r>
                    <w:rPr>
                      <w:color w:val="auto"/>
                    </w:rPr>
                    <w:t>sche auf diese Weise zum Leuchten bringen.</w:t>
                  </w:r>
                </w:p>
                <w:p w:rsidR="00F56D68" w:rsidRPr="00D17374" w:rsidRDefault="00F56D68" w:rsidP="00B114E5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wissen, was unter Lichtabsorption verstanden wird.</w:t>
                  </w:r>
                </w:p>
              </w:txbxContent>
            </v:textbox>
            <w10:wrap type="square"/>
          </v:shape>
        </w:pict>
      </w:r>
      <w:bookmarkStart w:id="13" w:name="_Toc363817871"/>
      <w:r w:rsidR="007F1024">
        <w:t>V 8</w:t>
      </w:r>
      <w:r w:rsidR="00B114E5">
        <w:t xml:space="preserve"> – </w:t>
      </w:r>
      <w:r w:rsidR="000D0011">
        <w:t xml:space="preserve">Nachweis von optischen </w:t>
      </w:r>
      <w:proofErr w:type="spellStart"/>
      <w:r w:rsidR="000D0011">
        <w:t>Aufhellern</w:t>
      </w:r>
      <w:bookmarkEnd w:id="13"/>
      <w:proofErr w:type="spellEnd"/>
    </w:p>
    <w:p w:rsidR="00B114E5" w:rsidRDefault="00B114E5" w:rsidP="00B114E5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B114E5" w:rsidRPr="009C5E28" w:rsidTr="001D2633">
        <w:tc>
          <w:tcPr>
            <w:tcW w:w="9322" w:type="dxa"/>
            <w:gridSpan w:val="9"/>
            <w:shd w:val="clear" w:color="auto" w:fill="4F81BD"/>
            <w:vAlign w:val="center"/>
          </w:tcPr>
          <w:p w:rsidR="00B114E5" w:rsidRPr="009C5E28" w:rsidRDefault="00B114E5" w:rsidP="001D2633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B114E5" w:rsidRPr="009C5E28" w:rsidTr="001D2633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F66403" w:rsidRDefault="00F66403" w:rsidP="001D2633">
            <w:pPr>
              <w:spacing w:after="0" w:line="276" w:lineRule="auto"/>
              <w:jc w:val="center"/>
              <w:rPr>
                <w:b/>
                <w:bCs/>
              </w:rPr>
            </w:pPr>
            <w:r w:rsidRPr="00F66403">
              <w:t>Waschmittel-</w:t>
            </w:r>
            <w:proofErr w:type="spellStart"/>
            <w:r w:rsidRPr="00F66403">
              <w:t>Lsg</w:t>
            </w:r>
            <w:proofErr w:type="spellEnd"/>
            <w:r w:rsidRPr="00F66403">
              <w:t>.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F66403" w:rsidRDefault="00B114E5" w:rsidP="001D2633">
            <w:pPr>
              <w:spacing w:after="0"/>
              <w:jc w:val="center"/>
            </w:pPr>
            <w:r w:rsidRPr="00F66403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B114E5" w:rsidRPr="00F66403" w:rsidRDefault="00B114E5" w:rsidP="001D2633">
            <w:pPr>
              <w:spacing w:after="0"/>
              <w:jc w:val="center"/>
            </w:pPr>
            <w:r w:rsidRPr="00F66403">
              <w:t>keine</w:t>
            </w:r>
          </w:p>
        </w:tc>
      </w:tr>
      <w:tr w:rsidR="00B114E5" w:rsidRPr="009C5E28" w:rsidTr="001D2633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26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2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28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29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30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31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32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33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duotone>
                              <a:schemeClr val="bg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B114E5" w:rsidRPr="009C5E28" w:rsidRDefault="00B114E5" w:rsidP="001D2633">
            <w:pPr>
              <w:spacing w:after="0"/>
              <w:jc w:val="center"/>
            </w:pPr>
            <w:r>
              <w:object w:dxaOrig="2985" w:dyaOrig="3000">
                <v:shape id="_x0000_i1032" type="#_x0000_t75" style="width:42pt;height:42.75pt" o:ole="">
                  <v:imagedata r:id="rId32" o:title=""/>
                </v:shape>
                <o:OLEObject Type="Embed" ProgID="PBrush" ShapeID="_x0000_i1032" DrawAspect="Content" ObjectID="_1438067127" r:id="rId46"/>
              </w:object>
            </w:r>
          </w:p>
        </w:tc>
      </w:tr>
    </w:tbl>
    <w:p w:rsidR="00B114E5" w:rsidRDefault="00B114E5" w:rsidP="00B114E5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B114E5" w:rsidRDefault="00B114E5" w:rsidP="00B114E5">
      <w:pPr>
        <w:tabs>
          <w:tab w:val="left" w:pos="1701"/>
          <w:tab w:val="left" w:pos="1985"/>
        </w:tabs>
        <w:ind w:left="1980" w:hanging="1980"/>
      </w:pPr>
      <w:r>
        <w:lastRenderedPageBreak/>
        <w:t xml:space="preserve">Materialien: </w:t>
      </w:r>
      <w:r>
        <w:tab/>
      </w:r>
      <w:r>
        <w:tab/>
      </w:r>
      <w:r w:rsidR="00F66403">
        <w:t>Becherglas, Taschentücher.</w:t>
      </w:r>
    </w:p>
    <w:p w:rsidR="00B114E5" w:rsidRPr="00ED07C2" w:rsidRDefault="00B114E5" w:rsidP="00B114E5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F66403">
        <w:t>Waschmittel-</w:t>
      </w:r>
      <w:proofErr w:type="spellStart"/>
      <w:r w:rsidR="00F66403">
        <w:t>Lsg</w:t>
      </w:r>
      <w:proofErr w:type="spellEnd"/>
      <w:r w:rsidR="00F66403">
        <w:t>.</w:t>
      </w:r>
    </w:p>
    <w:p w:rsidR="00B114E5" w:rsidRDefault="00B114E5" w:rsidP="00B114E5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F66403">
        <w:t>Ein Taschentuch wird in ein Becherglas mit Waschmittel-</w:t>
      </w:r>
      <w:proofErr w:type="spellStart"/>
      <w:r w:rsidR="00F66403">
        <w:t>Lsg</w:t>
      </w:r>
      <w:proofErr w:type="spellEnd"/>
      <w:r w:rsidR="00F66403">
        <w:t>. getaucht. Anschließend wird es aus der Lösung geholt und getrocknet. Das getroc</w:t>
      </w:r>
      <w:r w:rsidR="00F66403">
        <w:t>k</w:t>
      </w:r>
      <w:r w:rsidR="00F66403">
        <w:t>nete Taschentuch sowie ein Vergleichstaschentuch wird mit einer UV-Lampe bestrahlt.</w:t>
      </w:r>
    </w:p>
    <w:p w:rsidR="00B114E5" w:rsidRDefault="00B114E5" w:rsidP="00B114E5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</w:r>
      <w:r w:rsidR="00F66403">
        <w:t>Das behandelte Waschmittel strahlt blaues Licht ab, das Vergleichstasche</w:t>
      </w:r>
      <w:r w:rsidR="00F66403">
        <w:t>n</w:t>
      </w:r>
      <w:r w:rsidR="00F66403">
        <w:t>tuch nicht.</w:t>
      </w:r>
    </w:p>
    <w:p w:rsidR="00B114E5" w:rsidRDefault="00F66403" w:rsidP="00B114E5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5760720" cy="1590675"/>
            <wp:effectExtent l="19050" t="0" r="0" b="0"/>
            <wp:docPr id="124" name="Grafik 123" descr="V_optische Aufhel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optische Aufheller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4E5" w:rsidRDefault="00B114E5" w:rsidP="00B114E5">
      <w:pPr>
        <w:pStyle w:val="Beschriftung"/>
        <w:jc w:val="center"/>
      </w:pPr>
      <w:r>
        <w:t xml:space="preserve">Abb. </w:t>
      </w:r>
      <w:r w:rsidR="008E1AB7">
        <w:t>8</w:t>
      </w:r>
      <w:r>
        <w:t xml:space="preserve"> - </w:t>
      </w:r>
      <w:r>
        <w:rPr>
          <w:noProof/>
        </w:rPr>
        <w:t xml:space="preserve"> </w:t>
      </w:r>
      <w:r w:rsidR="00F66403">
        <w:rPr>
          <w:noProof/>
        </w:rPr>
        <w:t>Behandeltes Taschentuch (links</w:t>
      </w:r>
      <w:r w:rsidR="003C11AB">
        <w:rPr>
          <w:noProof/>
        </w:rPr>
        <w:t>)</w:t>
      </w:r>
      <w:r w:rsidR="008E1AB7">
        <w:rPr>
          <w:noProof/>
        </w:rPr>
        <w:t xml:space="preserve"> und </w:t>
      </w:r>
      <w:r w:rsidR="00F66403">
        <w:rPr>
          <w:noProof/>
        </w:rPr>
        <w:t>unbehandeltes (rechts</w:t>
      </w:r>
      <w:r w:rsidR="003C11AB">
        <w:rPr>
          <w:noProof/>
        </w:rPr>
        <w:t>)</w:t>
      </w:r>
      <w:r w:rsidR="00F66403">
        <w:rPr>
          <w:noProof/>
        </w:rPr>
        <w:t xml:space="preserve"> unter der UV-Lampe.</w:t>
      </w:r>
    </w:p>
    <w:p w:rsidR="00B60E94" w:rsidRDefault="00B114E5" w:rsidP="00F66403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</w:r>
      <w:r w:rsidR="00F66403">
        <w:t xml:space="preserve">Optische </w:t>
      </w:r>
      <w:proofErr w:type="spellStart"/>
      <w:r w:rsidR="00F66403">
        <w:t>Aufheller</w:t>
      </w:r>
      <w:proofErr w:type="spellEnd"/>
      <w:r w:rsidR="00F66403">
        <w:t xml:space="preserve"> in Waschmitteln absorbieren UV-Licht, das wieder emi</w:t>
      </w:r>
      <w:r w:rsidR="00F66403">
        <w:t>t</w:t>
      </w:r>
      <w:r w:rsidR="00F66403">
        <w:t>tiert wird.</w:t>
      </w:r>
    </w:p>
    <w:p w:rsidR="00B114E5" w:rsidRDefault="00B114E5" w:rsidP="00B114E5">
      <w:pPr>
        <w:tabs>
          <w:tab w:val="left" w:pos="1701"/>
          <w:tab w:val="left" w:pos="1985"/>
        </w:tabs>
        <w:ind w:left="1980" w:hanging="1980"/>
      </w:pPr>
      <w:r>
        <w:t>Entsor</w:t>
      </w:r>
      <w:r w:rsidR="00F0574F">
        <w:t>gung:</w:t>
      </w:r>
      <w:r w:rsidR="00F0574F">
        <w:tab/>
      </w:r>
      <w:r w:rsidR="00F0574F">
        <w:tab/>
      </w:r>
      <w:r w:rsidR="00F0574F">
        <w:tab/>
        <w:t xml:space="preserve">Die </w:t>
      </w:r>
      <w:r w:rsidR="00F66403">
        <w:t>Taschentücher können im Haushaltsmüll entsorgt werden und die Waschmittellösung im Abfluss.</w:t>
      </w:r>
    </w:p>
    <w:p w:rsidR="00A0582F" w:rsidRPr="00DE5226" w:rsidRDefault="00F0574F" w:rsidP="00573704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  <w:t>[8</w:t>
      </w:r>
      <w:r w:rsidR="00B114E5">
        <w:t xml:space="preserve">] </w:t>
      </w:r>
      <w:r w:rsidR="00F66403">
        <w:rPr>
          <w:rFonts w:asciiTheme="majorHAnsi" w:hAnsiTheme="majorHAnsi"/>
        </w:rPr>
        <w:t>H. Schmidkunz</w:t>
      </w:r>
      <w:r w:rsidR="00F66403" w:rsidRPr="00B937A2">
        <w:rPr>
          <w:rFonts w:asciiTheme="majorHAnsi" w:hAnsiTheme="majorHAnsi"/>
        </w:rPr>
        <w:t xml:space="preserve">, </w:t>
      </w:r>
      <w:r w:rsidR="00F66403">
        <w:rPr>
          <w:rFonts w:asciiTheme="majorHAnsi" w:hAnsiTheme="majorHAnsi"/>
        </w:rPr>
        <w:t xml:space="preserve">W. </w:t>
      </w:r>
      <w:proofErr w:type="spellStart"/>
      <w:r w:rsidR="00F66403">
        <w:rPr>
          <w:rFonts w:asciiTheme="majorHAnsi" w:hAnsiTheme="majorHAnsi"/>
        </w:rPr>
        <w:t>Rentzsch</w:t>
      </w:r>
      <w:proofErr w:type="spellEnd"/>
      <w:r w:rsidR="00F66403" w:rsidRPr="00B937A2">
        <w:rPr>
          <w:rFonts w:asciiTheme="majorHAnsi" w:hAnsiTheme="majorHAnsi"/>
        </w:rPr>
        <w:t xml:space="preserve">, </w:t>
      </w:r>
      <w:r w:rsidR="00F66403">
        <w:rPr>
          <w:rFonts w:asciiTheme="majorHAnsi" w:hAnsiTheme="majorHAnsi"/>
        </w:rPr>
        <w:t>Chemische Freihandversuche-Band 2</w:t>
      </w:r>
      <w:r w:rsidR="00F66403" w:rsidRPr="00B937A2">
        <w:rPr>
          <w:rFonts w:asciiTheme="majorHAnsi" w:hAnsiTheme="majorHAnsi"/>
        </w:rPr>
        <w:t xml:space="preserve">, </w:t>
      </w:r>
      <w:proofErr w:type="spellStart"/>
      <w:r w:rsidR="00F66403">
        <w:rPr>
          <w:rFonts w:asciiTheme="majorHAnsi" w:hAnsiTheme="majorHAnsi"/>
        </w:rPr>
        <w:t>Aulis</w:t>
      </w:r>
      <w:proofErr w:type="spellEnd"/>
      <w:r w:rsidR="00F66403">
        <w:rPr>
          <w:rFonts w:asciiTheme="majorHAnsi" w:hAnsiTheme="majorHAnsi"/>
        </w:rPr>
        <w:t xml:space="preserve"> Verlag</w:t>
      </w:r>
      <w:r w:rsidR="00F66403" w:rsidRPr="00B937A2">
        <w:rPr>
          <w:rFonts w:asciiTheme="majorHAnsi" w:hAnsiTheme="majorHAnsi"/>
        </w:rPr>
        <w:t>,</w:t>
      </w:r>
      <w:r w:rsidR="00F66403">
        <w:rPr>
          <w:rFonts w:asciiTheme="majorHAnsi" w:hAnsiTheme="majorHAnsi"/>
        </w:rPr>
        <w:t xml:space="preserve"> 2011</w:t>
      </w:r>
      <w:r w:rsidR="00F66403" w:rsidRPr="00B937A2">
        <w:rPr>
          <w:rFonts w:asciiTheme="majorHAnsi" w:hAnsiTheme="majorHAnsi"/>
        </w:rPr>
        <w:t>, S.</w:t>
      </w:r>
      <w:r w:rsidR="00F66403">
        <w:rPr>
          <w:rFonts w:asciiTheme="majorHAnsi" w:hAnsiTheme="majorHAnsi"/>
        </w:rPr>
        <w:t> 375.</w:t>
      </w:r>
    </w:p>
    <w:p w:rsidR="00DE5226" w:rsidRDefault="00F57688" w:rsidP="00DE5226">
      <w:pPr>
        <w:pStyle w:val="berschrift2"/>
        <w:numPr>
          <w:ilvl w:val="1"/>
          <w:numId w:val="1"/>
        </w:numPr>
      </w:pPr>
      <w:r>
        <w:rPr>
          <w:noProof/>
          <w:lang w:eastAsia="de-DE"/>
        </w:rPr>
        <w:pict>
          <v:shape id="_x0000_s1215" type="#_x0000_t202" style="position:absolute;left:0;text-align:left;margin-left:-.05pt;margin-top:32.2pt;width:462.45pt;height:55.4pt;z-index:251689984;mso-width-relative:margin;mso-height-relative:margin" fillcolor="white [3201]" strokecolor="#4bacc6 [3208]" strokeweight="1pt">
            <v:stroke dashstyle="dash"/>
            <v:shadow color="#868686"/>
            <v:textbox style="mso-next-textbox:#_x0000_s1215">
              <w:txbxContent>
                <w:p w:rsidR="00F56D68" w:rsidRDefault="00F56D68" w:rsidP="001D04DF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Der Versuch zeigt, wie Entfärber in Waschmitteln wirken. </w:t>
                  </w:r>
                </w:p>
                <w:p w:rsidR="00F56D68" w:rsidRPr="00D17374" w:rsidRDefault="00F56D68" w:rsidP="001D04DF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Die </w:t>
                  </w:r>
                  <w:proofErr w:type="spellStart"/>
                  <w:r>
                    <w:rPr>
                      <w:color w:val="auto"/>
                    </w:rPr>
                    <w:t>SuS</w:t>
                  </w:r>
                  <w:proofErr w:type="spellEnd"/>
                  <w:r>
                    <w:rPr>
                      <w:color w:val="auto"/>
                    </w:rPr>
                    <w:t xml:space="preserve"> müssen den erweiterten </w:t>
                  </w:r>
                  <w:proofErr w:type="spellStart"/>
                  <w:r>
                    <w:rPr>
                      <w:color w:val="auto"/>
                    </w:rPr>
                    <w:t>Redoxbegriff</w:t>
                  </w:r>
                  <w:proofErr w:type="spellEnd"/>
                  <w:r>
                    <w:rPr>
                      <w:color w:val="auto"/>
                    </w:rPr>
                    <w:t xml:space="preserve"> kennen.</w:t>
                  </w:r>
                </w:p>
              </w:txbxContent>
            </v:textbox>
            <w10:wrap type="square"/>
          </v:shape>
        </w:pict>
      </w:r>
      <w:bookmarkStart w:id="14" w:name="_Toc363817872"/>
      <w:r w:rsidR="00D16E5C">
        <w:t>V 9</w:t>
      </w:r>
      <w:r w:rsidR="00DE5226">
        <w:t xml:space="preserve"> – Wirkung von </w:t>
      </w:r>
      <w:proofErr w:type="spellStart"/>
      <w:r w:rsidR="00DE5226">
        <w:t>Entfärbern</w:t>
      </w:r>
      <w:bookmarkEnd w:id="14"/>
      <w:proofErr w:type="spellEnd"/>
    </w:p>
    <w:p w:rsidR="00DE5226" w:rsidRDefault="00DE5226" w:rsidP="00DE5226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DE5226" w:rsidRPr="009C5E28" w:rsidTr="001E357A">
        <w:tc>
          <w:tcPr>
            <w:tcW w:w="9322" w:type="dxa"/>
            <w:gridSpan w:val="9"/>
            <w:shd w:val="clear" w:color="auto" w:fill="4F81BD"/>
            <w:vAlign w:val="center"/>
          </w:tcPr>
          <w:p w:rsidR="00DE5226" w:rsidRPr="009C5E28" w:rsidRDefault="00DE5226" w:rsidP="001E357A">
            <w:pPr>
              <w:spacing w:after="0"/>
              <w:jc w:val="center"/>
              <w:rPr>
                <w:b/>
                <w:bCs/>
              </w:rPr>
            </w:pPr>
            <w:r w:rsidRPr="009C5E28">
              <w:rPr>
                <w:b/>
                <w:bCs/>
              </w:rPr>
              <w:t>Gefahrenstoffe</w:t>
            </w:r>
          </w:p>
        </w:tc>
      </w:tr>
      <w:tr w:rsidR="00DE5226" w:rsidRPr="009C5E28" w:rsidTr="001E357A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E5226" w:rsidRPr="00F66403" w:rsidRDefault="001D04DF" w:rsidP="001E357A">
            <w:pPr>
              <w:spacing w:after="0" w:line="276" w:lineRule="auto"/>
              <w:jc w:val="center"/>
              <w:rPr>
                <w:b/>
                <w:bCs/>
              </w:rPr>
            </w:pPr>
            <w:r>
              <w:t>Wasser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E5226" w:rsidRPr="00F66403" w:rsidRDefault="00DE5226" w:rsidP="001E357A">
            <w:pPr>
              <w:spacing w:after="0"/>
              <w:jc w:val="center"/>
            </w:pPr>
            <w:r w:rsidRPr="00F66403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E5226" w:rsidRPr="00F66403" w:rsidRDefault="00DE5226" w:rsidP="001E357A">
            <w:pPr>
              <w:spacing w:after="0"/>
              <w:jc w:val="center"/>
            </w:pPr>
            <w:r w:rsidRPr="00F66403">
              <w:t>keine</w:t>
            </w:r>
          </w:p>
        </w:tc>
      </w:tr>
      <w:tr w:rsidR="001D04DF" w:rsidRPr="009C5E28" w:rsidTr="001E357A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Default="001D04DF" w:rsidP="001E357A">
            <w:pPr>
              <w:spacing w:after="0" w:line="276" w:lineRule="auto"/>
              <w:jc w:val="center"/>
            </w:pPr>
            <w:r>
              <w:t>Tinte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F66403" w:rsidRDefault="001D04DF" w:rsidP="001E357A">
            <w:pPr>
              <w:spacing w:after="0"/>
              <w:jc w:val="center"/>
            </w:pPr>
            <w:r w:rsidRPr="00F66403">
              <w:t>keine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1D04DF" w:rsidRPr="00F66403" w:rsidRDefault="001D04DF" w:rsidP="001E357A">
            <w:pPr>
              <w:spacing w:after="0"/>
              <w:jc w:val="center"/>
            </w:pPr>
            <w:r w:rsidRPr="00F66403">
              <w:t>keine</w:t>
            </w:r>
          </w:p>
        </w:tc>
      </w:tr>
      <w:tr w:rsidR="001D04DF" w:rsidRPr="009C5E28" w:rsidTr="001E357A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Default="001D04DF" w:rsidP="001E357A">
            <w:pPr>
              <w:spacing w:after="0" w:line="276" w:lineRule="auto"/>
              <w:jc w:val="center"/>
            </w:pPr>
            <w:proofErr w:type="spellStart"/>
            <w:r>
              <w:t>Natriumdithionit</w:t>
            </w:r>
            <w:proofErr w:type="spellEnd"/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F66403" w:rsidRDefault="001D04DF" w:rsidP="001E357A">
            <w:pPr>
              <w:spacing w:after="0"/>
              <w:jc w:val="center"/>
            </w:pPr>
            <w:r>
              <w:t>H: 251+302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1D04DF" w:rsidRPr="00F66403" w:rsidRDefault="001D04DF" w:rsidP="001E357A">
            <w:pPr>
              <w:spacing w:after="0"/>
              <w:jc w:val="center"/>
            </w:pPr>
            <w:r>
              <w:t>P: 370+378</w:t>
            </w:r>
          </w:p>
        </w:tc>
      </w:tr>
      <w:tr w:rsidR="001D04DF" w:rsidRPr="009C5E28" w:rsidTr="001E357A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lastRenderedPageBreak/>
              <w:drawing>
                <wp:inline distT="0" distB="0" distL="0" distR="0">
                  <wp:extent cx="504190" cy="504190"/>
                  <wp:effectExtent l="19050" t="0" r="0" b="0"/>
                  <wp:docPr id="143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44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45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46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 w:rsidRPr="008C4B5F"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19050" t="0" r="0" b="0"/>
                  <wp:docPr id="147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48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04190" cy="504190"/>
                  <wp:effectExtent l="0" t="0" r="0" b="0"/>
                  <wp:docPr id="149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>
                  <wp:extent cx="511175" cy="511175"/>
                  <wp:effectExtent l="19050" t="0" r="3175" b="0"/>
                  <wp:docPr id="15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1D04DF" w:rsidRPr="009C5E28" w:rsidRDefault="001D04DF" w:rsidP="001E357A">
            <w:pPr>
              <w:spacing w:after="0"/>
              <w:jc w:val="center"/>
            </w:pPr>
            <w:r>
              <w:object w:dxaOrig="2985" w:dyaOrig="3000">
                <v:shape id="_x0000_i1033" type="#_x0000_t75" style="width:42pt;height:42.75pt" o:ole="">
                  <v:imagedata r:id="rId32" o:title=""/>
                </v:shape>
                <o:OLEObject Type="Embed" ProgID="PBrush" ShapeID="_x0000_i1033" DrawAspect="Content" ObjectID="_1438067128" r:id="rId48"/>
              </w:object>
            </w:r>
          </w:p>
        </w:tc>
      </w:tr>
    </w:tbl>
    <w:p w:rsidR="00DE5226" w:rsidRDefault="00DE5226" w:rsidP="00DE5226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DE5226" w:rsidRDefault="00DE5226" w:rsidP="00DE5226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</w:r>
      <w:r w:rsidR="001D04DF">
        <w:t>Reagenzglas, Spatel</w:t>
      </w:r>
    </w:p>
    <w:p w:rsidR="00DE5226" w:rsidRPr="00ED07C2" w:rsidRDefault="00DE5226" w:rsidP="00DE5226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</w:r>
      <w:r w:rsidR="001D04DF">
        <w:t xml:space="preserve">Wasser, Tinte, </w:t>
      </w:r>
      <w:proofErr w:type="spellStart"/>
      <w:r w:rsidR="001D04DF">
        <w:t>Natriumdithionit</w:t>
      </w:r>
      <w:proofErr w:type="spellEnd"/>
    </w:p>
    <w:p w:rsidR="00DE5226" w:rsidRDefault="00DE5226" w:rsidP="00DE5226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</w:r>
      <w:r w:rsidR="001D04DF">
        <w:t xml:space="preserve">In ein Reagenzglas werden 4 </w:t>
      </w:r>
      <w:proofErr w:type="spellStart"/>
      <w:r w:rsidR="001D04DF">
        <w:t>mL</w:t>
      </w:r>
      <w:proofErr w:type="spellEnd"/>
      <w:r w:rsidR="001D04DF">
        <w:t xml:space="preserve"> </w:t>
      </w:r>
      <w:proofErr w:type="spellStart"/>
      <w:r w:rsidR="001D04DF">
        <w:t>dest</w:t>
      </w:r>
      <w:proofErr w:type="spellEnd"/>
      <w:r w:rsidR="001D04DF">
        <w:t>. Wasser gegeben sowie einige Tro</w:t>
      </w:r>
      <w:r w:rsidR="001D04DF">
        <w:t>p</w:t>
      </w:r>
      <w:r w:rsidR="001D04DF">
        <w:t xml:space="preserve">fen Tinte. Danach wird eine </w:t>
      </w:r>
      <w:proofErr w:type="spellStart"/>
      <w:r w:rsidR="001D04DF">
        <w:t>Spatelspitze</w:t>
      </w:r>
      <w:proofErr w:type="spellEnd"/>
      <w:r w:rsidR="001D04DF">
        <w:t xml:space="preserve"> </w:t>
      </w:r>
      <w:proofErr w:type="spellStart"/>
      <w:r w:rsidR="001D04DF">
        <w:t>Natriumdithionit</w:t>
      </w:r>
      <w:proofErr w:type="spellEnd"/>
      <w:r w:rsidR="001D04DF">
        <w:t xml:space="preserve"> hinzugegeben.</w:t>
      </w:r>
    </w:p>
    <w:p w:rsidR="00DE5226" w:rsidRDefault="00DE5226" w:rsidP="00DE5226">
      <w:pPr>
        <w:tabs>
          <w:tab w:val="left" w:pos="1701"/>
          <w:tab w:val="left" w:pos="1985"/>
        </w:tabs>
        <w:ind w:left="1980" w:hanging="1980"/>
      </w:pPr>
      <w:r>
        <w:t>Beobachtung:</w:t>
      </w:r>
      <w:r>
        <w:tab/>
      </w:r>
      <w:r>
        <w:tab/>
      </w:r>
      <w:r w:rsidR="001D04DF">
        <w:t xml:space="preserve">Durch die Tinte wird das Wasser blau. Nach Zugabe von </w:t>
      </w:r>
      <w:proofErr w:type="spellStart"/>
      <w:r w:rsidR="001D04DF">
        <w:t>Natriumdithionit</w:t>
      </w:r>
      <w:proofErr w:type="spellEnd"/>
      <w:r w:rsidR="001D04DF">
        <w:t xml:space="preserve"> entfärbt sich die Lösung sofort.</w:t>
      </w:r>
    </w:p>
    <w:p w:rsidR="00DE5226" w:rsidRDefault="001D04DF" w:rsidP="00DE5226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>
            <wp:extent cx="1905000" cy="1821425"/>
            <wp:effectExtent l="19050" t="0" r="0" b="0"/>
            <wp:docPr id="151" name="Grafik 150" descr="V_Reduktionsvermögen von Natriumdithioni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_Reduktionsvermögen von Natriumdithionitt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05879" cy="182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226" w:rsidRDefault="00DE5226" w:rsidP="00DE5226">
      <w:pPr>
        <w:pStyle w:val="Beschriftung"/>
        <w:jc w:val="center"/>
      </w:pPr>
      <w:r>
        <w:t xml:space="preserve">Abb. </w:t>
      </w:r>
      <w:r w:rsidR="00D16E5C">
        <w:t>9</w:t>
      </w:r>
      <w:r>
        <w:t xml:space="preserve"> - </w:t>
      </w:r>
      <w:r>
        <w:rPr>
          <w:noProof/>
        </w:rPr>
        <w:t xml:space="preserve"> </w:t>
      </w:r>
      <w:r w:rsidR="001D04DF">
        <w:rPr>
          <w:noProof/>
        </w:rPr>
        <w:t>Wasser mit Tinte (links) und Wasser mit Tinte und Natriumdithionit</w:t>
      </w:r>
      <w:r>
        <w:rPr>
          <w:noProof/>
        </w:rPr>
        <w:t>.</w:t>
      </w:r>
    </w:p>
    <w:p w:rsidR="004A0176" w:rsidRDefault="00DE5226" w:rsidP="00DE5226">
      <w:pPr>
        <w:tabs>
          <w:tab w:val="left" w:pos="1701"/>
          <w:tab w:val="left" w:pos="1985"/>
        </w:tabs>
        <w:ind w:left="1980" w:hanging="1980"/>
      </w:pPr>
      <w:r>
        <w:t>Deutung:</w:t>
      </w:r>
      <w:r>
        <w:tab/>
      </w:r>
      <w:r>
        <w:tab/>
      </w:r>
      <w:r w:rsidR="004A0176">
        <w:t xml:space="preserve">Das </w:t>
      </w:r>
      <w:proofErr w:type="spellStart"/>
      <w:r w:rsidR="004A0176">
        <w:t>Dithionit</w:t>
      </w:r>
      <w:proofErr w:type="spellEnd"/>
      <w:r w:rsidR="004A0176">
        <w:t xml:space="preserve"> wirkt als Reduktionsmittel und reduziert den Farbstoff der Tinte zu reduzierten Form des Farbstoffs, der farblos ist.</w:t>
      </w:r>
    </w:p>
    <w:p w:rsidR="001D04DF" w:rsidRDefault="004A0176" w:rsidP="00DE5226">
      <w:pPr>
        <w:tabs>
          <w:tab w:val="left" w:pos="1701"/>
          <w:tab w:val="left" w:pos="1985"/>
        </w:tabs>
        <w:ind w:left="1980" w:hanging="1980"/>
      </w:pPr>
      <w:r>
        <w:tab/>
      </w:r>
      <w:r>
        <w:tab/>
      </w:r>
      <w:r w:rsidR="001D04DF">
        <w:t>S</w:t>
      </w:r>
      <w:r w:rsidR="001D04DF" w:rsidRPr="004A0176">
        <w:rPr>
          <w:vertAlign w:val="subscript"/>
        </w:rPr>
        <w:t>2</w:t>
      </w:r>
      <w:r w:rsidR="001D04DF">
        <w:t>O</w:t>
      </w:r>
      <w:r w:rsidR="001D04DF" w:rsidRPr="004A0176">
        <w:rPr>
          <w:vertAlign w:val="subscript"/>
        </w:rPr>
        <w:t>4</w:t>
      </w:r>
      <w:r w:rsidR="001D04DF" w:rsidRPr="004A0176">
        <w:rPr>
          <w:vertAlign w:val="superscript"/>
        </w:rPr>
        <w:t>2</w:t>
      </w:r>
      <w:r>
        <w:rPr>
          <w:vertAlign w:val="superscript"/>
        </w:rPr>
        <w:t>-</w:t>
      </w:r>
      <w:r w:rsidR="001D04DF">
        <w:t xml:space="preserve"> </w:t>
      </w:r>
      <w:r w:rsidR="001D04DF">
        <w:rPr>
          <w:rFonts w:ascii="Arial" w:hAnsi="Arial" w:cs="Arial"/>
        </w:rPr>
        <w:t>→</w:t>
      </w:r>
      <w:r w:rsidR="001D04DF">
        <w:t xml:space="preserve"> 2 SO</w:t>
      </w:r>
      <w:r w:rsidR="001D04DF" w:rsidRPr="004A0176">
        <w:rPr>
          <w:vertAlign w:val="subscript"/>
        </w:rPr>
        <w:t>2</w:t>
      </w:r>
      <w:r w:rsidR="001D04DF">
        <w:t xml:space="preserve"> + 2 e</w:t>
      </w:r>
      <w:r w:rsidR="001D04DF" w:rsidRPr="004A0176">
        <w:rPr>
          <w:vertAlign w:val="superscript"/>
        </w:rPr>
        <w:t>-</w:t>
      </w:r>
    </w:p>
    <w:p w:rsidR="001D04DF" w:rsidRDefault="001D04DF" w:rsidP="00DE5226">
      <w:pPr>
        <w:tabs>
          <w:tab w:val="left" w:pos="1701"/>
          <w:tab w:val="left" w:pos="1985"/>
        </w:tabs>
        <w:ind w:left="1980" w:hanging="1980"/>
      </w:pPr>
      <w:r>
        <w:tab/>
      </w:r>
      <w:r>
        <w:tab/>
        <w:t xml:space="preserve">Tinte (blau) + </w:t>
      </w:r>
      <w:r w:rsidR="004A0176">
        <w:t>2 e</w:t>
      </w:r>
      <w:r w:rsidR="004A0176" w:rsidRPr="004A0176">
        <w:rPr>
          <w:vertAlign w:val="superscript"/>
        </w:rPr>
        <w:t>-</w:t>
      </w:r>
      <w:r w:rsidR="004A0176">
        <w:rPr>
          <w:vertAlign w:val="superscript"/>
        </w:rPr>
        <w:t xml:space="preserve"> </w:t>
      </w:r>
      <w:r w:rsidR="004A0176">
        <w:rPr>
          <w:rFonts w:ascii="Arial" w:hAnsi="Arial" w:cs="Arial"/>
        </w:rPr>
        <w:t xml:space="preserve">→ </w:t>
      </w:r>
      <w:r>
        <w:t>Tinte (farblos)</w:t>
      </w:r>
    </w:p>
    <w:p w:rsidR="00DE5226" w:rsidRDefault="00DE5226" w:rsidP="00DE5226">
      <w:pPr>
        <w:tabs>
          <w:tab w:val="left" w:pos="1701"/>
          <w:tab w:val="left" w:pos="1985"/>
        </w:tabs>
        <w:ind w:left="1980" w:hanging="1980"/>
      </w:pPr>
      <w:r>
        <w:t>Entsorgung:</w:t>
      </w:r>
      <w:r>
        <w:tab/>
      </w:r>
      <w:r>
        <w:tab/>
      </w:r>
      <w:r w:rsidR="004A0176">
        <w:t>Die Lösung wird im Behälter für anorganische Abfälle entsorgt.</w:t>
      </w:r>
    </w:p>
    <w:p w:rsidR="00DE5226" w:rsidRPr="00DE5226" w:rsidRDefault="00D16E5C" w:rsidP="00DE5226">
      <w:pPr>
        <w:tabs>
          <w:tab w:val="left" w:pos="1701"/>
          <w:tab w:val="left" w:pos="1985"/>
        </w:tabs>
        <w:ind w:left="1980" w:hanging="1980"/>
      </w:pPr>
      <w:r>
        <w:t>Literatur:</w:t>
      </w:r>
      <w:r>
        <w:tab/>
      </w:r>
      <w:r>
        <w:tab/>
        <w:t>[9</w:t>
      </w:r>
      <w:r w:rsidR="00DE5226">
        <w:t xml:space="preserve">] </w:t>
      </w:r>
      <w:r w:rsidR="004A0176" w:rsidRPr="00750C5F">
        <w:rPr>
          <w:color w:val="000000"/>
        </w:rPr>
        <w:t xml:space="preserve">D. </w:t>
      </w:r>
      <w:proofErr w:type="spellStart"/>
      <w:r w:rsidR="004A0176" w:rsidRPr="00750C5F">
        <w:rPr>
          <w:color w:val="000000"/>
        </w:rPr>
        <w:t>Wiechoczek</w:t>
      </w:r>
      <w:proofErr w:type="spellEnd"/>
      <w:r w:rsidR="004A0176" w:rsidRPr="00750C5F">
        <w:t xml:space="preserve">, </w:t>
      </w:r>
      <w:r w:rsidR="004A0176" w:rsidRPr="00750C5F">
        <w:rPr>
          <w:color w:val="000000"/>
        </w:rPr>
        <w:t xml:space="preserve">Prof. </w:t>
      </w:r>
      <w:proofErr w:type="spellStart"/>
      <w:r w:rsidR="004A0176" w:rsidRPr="00750C5F">
        <w:rPr>
          <w:color w:val="000000"/>
        </w:rPr>
        <w:t>Blumes</w:t>
      </w:r>
      <w:proofErr w:type="spellEnd"/>
      <w:r w:rsidR="004A0176" w:rsidRPr="00750C5F">
        <w:rPr>
          <w:color w:val="000000"/>
        </w:rPr>
        <w:t xml:space="preserve"> Bildungsserver für Chemie</w:t>
      </w:r>
      <w:r w:rsidR="004A0176" w:rsidRPr="00750C5F">
        <w:t xml:space="preserve"> </w:t>
      </w:r>
      <w:hyperlink r:id="rId50" w:history="1">
        <w:r w:rsidR="004A0176">
          <w:rPr>
            <w:rStyle w:val="Hyperlink"/>
          </w:rPr>
          <w:t>http://www.chemieunterricht.de/dc2/haus/v007.htm</w:t>
        </w:r>
      </w:hyperlink>
      <w:r w:rsidR="004A0176">
        <w:t>, 08.06.1998 (Z</w:t>
      </w:r>
      <w:r w:rsidR="004A0176">
        <w:t>u</w:t>
      </w:r>
      <w:r w:rsidR="004A0176">
        <w:t>letzt abgerufen am 09.08.2013 um 11:30Uhr)</w:t>
      </w:r>
      <w:r w:rsidR="004A0176" w:rsidRPr="00750C5F">
        <w:t>.</w:t>
      </w:r>
    </w:p>
    <w:p w:rsidR="00A0582F" w:rsidRDefault="00A0582F" w:rsidP="00573704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A0582F" w:rsidRDefault="00A0582F" w:rsidP="00573704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A0582F" w:rsidRDefault="00A0582F" w:rsidP="00573704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A0582F" w:rsidRDefault="00A0582F" w:rsidP="00573704">
      <w:pPr>
        <w:tabs>
          <w:tab w:val="left" w:pos="1701"/>
          <w:tab w:val="left" w:pos="1985"/>
        </w:tabs>
        <w:ind w:left="1980" w:hanging="1980"/>
        <w:rPr>
          <w:color w:val="1F497D" w:themeColor="text2"/>
        </w:rPr>
      </w:pPr>
    </w:p>
    <w:p w:rsidR="00A0582F" w:rsidRPr="00F74A95" w:rsidRDefault="00A0582F" w:rsidP="00A0582F">
      <w:pPr>
        <w:rPr>
          <w:color w:val="1F497D" w:themeColor="text2"/>
        </w:rPr>
        <w:sectPr w:rsidR="00A0582F" w:rsidRPr="00F74A95" w:rsidSect="0007729E">
          <w:headerReference w:type="default" r:id="rId51"/>
          <w:pgSz w:w="11906" w:h="16838"/>
          <w:pgMar w:top="1417" w:right="1417" w:bottom="709" w:left="1417" w:header="708" w:footer="708" w:gutter="0"/>
          <w:pgNumType w:start="0"/>
          <w:cols w:space="708"/>
          <w:titlePg/>
          <w:docGrid w:linePitch="360"/>
        </w:sectPr>
      </w:pPr>
    </w:p>
    <w:tbl>
      <w:tblPr>
        <w:tblStyle w:val="Tabellengitternetz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70"/>
        <w:gridCol w:w="3275"/>
        <w:gridCol w:w="2867"/>
      </w:tblGrid>
      <w:tr w:rsidR="005B043C" w:rsidTr="0029681A">
        <w:trPr>
          <w:trHeight w:val="70"/>
        </w:trPr>
        <w:tc>
          <w:tcPr>
            <w:tcW w:w="3070" w:type="dxa"/>
          </w:tcPr>
          <w:p w:rsidR="005B043C" w:rsidRPr="001D79AE" w:rsidRDefault="005B043C" w:rsidP="00AB012C">
            <w:pPr>
              <w:tabs>
                <w:tab w:val="left" w:pos="1701"/>
                <w:tab w:val="left" w:pos="1985"/>
              </w:tabs>
            </w:pPr>
            <w:r w:rsidRPr="001D79AE">
              <w:lastRenderedPageBreak/>
              <w:t>Name:</w:t>
            </w:r>
          </w:p>
        </w:tc>
        <w:tc>
          <w:tcPr>
            <w:tcW w:w="3275" w:type="dxa"/>
          </w:tcPr>
          <w:p w:rsidR="005B043C" w:rsidRPr="001D79AE" w:rsidRDefault="005B043C" w:rsidP="001E357A">
            <w:pPr>
              <w:tabs>
                <w:tab w:val="left" w:pos="1701"/>
                <w:tab w:val="left" w:pos="1985"/>
              </w:tabs>
            </w:pPr>
            <w:r w:rsidRPr="001D79AE">
              <w:t xml:space="preserve">Thema: </w:t>
            </w:r>
            <w:r w:rsidR="001E357A">
              <w:t>Tenside</w:t>
            </w:r>
          </w:p>
        </w:tc>
        <w:tc>
          <w:tcPr>
            <w:tcW w:w="2867" w:type="dxa"/>
          </w:tcPr>
          <w:p w:rsidR="005B043C" w:rsidRPr="001D79AE" w:rsidRDefault="005B043C" w:rsidP="00AB012C">
            <w:pPr>
              <w:tabs>
                <w:tab w:val="left" w:pos="1701"/>
                <w:tab w:val="left" w:pos="1985"/>
              </w:tabs>
            </w:pPr>
            <w:r w:rsidRPr="001D79AE">
              <w:t>Datum:</w:t>
            </w:r>
          </w:p>
        </w:tc>
      </w:tr>
    </w:tbl>
    <w:p w:rsidR="005B043C" w:rsidRPr="005B043C" w:rsidRDefault="005B043C" w:rsidP="002C00C6">
      <w:pPr>
        <w:tabs>
          <w:tab w:val="left" w:pos="1701"/>
          <w:tab w:val="left" w:pos="1985"/>
        </w:tabs>
        <w:rPr>
          <w:b/>
          <w:sz w:val="16"/>
          <w:szCs w:val="16"/>
        </w:rPr>
      </w:pPr>
    </w:p>
    <w:p w:rsidR="00CD3DAC" w:rsidRDefault="002C00C6" w:rsidP="001E357A">
      <w:pPr>
        <w:tabs>
          <w:tab w:val="left" w:pos="1701"/>
          <w:tab w:val="left" w:pos="1985"/>
        </w:tabs>
        <w:rPr>
          <w:b/>
          <w:sz w:val="28"/>
        </w:rPr>
      </w:pPr>
      <w:r>
        <w:rPr>
          <w:b/>
          <w:sz w:val="28"/>
        </w:rPr>
        <w:t xml:space="preserve">Arbeitsblatt – </w:t>
      </w:r>
      <w:r w:rsidR="001E357A">
        <w:rPr>
          <w:b/>
          <w:sz w:val="28"/>
        </w:rPr>
        <w:t>Tenside</w:t>
      </w:r>
    </w:p>
    <w:p w:rsidR="001C2278" w:rsidRPr="001E357A" w:rsidRDefault="001C2278" w:rsidP="001E357A">
      <w:pPr>
        <w:tabs>
          <w:tab w:val="left" w:pos="1701"/>
          <w:tab w:val="left" w:pos="1985"/>
        </w:tabs>
        <w:rPr>
          <w:b/>
          <w:sz w:val="28"/>
        </w:rPr>
      </w:pPr>
    </w:p>
    <w:p w:rsidR="00CD3DAC" w:rsidRPr="00B92013" w:rsidRDefault="00F819A7" w:rsidP="00AB012C">
      <w:pPr>
        <w:rPr>
          <w:b/>
          <w:color w:val="auto"/>
        </w:rPr>
      </w:pPr>
      <w:r w:rsidRPr="00B92013">
        <w:rPr>
          <w:b/>
          <w:color w:val="auto"/>
        </w:rPr>
        <w:t xml:space="preserve">Aufgabe 1: </w:t>
      </w:r>
    </w:p>
    <w:p w:rsidR="00F819A7" w:rsidRDefault="001E357A" w:rsidP="00CB2F80">
      <w:pPr>
        <w:jc w:val="left"/>
        <w:rPr>
          <w:color w:val="auto"/>
        </w:rPr>
      </w:pPr>
      <w:r>
        <w:rPr>
          <w:color w:val="auto"/>
        </w:rPr>
        <w:t>Nennen Sie drei Eigenschaften von Tensiden, die für ihre industrielle Anwendung relevant sind.</w:t>
      </w:r>
    </w:p>
    <w:p w:rsidR="0029681A" w:rsidRDefault="0029681A" w:rsidP="00AB012C">
      <w:pPr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</w:t>
      </w:r>
    </w:p>
    <w:p w:rsidR="001E357A" w:rsidRDefault="001E357A" w:rsidP="00AB012C">
      <w:pPr>
        <w:rPr>
          <w:color w:val="auto"/>
        </w:rPr>
      </w:pPr>
      <w:r>
        <w:rPr>
          <w:color w:val="auto"/>
        </w:rPr>
        <w:t>_______________________________________________________________________________________________________</w:t>
      </w:r>
    </w:p>
    <w:p w:rsidR="0029681A" w:rsidRDefault="0029681A" w:rsidP="00AB012C">
      <w:pPr>
        <w:rPr>
          <w:color w:val="auto"/>
        </w:rPr>
      </w:pPr>
    </w:p>
    <w:p w:rsidR="00CD3DAC" w:rsidRPr="00B92013" w:rsidRDefault="00F819A7" w:rsidP="00FD56D8">
      <w:pPr>
        <w:jc w:val="left"/>
        <w:rPr>
          <w:b/>
          <w:color w:val="auto"/>
        </w:rPr>
      </w:pPr>
      <w:r w:rsidRPr="00B92013">
        <w:rPr>
          <w:b/>
          <w:color w:val="auto"/>
        </w:rPr>
        <w:t>Aufgabe</w:t>
      </w:r>
      <w:r w:rsidR="00FD56D8" w:rsidRPr="00B92013">
        <w:rPr>
          <w:b/>
          <w:color w:val="auto"/>
        </w:rPr>
        <w:t xml:space="preserve"> 2: </w:t>
      </w:r>
    </w:p>
    <w:p w:rsidR="0029681A" w:rsidRDefault="001E357A" w:rsidP="00FD56D8">
      <w:pPr>
        <w:jc w:val="left"/>
        <w:rPr>
          <w:color w:val="auto"/>
        </w:rPr>
      </w:pPr>
      <w:r>
        <w:rPr>
          <w:color w:val="auto"/>
        </w:rPr>
        <w:t xml:space="preserve">Beschreiben und erklären Sie ein Experiment, das das </w:t>
      </w:r>
      <w:proofErr w:type="spellStart"/>
      <w:r>
        <w:rPr>
          <w:color w:val="auto"/>
        </w:rPr>
        <w:t>Dispergiervermögen</w:t>
      </w:r>
      <w:proofErr w:type="spellEnd"/>
      <w:r>
        <w:rPr>
          <w:color w:val="auto"/>
        </w:rPr>
        <w:t xml:space="preserve"> von Tensiden zeigt.</w:t>
      </w:r>
    </w:p>
    <w:p w:rsidR="0029681A" w:rsidRDefault="0029681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29681A" w:rsidRDefault="0029681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29681A" w:rsidRDefault="0029681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1E357A" w:rsidRDefault="001E357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29681A" w:rsidRDefault="0029681A" w:rsidP="00FD56D8">
      <w:pPr>
        <w:jc w:val="left"/>
        <w:rPr>
          <w:color w:val="auto"/>
        </w:rPr>
      </w:pPr>
    </w:p>
    <w:p w:rsidR="00CD3DAC" w:rsidRPr="00B92013" w:rsidRDefault="0029681A" w:rsidP="00FD56D8">
      <w:pPr>
        <w:jc w:val="left"/>
        <w:rPr>
          <w:b/>
          <w:color w:val="auto"/>
        </w:rPr>
      </w:pPr>
      <w:r w:rsidRPr="00B92013">
        <w:rPr>
          <w:b/>
          <w:color w:val="auto"/>
        </w:rPr>
        <w:t xml:space="preserve">Aufgabe 3: </w:t>
      </w:r>
    </w:p>
    <w:p w:rsidR="0029681A" w:rsidRPr="00A10A2B" w:rsidRDefault="001E357A" w:rsidP="00FD56D8">
      <w:pPr>
        <w:jc w:val="left"/>
        <w:rPr>
          <w:color w:val="auto"/>
        </w:rPr>
      </w:pPr>
      <w:r>
        <w:rPr>
          <w:color w:val="auto"/>
        </w:rPr>
        <w:t>Beurteilen Sie die gesellschaftliche Relevanz der Tenside.</w:t>
      </w:r>
    </w:p>
    <w:p w:rsidR="0029681A" w:rsidRDefault="0029681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29681A" w:rsidRDefault="0029681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29681A" w:rsidRDefault="0029681A" w:rsidP="00FD56D8">
      <w:pPr>
        <w:jc w:val="left"/>
        <w:rPr>
          <w:color w:val="auto"/>
        </w:rPr>
      </w:pPr>
      <w:r>
        <w:rPr>
          <w:color w:val="auto"/>
        </w:rPr>
        <w:t>_______________________________________________________________________________________________________________</w:t>
      </w:r>
    </w:p>
    <w:p w:rsidR="0029681A" w:rsidRPr="0029681A" w:rsidRDefault="0029681A" w:rsidP="00FD56D8">
      <w:pPr>
        <w:jc w:val="left"/>
        <w:rPr>
          <w:color w:val="auto"/>
        </w:rPr>
        <w:sectPr w:rsidR="0029681A" w:rsidRPr="0029681A" w:rsidSect="0049087A">
          <w:headerReference w:type="default" r:id="rId52"/>
          <w:pgSz w:w="11906" w:h="16838"/>
          <w:pgMar w:top="1417" w:right="1417" w:bottom="709" w:left="1417" w:header="708" w:footer="708" w:gutter="0"/>
          <w:pgNumType w:start="0"/>
          <w:cols w:space="708"/>
          <w:docGrid w:linePitch="360"/>
        </w:sectPr>
      </w:pPr>
      <w:r>
        <w:rPr>
          <w:color w:val="auto"/>
        </w:rPr>
        <w:t>_______________________________________________________________________________________________________________</w:t>
      </w:r>
    </w:p>
    <w:p w:rsidR="00FB3D74" w:rsidRDefault="00A0582F" w:rsidP="00AA612B">
      <w:pPr>
        <w:pStyle w:val="berschrift1"/>
      </w:pPr>
      <w:bookmarkStart w:id="15" w:name="_Toc363817873"/>
      <w:bookmarkStart w:id="16" w:name="_Toc333850342"/>
      <w:r>
        <w:lastRenderedPageBreak/>
        <w:t xml:space="preserve">Reflexion des </w:t>
      </w:r>
      <w:r w:rsidR="00FB3D74">
        <w:t>A</w:t>
      </w:r>
      <w:r w:rsidR="00AA612B">
        <w:t>rbeitsblatt</w:t>
      </w:r>
      <w:r>
        <w:t>es</w:t>
      </w:r>
      <w:bookmarkEnd w:id="15"/>
      <w:r w:rsidR="00F26486">
        <w:t xml:space="preserve"> </w:t>
      </w:r>
      <w:bookmarkEnd w:id="16"/>
    </w:p>
    <w:p w:rsidR="001E357A" w:rsidRDefault="001E357A" w:rsidP="00CB2F80">
      <w:r>
        <w:t xml:space="preserve">Das Arbeitsblatt festigt bei den </w:t>
      </w:r>
      <w:proofErr w:type="spellStart"/>
      <w:r>
        <w:t>SuS</w:t>
      </w:r>
      <w:proofErr w:type="spellEnd"/>
      <w:r>
        <w:t xml:space="preserve"> relevante Eigenschaften von Tensiden. Die Lernziele des Arbeitsblattes sind:</w:t>
      </w:r>
    </w:p>
    <w:p w:rsidR="001E357A" w:rsidRDefault="001E357A" w:rsidP="001E357A">
      <w:r>
        <w:t xml:space="preserve"> </w:t>
      </w:r>
      <w:r w:rsidRPr="00AD6769">
        <w:t xml:space="preserve">Die </w:t>
      </w:r>
      <w:proofErr w:type="spellStart"/>
      <w:r w:rsidRPr="00AD6769">
        <w:t>SuS</w:t>
      </w:r>
      <w:proofErr w:type="spellEnd"/>
      <w:r w:rsidRPr="00AD6769">
        <w:t xml:space="preserve"> </w:t>
      </w:r>
      <w:r>
        <w:t>beschreiben relevante Eigenschaften von Tensiden.</w:t>
      </w:r>
    </w:p>
    <w:p w:rsidR="00C94AA5" w:rsidRDefault="001E357A" w:rsidP="00CB2F80">
      <w:r>
        <w:t xml:space="preserve">Die </w:t>
      </w:r>
      <w:proofErr w:type="spellStart"/>
      <w:r>
        <w:t>SuS</w:t>
      </w:r>
      <w:proofErr w:type="spellEnd"/>
      <w:r>
        <w:t xml:space="preserve"> erklären die gesellschaftliche Relevanz von Tensiden.</w:t>
      </w:r>
    </w:p>
    <w:p w:rsidR="001E357A" w:rsidRPr="00CB2F80" w:rsidRDefault="001E357A" w:rsidP="00CB2F80">
      <w:r>
        <w:t>Das erste Ziel wird vor allem in Aufgabe 1 und 2 angestrebt, das andere in Aufgabe 3.</w:t>
      </w:r>
    </w:p>
    <w:p w:rsidR="00C364B2" w:rsidRDefault="00C364B2" w:rsidP="00C364B2">
      <w:pPr>
        <w:pStyle w:val="berschrift2"/>
      </w:pPr>
      <w:bookmarkStart w:id="17" w:name="_Toc333850343"/>
      <w:bookmarkStart w:id="18" w:name="_Toc363817874"/>
      <w:r>
        <w:t>Erwartungshorizont</w:t>
      </w:r>
      <w:r w:rsidR="006968E6">
        <w:t xml:space="preserve"> (Kerncurriculum)</w:t>
      </w:r>
      <w:bookmarkEnd w:id="17"/>
      <w:bookmarkEnd w:id="18"/>
    </w:p>
    <w:p w:rsidR="00181F48" w:rsidRPr="00181F48" w:rsidRDefault="00604B89" w:rsidP="00181F48">
      <w:r>
        <w:t>Im Kerncurriculum werden Tenside nicht genannt</w:t>
      </w:r>
      <w:r w:rsidR="00181F48">
        <w:t>.</w:t>
      </w:r>
      <w:r>
        <w:t xml:space="preserve"> Einzig im Kompetenzbereich Bewertung lässt sich ein Lernziel finden, das sich auf Tenside beziehen kann.</w:t>
      </w:r>
    </w:p>
    <w:p w:rsidR="00AB012C" w:rsidRDefault="00604B89" w:rsidP="00C94AA5">
      <w:r>
        <w:t>Bewertung</w:t>
      </w:r>
      <w:r w:rsidR="00AB012C">
        <w:t>:</w:t>
      </w:r>
      <w:r w:rsidR="00AB012C">
        <w:tab/>
      </w:r>
      <w:r w:rsidR="00AB012C">
        <w:tab/>
      </w:r>
      <w:r w:rsidR="00AB012C">
        <w:tab/>
      </w:r>
      <w:r w:rsidR="00F56D68" w:rsidRPr="00604B89">
        <w:t xml:space="preserve">Die </w:t>
      </w:r>
      <w:proofErr w:type="spellStart"/>
      <w:r w:rsidR="00F56D68" w:rsidRPr="00604B89">
        <w:t>SuS</w:t>
      </w:r>
      <w:proofErr w:type="spellEnd"/>
      <w:r w:rsidR="00F56D68" w:rsidRPr="00604B89">
        <w:t xml:space="preserve"> </w:t>
      </w:r>
      <w:r>
        <w:t>"</w:t>
      </w:r>
      <w:r w:rsidR="00F56D68" w:rsidRPr="00604B89">
        <w:t xml:space="preserve">erkennen und beschreiben die gesellschaftliche Relevanz </w:t>
      </w:r>
      <w:r>
        <w:tab/>
      </w:r>
      <w:r>
        <w:tab/>
      </w:r>
      <w:r>
        <w:tab/>
      </w:r>
      <w:r>
        <w:tab/>
      </w:r>
      <w:r w:rsidR="00F56D68" w:rsidRPr="00604B89">
        <w:t xml:space="preserve">und Bedeutung von Stoffen in ihrer </w:t>
      </w:r>
      <w:r>
        <w:t>Lebenswelt</w:t>
      </w:r>
      <w:r w:rsidR="00C94AA5">
        <w:t>." (Au</w:t>
      </w:r>
      <w:r w:rsidR="004D06E1">
        <w:t>fgabe</w:t>
      </w:r>
      <w:r>
        <w:t xml:space="preserve"> 3</w:t>
      </w:r>
      <w:r w:rsidR="00C94AA5">
        <w:t>)</w:t>
      </w:r>
      <w:bookmarkStart w:id="19" w:name="_Ref363411197"/>
      <w:r w:rsidR="002A60DD">
        <w:rPr>
          <w:rStyle w:val="Funotenzeichen"/>
        </w:rPr>
        <w:footnoteReference w:id="2"/>
      </w:r>
      <w:bookmarkEnd w:id="19"/>
    </w:p>
    <w:p w:rsidR="00772377" w:rsidRDefault="004D06E1" w:rsidP="004D06E1">
      <w:r>
        <w:t xml:space="preserve">Die Aufgabe 1 ist dem Anforderungsbereich 1 zuzuordnen, die zweite dem Anforderungsbereich 2 oder 3 und die dritte </w:t>
      </w:r>
      <w:r w:rsidR="00216302">
        <w:t xml:space="preserve">dem </w:t>
      </w:r>
      <w:r>
        <w:t>Anforderungsbereich 3.</w:t>
      </w:r>
    </w:p>
    <w:p w:rsidR="00181F48" w:rsidRDefault="00181F48" w:rsidP="00181F48">
      <w:pPr>
        <w:pStyle w:val="berschrift2"/>
      </w:pPr>
      <w:bookmarkStart w:id="20" w:name="_Toc363817875"/>
      <w:r>
        <w:t>Erwartungshorizont (inhaltlich)</w:t>
      </w:r>
      <w:bookmarkEnd w:id="20"/>
    </w:p>
    <w:p w:rsidR="004823A4" w:rsidRDefault="004D06E1" w:rsidP="005B60E3">
      <w:pPr>
        <w:rPr>
          <w:b/>
          <w:color w:val="auto"/>
        </w:rPr>
      </w:pPr>
      <w:r>
        <w:rPr>
          <w:b/>
          <w:color w:val="auto"/>
        </w:rPr>
        <w:t>Aufgabe 1:</w:t>
      </w:r>
    </w:p>
    <w:p w:rsidR="004D06E1" w:rsidRPr="004D06E1" w:rsidRDefault="00CF057F" w:rsidP="005B60E3">
      <w:pPr>
        <w:rPr>
          <w:color w:val="auto"/>
        </w:rPr>
      </w:pPr>
      <w:r>
        <w:rPr>
          <w:color w:val="auto"/>
        </w:rPr>
        <w:t xml:space="preserve">Verringerung der Oberflächenspannung, </w:t>
      </w:r>
      <w:proofErr w:type="spellStart"/>
      <w:r>
        <w:rPr>
          <w:color w:val="auto"/>
        </w:rPr>
        <w:t>Emulgiervermögen</w:t>
      </w:r>
      <w:proofErr w:type="spellEnd"/>
      <w:r>
        <w:rPr>
          <w:color w:val="auto"/>
        </w:rPr>
        <w:t xml:space="preserve">, </w:t>
      </w:r>
      <w:proofErr w:type="spellStart"/>
      <w:r>
        <w:rPr>
          <w:color w:val="auto"/>
        </w:rPr>
        <w:t>Dispergiervermögen</w:t>
      </w:r>
      <w:proofErr w:type="spellEnd"/>
    </w:p>
    <w:p w:rsidR="004D06E1" w:rsidRDefault="004D06E1" w:rsidP="005B60E3">
      <w:pPr>
        <w:rPr>
          <w:b/>
          <w:color w:val="auto"/>
        </w:rPr>
      </w:pPr>
      <w:r w:rsidRPr="004D06E1">
        <w:rPr>
          <w:b/>
          <w:color w:val="auto"/>
        </w:rPr>
        <w:t>Aufgabe 2:</w:t>
      </w:r>
    </w:p>
    <w:p w:rsidR="00CF057F" w:rsidRPr="00CF057F" w:rsidRDefault="00CF057F" w:rsidP="005B60E3">
      <w:pPr>
        <w:rPr>
          <w:color w:val="auto"/>
        </w:rPr>
      </w:pPr>
      <w:r w:rsidRPr="00CF057F">
        <w:rPr>
          <w:color w:val="auto"/>
        </w:rPr>
        <w:t xml:space="preserve">siehe V2 - </w:t>
      </w:r>
      <w:proofErr w:type="spellStart"/>
      <w:r w:rsidRPr="00CF057F">
        <w:rPr>
          <w:color w:val="auto"/>
        </w:rPr>
        <w:t>Dispergiervermögen</w:t>
      </w:r>
      <w:proofErr w:type="spellEnd"/>
      <w:r w:rsidRPr="00CF057F">
        <w:rPr>
          <w:color w:val="auto"/>
        </w:rPr>
        <w:t xml:space="preserve"> von Tensiden</w:t>
      </w:r>
    </w:p>
    <w:p w:rsidR="0013089D" w:rsidRPr="006B7063" w:rsidRDefault="0013089D" w:rsidP="005B60E3">
      <w:pPr>
        <w:rPr>
          <w:b/>
          <w:color w:val="auto"/>
        </w:rPr>
      </w:pPr>
      <w:r w:rsidRPr="006B7063">
        <w:rPr>
          <w:b/>
          <w:color w:val="auto"/>
        </w:rPr>
        <w:t>Aufgabe 3:</w:t>
      </w:r>
    </w:p>
    <w:p w:rsidR="00665E42" w:rsidRPr="007A6BBE" w:rsidRDefault="00CF057F" w:rsidP="005B60E3">
      <w:pPr>
        <w:rPr>
          <w:color w:val="auto"/>
        </w:rPr>
      </w:pPr>
      <w:r>
        <w:rPr>
          <w:color w:val="auto"/>
        </w:rPr>
        <w:t>Tenside haben eine hohe gesellschaftliche Relevanz</w:t>
      </w:r>
      <w:r w:rsidR="006E7756">
        <w:rPr>
          <w:color w:val="auto"/>
        </w:rPr>
        <w:t>.</w:t>
      </w:r>
      <w:r>
        <w:rPr>
          <w:color w:val="auto"/>
        </w:rPr>
        <w:t xml:space="preserve"> Sie sind Bestandteile von Wasch- und Re</w:t>
      </w:r>
      <w:r>
        <w:rPr>
          <w:color w:val="auto"/>
        </w:rPr>
        <w:t>i</w:t>
      </w:r>
      <w:r>
        <w:rPr>
          <w:color w:val="auto"/>
        </w:rPr>
        <w:t>nigungsmitteln, von Kosmetikartikeln und sogar Nahrungsmitteln. Ohne Tenside wäre Wäsch</w:t>
      </w:r>
      <w:r>
        <w:rPr>
          <w:color w:val="auto"/>
        </w:rPr>
        <w:t>e</w:t>
      </w:r>
      <w:r>
        <w:rPr>
          <w:color w:val="auto"/>
        </w:rPr>
        <w:t>waschen undenkbar, ebenso wie duschen und Haare waschen. Auch Hautcreme würde der G</w:t>
      </w:r>
      <w:r>
        <w:rPr>
          <w:color w:val="auto"/>
        </w:rPr>
        <w:t>e</w:t>
      </w:r>
      <w:r>
        <w:rPr>
          <w:color w:val="auto"/>
        </w:rPr>
        <w:t>sellschaft nicht in der uns bekannten Form zur Verfügung stehen. Jeder Mensch hat jeden Tag mit Produkten zu tun, in denen Tenside enthalten sind und eine wichtige Rolle spielen.</w:t>
      </w:r>
      <w:r w:rsidR="006E7756">
        <w:rPr>
          <w:color w:val="auto"/>
        </w:rPr>
        <w:t xml:space="preserve"> </w:t>
      </w:r>
      <w:r w:rsidR="0013089D">
        <w:rPr>
          <w:color w:val="auto"/>
        </w:rPr>
        <w:t xml:space="preserve"> </w:t>
      </w:r>
    </w:p>
    <w:sectPr w:rsidR="00665E42" w:rsidRPr="007A6BBE" w:rsidSect="00B610F3">
      <w:headerReference w:type="default" r:id="rId53"/>
      <w:pgSz w:w="11906" w:h="16838"/>
      <w:pgMar w:top="1417" w:right="1417" w:bottom="709" w:left="1417" w:header="708" w:footer="708" w:gutter="0"/>
      <w:pgNumType w:start="16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D1BE7" w:rsidRDefault="009D1BE7" w:rsidP="0086227B">
      <w:pPr>
        <w:spacing w:after="0" w:line="240" w:lineRule="auto"/>
      </w:pPr>
      <w:r>
        <w:separator/>
      </w:r>
    </w:p>
  </w:endnote>
  <w:endnote w:type="continuationSeparator" w:id="0">
    <w:p w:rsidR="009D1BE7" w:rsidRDefault="009D1BE7" w:rsidP="00862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D1BE7" w:rsidRDefault="009D1BE7" w:rsidP="0086227B">
      <w:pPr>
        <w:spacing w:after="0" w:line="240" w:lineRule="auto"/>
      </w:pPr>
      <w:r>
        <w:separator/>
      </w:r>
    </w:p>
  </w:footnote>
  <w:footnote w:type="continuationSeparator" w:id="0">
    <w:p w:rsidR="009D1BE7" w:rsidRDefault="009D1BE7" w:rsidP="0086227B">
      <w:pPr>
        <w:spacing w:after="0" w:line="240" w:lineRule="auto"/>
      </w:pPr>
      <w:r>
        <w:continuationSeparator/>
      </w:r>
    </w:p>
  </w:footnote>
  <w:footnote w:id="1">
    <w:p w:rsidR="00F56D68" w:rsidRDefault="00F56D68">
      <w:pPr>
        <w:pStyle w:val="Funotentext"/>
      </w:pPr>
      <w:r>
        <w:rPr>
          <w:rStyle w:val="Funotenzeichen"/>
        </w:rPr>
        <w:footnoteRef/>
      </w:r>
      <w:r>
        <w:t xml:space="preserve"> </w:t>
      </w:r>
      <w:r>
        <w:rPr>
          <w:rFonts w:cs="Helvetica"/>
          <w:color w:val="auto"/>
        </w:rPr>
        <w:t>Niedersächsisches Kultusministerium</w:t>
      </w:r>
      <w:r w:rsidRPr="00B937A2">
        <w:rPr>
          <w:rFonts w:asciiTheme="majorHAnsi" w:hAnsiTheme="majorHAnsi"/>
        </w:rPr>
        <w:t xml:space="preserve">, </w:t>
      </w:r>
      <w:hyperlink r:id="rId1" w:history="1">
        <w:r>
          <w:rPr>
            <w:rStyle w:val="Hyperlink"/>
          </w:rPr>
          <w:t>http://db2.nibis.de/1db/cuvo/datei/kc_chemie_go_i_2009.pdf</w:t>
        </w:r>
      </w:hyperlink>
      <w:r>
        <w:t xml:space="preserve"> S.18-20, 2009 (Zuletzt abgerufen am</w:t>
      </w:r>
      <w:r>
        <w:rPr>
          <w:rFonts w:asciiTheme="majorHAnsi" w:hAnsiTheme="majorHAnsi"/>
        </w:rPr>
        <w:t xml:space="preserve"> </w:t>
      </w:r>
      <w:r>
        <w:t>28.07.2013 um 19:43 Uhr)</w:t>
      </w:r>
      <w:r w:rsidRPr="00B937A2">
        <w:rPr>
          <w:rFonts w:asciiTheme="majorHAnsi" w:hAnsiTheme="majorHAnsi"/>
        </w:rPr>
        <w:t>.</w:t>
      </w:r>
    </w:p>
  </w:footnote>
  <w:footnote w:id="2">
    <w:p w:rsidR="00F56D68" w:rsidRDefault="00F56D68">
      <w:pPr>
        <w:pStyle w:val="Funotentext"/>
      </w:pPr>
      <w:r>
        <w:rPr>
          <w:rStyle w:val="Funotenzeichen"/>
        </w:rPr>
        <w:footnoteRef/>
      </w:r>
      <w:r>
        <w:t xml:space="preserve"> </w:t>
      </w:r>
      <w:r>
        <w:rPr>
          <w:rFonts w:cs="Helvetica"/>
          <w:color w:val="auto"/>
        </w:rPr>
        <w:t>Niedersächsisches Kultusministerium</w:t>
      </w:r>
      <w:r w:rsidRPr="00B937A2">
        <w:rPr>
          <w:rFonts w:asciiTheme="majorHAnsi" w:hAnsiTheme="majorHAnsi"/>
        </w:rPr>
        <w:t xml:space="preserve">, </w:t>
      </w:r>
      <w:hyperlink r:id="rId2" w:history="1">
        <w:r>
          <w:rPr>
            <w:rStyle w:val="Hyperlink"/>
          </w:rPr>
          <w:t>http://db2.nibis.de/1db/cuvo/datei/kc_chemie_go_i_2009.pdf</w:t>
        </w:r>
      </w:hyperlink>
      <w:r>
        <w:t xml:space="preserve"> S.18-20, 2009 (Zuletzt abgerufen am</w:t>
      </w:r>
      <w:r>
        <w:rPr>
          <w:rFonts w:asciiTheme="majorHAnsi" w:hAnsiTheme="majorHAnsi"/>
        </w:rPr>
        <w:t xml:space="preserve"> </w:t>
      </w:r>
      <w:r>
        <w:t>28.07.2013 um 19:43 Uhr)</w:t>
      </w:r>
      <w:r w:rsidRPr="00B937A2">
        <w:rPr>
          <w:rFonts w:asciiTheme="majorHAnsi" w:hAnsiTheme="majorHAnsi"/>
        </w:rPr>
        <w:t>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hAnsiTheme="majorHAnsi"/>
        <w:sz w:val="20"/>
        <w:szCs w:val="20"/>
      </w:rPr>
      <w:id w:val="84343485"/>
      <w:docPartObj>
        <w:docPartGallery w:val="Page Numbers (Top of Page)"/>
        <w:docPartUnique/>
      </w:docPartObj>
    </w:sdtPr>
    <w:sdtContent>
      <w:p w:rsidR="00F56D68" w:rsidRPr="0080101C" w:rsidRDefault="00F57688" w:rsidP="00337B69">
        <w:pPr>
          <w:pStyle w:val="Kopfzeile"/>
          <w:tabs>
            <w:tab w:val="left" w:pos="0"/>
            <w:tab w:val="left" w:pos="284"/>
          </w:tabs>
          <w:jc w:val="right"/>
          <w:rPr>
            <w:rFonts w:asciiTheme="majorHAnsi" w:hAnsiTheme="majorHAnsi"/>
            <w:sz w:val="20"/>
            <w:szCs w:val="20"/>
          </w:rPr>
        </w:pPr>
        <w:fldSimple w:instr=" STYLEREF  &quot;Überschrift 1&quot; \n  \* MERGEFORMAT ">
          <w:r w:rsidR="003419EF" w:rsidRPr="003419EF">
            <w:rPr>
              <w:b/>
              <w:bCs/>
              <w:noProof/>
              <w:sz w:val="20"/>
            </w:rPr>
            <w:t>4</w:t>
          </w:r>
        </w:fldSimple>
        <w:r w:rsidR="00F56D68" w:rsidRPr="00AA612B">
          <w:rPr>
            <w:rFonts w:asciiTheme="majorHAnsi" w:hAnsiTheme="majorHAnsi" w:cs="Arial"/>
            <w:sz w:val="20"/>
            <w:szCs w:val="20"/>
          </w:rPr>
          <w:t xml:space="preserve"> </w:t>
        </w:r>
        <w:fldSimple w:instr=" STYLEREF  &quot;Überschrift 1&quot;  \* MERGEFORMAT ">
          <w:r w:rsidR="003419EF">
            <w:rPr>
              <w:noProof/>
            </w:rPr>
            <w:t>Schülerversuche</w:t>
          </w:r>
        </w:fldSimple>
        <w:r w:rsidR="00F56D68" w:rsidRPr="0080101C">
          <w:rPr>
            <w:rFonts w:asciiTheme="majorHAnsi" w:hAnsiTheme="majorHAnsi"/>
            <w:sz w:val="20"/>
            <w:szCs w:val="20"/>
          </w:rPr>
          <w:tab/>
        </w:r>
        <w:r w:rsidR="00F56D68" w:rsidRPr="0080101C">
          <w:rPr>
            <w:rFonts w:asciiTheme="majorHAnsi" w:hAnsiTheme="majorHAnsi"/>
            <w:sz w:val="20"/>
            <w:szCs w:val="20"/>
          </w:rPr>
          <w:tab/>
        </w:r>
        <w:r w:rsidR="00F56D68" w:rsidRPr="0080101C">
          <w:rPr>
            <w:rFonts w:asciiTheme="majorHAnsi" w:hAnsiTheme="majorHAnsi" w:cs="Arial"/>
            <w:sz w:val="20"/>
            <w:szCs w:val="20"/>
          </w:rPr>
          <w:t xml:space="preserve"> </w:t>
        </w:r>
        <w:r w:rsidRPr="0080101C">
          <w:rPr>
            <w:rFonts w:asciiTheme="majorHAnsi" w:hAnsiTheme="majorHAnsi"/>
            <w:sz w:val="20"/>
            <w:szCs w:val="20"/>
          </w:rPr>
          <w:fldChar w:fldCharType="begin"/>
        </w:r>
        <w:r w:rsidR="00F56D68" w:rsidRPr="0080101C">
          <w:rPr>
            <w:rFonts w:asciiTheme="majorHAnsi" w:hAnsiTheme="majorHAnsi"/>
            <w:sz w:val="20"/>
            <w:szCs w:val="20"/>
          </w:rPr>
          <w:instrText xml:space="preserve"> PAGE   \* MERGEFORMAT </w:instrText>
        </w:r>
        <w:r w:rsidRPr="0080101C">
          <w:rPr>
            <w:rFonts w:asciiTheme="majorHAnsi" w:hAnsiTheme="majorHAnsi"/>
            <w:sz w:val="20"/>
            <w:szCs w:val="20"/>
          </w:rPr>
          <w:fldChar w:fldCharType="separate"/>
        </w:r>
        <w:r w:rsidR="003419EF">
          <w:rPr>
            <w:rFonts w:asciiTheme="majorHAnsi" w:hAnsiTheme="majorHAnsi"/>
            <w:noProof/>
            <w:sz w:val="20"/>
            <w:szCs w:val="20"/>
          </w:rPr>
          <w:t>14</w:t>
        </w:r>
        <w:r w:rsidRPr="0080101C">
          <w:rPr>
            <w:rFonts w:asciiTheme="majorHAnsi" w:hAnsiTheme="majorHAnsi"/>
            <w:sz w:val="20"/>
            <w:szCs w:val="20"/>
          </w:rPr>
          <w:fldChar w:fldCharType="end"/>
        </w:r>
      </w:p>
    </w:sdtContent>
  </w:sdt>
  <w:p w:rsidR="00F56D68" w:rsidRPr="00337B69" w:rsidRDefault="00F57688" w:rsidP="00337B69">
    <w:pPr>
      <w:pStyle w:val="Kopfzeile"/>
      <w:rPr>
        <w:rFonts w:asciiTheme="majorHAnsi" w:hAnsiTheme="majorHAnsi"/>
        <w:sz w:val="20"/>
        <w:szCs w:val="20"/>
      </w:rPr>
    </w:pPr>
    <w:r>
      <w:rPr>
        <w:rFonts w:asciiTheme="majorHAnsi" w:hAnsiTheme="majorHAnsi"/>
        <w:noProof/>
        <w:sz w:val="20"/>
        <w:szCs w:val="20"/>
        <w:lang w:eastAsia="de-DE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55" type="#_x0000_t32" style="position:absolute;left:0;text-align:left;margin-left:-3.35pt;margin-top:3.05pt;width:462pt;height:.05pt;flip:x;z-index:251658240" o:connectortype="straight"/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6D68" w:rsidRPr="00337B69" w:rsidRDefault="00F56D68" w:rsidP="00337B69">
    <w:pPr>
      <w:pStyle w:val="Kopfzeile"/>
      <w:tabs>
        <w:tab w:val="left" w:pos="0"/>
        <w:tab w:val="left" w:pos="284"/>
      </w:tabs>
      <w:jc w:val="right"/>
      <w:rPr>
        <w:rFonts w:asciiTheme="majorHAnsi" w:hAnsiTheme="majorHAnsi"/>
        <w:sz w:val="20"/>
        <w:szCs w:val="20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Theme="majorHAnsi" w:hAnsiTheme="majorHAnsi"/>
        <w:sz w:val="20"/>
        <w:szCs w:val="20"/>
      </w:rPr>
      <w:id w:val="27211388"/>
      <w:docPartObj>
        <w:docPartGallery w:val="Page Numbers (Top of Page)"/>
        <w:docPartUnique/>
      </w:docPartObj>
    </w:sdtPr>
    <w:sdtContent>
      <w:p w:rsidR="00F56D68" w:rsidRPr="0080101C" w:rsidRDefault="00F57688" w:rsidP="0049087A">
        <w:pPr>
          <w:pStyle w:val="Kopfzeile"/>
          <w:tabs>
            <w:tab w:val="left" w:pos="0"/>
            <w:tab w:val="left" w:pos="284"/>
          </w:tabs>
          <w:jc w:val="right"/>
          <w:rPr>
            <w:rFonts w:asciiTheme="majorHAnsi" w:hAnsiTheme="majorHAnsi"/>
            <w:sz w:val="20"/>
            <w:szCs w:val="20"/>
          </w:rPr>
        </w:pPr>
        <w:fldSimple w:instr=" STYLEREF  &quot;Überschrift 1&quot; \n  \* MERGEFORMAT ">
          <w:r w:rsidR="003419EF" w:rsidRPr="003419EF">
            <w:rPr>
              <w:b/>
              <w:bCs/>
              <w:noProof/>
              <w:sz w:val="20"/>
            </w:rPr>
            <w:t>5</w:t>
          </w:r>
        </w:fldSimple>
        <w:r w:rsidR="00F56D68" w:rsidRPr="00AA612B">
          <w:rPr>
            <w:rFonts w:asciiTheme="majorHAnsi" w:hAnsiTheme="majorHAnsi" w:cs="Arial"/>
            <w:sz w:val="20"/>
            <w:szCs w:val="20"/>
          </w:rPr>
          <w:t xml:space="preserve"> </w:t>
        </w:r>
        <w:fldSimple w:instr=" STYLEREF  &quot;Überschrift 1&quot;  \* MERGEFORMAT ">
          <w:r w:rsidR="003419EF">
            <w:rPr>
              <w:noProof/>
            </w:rPr>
            <w:t>Reflexion des Arbeitsblattes</w:t>
          </w:r>
        </w:fldSimple>
        <w:r w:rsidR="00F56D68" w:rsidRPr="0080101C">
          <w:rPr>
            <w:rFonts w:asciiTheme="majorHAnsi" w:hAnsiTheme="majorHAnsi"/>
            <w:sz w:val="20"/>
            <w:szCs w:val="20"/>
          </w:rPr>
          <w:tab/>
        </w:r>
        <w:r w:rsidR="00F56D68" w:rsidRPr="0080101C">
          <w:rPr>
            <w:rFonts w:asciiTheme="majorHAnsi" w:hAnsiTheme="majorHAnsi"/>
            <w:sz w:val="20"/>
            <w:szCs w:val="20"/>
          </w:rPr>
          <w:tab/>
        </w:r>
        <w:r w:rsidR="00F56D68" w:rsidRPr="0080101C">
          <w:rPr>
            <w:rFonts w:asciiTheme="majorHAnsi" w:hAnsiTheme="majorHAnsi" w:cs="Arial"/>
            <w:sz w:val="20"/>
            <w:szCs w:val="20"/>
          </w:rPr>
          <w:t xml:space="preserve"> </w:t>
        </w:r>
        <w:r w:rsidRPr="0080101C">
          <w:rPr>
            <w:rFonts w:asciiTheme="majorHAnsi" w:hAnsiTheme="majorHAnsi"/>
            <w:sz w:val="20"/>
            <w:szCs w:val="20"/>
          </w:rPr>
          <w:fldChar w:fldCharType="begin"/>
        </w:r>
        <w:r w:rsidR="00F56D68" w:rsidRPr="0080101C">
          <w:rPr>
            <w:rFonts w:asciiTheme="majorHAnsi" w:hAnsiTheme="majorHAnsi"/>
            <w:sz w:val="20"/>
            <w:szCs w:val="20"/>
          </w:rPr>
          <w:instrText xml:space="preserve"> PAGE   \* MERGEFORMAT </w:instrText>
        </w:r>
        <w:r w:rsidRPr="0080101C">
          <w:rPr>
            <w:rFonts w:asciiTheme="majorHAnsi" w:hAnsiTheme="majorHAnsi"/>
            <w:sz w:val="20"/>
            <w:szCs w:val="20"/>
          </w:rPr>
          <w:fldChar w:fldCharType="separate"/>
        </w:r>
        <w:r w:rsidR="003419EF">
          <w:rPr>
            <w:rFonts w:asciiTheme="majorHAnsi" w:hAnsiTheme="majorHAnsi"/>
            <w:noProof/>
            <w:sz w:val="20"/>
            <w:szCs w:val="20"/>
          </w:rPr>
          <w:t>16</w:t>
        </w:r>
        <w:r w:rsidRPr="0080101C">
          <w:rPr>
            <w:rFonts w:asciiTheme="majorHAnsi" w:hAnsiTheme="majorHAnsi"/>
            <w:sz w:val="20"/>
            <w:szCs w:val="20"/>
          </w:rPr>
          <w:fldChar w:fldCharType="end"/>
        </w:r>
      </w:p>
    </w:sdtContent>
  </w:sdt>
  <w:p w:rsidR="00F56D68" w:rsidRPr="0080101C" w:rsidRDefault="00F57688" w:rsidP="0049087A">
    <w:pPr>
      <w:pStyle w:val="Kopfzeile"/>
      <w:rPr>
        <w:rFonts w:asciiTheme="majorHAnsi" w:hAnsiTheme="majorHAnsi"/>
        <w:sz w:val="20"/>
        <w:szCs w:val="20"/>
      </w:rPr>
    </w:pPr>
    <w:r>
      <w:rPr>
        <w:rFonts w:asciiTheme="majorHAnsi" w:hAnsiTheme="majorHAnsi"/>
        <w:noProof/>
        <w:sz w:val="20"/>
        <w:szCs w:val="20"/>
        <w:lang w:eastAsia="de-DE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52" type="#_x0000_t32" style="position:absolute;left:0;text-align:left;margin-left:-3.35pt;margin-top:3.05pt;width:462pt;height:.05pt;flip:x;z-index:251664384" o:connectortype="straigh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3765F"/>
    <w:multiLevelType w:val="hybridMultilevel"/>
    <w:tmpl w:val="B474420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150BA5"/>
    <w:multiLevelType w:val="hybridMultilevel"/>
    <w:tmpl w:val="9048BE68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1571E8"/>
    <w:multiLevelType w:val="hybridMultilevel"/>
    <w:tmpl w:val="6560B12C"/>
    <w:lvl w:ilvl="0" w:tplc="B810F786">
      <w:numFmt w:val="bullet"/>
      <w:lvlText w:val="&gt;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226A17"/>
    <w:multiLevelType w:val="hybridMultilevel"/>
    <w:tmpl w:val="6588ABEC"/>
    <w:lvl w:ilvl="0" w:tplc="15F00E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BD868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CAB8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2CE3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6278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D02C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A465E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DCE9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3C42F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1F152D0B"/>
    <w:multiLevelType w:val="hybridMultilevel"/>
    <w:tmpl w:val="811480F4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1A2185"/>
    <w:multiLevelType w:val="hybridMultilevel"/>
    <w:tmpl w:val="7BBEAB4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9942227"/>
    <w:multiLevelType w:val="hybridMultilevel"/>
    <w:tmpl w:val="C1C886C6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C6106B9"/>
    <w:multiLevelType w:val="hybridMultilevel"/>
    <w:tmpl w:val="1C8A56C0"/>
    <w:lvl w:ilvl="0" w:tplc="49F23CAC">
      <w:start w:val="2"/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F3A5DD3"/>
    <w:multiLevelType w:val="hybridMultilevel"/>
    <w:tmpl w:val="72E0768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9422180"/>
    <w:multiLevelType w:val="multilevel"/>
    <w:tmpl w:val="CA18A6E2"/>
    <w:lvl w:ilvl="0">
      <w:start w:val="1"/>
      <w:numFmt w:val="decimal"/>
      <w:pStyle w:val="berschrift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  <w:rPr>
        <w:rFonts w:hint="default"/>
        <w:lang w:val="de-DE"/>
      </w:r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>
    <w:nsid w:val="54E235FA"/>
    <w:multiLevelType w:val="hybridMultilevel"/>
    <w:tmpl w:val="DE10AE9E"/>
    <w:lvl w:ilvl="0" w:tplc="50869468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AE3E66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F671CC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54A03A4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B24A0EE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BC871C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161902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48C77AC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82CCE2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61EF4976"/>
    <w:multiLevelType w:val="hybridMultilevel"/>
    <w:tmpl w:val="03EA6C94"/>
    <w:lvl w:ilvl="0" w:tplc="D43825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E0B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AC0C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9860E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44E0E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2019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827E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384F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D9AB1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6A156AB2"/>
    <w:multiLevelType w:val="hybridMultilevel"/>
    <w:tmpl w:val="D382DCD6"/>
    <w:lvl w:ilvl="0" w:tplc="A29CB358"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3A67C76"/>
    <w:multiLevelType w:val="hybridMultilevel"/>
    <w:tmpl w:val="9942017A"/>
    <w:lvl w:ilvl="0" w:tplc="9102830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EE73579"/>
    <w:multiLevelType w:val="hybridMultilevel"/>
    <w:tmpl w:val="4A900004"/>
    <w:lvl w:ilvl="0" w:tplc="D55265C6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9201D8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B3C4FB2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186A396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328BBC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3FAEDF0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ECCAC2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AE86EDE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5C8D15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9"/>
  </w:num>
  <w:num w:numId="11">
    <w:abstractNumId w:val="5"/>
  </w:num>
  <w:num w:numId="12">
    <w:abstractNumId w:val="1"/>
  </w:num>
  <w:num w:numId="13">
    <w:abstractNumId w:val="7"/>
  </w:num>
  <w:num w:numId="14">
    <w:abstractNumId w:val="6"/>
  </w:num>
  <w:num w:numId="15">
    <w:abstractNumId w:val="12"/>
  </w:num>
  <w:num w:numId="16">
    <w:abstractNumId w:val="2"/>
  </w:num>
  <w:num w:numId="17">
    <w:abstractNumId w:val="13"/>
  </w:num>
  <w:num w:numId="18">
    <w:abstractNumId w:val="4"/>
  </w:num>
  <w:num w:numId="19">
    <w:abstractNumId w:val="0"/>
  </w:num>
  <w:num w:numId="20">
    <w:abstractNumId w:val="8"/>
  </w:num>
  <w:num w:numId="21">
    <w:abstractNumId w:val="11"/>
  </w:num>
  <w:num w:numId="22">
    <w:abstractNumId w:val="10"/>
  </w:num>
  <w:num w:numId="23">
    <w:abstractNumId w:val="3"/>
  </w:num>
  <w:num w:numId="24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26626"/>
    <o:shapelayout v:ext="edit">
      <o:idmap v:ext="edit" data="2"/>
      <o:rules v:ext="edit">
        <o:r id="V:Rule3" type="connector" idref="#_x0000_s2055"/>
        <o:r id="V:Rule4" type="connector" idref="#_x0000_s2052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86227B"/>
    <w:rsid w:val="000044D8"/>
    <w:rsid w:val="00007E3F"/>
    <w:rsid w:val="00011800"/>
    <w:rsid w:val="000137A3"/>
    <w:rsid w:val="00014E7D"/>
    <w:rsid w:val="00022871"/>
    <w:rsid w:val="00036FA7"/>
    <w:rsid w:val="00040A35"/>
    <w:rsid w:val="00041562"/>
    <w:rsid w:val="000439BD"/>
    <w:rsid w:val="00050D09"/>
    <w:rsid w:val="00056798"/>
    <w:rsid w:val="00056E5B"/>
    <w:rsid w:val="0006287D"/>
    <w:rsid w:val="0006684E"/>
    <w:rsid w:val="00066DE1"/>
    <w:rsid w:val="00067AEC"/>
    <w:rsid w:val="00072812"/>
    <w:rsid w:val="0007729E"/>
    <w:rsid w:val="00090C31"/>
    <w:rsid w:val="000972FF"/>
    <w:rsid w:val="000C11D0"/>
    <w:rsid w:val="000C4EB4"/>
    <w:rsid w:val="000D0011"/>
    <w:rsid w:val="000D10FB"/>
    <w:rsid w:val="000D7381"/>
    <w:rsid w:val="000E0EBE"/>
    <w:rsid w:val="000E21A7"/>
    <w:rsid w:val="000E7DB1"/>
    <w:rsid w:val="000F5EEC"/>
    <w:rsid w:val="001022B4"/>
    <w:rsid w:val="0011654D"/>
    <w:rsid w:val="0012481E"/>
    <w:rsid w:val="0013089D"/>
    <w:rsid w:val="0013621E"/>
    <w:rsid w:val="00153EA8"/>
    <w:rsid w:val="00154379"/>
    <w:rsid w:val="00157F3D"/>
    <w:rsid w:val="00181F48"/>
    <w:rsid w:val="00190E60"/>
    <w:rsid w:val="00195393"/>
    <w:rsid w:val="001A3303"/>
    <w:rsid w:val="001A7524"/>
    <w:rsid w:val="001B3C88"/>
    <w:rsid w:val="001C2278"/>
    <w:rsid w:val="001C5EFC"/>
    <w:rsid w:val="001D015D"/>
    <w:rsid w:val="001D04DF"/>
    <w:rsid w:val="001D2633"/>
    <w:rsid w:val="001D35CA"/>
    <w:rsid w:val="001E1712"/>
    <w:rsid w:val="001E357A"/>
    <w:rsid w:val="001E4166"/>
    <w:rsid w:val="001F7000"/>
    <w:rsid w:val="00206D6B"/>
    <w:rsid w:val="00216302"/>
    <w:rsid w:val="0023241F"/>
    <w:rsid w:val="00232540"/>
    <w:rsid w:val="00237092"/>
    <w:rsid w:val="002375EF"/>
    <w:rsid w:val="002406BC"/>
    <w:rsid w:val="0024148E"/>
    <w:rsid w:val="00241E0A"/>
    <w:rsid w:val="00250708"/>
    <w:rsid w:val="00254F3F"/>
    <w:rsid w:val="002662DF"/>
    <w:rsid w:val="0028080E"/>
    <w:rsid w:val="00283BF7"/>
    <w:rsid w:val="002944CF"/>
    <w:rsid w:val="0029681A"/>
    <w:rsid w:val="002A60DD"/>
    <w:rsid w:val="002A716F"/>
    <w:rsid w:val="002B0B14"/>
    <w:rsid w:val="002C00C6"/>
    <w:rsid w:val="002D1187"/>
    <w:rsid w:val="002E0F34"/>
    <w:rsid w:val="002E2DD3"/>
    <w:rsid w:val="002E38A0"/>
    <w:rsid w:val="002E5FCC"/>
    <w:rsid w:val="002E70D7"/>
    <w:rsid w:val="002F38EE"/>
    <w:rsid w:val="002F6C89"/>
    <w:rsid w:val="00305A8A"/>
    <w:rsid w:val="003135BC"/>
    <w:rsid w:val="0033195D"/>
    <w:rsid w:val="0033677B"/>
    <w:rsid w:val="00336B3B"/>
    <w:rsid w:val="00337B69"/>
    <w:rsid w:val="003419EF"/>
    <w:rsid w:val="00344BB7"/>
    <w:rsid w:val="00345293"/>
    <w:rsid w:val="00345F54"/>
    <w:rsid w:val="003641E4"/>
    <w:rsid w:val="00372EC6"/>
    <w:rsid w:val="00373FD8"/>
    <w:rsid w:val="00382708"/>
    <w:rsid w:val="0038284A"/>
    <w:rsid w:val="003837C2"/>
    <w:rsid w:val="00384682"/>
    <w:rsid w:val="00390F4F"/>
    <w:rsid w:val="003A3FC9"/>
    <w:rsid w:val="003A6FFC"/>
    <w:rsid w:val="003B1671"/>
    <w:rsid w:val="003B49C6"/>
    <w:rsid w:val="003C11AB"/>
    <w:rsid w:val="003C49C5"/>
    <w:rsid w:val="003C5747"/>
    <w:rsid w:val="003C67D5"/>
    <w:rsid w:val="003D529E"/>
    <w:rsid w:val="003E69AB"/>
    <w:rsid w:val="00401750"/>
    <w:rsid w:val="004102B8"/>
    <w:rsid w:val="004119E5"/>
    <w:rsid w:val="00413649"/>
    <w:rsid w:val="0041565C"/>
    <w:rsid w:val="00415A26"/>
    <w:rsid w:val="004222FE"/>
    <w:rsid w:val="00434D4E"/>
    <w:rsid w:val="00434F30"/>
    <w:rsid w:val="00440B25"/>
    <w:rsid w:val="00442EB1"/>
    <w:rsid w:val="00450067"/>
    <w:rsid w:val="00455D3B"/>
    <w:rsid w:val="00464479"/>
    <w:rsid w:val="00472AD7"/>
    <w:rsid w:val="004823A4"/>
    <w:rsid w:val="00486C9F"/>
    <w:rsid w:val="0049087A"/>
    <w:rsid w:val="004944F3"/>
    <w:rsid w:val="004A0176"/>
    <w:rsid w:val="004A426B"/>
    <w:rsid w:val="004B200E"/>
    <w:rsid w:val="004B3E0E"/>
    <w:rsid w:val="004C64A6"/>
    <w:rsid w:val="004D06E1"/>
    <w:rsid w:val="004D2994"/>
    <w:rsid w:val="004D34EF"/>
    <w:rsid w:val="004E21F5"/>
    <w:rsid w:val="004E72C8"/>
    <w:rsid w:val="004F1A17"/>
    <w:rsid w:val="004F2824"/>
    <w:rsid w:val="004F608C"/>
    <w:rsid w:val="00503C6A"/>
    <w:rsid w:val="00505123"/>
    <w:rsid w:val="005115B1"/>
    <w:rsid w:val="00511B2E"/>
    <w:rsid w:val="005131C3"/>
    <w:rsid w:val="00515297"/>
    <w:rsid w:val="005228A9"/>
    <w:rsid w:val="005240FE"/>
    <w:rsid w:val="00526F69"/>
    <w:rsid w:val="00530A18"/>
    <w:rsid w:val="00531DFB"/>
    <w:rsid w:val="00544922"/>
    <w:rsid w:val="005650D4"/>
    <w:rsid w:val="005669B2"/>
    <w:rsid w:val="00573704"/>
    <w:rsid w:val="00574063"/>
    <w:rsid w:val="005745F8"/>
    <w:rsid w:val="0057596C"/>
    <w:rsid w:val="00575E23"/>
    <w:rsid w:val="00581253"/>
    <w:rsid w:val="005920E8"/>
    <w:rsid w:val="00595177"/>
    <w:rsid w:val="005978FA"/>
    <w:rsid w:val="00597A71"/>
    <w:rsid w:val="005A19AA"/>
    <w:rsid w:val="005A253A"/>
    <w:rsid w:val="005A2E89"/>
    <w:rsid w:val="005B043C"/>
    <w:rsid w:val="005B23FC"/>
    <w:rsid w:val="005B3649"/>
    <w:rsid w:val="005B38B2"/>
    <w:rsid w:val="005B60E3"/>
    <w:rsid w:val="005E1939"/>
    <w:rsid w:val="005E3970"/>
    <w:rsid w:val="005F2176"/>
    <w:rsid w:val="00600D7B"/>
    <w:rsid w:val="00600E02"/>
    <w:rsid w:val="00604B89"/>
    <w:rsid w:val="006110C4"/>
    <w:rsid w:val="00620CEC"/>
    <w:rsid w:val="00626874"/>
    <w:rsid w:val="00631F0F"/>
    <w:rsid w:val="0063458D"/>
    <w:rsid w:val="00637239"/>
    <w:rsid w:val="0065007C"/>
    <w:rsid w:val="00654117"/>
    <w:rsid w:val="00665E42"/>
    <w:rsid w:val="00672281"/>
    <w:rsid w:val="00681739"/>
    <w:rsid w:val="00687E80"/>
    <w:rsid w:val="00690534"/>
    <w:rsid w:val="006943C9"/>
    <w:rsid w:val="006968E6"/>
    <w:rsid w:val="006A0F35"/>
    <w:rsid w:val="006B3EC2"/>
    <w:rsid w:val="006B7063"/>
    <w:rsid w:val="006C5B0D"/>
    <w:rsid w:val="006C7B24"/>
    <w:rsid w:val="006E32AF"/>
    <w:rsid w:val="006E55F8"/>
    <w:rsid w:val="006E7756"/>
    <w:rsid w:val="006F4715"/>
    <w:rsid w:val="00707392"/>
    <w:rsid w:val="00707961"/>
    <w:rsid w:val="0071143A"/>
    <w:rsid w:val="0072123D"/>
    <w:rsid w:val="0072742B"/>
    <w:rsid w:val="00746773"/>
    <w:rsid w:val="00746C52"/>
    <w:rsid w:val="00753401"/>
    <w:rsid w:val="00754499"/>
    <w:rsid w:val="00755D3F"/>
    <w:rsid w:val="00761B47"/>
    <w:rsid w:val="00764638"/>
    <w:rsid w:val="00772377"/>
    <w:rsid w:val="007743B0"/>
    <w:rsid w:val="00775EEC"/>
    <w:rsid w:val="00777EF3"/>
    <w:rsid w:val="0078071E"/>
    <w:rsid w:val="00785A20"/>
    <w:rsid w:val="00790D3B"/>
    <w:rsid w:val="00795179"/>
    <w:rsid w:val="007A6BBE"/>
    <w:rsid w:val="007A7FA8"/>
    <w:rsid w:val="007B1658"/>
    <w:rsid w:val="007C35BC"/>
    <w:rsid w:val="007D662B"/>
    <w:rsid w:val="007E190D"/>
    <w:rsid w:val="007E291D"/>
    <w:rsid w:val="007E4803"/>
    <w:rsid w:val="007E586C"/>
    <w:rsid w:val="007E6E4F"/>
    <w:rsid w:val="007E7412"/>
    <w:rsid w:val="007F1024"/>
    <w:rsid w:val="00800ED7"/>
    <w:rsid w:val="00801678"/>
    <w:rsid w:val="008042F5"/>
    <w:rsid w:val="00807237"/>
    <w:rsid w:val="008076AB"/>
    <w:rsid w:val="00815FB9"/>
    <w:rsid w:val="00817460"/>
    <w:rsid w:val="0082230A"/>
    <w:rsid w:val="00835FF6"/>
    <w:rsid w:val="00837114"/>
    <w:rsid w:val="00840C98"/>
    <w:rsid w:val="008440F2"/>
    <w:rsid w:val="0086227B"/>
    <w:rsid w:val="008664DF"/>
    <w:rsid w:val="00875E5B"/>
    <w:rsid w:val="0088451A"/>
    <w:rsid w:val="00896D5A"/>
    <w:rsid w:val="008A5D98"/>
    <w:rsid w:val="008B5C95"/>
    <w:rsid w:val="008B7FD6"/>
    <w:rsid w:val="008C25E6"/>
    <w:rsid w:val="008C49B0"/>
    <w:rsid w:val="008C4B5F"/>
    <w:rsid w:val="008C71EE"/>
    <w:rsid w:val="008D4F83"/>
    <w:rsid w:val="008D67B2"/>
    <w:rsid w:val="008E12F8"/>
    <w:rsid w:val="008E1A25"/>
    <w:rsid w:val="008E1AB7"/>
    <w:rsid w:val="008E2F99"/>
    <w:rsid w:val="008E345D"/>
    <w:rsid w:val="00905459"/>
    <w:rsid w:val="00911E37"/>
    <w:rsid w:val="00913D97"/>
    <w:rsid w:val="00915614"/>
    <w:rsid w:val="009179E1"/>
    <w:rsid w:val="009275D1"/>
    <w:rsid w:val="0094350A"/>
    <w:rsid w:val="00946F4E"/>
    <w:rsid w:val="00954DC8"/>
    <w:rsid w:val="0095607A"/>
    <w:rsid w:val="009562C8"/>
    <w:rsid w:val="0096408E"/>
    <w:rsid w:val="00966FFF"/>
    <w:rsid w:val="00971E91"/>
    <w:rsid w:val="009735A3"/>
    <w:rsid w:val="00973F3F"/>
    <w:rsid w:val="009775D7"/>
    <w:rsid w:val="00977ED8"/>
    <w:rsid w:val="0098168E"/>
    <w:rsid w:val="00993407"/>
    <w:rsid w:val="00994634"/>
    <w:rsid w:val="009B0D3F"/>
    <w:rsid w:val="009C6F21"/>
    <w:rsid w:val="009C7687"/>
    <w:rsid w:val="009D150C"/>
    <w:rsid w:val="009D1BE7"/>
    <w:rsid w:val="009D2865"/>
    <w:rsid w:val="009D4BD9"/>
    <w:rsid w:val="009E1E05"/>
    <w:rsid w:val="009F0CE9"/>
    <w:rsid w:val="009F5A39"/>
    <w:rsid w:val="009F61D4"/>
    <w:rsid w:val="00A006C3"/>
    <w:rsid w:val="00A0582F"/>
    <w:rsid w:val="00A05C2F"/>
    <w:rsid w:val="00A108B2"/>
    <w:rsid w:val="00A10A2B"/>
    <w:rsid w:val="00A2136F"/>
    <w:rsid w:val="00A2301A"/>
    <w:rsid w:val="00A61671"/>
    <w:rsid w:val="00A75F0A"/>
    <w:rsid w:val="00A778C9"/>
    <w:rsid w:val="00A90BD6"/>
    <w:rsid w:val="00A9233D"/>
    <w:rsid w:val="00A93D85"/>
    <w:rsid w:val="00A96F52"/>
    <w:rsid w:val="00AA10BB"/>
    <w:rsid w:val="00AA4C88"/>
    <w:rsid w:val="00AA604B"/>
    <w:rsid w:val="00AA612B"/>
    <w:rsid w:val="00AA66FF"/>
    <w:rsid w:val="00AB012C"/>
    <w:rsid w:val="00AC007B"/>
    <w:rsid w:val="00AD0C24"/>
    <w:rsid w:val="00AD11AB"/>
    <w:rsid w:val="00AD6769"/>
    <w:rsid w:val="00AD7D1F"/>
    <w:rsid w:val="00AE1230"/>
    <w:rsid w:val="00B02829"/>
    <w:rsid w:val="00B04F7D"/>
    <w:rsid w:val="00B114E5"/>
    <w:rsid w:val="00B21F20"/>
    <w:rsid w:val="00B339D1"/>
    <w:rsid w:val="00B34283"/>
    <w:rsid w:val="00B433C0"/>
    <w:rsid w:val="00B502F2"/>
    <w:rsid w:val="00B505D5"/>
    <w:rsid w:val="00B51643"/>
    <w:rsid w:val="00B51B39"/>
    <w:rsid w:val="00B571E6"/>
    <w:rsid w:val="00B60E94"/>
    <w:rsid w:val="00B610F3"/>
    <w:rsid w:val="00B619BB"/>
    <w:rsid w:val="00B72185"/>
    <w:rsid w:val="00B825F7"/>
    <w:rsid w:val="00B82980"/>
    <w:rsid w:val="00B83258"/>
    <w:rsid w:val="00B8692B"/>
    <w:rsid w:val="00B901F6"/>
    <w:rsid w:val="00B910C3"/>
    <w:rsid w:val="00B92013"/>
    <w:rsid w:val="00B93BBF"/>
    <w:rsid w:val="00B96C3C"/>
    <w:rsid w:val="00BA0E9B"/>
    <w:rsid w:val="00BC4F56"/>
    <w:rsid w:val="00BD1D31"/>
    <w:rsid w:val="00BD2C7E"/>
    <w:rsid w:val="00BD69F7"/>
    <w:rsid w:val="00BD7F70"/>
    <w:rsid w:val="00BF2E3A"/>
    <w:rsid w:val="00BF4D1A"/>
    <w:rsid w:val="00BF7B08"/>
    <w:rsid w:val="00C10E22"/>
    <w:rsid w:val="00C12650"/>
    <w:rsid w:val="00C23319"/>
    <w:rsid w:val="00C364B2"/>
    <w:rsid w:val="00C428C7"/>
    <w:rsid w:val="00C460EB"/>
    <w:rsid w:val="00C51D56"/>
    <w:rsid w:val="00C66D91"/>
    <w:rsid w:val="00C84046"/>
    <w:rsid w:val="00C85D5F"/>
    <w:rsid w:val="00C87939"/>
    <w:rsid w:val="00C94AA5"/>
    <w:rsid w:val="00CA6231"/>
    <w:rsid w:val="00CB0106"/>
    <w:rsid w:val="00CB2F80"/>
    <w:rsid w:val="00CB38FD"/>
    <w:rsid w:val="00CD3DAC"/>
    <w:rsid w:val="00CE1F14"/>
    <w:rsid w:val="00CF057F"/>
    <w:rsid w:val="00CF0B61"/>
    <w:rsid w:val="00CF79FE"/>
    <w:rsid w:val="00D01190"/>
    <w:rsid w:val="00D069A2"/>
    <w:rsid w:val="00D1194E"/>
    <w:rsid w:val="00D16E5C"/>
    <w:rsid w:val="00D17374"/>
    <w:rsid w:val="00D407E8"/>
    <w:rsid w:val="00D60010"/>
    <w:rsid w:val="00D76EE6"/>
    <w:rsid w:val="00D76F6F"/>
    <w:rsid w:val="00D8240D"/>
    <w:rsid w:val="00D90F31"/>
    <w:rsid w:val="00D92822"/>
    <w:rsid w:val="00D936F1"/>
    <w:rsid w:val="00DA4002"/>
    <w:rsid w:val="00DB26EA"/>
    <w:rsid w:val="00DB75DD"/>
    <w:rsid w:val="00DC6382"/>
    <w:rsid w:val="00DD4C1F"/>
    <w:rsid w:val="00DE18A7"/>
    <w:rsid w:val="00DE1DE9"/>
    <w:rsid w:val="00DE5226"/>
    <w:rsid w:val="00DF5BC6"/>
    <w:rsid w:val="00E06EA3"/>
    <w:rsid w:val="00E20C20"/>
    <w:rsid w:val="00E22516"/>
    <w:rsid w:val="00E22D23"/>
    <w:rsid w:val="00E24028"/>
    <w:rsid w:val="00E251D0"/>
    <w:rsid w:val="00E26180"/>
    <w:rsid w:val="00E71681"/>
    <w:rsid w:val="00E84393"/>
    <w:rsid w:val="00E866D8"/>
    <w:rsid w:val="00E91F32"/>
    <w:rsid w:val="00E96AD6"/>
    <w:rsid w:val="00E9772B"/>
    <w:rsid w:val="00EB3DFE"/>
    <w:rsid w:val="00EB3EA7"/>
    <w:rsid w:val="00EB6DB7"/>
    <w:rsid w:val="00EC1BF0"/>
    <w:rsid w:val="00EC7EB2"/>
    <w:rsid w:val="00ED07C2"/>
    <w:rsid w:val="00EE1EFF"/>
    <w:rsid w:val="00EF161C"/>
    <w:rsid w:val="00EF5479"/>
    <w:rsid w:val="00EF5C54"/>
    <w:rsid w:val="00F0574F"/>
    <w:rsid w:val="00F17765"/>
    <w:rsid w:val="00F17797"/>
    <w:rsid w:val="00F2604C"/>
    <w:rsid w:val="00F26486"/>
    <w:rsid w:val="00F3487A"/>
    <w:rsid w:val="00F45689"/>
    <w:rsid w:val="00F56D68"/>
    <w:rsid w:val="00F57688"/>
    <w:rsid w:val="00F60A95"/>
    <w:rsid w:val="00F65A0C"/>
    <w:rsid w:val="00F66403"/>
    <w:rsid w:val="00F74A95"/>
    <w:rsid w:val="00F819A7"/>
    <w:rsid w:val="00F849B0"/>
    <w:rsid w:val="00F8668E"/>
    <w:rsid w:val="00FA286F"/>
    <w:rsid w:val="00FA58C5"/>
    <w:rsid w:val="00FB2055"/>
    <w:rsid w:val="00FB3D74"/>
    <w:rsid w:val="00FC02BE"/>
    <w:rsid w:val="00FD56D8"/>
    <w:rsid w:val="00FD644E"/>
    <w:rsid w:val="00FE54D8"/>
    <w:rsid w:val="00FE73C4"/>
    <w:rsid w:val="00FF3E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6"/>
    <o:shapelayout v:ext="edit">
      <o:idmap v:ext="edit" data="1"/>
      <o:rules v:ext="edit">
        <o:r id="V:Rule3" type="connector" idref="#_x0000_s1165"/>
        <o:r id="V:Rule4" type="connector" idref="#_x0000_s116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D90F31"/>
    <w:pPr>
      <w:spacing w:line="360" w:lineRule="auto"/>
      <w:jc w:val="both"/>
    </w:pPr>
    <w:rPr>
      <w:rFonts w:ascii="Cambria" w:hAnsi="Cambria"/>
      <w:color w:val="1D1B11" w:themeColor="background2" w:themeShade="1A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971E91"/>
    <w:pPr>
      <w:keepNext/>
      <w:keepLines/>
      <w:numPr>
        <w:numId w:val="10"/>
      </w:numPr>
      <w:spacing w:before="360" w:after="24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71E91"/>
    <w:pPr>
      <w:keepNext/>
      <w:keepLines/>
      <w:numPr>
        <w:ilvl w:val="1"/>
        <w:numId w:val="10"/>
      </w:numPr>
      <w:spacing w:before="200"/>
      <w:outlineLvl w:val="1"/>
    </w:pPr>
    <w:rPr>
      <w:rFonts w:asciiTheme="majorHAnsi" w:eastAsiaTheme="majorEastAsia" w:hAnsiTheme="majorHAnsi" w:cstheme="majorBidi"/>
      <w:b/>
      <w:bCs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971E91"/>
    <w:pPr>
      <w:keepNext/>
      <w:keepLines/>
      <w:numPr>
        <w:ilvl w:val="2"/>
        <w:numId w:val="10"/>
      </w:numPr>
      <w:spacing w:before="200" w:after="120"/>
      <w:outlineLvl w:val="2"/>
    </w:pPr>
    <w:rPr>
      <w:rFonts w:asciiTheme="majorHAnsi" w:eastAsiaTheme="majorEastAsia" w:hAnsiTheme="majorHAnsi" w:cstheme="majorBidi"/>
      <w:b/>
      <w:bCs/>
      <w:i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971E91"/>
    <w:pPr>
      <w:keepNext/>
      <w:keepLines/>
      <w:numPr>
        <w:ilvl w:val="3"/>
        <w:numId w:val="10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971E91"/>
    <w:pPr>
      <w:keepNext/>
      <w:keepLines/>
      <w:numPr>
        <w:ilvl w:val="4"/>
        <w:numId w:val="10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971E91"/>
    <w:pPr>
      <w:keepNext/>
      <w:keepLines/>
      <w:numPr>
        <w:ilvl w:val="5"/>
        <w:numId w:val="10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971E91"/>
    <w:pPr>
      <w:keepNext/>
      <w:keepLines/>
      <w:numPr>
        <w:ilvl w:val="6"/>
        <w:numId w:val="10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971E91"/>
    <w:pPr>
      <w:keepNext/>
      <w:keepLines/>
      <w:numPr>
        <w:ilvl w:val="7"/>
        <w:numId w:val="10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971E91"/>
    <w:pPr>
      <w:keepNext/>
      <w:keepLines/>
      <w:numPr>
        <w:ilvl w:val="8"/>
        <w:numId w:val="10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971E91"/>
    <w:rPr>
      <w:rFonts w:asciiTheme="majorHAnsi" w:eastAsiaTheme="majorEastAsia" w:hAnsiTheme="majorHAnsi" w:cstheme="majorBidi"/>
      <w:b/>
      <w:bCs/>
      <w:color w:val="1D1B11" w:themeColor="background2" w:themeShade="1A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8664DF"/>
    <w:rPr>
      <w:rFonts w:asciiTheme="majorHAnsi" w:eastAsiaTheme="majorEastAsia" w:hAnsiTheme="majorHAnsi" w:cstheme="majorBidi"/>
      <w:b/>
      <w:bCs/>
      <w:color w:val="1D1B11" w:themeColor="background2" w:themeShade="1A"/>
      <w:sz w:val="24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8664DF"/>
    <w:rPr>
      <w:rFonts w:asciiTheme="majorHAnsi" w:eastAsiaTheme="majorEastAsia" w:hAnsiTheme="majorHAnsi" w:cstheme="majorBidi"/>
      <w:b/>
      <w:bCs/>
      <w:i/>
      <w:color w:val="1D1B11" w:themeColor="background2" w:themeShade="1A"/>
      <w:sz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8664DF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8664DF"/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8664DF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8664DF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8664D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8664D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unhideWhenUsed/>
    <w:qFormat/>
    <w:rsid w:val="00007E3F"/>
    <w:pPr>
      <w:spacing w:line="240" w:lineRule="auto"/>
    </w:pPr>
    <w:rPr>
      <w:bCs/>
      <w:color w:val="auto"/>
      <w:sz w:val="18"/>
      <w:szCs w:val="18"/>
    </w:rPr>
  </w:style>
  <w:style w:type="paragraph" w:styleId="KeinLeerraum">
    <w:name w:val="No Spacing"/>
    <w:aliases w:val="Quote"/>
    <w:basedOn w:val="Standard"/>
    <w:next w:val="berschrift2"/>
    <w:link w:val="KeinLeerraumZchn"/>
    <w:autoRedefine/>
    <w:uiPriority w:val="1"/>
    <w:qFormat/>
    <w:rsid w:val="00971E91"/>
    <w:pPr>
      <w:spacing w:before="120"/>
      <w:ind w:left="284" w:right="284"/>
    </w:pPr>
    <w:rPr>
      <w:rFonts w:asciiTheme="majorHAnsi" w:hAnsiTheme="majorHAnsi" w:cs="Arial"/>
      <w:sz w:val="20"/>
      <w:lang w:val="fr-FR"/>
    </w:rPr>
  </w:style>
  <w:style w:type="character" w:customStyle="1" w:styleId="KeinLeerraumZchn">
    <w:name w:val="Kein Leerraum Zchn"/>
    <w:aliases w:val="Quote Zchn"/>
    <w:basedOn w:val="Absatz-Standardschriftart"/>
    <w:link w:val="KeinLeerraum"/>
    <w:uiPriority w:val="1"/>
    <w:rsid w:val="00971E91"/>
    <w:rPr>
      <w:rFonts w:asciiTheme="majorHAnsi" w:hAnsiTheme="majorHAnsi" w:cs="Arial"/>
      <w:color w:val="1D1B11" w:themeColor="background2" w:themeShade="1A"/>
      <w:sz w:val="20"/>
      <w:lang w:val="fr-FR"/>
    </w:rPr>
  </w:style>
  <w:style w:type="paragraph" w:styleId="Listenabsatz">
    <w:name w:val="List Paragraph"/>
    <w:basedOn w:val="Standard"/>
    <w:uiPriority w:val="34"/>
    <w:qFormat/>
    <w:rsid w:val="008664DF"/>
    <w:pPr>
      <w:spacing w:line="276" w:lineRule="auto"/>
      <w:ind w:left="720"/>
      <w:contextualSpacing/>
    </w:pPr>
    <w:rPr>
      <w:rFonts w:asciiTheme="minorHAnsi" w:hAnsiTheme="minorHAnsi"/>
      <w:color w:val="000000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8664DF"/>
    <w:pPr>
      <w:numPr>
        <w:numId w:val="0"/>
      </w:numPr>
      <w:spacing w:after="0" w:line="276" w:lineRule="auto"/>
      <w:jc w:val="left"/>
      <w:outlineLvl w:val="9"/>
    </w:pPr>
    <w:rPr>
      <w:color w:val="365F91" w:themeColor="accent1" w:themeShade="BF"/>
    </w:rPr>
  </w:style>
  <w:style w:type="paragraph" w:styleId="Kopfzeile">
    <w:name w:val="header"/>
    <w:basedOn w:val="Standard"/>
    <w:link w:val="KopfzeileZchn"/>
    <w:uiPriority w:val="99"/>
    <w:unhideWhenUsed/>
    <w:rsid w:val="008622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6227B"/>
    <w:rPr>
      <w:rFonts w:ascii="Cambria" w:hAnsi="Cambria"/>
      <w:color w:val="1D1B11" w:themeColor="background2" w:themeShade="1A"/>
    </w:rPr>
  </w:style>
  <w:style w:type="paragraph" w:styleId="Fuzeile">
    <w:name w:val="footer"/>
    <w:basedOn w:val="Standard"/>
    <w:link w:val="FuzeileZchn"/>
    <w:uiPriority w:val="99"/>
    <w:unhideWhenUsed/>
    <w:rsid w:val="008622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6227B"/>
    <w:rPr>
      <w:rFonts w:ascii="Cambria" w:hAnsi="Cambria"/>
      <w:color w:val="1D1B11" w:themeColor="background2" w:themeShade="1A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22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6227B"/>
    <w:rPr>
      <w:rFonts w:ascii="Tahoma" w:hAnsi="Tahoma" w:cs="Tahoma"/>
      <w:color w:val="1D1B11" w:themeColor="background2" w:themeShade="1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9C7687"/>
    <w:rPr>
      <w:color w:val="0000FF" w:themeColor="hyperlink"/>
      <w:u w:val="single"/>
    </w:rPr>
  </w:style>
  <w:style w:type="character" w:customStyle="1" w:styleId="ipa">
    <w:name w:val="ipa"/>
    <w:basedOn w:val="Absatz-Standardschriftart"/>
    <w:rsid w:val="00790D3B"/>
  </w:style>
  <w:style w:type="table" w:styleId="Tabellengitternetz">
    <w:name w:val="Table Grid"/>
    <w:basedOn w:val="NormaleTabelle"/>
    <w:uiPriority w:val="59"/>
    <w:rsid w:val="00913D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HelleSchattierung-Akzent5">
    <w:name w:val="Light Shading Accent 5"/>
    <w:basedOn w:val="NormaleTabelle"/>
    <w:uiPriority w:val="60"/>
    <w:rsid w:val="00E866D8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character" w:styleId="BesuchterHyperlink">
    <w:name w:val="FollowedHyperlink"/>
    <w:basedOn w:val="Absatz-Standardschriftart"/>
    <w:uiPriority w:val="99"/>
    <w:semiHidden/>
    <w:unhideWhenUsed/>
    <w:rsid w:val="007A7FA8"/>
    <w:rPr>
      <w:color w:val="800080" w:themeColor="followedHyperlink"/>
      <w:u w:val="single"/>
    </w:rPr>
  </w:style>
  <w:style w:type="paragraph" w:styleId="Literaturverzeichnis">
    <w:name w:val="Bibliography"/>
    <w:basedOn w:val="Standard"/>
    <w:next w:val="Standard"/>
    <w:uiPriority w:val="37"/>
    <w:unhideWhenUsed/>
    <w:rsid w:val="007A7FA8"/>
  </w:style>
  <w:style w:type="character" w:styleId="Platzhaltertext">
    <w:name w:val="Placeholder Text"/>
    <w:basedOn w:val="Absatz-Standardschriftart"/>
    <w:uiPriority w:val="99"/>
    <w:semiHidden/>
    <w:rsid w:val="0072123D"/>
    <w:rPr>
      <w:color w:val="808080"/>
    </w:rPr>
  </w:style>
  <w:style w:type="table" w:customStyle="1" w:styleId="HelleSchattierung-Akzent11">
    <w:name w:val="Helle Schattierung - Akzent 11"/>
    <w:basedOn w:val="NormaleTabelle"/>
    <w:uiPriority w:val="60"/>
    <w:rsid w:val="00486C9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Endnotentext">
    <w:name w:val="endnote text"/>
    <w:basedOn w:val="Standard"/>
    <w:link w:val="EndnotentextZchn"/>
    <w:uiPriority w:val="99"/>
    <w:semiHidden/>
    <w:unhideWhenUsed/>
    <w:rsid w:val="00AA612B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AA612B"/>
    <w:rPr>
      <w:rFonts w:ascii="Cambria" w:hAnsi="Cambria"/>
      <w:color w:val="1D1B11" w:themeColor="background2" w:themeShade="1A"/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AA612B"/>
    <w:rPr>
      <w:vertAlign w:val="superscript"/>
    </w:rPr>
  </w:style>
  <w:style w:type="table" w:styleId="MittlereSchattierung1-Akzent5">
    <w:name w:val="Medium Shading 1 Accent 5"/>
    <w:basedOn w:val="NormaleTabelle"/>
    <w:uiPriority w:val="63"/>
    <w:rsid w:val="00153EA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ittlereListe1-Akzent11">
    <w:name w:val="Mittlere Liste 1 - Akzent 11"/>
    <w:basedOn w:val="NormaleTabelle"/>
    <w:uiPriority w:val="65"/>
    <w:rsid w:val="00153EA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customStyle="1" w:styleId="HelleSchattierung-Akzent12">
    <w:name w:val="Helle Schattierung - Akzent 12"/>
    <w:basedOn w:val="NormaleTabelle"/>
    <w:uiPriority w:val="60"/>
    <w:rsid w:val="00CA6231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StandardWeb">
    <w:name w:val="Normal (Web)"/>
    <w:basedOn w:val="Standard"/>
    <w:uiPriority w:val="99"/>
    <w:semiHidden/>
    <w:unhideWhenUsed/>
    <w:rsid w:val="00434D4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color w:val="auto"/>
      <w:sz w:val="24"/>
      <w:szCs w:val="24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E26180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E26180"/>
    <w:pPr>
      <w:spacing w:after="100"/>
      <w:ind w:left="220"/>
    </w:pPr>
  </w:style>
  <w:style w:type="paragraph" w:styleId="Funotentext">
    <w:name w:val="footnote text"/>
    <w:basedOn w:val="Standard"/>
    <w:link w:val="FunotentextZchn"/>
    <w:uiPriority w:val="99"/>
    <w:semiHidden/>
    <w:unhideWhenUsed/>
    <w:rsid w:val="002C00C6"/>
    <w:pPr>
      <w:spacing w:after="0" w:line="240" w:lineRule="auto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2C00C6"/>
    <w:rPr>
      <w:rFonts w:ascii="Cambria" w:hAnsi="Cambria"/>
      <w:color w:val="1D1B11" w:themeColor="background2" w:themeShade="1A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2C00C6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063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08664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40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40680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12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772049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4694">
          <w:marLeft w:val="1166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0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36933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5.jpeg"/><Relationship Id="rId42" Type="http://schemas.openxmlformats.org/officeDocument/2006/relationships/image" Target="media/image29.jpeg"/><Relationship Id="rId47" Type="http://schemas.openxmlformats.org/officeDocument/2006/relationships/image" Target="media/image31.jpeg"/><Relationship Id="rId50" Type="http://schemas.openxmlformats.org/officeDocument/2006/relationships/hyperlink" Target="http://www.chemieunterricht.de/dc2/haus/v007.htm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oleObject" Target="embeddings/oleObject2.bin"/><Relationship Id="rId38" Type="http://schemas.openxmlformats.org/officeDocument/2006/relationships/oleObject" Target="embeddings/oleObject3.bin"/><Relationship Id="rId46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oleObject" Target="embeddings/oleObject1.bin"/><Relationship Id="rId41" Type="http://schemas.openxmlformats.org/officeDocument/2006/relationships/oleObject" Target="embeddings/oleObject4.bin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40" Type="http://schemas.openxmlformats.org/officeDocument/2006/relationships/hyperlink" Target="http://www.chemieunterricht.de/dc2/haus/v086.htm" TargetMode="External"/><Relationship Id="rId45" Type="http://schemas.openxmlformats.org/officeDocument/2006/relationships/hyperlink" Target="http://www.nat-working.uni-jena.de/pdf/Thema_Seifen_%20Waschmittel.pdf" TargetMode="External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hyperlink" Target="http://www.nat-working.uni-jena.de/pdf/Thema_Seifen_%20Waschmittel.pdf" TargetMode="External"/><Relationship Id="rId49" Type="http://schemas.openxmlformats.org/officeDocument/2006/relationships/image" Target="media/image32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0.png"/><Relationship Id="rId52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oleObject" Target="embeddings/oleObject5.bin"/><Relationship Id="rId48" Type="http://schemas.openxmlformats.org/officeDocument/2006/relationships/oleObject" Target="embeddings/oleObject7.bin"/><Relationship Id="rId56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db2.nibis.de/1db/cuvo/datei/kc_chemie_go_i_2009.pdf" TargetMode="External"/><Relationship Id="rId1" Type="http://schemas.openxmlformats.org/officeDocument/2006/relationships/hyperlink" Target="http://db2.nibis.de/1db/cuvo/datei/kc_chemie_go_i_2009.pdf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Sch111</b:Tag>
    <b:SourceType>Book</b:SourceType>
    <b:Guid>{0A815575-574C-48BD-886F-8834AA84ED39}</b:Guid>
    <b:Author>
      <b:Author>
        <b:NameList>
          <b:Person>
            <b:Last>Schmidkunz</b:Last>
            <b:First>Heinz</b:First>
          </b:Person>
        </b:NameList>
      </b:Author>
    </b:Author>
    <b:Title>Chemische Freihandversuche Band 1</b:Title>
    <b:Year>2011</b:Year>
    <b:City>Hallbergmoos</b:City>
    <b:Publisher>Aulis-Verlag</b:Publisher>
    <b:RefOrder>1</b:RefOrder>
  </b:Source>
  <b:Source>
    <b:Tag>Nor09</b:Tag>
    <b:SourceType>Book</b:SourceType>
    <b:Guid>{4AA0530B-19E0-4FCD-A209-D28A3F109DB3}</b:Guid>
    <b:Title>Skript zum anorganisch-chemischen Grundpraktikum für Lehramtskandidaten</b:Title>
    <b:Year>2009</b:Year>
    <b:Author>
      <b:Author>
        <b:NameList>
          <b:Person>
            <b:Last>Northolz</b:Last>
            <b:First>M.</b:First>
          </b:Person>
          <b:Person>
            <b:Last>Herbst-Irmer</b:Last>
            <b:First>R.</b:First>
          </b:Person>
        </b:NameList>
      </b:Author>
    </b:Author>
    <b:City>Göttingen</b:City>
    <b:Publisher>Universität Göttingen</b:Publisher>
    <b:RefOrder>3</b:RefOrder>
  </b:Source>
  <b:Source>
    <b:Tag>TUD08</b:Tag>
    <b:SourceType>DocumentFromInternetSite</b:SourceType>
    <b:Guid>{FB74C0C3-7B74-4A73-ABE7-B7F8F068AE23}</b:Guid>
    <b:Author>
      <b:Author>
        <b:Corporate>TU Darmstadt, FB Materialwissenschaften</b:Corporate>
      </b:Author>
    </b:Author>
    <b:Title>TU Darmstadt</b:Title>
    <b:Year>2008</b:Year>
    <b:Month>März</b:Month>
    <b:Day>10</b:Day>
    <b:YearAccessed>2011</b:YearAccessed>
    <b:MonthAccessed>September</b:MonthAccessed>
    <b:DayAccessed>07</b:DayAccessed>
    <b:URL>http://www1.tu-darmstadt.de/fb/ms/fg/sf/praktikum/Batterien.pdf</b:URL>
    <b:RefOrder>2</b:RefOrder>
  </b:Source>
  <b:Source>
    <b:Tag>www10</b:Tag>
    <b:SourceType>Misc</b:SourceType>
    <b:Guid>{2BFEAC24-2535-414B-A064-BDB0BE748CEA}</b:Guid>
    <b:Author>
      <b:Author>
        <b:Corporate>www.batterie-info.de</b:Corporate>
      </b:Author>
    </b:Author>
    <b:Title>Knopfzelle</b:Title>
    <b:Year>2010</b:Year>
    <b:Month>Februar</b:Month>
    <b:Day>03</b:Day>
    <b:RefOrder>5</b:RefOrder>
  </b:Source>
  <b:Source>
    <b:Tag>www05</b:Tag>
    <b:SourceType>Misc</b:SourceType>
    <b:Guid>{DE580AC7-712A-4B9A-AF94-C6C46C2675A6}</b:Guid>
    <b:Author>
      <b:Author>
        <b:Corporate>www.4teachers.de</b:Corporate>
      </b:Author>
    </b:Author>
    <b:Title>Erarbeitung des Aufbaus und der Funktionsweise einer Zink-Luft-Batterie als Beispiel für die Umsetzung elektrochemischer Reaktionen in eine technische Anwendung</b:Title>
    <b:Year>2005</b:Year>
    <b:RefOrder>4</b:RefOrder>
  </b:Source>
</b:Sources>
</file>

<file path=customXml/itemProps1.xml><?xml version="1.0" encoding="utf-8"?>
<ds:datastoreItem xmlns:ds="http://schemas.openxmlformats.org/officeDocument/2006/customXml" ds:itemID="{0EA4AEF6-C0D0-4A62-A320-BA930A8308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2521</Words>
  <Characters>15887</Characters>
  <Application>Microsoft Office Word</Application>
  <DocSecurity>0</DocSecurity>
  <Lines>132</Lines>
  <Paragraphs>36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18372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Timm</dc:creator>
  <cp:lastModifiedBy>MCM</cp:lastModifiedBy>
  <cp:revision>6</cp:revision>
  <cp:lastPrinted>2013-08-09T11:24:00Z</cp:lastPrinted>
  <dcterms:created xsi:type="dcterms:W3CDTF">2013-08-15T06:45:00Z</dcterms:created>
  <dcterms:modified xsi:type="dcterms:W3CDTF">2013-08-15T08:19:00Z</dcterms:modified>
</cp:coreProperties>
</file>