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E9" w:rsidRDefault="00D077E9" w:rsidP="00D077E9">
      <w:pPr>
        <w:pStyle w:val="berschrift2"/>
        <w:numPr>
          <w:ilvl w:val="0"/>
          <w:numId w:val="0"/>
        </w:numPr>
        <w:ind w:left="576"/>
      </w:pPr>
      <w:bookmarkStart w:id="0" w:name="_Toc363646734"/>
      <w:r>
        <w:t xml:space="preserve">V 1 – </w:t>
      </w:r>
      <w:bookmarkEnd w:id="0"/>
      <w:r>
        <w:t>Die Lithiumbatterie</w:t>
      </w:r>
      <w:r>
        <w:t xml:space="preserve"> </w:t>
      </w:r>
    </w:p>
    <w:p w:rsidR="00D077E9" w:rsidRDefault="00D077E9" w:rsidP="00D077E9"/>
    <w:p w:rsidR="00D077E9" w:rsidRDefault="00D077E9" w:rsidP="00D077E9">
      <w:r>
        <w:rPr>
          <w:noProof/>
          <w:lang w:eastAsia="de-DE"/>
        </w:rPr>
        <mc:AlternateContent>
          <mc:Choice Requires="wps">
            <w:drawing>
              <wp:anchor distT="0" distB="0" distL="114300" distR="114300" simplePos="0" relativeHeight="251659264" behindDoc="0" locked="0" layoutInCell="1" allowOverlap="1" wp14:anchorId="77546885" wp14:editId="7C3AB684">
                <wp:simplePos x="0" y="0"/>
                <wp:positionH relativeFrom="column">
                  <wp:posOffset>151765</wp:posOffset>
                </wp:positionH>
                <wp:positionV relativeFrom="paragraph">
                  <wp:posOffset>-311150</wp:posOffset>
                </wp:positionV>
                <wp:extent cx="5873115" cy="1295400"/>
                <wp:effectExtent l="13335" t="9525"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5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77E9" w:rsidRPr="00E15E29" w:rsidRDefault="00D077E9" w:rsidP="00D077E9">
                            <w:pPr>
                              <w:rPr>
                                <w:color w:val="auto"/>
                              </w:rPr>
                            </w:pPr>
                            <w:r>
                              <w:t xml:space="preserve">Im folgenden Versuch soll eine Lithiumbatterie aufgebaut werden, welche Kupfersulfat-Lösung als Elektrolyt und Lithium sowie Kupfer als </w:t>
                            </w:r>
                            <w:proofErr w:type="spellStart"/>
                            <w:r>
                              <w:t>Reaktanden</w:t>
                            </w:r>
                            <w:proofErr w:type="spellEnd"/>
                            <w:r>
                              <w:t xml:space="preserve"> aufweist. Für diesen Versuch müssen </w:t>
                            </w:r>
                            <w:proofErr w:type="spellStart"/>
                            <w:r>
                              <w:t>SuS</w:t>
                            </w:r>
                            <w:proofErr w:type="spellEnd"/>
                            <w:r>
                              <w:t xml:space="preserve"> Redoxreaktionen aufstellen können. Es ist darüber hinaus von Vorteil, wenn die </w:t>
                            </w:r>
                            <w:proofErr w:type="spellStart"/>
                            <w:r>
                              <w:t>SuS</w:t>
                            </w:r>
                            <w:proofErr w:type="spellEnd"/>
                            <w:r>
                              <w:t xml:space="preserve"> die hohe Reaktivität der Alkalimetalle kennen, um mit diesen Metallen nicht leichtfertig umzug</w:t>
                            </w:r>
                            <w:r>
                              <w:t>e</w:t>
                            </w:r>
                            <w:r>
                              <w:t>hen.</w:t>
                            </w:r>
                            <w:r>
                              <w:rPr>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1.95pt;margin-top:-24.5pt;width:462.4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8x7AIAACo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" fillcolor="white [3201]" strokecolor="#4bacc6 [3208]" strokeweight="1pt">
                <v:stroke dashstyle="dash"/>
                <v:shadow color="#868686"/>
                <v:textbox>
                  <w:txbxContent>
                    <w:p w:rsidR="00D077E9" w:rsidRPr="00E15E29" w:rsidRDefault="00D077E9" w:rsidP="00D077E9">
                      <w:pPr>
                        <w:rPr>
                          <w:color w:val="auto"/>
                        </w:rPr>
                      </w:pPr>
                      <w:r>
                        <w:t xml:space="preserve">Im folgenden Versuch soll eine Lithiumbatterie aufgebaut werden, welche Kupfersulfat-Lösung als Elektrolyt und Lithium sowie Kupfer als </w:t>
                      </w:r>
                      <w:proofErr w:type="spellStart"/>
                      <w:r>
                        <w:t>Reaktanden</w:t>
                      </w:r>
                      <w:proofErr w:type="spellEnd"/>
                      <w:r>
                        <w:t xml:space="preserve"> aufweist. Für diesen Versuch müssen </w:t>
                      </w:r>
                      <w:proofErr w:type="spellStart"/>
                      <w:r>
                        <w:t>SuS</w:t>
                      </w:r>
                      <w:proofErr w:type="spellEnd"/>
                      <w:r>
                        <w:t xml:space="preserve"> Redoxreaktionen aufstellen können. Es ist darüber hinaus von Vorteil, wenn die </w:t>
                      </w:r>
                      <w:proofErr w:type="spellStart"/>
                      <w:r>
                        <w:t>SuS</w:t>
                      </w:r>
                      <w:proofErr w:type="spellEnd"/>
                      <w:r>
                        <w:t xml:space="preserve"> die hohe Reaktivität der Alkalimetalle kennen, um mit diesen Metallen nicht leichtfertig umzug</w:t>
                      </w:r>
                      <w:r>
                        <w:t>e</w:t>
                      </w:r>
                      <w:r>
                        <w:t>hen.</w:t>
                      </w:r>
                      <w:r>
                        <w:rPr>
                          <w:color w:val="auto"/>
                        </w:rPr>
                        <w:t xml:space="preserve"> </w:t>
                      </w:r>
                    </w:p>
                  </w:txbxContent>
                </v:textbox>
                <w10:wrap type="square"/>
              </v:shape>
            </w:pict>
          </mc:Fallback>
        </mc:AlternateContent>
      </w:r>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077E9" w:rsidRPr="009C5E28" w:rsidTr="00CE34EA">
        <w:tc>
          <w:tcPr>
            <w:tcW w:w="9322" w:type="dxa"/>
            <w:gridSpan w:val="9"/>
            <w:tcBorders>
              <w:top w:val="single" w:sz="8" w:space="0" w:color="4F81BD"/>
              <w:left w:val="single" w:sz="8" w:space="0" w:color="4F81BD"/>
              <w:right w:val="single" w:sz="8" w:space="0" w:color="4F81BD"/>
            </w:tcBorders>
            <w:shd w:val="clear" w:color="auto" w:fill="4F81BD"/>
            <w:vAlign w:val="center"/>
          </w:tcPr>
          <w:p w:rsidR="00D077E9" w:rsidRPr="009C5E28" w:rsidRDefault="00D077E9" w:rsidP="00CE34EA">
            <w:pPr>
              <w:spacing w:after="0"/>
              <w:jc w:val="center"/>
              <w:rPr>
                <w:b/>
                <w:bCs/>
              </w:rPr>
            </w:pPr>
            <w:r w:rsidRPr="009C5E28">
              <w:rPr>
                <w:b/>
                <w:bCs/>
              </w:rPr>
              <w:t>Gefahrenstoffe</w:t>
            </w:r>
          </w:p>
        </w:tc>
      </w:tr>
      <w:tr w:rsidR="00D077E9" w:rsidRPr="009C5E28" w:rsidTr="00CE34EA">
        <w:trPr>
          <w:trHeight w:val="434"/>
        </w:trPr>
        <w:tc>
          <w:tcPr>
            <w:tcW w:w="3027" w:type="dxa"/>
            <w:gridSpan w:val="3"/>
            <w:shd w:val="clear" w:color="auto" w:fill="auto"/>
            <w:vAlign w:val="center"/>
          </w:tcPr>
          <w:p w:rsidR="00D077E9" w:rsidRPr="003969C7" w:rsidRDefault="00D077E9" w:rsidP="00CE34EA">
            <w:pPr>
              <w:spacing w:after="0" w:line="276" w:lineRule="auto"/>
              <w:jc w:val="center"/>
              <w:rPr>
                <w:color w:val="auto"/>
                <w:sz w:val="20"/>
                <w:szCs w:val="20"/>
              </w:rPr>
            </w:pPr>
            <w:r w:rsidRPr="003969C7">
              <w:rPr>
                <w:color w:val="auto"/>
                <w:sz w:val="20"/>
                <w:szCs w:val="20"/>
              </w:rPr>
              <w:t>Lithium</w:t>
            </w:r>
          </w:p>
        </w:tc>
        <w:tc>
          <w:tcPr>
            <w:tcW w:w="3177" w:type="dxa"/>
            <w:gridSpan w:val="3"/>
            <w:shd w:val="clear" w:color="auto" w:fill="auto"/>
            <w:vAlign w:val="center"/>
          </w:tcPr>
          <w:p w:rsidR="00D077E9" w:rsidRPr="003969C7" w:rsidRDefault="00D077E9" w:rsidP="00CE34EA">
            <w:pPr>
              <w:pStyle w:val="Beschriftung"/>
              <w:spacing w:after="0"/>
              <w:jc w:val="center"/>
              <w:rPr>
                <w:sz w:val="20"/>
                <w:szCs w:val="20"/>
              </w:rPr>
            </w:pPr>
            <w:r w:rsidRPr="003969C7">
              <w:rPr>
                <w:sz w:val="20"/>
                <w:szCs w:val="20"/>
              </w:rPr>
              <w:t>H: 260, 314</w:t>
            </w:r>
          </w:p>
        </w:tc>
        <w:tc>
          <w:tcPr>
            <w:tcW w:w="3118" w:type="dxa"/>
            <w:gridSpan w:val="3"/>
            <w:shd w:val="clear" w:color="auto" w:fill="auto"/>
            <w:vAlign w:val="center"/>
          </w:tcPr>
          <w:p w:rsidR="00D077E9" w:rsidRPr="003969C7" w:rsidRDefault="00D077E9" w:rsidP="00CE34EA">
            <w:pPr>
              <w:pStyle w:val="Beschriftung"/>
              <w:spacing w:after="0"/>
              <w:jc w:val="center"/>
              <w:rPr>
                <w:sz w:val="20"/>
                <w:szCs w:val="20"/>
              </w:rPr>
            </w:pPr>
            <w:r w:rsidRPr="003969C7">
              <w:rPr>
                <w:sz w:val="20"/>
                <w:szCs w:val="20"/>
              </w:rPr>
              <w:t>P: 280, 301+330+331, 305+ 351+338, 309+310, 370+378b, 402+404</w:t>
            </w:r>
          </w:p>
        </w:tc>
      </w:tr>
      <w:tr w:rsidR="00D077E9" w:rsidRPr="009C5E28" w:rsidTr="00CE34EA">
        <w:trPr>
          <w:trHeight w:val="434"/>
        </w:trPr>
        <w:tc>
          <w:tcPr>
            <w:tcW w:w="3027" w:type="dxa"/>
            <w:gridSpan w:val="3"/>
            <w:shd w:val="clear" w:color="auto" w:fill="auto"/>
            <w:vAlign w:val="center"/>
          </w:tcPr>
          <w:p w:rsidR="00D077E9" w:rsidRPr="003969C7" w:rsidRDefault="00D077E9" w:rsidP="00CE34EA">
            <w:pPr>
              <w:spacing w:after="0" w:line="276" w:lineRule="auto"/>
              <w:jc w:val="center"/>
              <w:rPr>
                <w:color w:val="auto"/>
                <w:sz w:val="20"/>
                <w:szCs w:val="20"/>
              </w:rPr>
            </w:pPr>
            <w:r>
              <w:rPr>
                <w:color w:val="auto"/>
                <w:sz w:val="20"/>
                <w:szCs w:val="20"/>
              </w:rPr>
              <w:t>Kupfersulfat</w:t>
            </w:r>
          </w:p>
        </w:tc>
        <w:tc>
          <w:tcPr>
            <w:tcW w:w="3177" w:type="dxa"/>
            <w:gridSpan w:val="3"/>
            <w:shd w:val="clear" w:color="auto" w:fill="auto"/>
            <w:vAlign w:val="center"/>
          </w:tcPr>
          <w:p w:rsidR="00D077E9" w:rsidRPr="003969C7" w:rsidRDefault="00D077E9" w:rsidP="00CE34EA">
            <w:pPr>
              <w:pStyle w:val="Beschriftung"/>
              <w:spacing w:after="0"/>
              <w:jc w:val="center"/>
              <w:rPr>
                <w:sz w:val="20"/>
                <w:szCs w:val="20"/>
              </w:rPr>
            </w:pPr>
            <w:r>
              <w:rPr>
                <w:sz w:val="20"/>
                <w:szCs w:val="20"/>
              </w:rPr>
              <w:t>H: 302, 319, 315, 410</w:t>
            </w:r>
          </w:p>
        </w:tc>
        <w:tc>
          <w:tcPr>
            <w:tcW w:w="3118" w:type="dxa"/>
            <w:gridSpan w:val="3"/>
            <w:shd w:val="clear" w:color="auto" w:fill="auto"/>
            <w:vAlign w:val="center"/>
          </w:tcPr>
          <w:p w:rsidR="00D077E9" w:rsidRPr="003969C7" w:rsidRDefault="00D077E9" w:rsidP="00CE34EA">
            <w:pPr>
              <w:pStyle w:val="Beschriftung"/>
              <w:spacing w:after="0"/>
              <w:jc w:val="center"/>
              <w:rPr>
                <w:sz w:val="20"/>
                <w:szCs w:val="20"/>
              </w:rPr>
            </w:pPr>
            <w:r>
              <w:rPr>
                <w:sz w:val="20"/>
                <w:szCs w:val="20"/>
              </w:rPr>
              <w:t>P: 273, 302+352, 305+351+338</w:t>
            </w:r>
          </w:p>
        </w:tc>
      </w:tr>
      <w:tr w:rsidR="00D077E9" w:rsidRPr="009C5E28" w:rsidTr="00CE34EA">
        <w:tc>
          <w:tcPr>
            <w:tcW w:w="1009" w:type="dxa"/>
            <w:tcBorders>
              <w:top w:val="single" w:sz="8" w:space="0" w:color="4F81BD"/>
              <w:left w:val="single" w:sz="8" w:space="0" w:color="4F81BD"/>
              <w:bottom w:val="single" w:sz="8" w:space="0" w:color="4F81BD"/>
            </w:tcBorders>
            <w:shd w:val="clear" w:color="auto" w:fill="auto"/>
            <w:vAlign w:val="center"/>
          </w:tcPr>
          <w:p w:rsidR="00D077E9" w:rsidRPr="009C5E28" w:rsidRDefault="00D077E9" w:rsidP="00CE34EA">
            <w:pPr>
              <w:spacing w:after="0"/>
              <w:jc w:val="center"/>
              <w:rPr>
                <w:b/>
                <w:bCs/>
              </w:rPr>
            </w:pPr>
            <w:r>
              <w:rPr>
                <w:b/>
                <w:noProof/>
                <w:lang w:eastAsia="de-DE"/>
              </w:rPr>
              <w:drawing>
                <wp:inline distT="0" distB="0" distL="0" distR="0" wp14:anchorId="2F605DE6" wp14:editId="1EFF075D">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77E9" w:rsidRPr="009C5E28" w:rsidRDefault="00D077E9" w:rsidP="00CE34EA">
            <w:pPr>
              <w:spacing w:after="0"/>
              <w:jc w:val="center"/>
            </w:pPr>
            <w:r>
              <w:rPr>
                <w:noProof/>
                <w:lang w:eastAsia="de-DE"/>
              </w:rPr>
              <w:drawing>
                <wp:inline distT="0" distB="0" distL="0" distR="0" wp14:anchorId="38CA4736" wp14:editId="431AC6F2">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77E9" w:rsidRPr="009C5E28" w:rsidRDefault="00D077E9" w:rsidP="00CE34EA">
            <w:pPr>
              <w:spacing w:after="0"/>
              <w:jc w:val="center"/>
            </w:pPr>
            <w:r>
              <w:rPr>
                <w:noProof/>
                <w:lang w:eastAsia="de-DE"/>
              </w:rPr>
              <w:drawing>
                <wp:inline distT="0" distB="0" distL="0" distR="0" wp14:anchorId="754F1411" wp14:editId="75C1CE6D">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77E9" w:rsidRPr="009C5E28" w:rsidRDefault="00D077E9" w:rsidP="00CE34EA">
            <w:pPr>
              <w:spacing w:after="0"/>
              <w:jc w:val="center"/>
            </w:pPr>
            <w:r>
              <w:rPr>
                <w:noProof/>
                <w:lang w:eastAsia="de-DE"/>
              </w:rPr>
              <w:drawing>
                <wp:inline distT="0" distB="0" distL="0" distR="0" wp14:anchorId="27192E59" wp14:editId="0C13E4D3">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077E9" w:rsidRPr="009C5E28" w:rsidRDefault="00D077E9" w:rsidP="00CE34EA">
            <w:pPr>
              <w:spacing w:after="0"/>
              <w:jc w:val="center"/>
            </w:pPr>
            <w:r>
              <w:rPr>
                <w:noProof/>
                <w:lang w:eastAsia="de-DE"/>
              </w:rPr>
              <w:drawing>
                <wp:inline distT="0" distB="0" distL="0" distR="0" wp14:anchorId="723E39FB" wp14:editId="58434F63">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077E9" w:rsidRPr="009C5E28" w:rsidRDefault="00D077E9" w:rsidP="00CE34EA">
            <w:pPr>
              <w:spacing w:after="0"/>
              <w:jc w:val="center"/>
            </w:pPr>
            <w:r>
              <w:rPr>
                <w:noProof/>
                <w:lang w:eastAsia="de-DE"/>
              </w:rPr>
              <w:drawing>
                <wp:inline distT="0" distB="0" distL="0" distR="0" wp14:anchorId="294976E3" wp14:editId="0262A7DA">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077E9" w:rsidRPr="009C5E28" w:rsidRDefault="00D077E9" w:rsidP="00CE34EA">
            <w:pPr>
              <w:spacing w:after="0"/>
              <w:jc w:val="center"/>
            </w:pPr>
            <w:r>
              <w:rPr>
                <w:noProof/>
                <w:lang w:eastAsia="de-DE"/>
              </w:rPr>
              <w:drawing>
                <wp:inline distT="0" distB="0" distL="0" distR="0" wp14:anchorId="1DCE1151" wp14:editId="057B0FF9">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77E9" w:rsidRPr="009C5E28" w:rsidRDefault="00D077E9" w:rsidP="00CE34EA">
            <w:pPr>
              <w:spacing w:after="0"/>
              <w:jc w:val="center"/>
            </w:pPr>
            <w:r>
              <w:rPr>
                <w:noProof/>
                <w:lang w:eastAsia="de-DE"/>
              </w:rPr>
              <w:drawing>
                <wp:inline distT="0" distB="0" distL="0" distR="0" wp14:anchorId="5D2068C5" wp14:editId="3F6038F0">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077E9" w:rsidRPr="009C5E28" w:rsidRDefault="00D077E9" w:rsidP="00CE34EA">
            <w:pPr>
              <w:spacing w:after="0"/>
              <w:jc w:val="center"/>
            </w:pPr>
            <w:r>
              <w:rPr>
                <w:noProof/>
                <w:lang w:eastAsia="de-DE"/>
              </w:rPr>
              <w:drawing>
                <wp:inline distT="0" distB="0" distL="0" distR="0" wp14:anchorId="69753430" wp14:editId="50600FF2">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D077E9" w:rsidRDefault="00D077E9" w:rsidP="00D077E9">
      <w:pPr>
        <w:tabs>
          <w:tab w:val="left" w:pos="1701"/>
          <w:tab w:val="left" w:pos="1985"/>
        </w:tabs>
        <w:ind w:left="1980" w:hanging="1980"/>
      </w:pPr>
    </w:p>
    <w:p w:rsidR="00D077E9" w:rsidRDefault="00D077E9" w:rsidP="00D077E9">
      <w:pPr>
        <w:tabs>
          <w:tab w:val="left" w:pos="1701"/>
          <w:tab w:val="left" w:pos="1985"/>
        </w:tabs>
        <w:ind w:left="1980" w:hanging="1980"/>
      </w:pPr>
      <w:r>
        <w:t xml:space="preserve">Materialien: </w:t>
      </w:r>
      <w:r>
        <w:tab/>
      </w:r>
      <w:r>
        <w:tab/>
        <w:t>Filterpapier, 2 Krokodilklemmen, 2 Kabel, Elektromotor, Multimeter, Me</w:t>
      </w:r>
      <w:r>
        <w:t>s</w:t>
      </w:r>
      <w:r>
        <w:t xml:space="preserve">ser, Pinzette, Schmirgelpapier, Kohleelektrode, Kupferblech. </w:t>
      </w:r>
    </w:p>
    <w:p w:rsidR="00D077E9" w:rsidRPr="00ED07C2" w:rsidRDefault="00D077E9" w:rsidP="00D077E9">
      <w:pPr>
        <w:tabs>
          <w:tab w:val="left" w:pos="1701"/>
          <w:tab w:val="left" w:pos="1985"/>
        </w:tabs>
        <w:ind w:left="1980" w:hanging="1980"/>
      </w:pPr>
      <w:r>
        <w:t>Chemikalien:</w:t>
      </w:r>
      <w:r>
        <w:tab/>
      </w:r>
      <w:r>
        <w:tab/>
        <w:t xml:space="preserve">Lithium, Kupfersulfat-Lösung. </w:t>
      </w:r>
    </w:p>
    <w:p w:rsidR="00D077E9" w:rsidRDefault="00D077E9" w:rsidP="00D077E9">
      <w:pPr>
        <w:tabs>
          <w:tab w:val="left" w:pos="1701"/>
          <w:tab w:val="left" w:pos="1985"/>
        </w:tabs>
        <w:ind w:left="1980" w:hanging="1980"/>
      </w:pPr>
      <w:r>
        <w:t xml:space="preserve">Durchführung: </w:t>
      </w:r>
      <w:r>
        <w:tab/>
      </w:r>
      <w:r>
        <w:tab/>
        <w:t>Zu Beginn wird die Kohleelektrode am unteren Ende plan geschmirgelt und mit einer Krokodilklemme versehen, die mit einem Kabel zum Elektrom</w:t>
      </w:r>
      <w:r>
        <w:t>o</w:t>
      </w:r>
      <w:r>
        <w:t>tor verbunden ist. Daraufhin wird ein ca. 30 cm</w:t>
      </w:r>
      <w:r>
        <w:rPr>
          <w:vertAlign w:val="superscript"/>
        </w:rPr>
        <w:t>2</w:t>
      </w:r>
      <w:r>
        <w:t xml:space="preserve"> großes Kupferblech mit einem der Größe entsprechenden Filterpapierstreifen, der zuvor in die Kupfersulfat-Lösung getaucht wird, bedeckt. Darauf wird ein Stück Lithium gelegt, das zunächst abgetupft wird und etwa der Breite und Tiefe eines 20 Cent Stücks entspricht. Das Stück Lithium muss unter Umständen auf diese Größe zurechtgeschnitten oder -gepresst werden. Das zweite Kabel wird sowohl mit dem Elektromotor, als auch über eine Krokodilklemme mit dem Kupferblech verbunden. Nun wird die Kohleelektrode senkrecht stark auf das Stück Lithium gepresst, welches wiederum auf den Filter gedrückt wird. Im Anschluss werden Spannung und Stromstärke gemessen. </w:t>
      </w:r>
    </w:p>
    <w:p w:rsidR="00D077E9" w:rsidRDefault="00D077E9" w:rsidP="00D077E9">
      <w:pPr>
        <w:tabs>
          <w:tab w:val="left" w:pos="1701"/>
          <w:tab w:val="left" w:pos="1985"/>
        </w:tabs>
        <w:ind w:left="1980" w:hanging="1980"/>
      </w:pPr>
      <w:r>
        <w:lastRenderedPageBreak/>
        <w:t>Beobachtung:</w:t>
      </w:r>
      <w:r>
        <w:tab/>
      </w:r>
      <w:r>
        <w:tab/>
      </w:r>
      <w:r>
        <w:tab/>
        <w:t xml:space="preserve">Direkt nachdem die Kohleelektrode auf das Lithium gedrückt wird, fängt der Propeller des Elektromotors an sich schnell zu drehen. Es kann eine Spannung von 2,6 V und eine Stromstärke von 22 mA abgelesen werden. </w:t>
      </w:r>
    </w:p>
    <w:p w:rsidR="00D077E9" w:rsidRDefault="00D077E9" w:rsidP="00D077E9">
      <w:pPr>
        <w:keepNext/>
        <w:tabs>
          <w:tab w:val="left" w:pos="1701"/>
          <w:tab w:val="left" w:pos="1985"/>
        </w:tabs>
        <w:ind w:left="1980" w:hanging="1980"/>
        <w:jc w:val="center"/>
      </w:pPr>
      <w:r>
        <w:rPr>
          <w:noProof/>
          <w:lang w:eastAsia="de-DE"/>
        </w:rPr>
        <w:drawing>
          <wp:inline distT="0" distB="0" distL="0" distR="0" wp14:anchorId="10509015" wp14:editId="7DB42EF2">
            <wp:extent cx="2905200" cy="19368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05200" cy="1936800"/>
                    </a:xfrm>
                    <a:prstGeom prst="rect">
                      <a:avLst/>
                    </a:prstGeom>
                    <a:noFill/>
                    <a:ln w="9525">
                      <a:noFill/>
                      <a:miter lim="800000"/>
                      <a:headEnd/>
                      <a:tailEnd/>
                    </a:ln>
                  </pic:spPr>
                </pic:pic>
              </a:graphicData>
            </a:graphic>
          </wp:inline>
        </w:drawing>
      </w:r>
    </w:p>
    <w:p w:rsidR="00D077E9" w:rsidRDefault="00D077E9" w:rsidP="00D077E9">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Die Lithiumbatterie.</w:t>
      </w:r>
    </w:p>
    <w:p w:rsidR="00D077E9" w:rsidRPr="000920EF" w:rsidRDefault="00D077E9" w:rsidP="00D077E9">
      <w:pPr>
        <w:tabs>
          <w:tab w:val="left" w:pos="1701"/>
          <w:tab w:val="left" w:pos="1985"/>
        </w:tabs>
        <w:ind w:left="1980" w:hanging="1980"/>
      </w:pPr>
      <w:r>
        <w:t>Deutung:</w:t>
      </w:r>
      <w:r>
        <w:tab/>
      </w:r>
      <w:r>
        <w:tab/>
      </w:r>
      <w:r>
        <w:tab/>
      </w:r>
      <w:r w:rsidRPr="000920EF">
        <w:t>Lithium besitzt ein Normalpotential von -3,045 V, während das relativ edle Metall Kupfer 0,337 V besitzt. Somit beträgt die Potentialdifferenz 3,382 V. Diese Spannung übersteigt die, welche zum Antrieb des Elektromotors b</w:t>
      </w:r>
      <w:r w:rsidRPr="000920EF">
        <w:t>e</w:t>
      </w:r>
      <w:r w:rsidRPr="000920EF">
        <w:t>nötigt wird und resultiert aus der folgenden Redoxreaktion:</w:t>
      </w:r>
    </w:p>
    <w:p w:rsidR="00D077E9" w:rsidRPr="00E81D03" w:rsidRDefault="00D077E9" w:rsidP="00D077E9">
      <w:pPr>
        <w:tabs>
          <w:tab w:val="left" w:pos="1701"/>
          <w:tab w:val="left" w:pos="1985"/>
        </w:tabs>
        <w:ind w:left="1980" w:hanging="1980"/>
        <w:rPr>
          <w:lang w:val="en-US"/>
        </w:rPr>
      </w:pPr>
      <w:r>
        <w:tab/>
      </w:r>
      <w:r>
        <w:tab/>
      </w:r>
      <w:r w:rsidRPr="00E81D03">
        <w:rPr>
          <w:lang w:val="en-US"/>
        </w:rPr>
        <w:t xml:space="preserve">2 Li </w:t>
      </w:r>
      <w:r w:rsidRPr="00E81D03">
        <w:rPr>
          <w:vertAlign w:val="subscript"/>
          <w:lang w:val="en-US"/>
        </w:rPr>
        <w:t>(s)</w:t>
      </w:r>
      <w:r w:rsidRPr="00E81D03">
        <w:rPr>
          <w:lang w:val="en-US"/>
        </w:rPr>
        <w:t xml:space="preserve"> + Cu</w:t>
      </w:r>
      <w:r w:rsidRPr="00E81D03">
        <w:rPr>
          <w:vertAlign w:val="superscript"/>
          <w:lang w:val="en-US"/>
        </w:rPr>
        <w:t>2+</w:t>
      </w:r>
      <w:r w:rsidRPr="00E81D03">
        <w:rPr>
          <w:lang w:val="en-US"/>
        </w:rPr>
        <w:t xml:space="preserve"> </w:t>
      </w:r>
      <w:r w:rsidRPr="00E81D03">
        <w:rPr>
          <w:vertAlign w:val="subscript"/>
          <w:lang w:val="en-US"/>
        </w:rPr>
        <w:t>(</w:t>
      </w:r>
      <w:proofErr w:type="spellStart"/>
      <w:r w:rsidRPr="00E81D03">
        <w:rPr>
          <w:vertAlign w:val="subscript"/>
          <w:lang w:val="en-US"/>
        </w:rPr>
        <w:t>aq</w:t>
      </w:r>
      <w:proofErr w:type="spellEnd"/>
      <w:r w:rsidRPr="00E81D03">
        <w:rPr>
          <w:vertAlign w:val="subscript"/>
          <w:lang w:val="en-US"/>
        </w:rPr>
        <w:t>)</w:t>
      </w:r>
      <w:r w:rsidRPr="00E81D03">
        <w:rPr>
          <w:lang w:val="en-US"/>
        </w:rPr>
        <w:t xml:space="preserve"> → Cu </w:t>
      </w:r>
      <w:r w:rsidRPr="00E81D03">
        <w:rPr>
          <w:vertAlign w:val="subscript"/>
          <w:lang w:val="en-US"/>
        </w:rPr>
        <w:t>(s)</w:t>
      </w:r>
      <w:r w:rsidRPr="00E81D03">
        <w:rPr>
          <w:lang w:val="en-US"/>
        </w:rPr>
        <w:t xml:space="preserve"> + 2 Li</w:t>
      </w:r>
      <w:r w:rsidRPr="00E81D03">
        <w:rPr>
          <w:vertAlign w:val="superscript"/>
          <w:lang w:val="en-US"/>
        </w:rPr>
        <w:t>+</w:t>
      </w:r>
      <w:r>
        <w:rPr>
          <w:lang w:val="en-US"/>
        </w:rPr>
        <w:t xml:space="preserve"> </w:t>
      </w:r>
      <w:r>
        <w:rPr>
          <w:vertAlign w:val="subscript"/>
          <w:lang w:val="en-US"/>
        </w:rPr>
        <w:t>(</w:t>
      </w:r>
      <w:proofErr w:type="spellStart"/>
      <w:r>
        <w:rPr>
          <w:vertAlign w:val="subscript"/>
          <w:lang w:val="en-US"/>
        </w:rPr>
        <w:t>aq</w:t>
      </w:r>
      <w:proofErr w:type="spellEnd"/>
      <w:r>
        <w:rPr>
          <w:vertAlign w:val="subscript"/>
          <w:lang w:val="en-US"/>
        </w:rPr>
        <w:t>)</w:t>
      </w:r>
      <w:r w:rsidRPr="00E81D03">
        <w:rPr>
          <w:lang w:val="en-US"/>
        </w:rPr>
        <w:t xml:space="preserve"> </w:t>
      </w:r>
    </w:p>
    <w:p w:rsidR="00D077E9" w:rsidRDefault="00D077E9" w:rsidP="00D077E9">
      <w:pPr>
        <w:autoSpaceDE w:val="0"/>
        <w:autoSpaceDN w:val="0"/>
        <w:adjustRightInd w:val="0"/>
        <w:spacing w:after="0"/>
        <w:ind w:left="1985" w:hanging="1985"/>
      </w:pPr>
      <w:r w:rsidRPr="000920EF">
        <w:t xml:space="preserve">Entsorgung: </w:t>
      </w:r>
      <w:r>
        <w:tab/>
      </w:r>
      <w:r w:rsidRPr="000920EF">
        <w:t>Das Stück Lithium wird in Ethanol gelöst. Die überschüssige Kupfersulfat-Lösung wird in dem Säure-Base-Behälter entsorgt.</w:t>
      </w:r>
    </w:p>
    <w:p w:rsidR="00D077E9" w:rsidRPr="004726E8" w:rsidRDefault="00D077E9" w:rsidP="00D077E9">
      <w:pPr>
        <w:ind w:left="1980" w:hanging="1980"/>
        <w:jc w:val="left"/>
        <w:rPr>
          <w:rFonts w:asciiTheme="majorHAnsi" w:eastAsiaTheme="majorEastAsia" w:hAnsiTheme="majorHAnsi" w:cstheme="majorBidi"/>
          <w:b/>
          <w:bCs/>
          <w:sz w:val="28"/>
          <w:szCs w:val="28"/>
        </w:rPr>
      </w:pPr>
      <w:r>
        <w:t>Literatur:</w:t>
      </w:r>
      <w:r>
        <w:tab/>
      </w:r>
      <w:r w:rsidRPr="003969C7">
        <w:t xml:space="preserve">K. Häusler, H. </w:t>
      </w:r>
      <w:proofErr w:type="spellStart"/>
      <w:r w:rsidRPr="003969C7">
        <w:t>Rampf</w:t>
      </w:r>
      <w:proofErr w:type="spellEnd"/>
      <w:r w:rsidRPr="003969C7">
        <w:t xml:space="preserve">, R. Reichelt: Experimente für den Chemieunterricht. </w:t>
      </w:r>
      <w:proofErr w:type="spellStart"/>
      <w:r w:rsidRPr="003969C7">
        <w:t>Oldenbourg</w:t>
      </w:r>
      <w:proofErr w:type="spellEnd"/>
      <w:r w:rsidRPr="003969C7">
        <w:t xml:space="preserve"> Schulbuchverlag, 1995. S. 184-185.</w:t>
      </w:r>
      <w:r>
        <w:t xml:space="preserve"> </w:t>
      </w:r>
    </w:p>
    <w:p w:rsidR="00D077E9" w:rsidRDefault="00D077E9" w:rsidP="00D077E9">
      <w:pPr>
        <w:tabs>
          <w:tab w:val="left" w:pos="1701"/>
          <w:tab w:val="left" w:pos="1985"/>
        </w:tabs>
      </w:pPr>
    </w:p>
    <w:p w:rsidR="00D077E9" w:rsidRDefault="00D077E9" w:rsidP="00D077E9">
      <w:pPr>
        <w:tabs>
          <w:tab w:val="left" w:pos="1701"/>
          <w:tab w:val="left" w:pos="1985"/>
        </w:tabs>
        <w:ind w:left="1980" w:hanging="1980"/>
      </w:pPr>
      <w:r>
        <w:rPr>
          <w:noProof/>
          <w:lang w:eastAsia="de-DE"/>
        </w:rPr>
        <mc:AlternateContent>
          <mc:Choice Requires="wps">
            <w:drawing>
              <wp:inline distT="0" distB="0" distL="0" distR="0" wp14:anchorId="7F87DCEE" wp14:editId="1A339D56">
                <wp:extent cx="5863590" cy="1595120"/>
                <wp:effectExtent l="13970" t="10795" r="8890" b="1333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5951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77E9" w:rsidRPr="00314BB5" w:rsidRDefault="00D077E9" w:rsidP="00D077E9">
                            <w:pPr>
                              <w:rPr>
                                <w:color w:val="auto"/>
                              </w:rPr>
                            </w:pPr>
                            <w:r w:rsidRPr="00314BB5">
                              <w:rPr>
                                <w:b/>
                                <w:color w:val="auto"/>
                              </w:rPr>
                              <w:t>Unterrichtsanschlüsse</w:t>
                            </w:r>
                            <w:r w:rsidRPr="00314BB5">
                              <w:rPr>
                                <w:color w:val="auto"/>
                              </w:rPr>
                              <w:t xml:space="preserve"> </w:t>
                            </w:r>
                            <w:r>
                              <w:t xml:space="preserve">Dieser Versuch eignet sich, um das elektrische Potential einzuführen beziehungsweise zu vertiefen (ebenso den </w:t>
                            </w:r>
                            <w:proofErr w:type="spellStart"/>
                            <w:r>
                              <w:t>Redoxbegriff</w:t>
                            </w:r>
                            <w:proofErr w:type="spellEnd"/>
                            <w:r>
                              <w:t>), da hierbei gut zu erkennen ist, was die Auswirkungen einer hohen Potentialdifferenz sind. Das Experiment sollte als Lehrerve</w:t>
                            </w:r>
                            <w:r>
                              <w:t>r</w:t>
                            </w:r>
                            <w:r>
                              <w:t>such gehandhabt werden, da die Größe des Lithiumstücks, welches verwendet wird, ein erhö</w:t>
                            </w:r>
                            <w:r>
                              <w:t>h</w:t>
                            </w:r>
                            <w:r>
                              <w:t xml:space="preserve">tes Verbrennungsrisiko birgt und die </w:t>
                            </w:r>
                            <w:proofErr w:type="spellStart"/>
                            <w:r>
                              <w:t>SuS</w:t>
                            </w:r>
                            <w:proofErr w:type="spellEnd"/>
                            <w:r>
                              <w:t xml:space="preserve"> dazu neigen könnten selbiges mit den Händen zu bearbeiten, da andere Metalle aus dem Alltag wie Eisen ungefährlich sind</w:t>
                            </w:r>
                            <w:r>
                              <w:rPr>
                                <w:color w:val="auto"/>
                              </w:rPr>
                              <w:t xml:space="preserve">.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1.7pt;height:1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" fillcolor="white [3201]" strokecolor="#c0504d [3205]" strokeweight="1pt">
                <v:stroke dashstyle="dash"/>
                <v:shadow color="#868686"/>
                <v:textbox>
                  <w:txbxContent>
                    <w:p w:rsidR="00D077E9" w:rsidRPr="00314BB5" w:rsidRDefault="00D077E9" w:rsidP="00D077E9">
                      <w:pPr>
                        <w:rPr>
                          <w:color w:val="auto"/>
                        </w:rPr>
                      </w:pPr>
                      <w:r w:rsidRPr="00314BB5">
                        <w:rPr>
                          <w:b/>
                          <w:color w:val="auto"/>
                        </w:rPr>
                        <w:t>Unterrichtsanschlüsse</w:t>
                      </w:r>
                      <w:r w:rsidRPr="00314BB5">
                        <w:rPr>
                          <w:color w:val="auto"/>
                        </w:rPr>
                        <w:t xml:space="preserve"> </w:t>
                      </w:r>
                      <w:r>
                        <w:t xml:space="preserve">Dieser Versuch eignet sich, um das elektrische Potential einzuführen beziehungsweise zu vertiefen (ebenso den </w:t>
                      </w:r>
                      <w:proofErr w:type="spellStart"/>
                      <w:r>
                        <w:t>Redoxbegriff</w:t>
                      </w:r>
                      <w:proofErr w:type="spellEnd"/>
                      <w:r>
                        <w:t>), da hierbei gut zu erkennen ist, was die Auswirkungen einer hohen Potentialdifferenz sind. Das Experiment sollte als Lehrerve</w:t>
                      </w:r>
                      <w:r>
                        <w:t>r</w:t>
                      </w:r>
                      <w:r>
                        <w:t>such gehandhabt werden, da die Größe des Lithiumstücks, welches verwendet wird, ein erhö</w:t>
                      </w:r>
                      <w:r>
                        <w:t>h</w:t>
                      </w:r>
                      <w:r>
                        <w:t xml:space="preserve">tes Verbrennungsrisiko birgt und die </w:t>
                      </w:r>
                      <w:proofErr w:type="spellStart"/>
                      <w:r>
                        <w:t>SuS</w:t>
                      </w:r>
                      <w:proofErr w:type="spellEnd"/>
                      <w:r>
                        <w:t xml:space="preserve"> dazu neigen könnten selbiges mit den Händen zu bearbeiten, da andere Metalle aus dem Alltag wie Eisen ungefährlich sind</w:t>
                      </w:r>
                      <w:r>
                        <w:rPr>
                          <w:color w:val="auto"/>
                        </w:rPr>
                        <w:t xml:space="preserve">. </w:t>
                      </w:r>
                    </w:p>
                  </w:txbxContent>
                </v:textbox>
                <w10:anchorlock/>
              </v:shape>
            </w:pict>
          </mc:Fallback>
        </mc:AlternateContent>
      </w:r>
    </w:p>
    <w:p w:rsidR="00D077E9" w:rsidRDefault="00D077E9" w:rsidP="00D077E9">
      <w:pPr>
        <w:tabs>
          <w:tab w:val="left" w:pos="1701"/>
          <w:tab w:val="left" w:pos="1985"/>
        </w:tabs>
        <w:ind w:left="1980" w:hanging="1980"/>
      </w:pPr>
    </w:p>
    <w:p w:rsidR="002B41F2" w:rsidRDefault="002B41F2"/>
    <w:sectPr w:rsidR="002B4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E9"/>
    <w:rsid w:val="002B41F2"/>
    <w:rsid w:val="00D07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7E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077E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077E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077E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077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077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077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077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77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077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77E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077E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077E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077E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077E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077E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077E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077E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077E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077E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07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7E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7E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077E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077E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077E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077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077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077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077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77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077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77E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077E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077E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077E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077E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077E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077E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077E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077E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077E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07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7E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2013-08-13T18:58:00Z</dcterms:created>
  <dcterms:modified xsi:type="dcterms:W3CDTF">2013-08-13T19:03:00Z</dcterms:modified>
</cp:coreProperties>
</file>