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4124BE2F" w:rsidR="00954DC8" w:rsidRPr="001D2B57" w:rsidRDefault="00954DC8" w:rsidP="00954DC8">
      <w:pPr>
        <w:autoSpaceDE w:val="0"/>
        <w:autoSpaceDN w:val="0"/>
        <w:adjustRightInd w:val="0"/>
        <w:rPr>
          <w:rFonts w:cs="Times-Roman"/>
        </w:rPr>
      </w:pPr>
      <w:r w:rsidRPr="001D2B57">
        <w:rPr>
          <w:rFonts w:cs="Times-Roman"/>
          <w:b/>
          <w:sz w:val="28"/>
          <w:szCs w:val="28"/>
        </w:rPr>
        <w:t>Schulversuchspraktikum</w:t>
      </w:r>
    </w:p>
    <w:p w14:paraId="51ACFAAD" w14:textId="5EA9BE14" w:rsidR="00954DC8" w:rsidRDefault="001D2B57" w:rsidP="00F31EBF">
      <w:pPr>
        <w:spacing w:line="276" w:lineRule="auto"/>
      </w:pPr>
      <w:r>
        <w:t>Daniel Lüert</w:t>
      </w:r>
    </w:p>
    <w:p w14:paraId="74198D98" w14:textId="31536770" w:rsidR="00954DC8" w:rsidRDefault="001D2B57" w:rsidP="00F31EBF">
      <w:pPr>
        <w:spacing w:line="276" w:lineRule="auto"/>
      </w:pPr>
      <w:r>
        <w:t>Sommersemester 2016</w:t>
      </w:r>
    </w:p>
    <w:p w14:paraId="1359FCC1" w14:textId="3DEA35BF" w:rsidR="00954DC8" w:rsidRDefault="00954DC8" w:rsidP="00F31EBF">
      <w:pPr>
        <w:spacing w:line="276" w:lineRule="auto"/>
      </w:pPr>
      <w:r>
        <w:t xml:space="preserve">Klassenstufen </w:t>
      </w:r>
      <w:r w:rsidR="000703DF">
        <w:t>11 &amp; 12</w:t>
      </w:r>
    </w:p>
    <w:p w14:paraId="584F415C" w14:textId="3FE2C893" w:rsidR="00E34F21" w:rsidRDefault="00FD7A6D" w:rsidP="00F31EBF">
      <w:pPr>
        <w:spacing w:line="276" w:lineRule="auto"/>
      </w:pPr>
      <w:r>
        <w:rPr>
          <w:noProof/>
          <w:lang w:eastAsia="de-DE"/>
        </w:rPr>
        <w:drawing>
          <wp:anchor distT="0" distB="0" distL="114300" distR="114300" simplePos="0" relativeHeight="251808768" behindDoc="0" locked="0" layoutInCell="1" allowOverlap="1" wp14:anchorId="7B49B1B0" wp14:editId="6C18BC44">
            <wp:simplePos x="0" y="0"/>
            <wp:positionH relativeFrom="margin">
              <wp:posOffset>3269615</wp:posOffset>
            </wp:positionH>
            <wp:positionV relativeFrom="paragraph">
              <wp:posOffset>159385</wp:posOffset>
            </wp:positionV>
            <wp:extent cx="3241675" cy="2978785"/>
            <wp:effectExtent l="283845" t="249555" r="280670" b="28067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8-02 17.32.44.jpg"/>
                    <pic:cNvPicPr/>
                  </pic:nvPicPr>
                  <pic:blipFill rotWithShape="1">
                    <a:blip r:embed="rId8" cstate="print">
                      <a:extLst>
                        <a:ext uri="{28A0092B-C50C-407E-A947-70E740481C1C}">
                          <a14:useLocalDpi xmlns:a14="http://schemas.microsoft.com/office/drawing/2010/main"/>
                        </a:ext>
                      </a:extLst>
                    </a:blip>
                    <a:srcRect/>
                    <a:stretch/>
                  </pic:blipFill>
                  <pic:spPr bwMode="auto">
                    <a:xfrm rot="5400000">
                      <a:off x="0" y="0"/>
                      <a:ext cx="3241675" cy="29787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22764" w14:textId="683E7A32" w:rsidR="00954DC8" w:rsidRDefault="00954DC8" w:rsidP="00954DC8"/>
    <w:p w14:paraId="4AEE18C5" w14:textId="477EFB4F" w:rsidR="008B7FD6" w:rsidRDefault="008B7FD6" w:rsidP="00954DC8"/>
    <w:p w14:paraId="2B3917B5" w14:textId="534D0413" w:rsidR="008B7FD6" w:rsidRDefault="00FD7A6D" w:rsidP="00954DC8">
      <w:r>
        <w:rPr>
          <w:noProof/>
          <w:lang w:eastAsia="de-DE"/>
        </w:rPr>
        <w:drawing>
          <wp:anchor distT="0" distB="0" distL="114300" distR="114300" simplePos="0" relativeHeight="251804672" behindDoc="0" locked="0" layoutInCell="1" allowOverlap="1" wp14:anchorId="2163B942" wp14:editId="0B35B169">
            <wp:simplePos x="0" y="0"/>
            <wp:positionH relativeFrom="column">
              <wp:posOffset>-728980</wp:posOffset>
            </wp:positionH>
            <wp:positionV relativeFrom="paragraph">
              <wp:posOffset>361950</wp:posOffset>
            </wp:positionV>
            <wp:extent cx="3869055" cy="2009140"/>
            <wp:effectExtent l="282258" t="270192" r="337502" b="261303"/>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8-02 11.49.27.jpg"/>
                    <pic:cNvPicPr/>
                  </pic:nvPicPr>
                  <pic:blipFill rotWithShape="1">
                    <a:blip r:embed="rId9" cstate="screen">
                      <a:extLst>
                        <a:ext uri="{28A0092B-C50C-407E-A947-70E740481C1C}">
                          <a14:useLocalDpi xmlns:a14="http://schemas.microsoft.com/office/drawing/2010/main"/>
                        </a:ext>
                      </a:extLst>
                    </a:blip>
                    <a:srcRect l="-794"/>
                    <a:stretch/>
                  </pic:blipFill>
                  <pic:spPr bwMode="auto">
                    <a:xfrm rot="5400000">
                      <a:off x="0" y="0"/>
                      <a:ext cx="3869055" cy="2009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64CAA" w14:textId="5A869648" w:rsidR="001B4B83" w:rsidRDefault="00FD7A6D" w:rsidP="008B7FD6">
      <w:pPr>
        <w:rPr>
          <w:noProof/>
          <w:lang w:eastAsia="de-DE"/>
        </w:rPr>
      </w:pPr>
      <w:r>
        <w:rPr>
          <w:noProof/>
          <w:lang w:eastAsia="de-DE"/>
        </w:rPr>
        <w:drawing>
          <wp:anchor distT="0" distB="0" distL="114300" distR="114300" simplePos="0" relativeHeight="251809792" behindDoc="0" locked="0" layoutInCell="1" allowOverlap="1" wp14:anchorId="7F4E9A9F" wp14:editId="590AB7B0">
            <wp:simplePos x="0" y="0"/>
            <wp:positionH relativeFrom="column">
              <wp:posOffset>1683385</wp:posOffset>
            </wp:positionH>
            <wp:positionV relativeFrom="paragraph">
              <wp:posOffset>1259840</wp:posOffset>
            </wp:positionV>
            <wp:extent cx="3300095" cy="2252980"/>
            <wp:effectExtent l="294958" t="257492" r="328612" b="271463"/>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8-02 11.48.56.jpg"/>
                    <pic:cNvPicPr/>
                  </pic:nvPicPr>
                  <pic:blipFill rotWithShape="1">
                    <a:blip r:embed="rId10" cstate="print">
                      <a:extLst>
                        <a:ext uri="{28A0092B-C50C-407E-A947-70E740481C1C}">
                          <a14:useLocalDpi xmlns:a14="http://schemas.microsoft.com/office/drawing/2010/main"/>
                        </a:ext>
                      </a:extLst>
                    </a:blip>
                    <a:srcRect/>
                    <a:stretch/>
                  </pic:blipFill>
                  <pic:spPr bwMode="auto">
                    <a:xfrm rot="5400000">
                      <a:off x="0" y="0"/>
                      <a:ext cx="3300095" cy="22529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7E077" w14:textId="25CA3CAE" w:rsidR="001B4B83" w:rsidRDefault="001B4B83" w:rsidP="008B7FD6">
      <w:pPr>
        <w:rPr>
          <w:noProof/>
          <w:lang w:eastAsia="de-DE"/>
        </w:rPr>
      </w:pPr>
    </w:p>
    <w:p w14:paraId="3E6AEC61" w14:textId="42D93903" w:rsidR="001B4B83" w:rsidRDefault="001B4B83" w:rsidP="008B7FD6">
      <w:pPr>
        <w:rPr>
          <w:noProof/>
          <w:lang w:eastAsia="de-DE"/>
        </w:rPr>
      </w:pPr>
    </w:p>
    <w:p w14:paraId="555BC0FA" w14:textId="09F7E857" w:rsidR="000E0021" w:rsidRDefault="000E0021" w:rsidP="008B7FD6">
      <w:pPr>
        <w:rPr>
          <w:rFonts w:ascii="Times New Roman" w:hAnsi="Times New Roman" w:cs="Times New Roman"/>
          <w:sz w:val="52"/>
          <w:szCs w:val="24"/>
        </w:rPr>
      </w:pPr>
    </w:p>
    <w:p w14:paraId="117DC254" w14:textId="77777777" w:rsidR="00FD7A6D" w:rsidRDefault="00FD7A6D" w:rsidP="008B7FD6">
      <w:pPr>
        <w:rPr>
          <w:rFonts w:ascii="Times New Roman" w:hAnsi="Times New Roman" w:cs="Times New Roman"/>
          <w:sz w:val="52"/>
          <w:szCs w:val="24"/>
        </w:rPr>
      </w:pPr>
    </w:p>
    <w:p w14:paraId="484F41F0" w14:textId="581A7479" w:rsidR="008B7FD6" w:rsidRDefault="00305462"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151841E">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F5C32"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23A15D18" w14:textId="031960F9" w:rsidR="0006684E" w:rsidRDefault="00B615F6" w:rsidP="00B615F6">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4425E865">
                <wp:simplePos x="0" y="0"/>
                <wp:positionH relativeFrom="margin">
                  <wp:align>center</wp:align>
                </wp:positionH>
                <wp:positionV relativeFrom="paragraph">
                  <wp:posOffset>520065</wp:posOffset>
                </wp:positionV>
                <wp:extent cx="5419725" cy="0"/>
                <wp:effectExtent l="0" t="0" r="28575" b="1905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8A721" id="_x0000_t32" coordsize="21600,21600" o:spt="32" o:oned="t" path="m,l21600,21600e" filled="f">
                <v:path arrowok="t" fillok="f" o:connecttype="none"/>
                <o:lock v:ext="edit" shapetype="t"/>
              </v:shapetype>
              <v:shape id="AutoShape 130" o:spid="_x0000_s1026" type="#_x0000_t32" style="position:absolute;margin-left:0;margin-top:40.95pt;width:426.75pt;height:0;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">
                <w10:wrap anchorx="margin"/>
              </v:shape>
            </w:pict>
          </mc:Fallback>
        </mc:AlternateContent>
      </w:r>
      <w:r w:rsidR="000703DF">
        <w:rPr>
          <w:rFonts w:ascii="Times New Roman" w:hAnsi="Times New Roman" w:cs="Times New Roman"/>
          <w:b/>
          <w:sz w:val="52"/>
          <w:szCs w:val="24"/>
        </w:rPr>
        <w:t>Aromaten, SSS &amp; KKK</w:t>
      </w:r>
      <w:r>
        <w:rPr>
          <w:rFonts w:ascii="Times New Roman" w:hAnsi="Times New Roman" w:cs="Times New Roman"/>
          <w:b/>
          <w:sz w:val="52"/>
          <w:szCs w:val="24"/>
        </w:rPr>
        <w:t xml:space="preserve"> </w:t>
      </w:r>
    </w:p>
    <w:p w14:paraId="007D3172" w14:textId="0A96FC1E" w:rsidR="008B7FD6" w:rsidRDefault="008B7FD6" w:rsidP="00954DC8">
      <w:pPr>
        <w:autoSpaceDE w:val="0"/>
        <w:autoSpaceDN w:val="0"/>
        <w:adjustRightInd w:val="0"/>
        <w:rPr>
          <w:noProof/>
          <w:lang w:eastAsia="de-DE"/>
        </w:rPr>
      </w:pPr>
    </w:p>
    <w:p w14:paraId="0AA4DC61" w14:textId="77777777" w:rsidR="004B0BE7" w:rsidRDefault="004B0BE7" w:rsidP="00954DC8">
      <w:pPr>
        <w:autoSpaceDE w:val="0"/>
        <w:autoSpaceDN w:val="0"/>
        <w:adjustRightInd w:val="0"/>
        <w:rPr>
          <w:noProof/>
          <w:lang w:eastAsia="de-DE"/>
        </w:rPr>
      </w:pPr>
    </w:p>
    <w:p w14:paraId="71A7263D" w14:textId="0013B717" w:rsidR="004B0BE7" w:rsidRDefault="004B0BE7" w:rsidP="00954DC8">
      <w:pPr>
        <w:autoSpaceDE w:val="0"/>
        <w:autoSpaceDN w:val="0"/>
        <w:adjustRightInd w:val="0"/>
        <w:rPr>
          <w:noProof/>
          <w:lang w:eastAsia="de-DE"/>
        </w:rPr>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007228E8">
                <wp:simplePos x="0" y="0"/>
                <wp:positionH relativeFrom="column">
                  <wp:posOffset>-99695</wp:posOffset>
                </wp:positionH>
                <wp:positionV relativeFrom="paragraph">
                  <wp:posOffset>371475</wp:posOffset>
                </wp:positionV>
                <wp:extent cx="5958840" cy="3441700"/>
                <wp:effectExtent l="0" t="0" r="22860" b="2540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4417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745D9A" w:rsidRDefault="00745D9A">
                            <w:pPr>
                              <w:pBdr>
                                <w:bottom w:val="single" w:sz="6" w:space="1" w:color="auto"/>
                              </w:pBdr>
                              <w:rPr>
                                <w:b/>
                              </w:rPr>
                            </w:pPr>
                            <w:r w:rsidRPr="00A90BD6">
                              <w:rPr>
                                <w:b/>
                              </w:rPr>
                              <w:t>Auf einen Blick:</w:t>
                            </w:r>
                          </w:p>
                          <w:p w14:paraId="534E28FF" w14:textId="69AD53C2" w:rsidR="00745D9A" w:rsidRPr="00F31EBF" w:rsidRDefault="00745D9A" w:rsidP="004944F3">
                            <w:pPr>
                              <w:rPr>
                                <w:i/>
                                <w:color w:val="auto"/>
                              </w:rPr>
                            </w:pPr>
                            <w:r>
                              <w:rPr>
                                <w:rFonts w:asciiTheme="majorHAnsi" w:hAnsiTheme="majorHAnsi"/>
                                <w:color w:val="auto"/>
                              </w:rPr>
                              <w:t xml:space="preserve">Auf den folgenden Seiten dieses Protokolls werden drei Lehrer- und ein Schülerversuch zum Themenbereich „Aromaten, SSS &amp; KKK“ vorgestellt. Diese Versuche eignen sich zum einen für die Jahrgangsstufe 11 &amp; 12 unter dem Basiskonzept </w:t>
                            </w:r>
                            <w:r>
                              <w:rPr>
                                <w:rFonts w:asciiTheme="majorHAnsi" w:hAnsiTheme="majorHAnsi"/>
                                <w:i/>
                                <w:color w:val="auto"/>
                              </w:rPr>
                              <w:t>Stoff-Teilchen</w:t>
                            </w:r>
                            <w:r>
                              <w:rPr>
                                <w:rFonts w:asciiTheme="majorHAnsi" w:hAnsiTheme="majorHAnsi"/>
                                <w:color w:val="auto"/>
                              </w:rPr>
                              <w:t xml:space="preserve">. Dabei sollen die SuS die Stoffklasse der Aromaten kennenlernen. Zum anderen können an diesem Thema viele Aspekte des Basiskonzeptes </w:t>
                            </w:r>
                            <w:r>
                              <w:rPr>
                                <w:rFonts w:asciiTheme="majorHAnsi" w:hAnsiTheme="majorHAnsi"/>
                                <w:i/>
                                <w:color w:val="auto"/>
                              </w:rPr>
                              <w:t>Struktur-Eigenschaft</w:t>
                            </w:r>
                            <w:r>
                              <w:rPr>
                                <w:rFonts w:asciiTheme="majorHAnsi" w:hAnsiTheme="majorHAnsi"/>
                                <w:color w:val="auto"/>
                              </w:rPr>
                              <w:t xml:space="preserve">, wie bspw. die radikalische Substitution </w:t>
                            </w:r>
                            <w:r w:rsidR="00AC47D6">
                              <w:rPr>
                                <w:rFonts w:asciiTheme="majorHAnsi" w:hAnsiTheme="majorHAnsi"/>
                                <w:color w:val="auto"/>
                              </w:rPr>
                              <w:t>sowie</w:t>
                            </w:r>
                            <w:r>
                              <w:rPr>
                                <w:rFonts w:asciiTheme="majorHAnsi" w:hAnsiTheme="majorHAnsi"/>
                                <w:color w:val="auto"/>
                              </w:rPr>
                              <w:t xml:space="preserve"> induktive und mesomere Effekte,  erarbeitet werden. Dazu eignet sich der Lehrerversuch V1: „Bromierung von Toluol“, um das SSS Prinzip zu verdeutlichen. Mit den Lehrerversuchen V2: „</w:t>
                            </w:r>
                            <w:r w:rsidR="00AC47D6">
                              <w:rPr>
                                <w:rFonts w:asciiTheme="majorHAnsi" w:hAnsiTheme="majorHAnsi"/>
                                <w:color w:val="auto"/>
                              </w:rPr>
                              <w:t>Nitrierung</w:t>
                            </w:r>
                            <w:r>
                              <w:rPr>
                                <w:rFonts w:asciiTheme="majorHAnsi" w:hAnsiTheme="majorHAnsi"/>
                                <w:color w:val="auto"/>
                              </w:rPr>
                              <w:t xml:space="preserve"> von Phenol“ und V3: „Sulfonierung von Naphthalin“ werden zwei weitere aromatische Strukturderivate mit ihrem Reaktionsverhalten vorgestellt. Mit dem Schülerversuch V1: „Synthese eines Phenoplasten“ sollen die SuS eine Anwendung von Aromatischen Verbindungen in der Industrie kennen lernen. Die ersten großtechnisch produzierten Kunststoffe bekannt unter dem Namen „Bakelite“ wurden auf diesem Weg produziert.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7.85pt;margin-top:29.25pt;width:469.2pt;height:27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" fillcolor="white [3201]" strokecolor="#9bbb59 [3206]" strokeweight="1pt">
                <v:stroke dashstyle="dash"/>
                <v:shadow color="#868686"/>
                <v:textbox>
                  <w:txbxContent>
                    <w:p w14:paraId="33E42AE4" w14:textId="77777777" w:rsidR="00745D9A" w:rsidRDefault="00745D9A">
                      <w:pPr>
                        <w:pBdr>
                          <w:bottom w:val="single" w:sz="6" w:space="1" w:color="auto"/>
                        </w:pBdr>
                        <w:rPr>
                          <w:b/>
                        </w:rPr>
                      </w:pPr>
                      <w:r w:rsidRPr="00A90BD6">
                        <w:rPr>
                          <w:b/>
                        </w:rPr>
                        <w:t>Auf einen Blick:</w:t>
                      </w:r>
                    </w:p>
                    <w:p w14:paraId="534E28FF" w14:textId="69AD53C2" w:rsidR="00745D9A" w:rsidRPr="00F31EBF" w:rsidRDefault="00745D9A" w:rsidP="004944F3">
                      <w:pPr>
                        <w:rPr>
                          <w:i/>
                          <w:color w:val="auto"/>
                        </w:rPr>
                      </w:pPr>
                      <w:r>
                        <w:rPr>
                          <w:rFonts w:asciiTheme="majorHAnsi" w:hAnsiTheme="majorHAnsi"/>
                          <w:color w:val="auto"/>
                        </w:rPr>
                        <w:t xml:space="preserve">Auf den folgenden Seiten dieses Protokolls werden drei Lehrer- und ein Schülerversuch zum Themenbereich „Aromaten, SSS &amp; KKK“ vorgestellt. Diese Versuche eignen sich zum einen für die Jahrgangsstufe 11 &amp; 12 unter dem Basiskonzept </w:t>
                      </w:r>
                      <w:r>
                        <w:rPr>
                          <w:rFonts w:asciiTheme="majorHAnsi" w:hAnsiTheme="majorHAnsi"/>
                          <w:i/>
                          <w:color w:val="auto"/>
                        </w:rPr>
                        <w:t>Stoff-Teilchen</w:t>
                      </w:r>
                      <w:r>
                        <w:rPr>
                          <w:rFonts w:asciiTheme="majorHAnsi" w:hAnsiTheme="majorHAnsi"/>
                          <w:color w:val="auto"/>
                        </w:rPr>
                        <w:t xml:space="preserve">. Dabei sollen die SuS die Stoffklasse der Aromaten kennenlernen. Zum anderen können an diesem Thema viele Aspekte des Basiskonzeptes </w:t>
                      </w:r>
                      <w:r>
                        <w:rPr>
                          <w:rFonts w:asciiTheme="majorHAnsi" w:hAnsiTheme="majorHAnsi"/>
                          <w:i/>
                          <w:color w:val="auto"/>
                        </w:rPr>
                        <w:t>Struktur-Eigenschaft</w:t>
                      </w:r>
                      <w:r>
                        <w:rPr>
                          <w:rFonts w:asciiTheme="majorHAnsi" w:hAnsiTheme="majorHAnsi"/>
                          <w:color w:val="auto"/>
                        </w:rPr>
                        <w:t xml:space="preserve">, wie bspw. die radikalische Substitution </w:t>
                      </w:r>
                      <w:r w:rsidR="00AC47D6">
                        <w:rPr>
                          <w:rFonts w:asciiTheme="majorHAnsi" w:hAnsiTheme="majorHAnsi"/>
                          <w:color w:val="auto"/>
                        </w:rPr>
                        <w:t>sowie</w:t>
                      </w:r>
                      <w:r>
                        <w:rPr>
                          <w:rFonts w:asciiTheme="majorHAnsi" w:hAnsiTheme="majorHAnsi"/>
                          <w:color w:val="auto"/>
                        </w:rPr>
                        <w:t xml:space="preserve"> induktive und mesomere Effekte,  erarbeitet werden. Dazu eignet sich der Lehrerversuch V1: „Bromierung von Toluol“, um das SSS Prinzip zu verdeutlichen. Mit den Lehrerversuchen V2: „</w:t>
                      </w:r>
                      <w:r w:rsidR="00AC47D6">
                        <w:rPr>
                          <w:rFonts w:asciiTheme="majorHAnsi" w:hAnsiTheme="majorHAnsi"/>
                          <w:color w:val="auto"/>
                        </w:rPr>
                        <w:t>Nitrierung</w:t>
                      </w:r>
                      <w:r>
                        <w:rPr>
                          <w:rFonts w:asciiTheme="majorHAnsi" w:hAnsiTheme="majorHAnsi"/>
                          <w:color w:val="auto"/>
                        </w:rPr>
                        <w:t xml:space="preserve"> von Phenol“ und V3: „Sulfonierung von Naphthalin“ werden zwei weitere aromatische Strukturderivate mit ihrem Reaktionsverhalten vorgestellt. Mit dem Schülerversuch V1: „Synthese eines Phenoplasten“ sollen die SuS eine Anwendung von Aromatischen Verbindungen in der Industrie kennen lernen. Die ersten großtechnisch produzierten Kunststoffe bekannt unter dem Namen „Bakelite“ wurden auf diesem Weg produziert.</w:t>
                      </w:r>
                    </w:p>
                  </w:txbxContent>
                </v:textbox>
              </v:shape>
            </w:pict>
          </mc:Fallback>
        </mc:AlternateContent>
      </w:r>
    </w:p>
    <w:p w14:paraId="40B00BEA" w14:textId="4B686C68"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7BD7F66" w14:textId="77777777" w:rsidR="002630A8" w:rsidRDefault="002630A8" w:rsidP="00A90BD6"/>
    <w:p w14:paraId="1B00688C" w14:textId="77777777" w:rsidR="00841EFE" w:rsidRDefault="00841EFE" w:rsidP="00A90BD6"/>
    <w:p w14:paraId="67FD72B1" w14:textId="77777777" w:rsidR="00F419AE" w:rsidRDefault="00F419AE" w:rsidP="00A90BD6"/>
    <w:p w14:paraId="0125DE00" w14:textId="77777777" w:rsidR="00F419AE" w:rsidRPr="00A90BD6" w:rsidRDefault="00F419AE"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658A457F" w14:textId="77777777" w:rsidR="000D1D62"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8158644" w:history="1">
            <w:r w:rsidR="000D1D62" w:rsidRPr="00BE768F">
              <w:rPr>
                <w:rStyle w:val="Hyperlink"/>
                <w:noProof/>
              </w:rPr>
              <w:t>1</w:t>
            </w:r>
            <w:r w:rsidR="000D1D62">
              <w:rPr>
                <w:rFonts w:asciiTheme="minorHAnsi" w:eastAsiaTheme="minorEastAsia" w:hAnsiTheme="minorHAnsi"/>
                <w:noProof/>
                <w:color w:val="auto"/>
                <w:lang w:eastAsia="de-DE"/>
              </w:rPr>
              <w:tab/>
            </w:r>
            <w:r w:rsidR="000D1D62" w:rsidRPr="00BE768F">
              <w:rPr>
                <w:rStyle w:val="Hyperlink"/>
                <w:noProof/>
              </w:rPr>
              <w:t>Beschreibung  des Themas und zugehörige Lernziele</w:t>
            </w:r>
            <w:r w:rsidR="000D1D62">
              <w:rPr>
                <w:noProof/>
                <w:webHidden/>
              </w:rPr>
              <w:tab/>
            </w:r>
            <w:r w:rsidR="000D1D62">
              <w:rPr>
                <w:noProof/>
                <w:webHidden/>
              </w:rPr>
              <w:fldChar w:fldCharType="begin"/>
            </w:r>
            <w:r w:rsidR="000D1D62">
              <w:rPr>
                <w:noProof/>
                <w:webHidden/>
              </w:rPr>
              <w:instrText xml:space="preserve"> PAGEREF _Toc458158644 \h </w:instrText>
            </w:r>
            <w:r w:rsidR="000D1D62">
              <w:rPr>
                <w:noProof/>
                <w:webHidden/>
              </w:rPr>
            </w:r>
            <w:r w:rsidR="000D1D62">
              <w:rPr>
                <w:noProof/>
                <w:webHidden/>
              </w:rPr>
              <w:fldChar w:fldCharType="separate"/>
            </w:r>
            <w:r w:rsidR="00E35C01">
              <w:rPr>
                <w:noProof/>
                <w:webHidden/>
              </w:rPr>
              <w:t>2</w:t>
            </w:r>
            <w:r w:rsidR="000D1D62">
              <w:rPr>
                <w:noProof/>
                <w:webHidden/>
              </w:rPr>
              <w:fldChar w:fldCharType="end"/>
            </w:r>
          </w:hyperlink>
        </w:p>
        <w:p w14:paraId="04991406" w14:textId="77777777" w:rsidR="000D1D62" w:rsidRDefault="00885405">
          <w:pPr>
            <w:pStyle w:val="Verzeichnis1"/>
            <w:tabs>
              <w:tab w:val="left" w:pos="440"/>
              <w:tab w:val="right" w:leader="dot" w:pos="9062"/>
            </w:tabs>
            <w:rPr>
              <w:rFonts w:asciiTheme="minorHAnsi" w:eastAsiaTheme="minorEastAsia" w:hAnsiTheme="minorHAnsi"/>
              <w:noProof/>
              <w:color w:val="auto"/>
              <w:lang w:eastAsia="de-DE"/>
            </w:rPr>
          </w:pPr>
          <w:hyperlink w:anchor="_Toc458158645" w:history="1">
            <w:r w:rsidR="000D1D62" w:rsidRPr="00BE768F">
              <w:rPr>
                <w:rStyle w:val="Hyperlink"/>
                <w:noProof/>
              </w:rPr>
              <w:t>2</w:t>
            </w:r>
            <w:r w:rsidR="000D1D62">
              <w:rPr>
                <w:rFonts w:asciiTheme="minorHAnsi" w:eastAsiaTheme="minorEastAsia" w:hAnsiTheme="minorHAnsi"/>
                <w:noProof/>
                <w:color w:val="auto"/>
                <w:lang w:eastAsia="de-DE"/>
              </w:rPr>
              <w:tab/>
            </w:r>
            <w:r w:rsidR="000D1D62" w:rsidRPr="00BE768F">
              <w:rPr>
                <w:rStyle w:val="Hyperlink"/>
                <w:noProof/>
              </w:rPr>
              <w:t>Relevanz des Themas für SuS der 11. &amp; 12. Klassenstufe und didaktische Reduktion</w:t>
            </w:r>
            <w:r w:rsidR="000D1D62">
              <w:rPr>
                <w:noProof/>
                <w:webHidden/>
              </w:rPr>
              <w:tab/>
            </w:r>
            <w:r w:rsidR="000D1D62">
              <w:rPr>
                <w:noProof/>
                <w:webHidden/>
              </w:rPr>
              <w:fldChar w:fldCharType="begin"/>
            </w:r>
            <w:r w:rsidR="000D1D62">
              <w:rPr>
                <w:noProof/>
                <w:webHidden/>
              </w:rPr>
              <w:instrText xml:space="preserve"> PAGEREF _Toc458158645 \h </w:instrText>
            </w:r>
            <w:r w:rsidR="000D1D62">
              <w:rPr>
                <w:noProof/>
                <w:webHidden/>
              </w:rPr>
            </w:r>
            <w:r w:rsidR="000D1D62">
              <w:rPr>
                <w:noProof/>
                <w:webHidden/>
              </w:rPr>
              <w:fldChar w:fldCharType="separate"/>
            </w:r>
            <w:r w:rsidR="00E35C01">
              <w:rPr>
                <w:noProof/>
                <w:webHidden/>
              </w:rPr>
              <w:t>2</w:t>
            </w:r>
            <w:r w:rsidR="000D1D62">
              <w:rPr>
                <w:noProof/>
                <w:webHidden/>
              </w:rPr>
              <w:fldChar w:fldCharType="end"/>
            </w:r>
          </w:hyperlink>
        </w:p>
        <w:p w14:paraId="7FA1D975" w14:textId="77777777" w:rsidR="000D1D62" w:rsidRDefault="00885405">
          <w:pPr>
            <w:pStyle w:val="Verzeichnis1"/>
            <w:tabs>
              <w:tab w:val="left" w:pos="440"/>
              <w:tab w:val="right" w:leader="dot" w:pos="9062"/>
            </w:tabs>
            <w:rPr>
              <w:rFonts w:asciiTheme="minorHAnsi" w:eastAsiaTheme="minorEastAsia" w:hAnsiTheme="minorHAnsi"/>
              <w:noProof/>
              <w:color w:val="auto"/>
              <w:lang w:eastAsia="de-DE"/>
            </w:rPr>
          </w:pPr>
          <w:hyperlink w:anchor="_Toc458158646" w:history="1">
            <w:r w:rsidR="000D1D62" w:rsidRPr="00BE768F">
              <w:rPr>
                <w:rStyle w:val="Hyperlink"/>
                <w:noProof/>
              </w:rPr>
              <w:t>3</w:t>
            </w:r>
            <w:r w:rsidR="000D1D62">
              <w:rPr>
                <w:rFonts w:asciiTheme="minorHAnsi" w:eastAsiaTheme="minorEastAsia" w:hAnsiTheme="minorHAnsi"/>
                <w:noProof/>
                <w:color w:val="auto"/>
                <w:lang w:eastAsia="de-DE"/>
              </w:rPr>
              <w:tab/>
            </w:r>
            <w:r w:rsidR="000D1D62" w:rsidRPr="00BE768F">
              <w:rPr>
                <w:rStyle w:val="Hyperlink"/>
                <w:noProof/>
              </w:rPr>
              <w:t>Lehrerversuche</w:t>
            </w:r>
            <w:r w:rsidR="000D1D62">
              <w:rPr>
                <w:noProof/>
                <w:webHidden/>
              </w:rPr>
              <w:tab/>
            </w:r>
            <w:r w:rsidR="000D1D62">
              <w:rPr>
                <w:noProof/>
                <w:webHidden/>
              </w:rPr>
              <w:fldChar w:fldCharType="begin"/>
            </w:r>
            <w:r w:rsidR="000D1D62">
              <w:rPr>
                <w:noProof/>
                <w:webHidden/>
              </w:rPr>
              <w:instrText xml:space="preserve"> PAGEREF _Toc458158646 \h </w:instrText>
            </w:r>
            <w:r w:rsidR="000D1D62">
              <w:rPr>
                <w:noProof/>
                <w:webHidden/>
              </w:rPr>
            </w:r>
            <w:r w:rsidR="000D1D62">
              <w:rPr>
                <w:noProof/>
                <w:webHidden/>
              </w:rPr>
              <w:fldChar w:fldCharType="separate"/>
            </w:r>
            <w:r w:rsidR="00E35C01">
              <w:rPr>
                <w:noProof/>
                <w:webHidden/>
              </w:rPr>
              <w:t>3</w:t>
            </w:r>
            <w:r w:rsidR="000D1D62">
              <w:rPr>
                <w:noProof/>
                <w:webHidden/>
              </w:rPr>
              <w:fldChar w:fldCharType="end"/>
            </w:r>
          </w:hyperlink>
        </w:p>
        <w:p w14:paraId="7F204EF1"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47" w:history="1">
            <w:r w:rsidR="000D1D62" w:rsidRPr="00BE768F">
              <w:rPr>
                <w:rStyle w:val="Hyperlink"/>
                <w:noProof/>
              </w:rPr>
              <w:t>3.1</w:t>
            </w:r>
            <w:r w:rsidR="000D1D62">
              <w:rPr>
                <w:rFonts w:asciiTheme="minorHAnsi" w:eastAsiaTheme="minorEastAsia" w:hAnsiTheme="minorHAnsi"/>
                <w:noProof/>
                <w:color w:val="auto"/>
                <w:lang w:eastAsia="de-DE"/>
              </w:rPr>
              <w:tab/>
            </w:r>
            <w:r w:rsidR="000D1D62" w:rsidRPr="00BE768F">
              <w:rPr>
                <w:rStyle w:val="Hyperlink"/>
                <w:noProof/>
              </w:rPr>
              <w:t>V1 – Bromierung von Toluol</w:t>
            </w:r>
            <w:r w:rsidR="000D1D62">
              <w:rPr>
                <w:noProof/>
                <w:webHidden/>
              </w:rPr>
              <w:tab/>
            </w:r>
            <w:r w:rsidR="000D1D62">
              <w:rPr>
                <w:noProof/>
                <w:webHidden/>
              </w:rPr>
              <w:fldChar w:fldCharType="begin"/>
            </w:r>
            <w:r w:rsidR="000D1D62">
              <w:rPr>
                <w:noProof/>
                <w:webHidden/>
              </w:rPr>
              <w:instrText xml:space="preserve"> PAGEREF _Toc458158647 \h </w:instrText>
            </w:r>
            <w:r w:rsidR="000D1D62">
              <w:rPr>
                <w:noProof/>
                <w:webHidden/>
              </w:rPr>
            </w:r>
            <w:r w:rsidR="000D1D62">
              <w:rPr>
                <w:noProof/>
                <w:webHidden/>
              </w:rPr>
              <w:fldChar w:fldCharType="separate"/>
            </w:r>
            <w:r w:rsidR="00E35C01">
              <w:rPr>
                <w:noProof/>
                <w:webHidden/>
              </w:rPr>
              <w:t>3</w:t>
            </w:r>
            <w:r w:rsidR="000D1D62">
              <w:rPr>
                <w:noProof/>
                <w:webHidden/>
              </w:rPr>
              <w:fldChar w:fldCharType="end"/>
            </w:r>
          </w:hyperlink>
        </w:p>
        <w:p w14:paraId="1581740E"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48" w:history="1">
            <w:r w:rsidR="000D1D62" w:rsidRPr="00BE768F">
              <w:rPr>
                <w:rStyle w:val="Hyperlink"/>
                <w:noProof/>
              </w:rPr>
              <w:t>3.2</w:t>
            </w:r>
            <w:r w:rsidR="000D1D62">
              <w:rPr>
                <w:rFonts w:asciiTheme="minorHAnsi" w:eastAsiaTheme="minorEastAsia" w:hAnsiTheme="minorHAnsi"/>
                <w:noProof/>
                <w:color w:val="auto"/>
                <w:lang w:eastAsia="de-DE"/>
              </w:rPr>
              <w:tab/>
            </w:r>
            <w:r w:rsidR="000D1D62" w:rsidRPr="00BE768F">
              <w:rPr>
                <w:rStyle w:val="Hyperlink"/>
                <w:noProof/>
              </w:rPr>
              <w:t>V2 – Nitrierung von Phenol</w:t>
            </w:r>
            <w:r w:rsidR="000D1D62">
              <w:rPr>
                <w:noProof/>
                <w:webHidden/>
              </w:rPr>
              <w:tab/>
            </w:r>
            <w:r w:rsidR="000D1D62">
              <w:rPr>
                <w:noProof/>
                <w:webHidden/>
              </w:rPr>
              <w:fldChar w:fldCharType="begin"/>
            </w:r>
            <w:r w:rsidR="000D1D62">
              <w:rPr>
                <w:noProof/>
                <w:webHidden/>
              </w:rPr>
              <w:instrText xml:space="preserve"> PAGEREF _Toc458158648 \h </w:instrText>
            </w:r>
            <w:r w:rsidR="000D1D62">
              <w:rPr>
                <w:noProof/>
                <w:webHidden/>
              </w:rPr>
            </w:r>
            <w:r w:rsidR="000D1D62">
              <w:rPr>
                <w:noProof/>
                <w:webHidden/>
              </w:rPr>
              <w:fldChar w:fldCharType="separate"/>
            </w:r>
            <w:r w:rsidR="00E35C01">
              <w:rPr>
                <w:noProof/>
                <w:webHidden/>
              </w:rPr>
              <w:t>6</w:t>
            </w:r>
            <w:r w:rsidR="000D1D62">
              <w:rPr>
                <w:noProof/>
                <w:webHidden/>
              </w:rPr>
              <w:fldChar w:fldCharType="end"/>
            </w:r>
          </w:hyperlink>
        </w:p>
        <w:p w14:paraId="224E0458"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49" w:history="1">
            <w:r w:rsidR="000D1D62" w:rsidRPr="00BE768F">
              <w:rPr>
                <w:rStyle w:val="Hyperlink"/>
                <w:noProof/>
              </w:rPr>
              <w:t>3.3</w:t>
            </w:r>
            <w:r w:rsidR="000D1D62">
              <w:rPr>
                <w:rFonts w:asciiTheme="minorHAnsi" w:eastAsiaTheme="minorEastAsia" w:hAnsiTheme="minorHAnsi"/>
                <w:noProof/>
                <w:color w:val="auto"/>
                <w:lang w:eastAsia="de-DE"/>
              </w:rPr>
              <w:tab/>
            </w:r>
            <w:r w:rsidR="000D1D62" w:rsidRPr="00BE768F">
              <w:rPr>
                <w:rStyle w:val="Hyperlink"/>
                <w:noProof/>
              </w:rPr>
              <w:t>V3 – Sulfonierung von Naphtalin</w:t>
            </w:r>
            <w:r w:rsidR="000D1D62">
              <w:rPr>
                <w:noProof/>
                <w:webHidden/>
              </w:rPr>
              <w:tab/>
            </w:r>
            <w:r w:rsidR="000D1D62">
              <w:rPr>
                <w:noProof/>
                <w:webHidden/>
              </w:rPr>
              <w:fldChar w:fldCharType="begin"/>
            </w:r>
            <w:r w:rsidR="000D1D62">
              <w:rPr>
                <w:noProof/>
                <w:webHidden/>
              </w:rPr>
              <w:instrText xml:space="preserve"> PAGEREF _Toc458158649 \h </w:instrText>
            </w:r>
            <w:r w:rsidR="000D1D62">
              <w:rPr>
                <w:noProof/>
                <w:webHidden/>
              </w:rPr>
            </w:r>
            <w:r w:rsidR="000D1D62">
              <w:rPr>
                <w:noProof/>
                <w:webHidden/>
              </w:rPr>
              <w:fldChar w:fldCharType="separate"/>
            </w:r>
            <w:r w:rsidR="00E35C01">
              <w:rPr>
                <w:noProof/>
                <w:webHidden/>
              </w:rPr>
              <w:t>8</w:t>
            </w:r>
            <w:r w:rsidR="000D1D62">
              <w:rPr>
                <w:noProof/>
                <w:webHidden/>
              </w:rPr>
              <w:fldChar w:fldCharType="end"/>
            </w:r>
          </w:hyperlink>
        </w:p>
        <w:p w14:paraId="260973D8" w14:textId="77777777" w:rsidR="000D1D62" w:rsidRDefault="00885405">
          <w:pPr>
            <w:pStyle w:val="Verzeichnis1"/>
            <w:tabs>
              <w:tab w:val="left" w:pos="440"/>
              <w:tab w:val="right" w:leader="dot" w:pos="9062"/>
            </w:tabs>
            <w:rPr>
              <w:rFonts w:asciiTheme="minorHAnsi" w:eastAsiaTheme="minorEastAsia" w:hAnsiTheme="minorHAnsi"/>
              <w:noProof/>
              <w:color w:val="auto"/>
              <w:lang w:eastAsia="de-DE"/>
            </w:rPr>
          </w:pPr>
          <w:hyperlink w:anchor="_Toc458158650" w:history="1">
            <w:r w:rsidR="000D1D62" w:rsidRPr="00BE768F">
              <w:rPr>
                <w:rStyle w:val="Hyperlink"/>
                <w:noProof/>
              </w:rPr>
              <w:t>4</w:t>
            </w:r>
            <w:r w:rsidR="000D1D62">
              <w:rPr>
                <w:rFonts w:asciiTheme="minorHAnsi" w:eastAsiaTheme="minorEastAsia" w:hAnsiTheme="minorHAnsi"/>
                <w:noProof/>
                <w:color w:val="auto"/>
                <w:lang w:eastAsia="de-DE"/>
              </w:rPr>
              <w:tab/>
            </w:r>
            <w:r w:rsidR="000D1D62" w:rsidRPr="00BE768F">
              <w:rPr>
                <w:rStyle w:val="Hyperlink"/>
                <w:noProof/>
              </w:rPr>
              <w:t>Schülerversuche</w:t>
            </w:r>
            <w:r w:rsidR="000D1D62">
              <w:rPr>
                <w:noProof/>
                <w:webHidden/>
              </w:rPr>
              <w:tab/>
            </w:r>
            <w:r w:rsidR="000D1D62">
              <w:rPr>
                <w:noProof/>
                <w:webHidden/>
              </w:rPr>
              <w:fldChar w:fldCharType="begin"/>
            </w:r>
            <w:r w:rsidR="000D1D62">
              <w:rPr>
                <w:noProof/>
                <w:webHidden/>
              </w:rPr>
              <w:instrText xml:space="preserve"> PAGEREF _Toc458158650 \h </w:instrText>
            </w:r>
            <w:r w:rsidR="000D1D62">
              <w:rPr>
                <w:noProof/>
                <w:webHidden/>
              </w:rPr>
            </w:r>
            <w:r w:rsidR="000D1D62">
              <w:rPr>
                <w:noProof/>
                <w:webHidden/>
              </w:rPr>
              <w:fldChar w:fldCharType="separate"/>
            </w:r>
            <w:r w:rsidR="00E35C01">
              <w:rPr>
                <w:noProof/>
                <w:webHidden/>
              </w:rPr>
              <w:t>10</w:t>
            </w:r>
            <w:r w:rsidR="000D1D62">
              <w:rPr>
                <w:noProof/>
                <w:webHidden/>
              </w:rPr>
              <w:fldChar w:fldCharType="end"/>
            </w:r>
          </w:hyperlink>
        </w:p>
        <w:p w14:paraId="53ADF112"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51" w:history="1">
            <w:r w:rsidR="000D1D62" w:rsidRPr="00BE768F">
              <w:rPr>
                <w:rStyle w:val="Hyperlink"/>
                <w:noProof/>
              </w:rPr>
              <w:t>4.1</w:t>
            </w:r>
            <w:r w:rsidR="000D1D62">
              <w:rPr>
                <w:rFonts w:asciiTheme="minorHAnsi" w:eastAsiaTheme="minorEastAsia" w:hAnsiTheme="minorHAnsi"/>
                <w:noProof/>
                <w:color w:val="auto"/>
                <w:lang w:eastAsia="de-DE"/>
              </w:rPr>
              <w:tab/>
            </w:r>
            <w:r w:rsidR="000D1D62" w:rsidRPr="00BE768F">
              <w:rPr>
                <w:rStyle w:val="Hyperlink"/>
                <w:noProof/>
              </w:rPr>
              <w:t>V1 – Synthese eines Phenoplasten</w:t>
            </w:r>
            <w:r w:rsidR="000D1D62">
              <w:rPr>
                <w:noProof/>
                <w:webHidden/>
              </w:rPr>
              <w:tab/>
            </w:r>
            <w:r w:rsidR="000D1D62">
              <w:rPr>
                <w:noProof/>
                <w:webHidden/>
              </w:rPr>
              <w:fldChar w:fldCharType="begin"/>
            </w:r>
            <w:r w:rsidR="000D1D62">
              <w:rPr>
                <w:noProof/>
                <w:webHidden/>
              </w:rPr>
              <w:instrText xml:space="preserve"> PAGEREF _Toc458158651 \h </w:instrText>
            </w:r>
            <w:r w:rsidR="000D1D62">
              <w:rPr>
                <w:noProof/>
                <w:webHidden/>
              </w:rPr>
            </w:r>
            <w:r w:rsidR="000D1D62">
              <w:rPr>
                <w:noProof/>
                <w:webHidden/>
              </w:rPr>
              <w:fldChar w:fldCharType="separate"/>
            </w:r>
            <w:r w:rsidR="00E35C01">
              <w:rPr>
                <w:noProof/>
                <w:webHidden/>
              </w:rPr>
              <w:t>10</w:t>
            </w:r>
            <w:r w:rsidR="000D1D62">
              <w:rPr>
                <w:noProof/>
                <w:webHidden/>
              </w:rPr>
              <w:fldChar w:fldCharType="end"/>
            </w:r>
          </w:hyperlink>
        </w:p>
        <w:p w14:paraId="530623F1" w14:textId="77777777" w:rsidR="000D1D62" w:rsidRDefault="00885405">
          <w:pPr>
            <w:pStyle w:val="Verzeichnis1"/>
            <w:tabs>
              <w:tab w:val="left" w:pos="440"/>
              <w:tab w:val="right" w:leader="dot" w:pos="9062"/>
            </w:tabs>
            <w:rPr>
              <w:rFonts w:asciiTheme="minorHAnsi" w:eastAsiaTheme="minorEastAsia" w:hAnsiTheme="minorHAnsi"/>
              <w:noProof/>
              <w:color w:val="auto"/>
              <w:lang w:eastAsia="de-DE"/>
            </w:rPr>
          </w:pPr>
          <w:hyperlink w:anchor="_Toc458158652" w:history="1">
            <w:r w:rsidR="000D1D62" w:rsidRPr="00BE768F">
              <w:rPr>
                <w:rStyle w:val="Hyperlink"/>
                <w:noProof/>
              </w:rPr>
              <w:t>5</w:t>
            </w:r>
            <w:r w:rsidR="000D1D62">
              <w:rPr>
                <w:rFonts w:asciiTheme="minorHAnsi" w:eastAsiaTheme="minorEastAsia" w:hAnsiTheme="minorHAnsi"/>
                <w:noProof/>
                <w:color w:val="auto"/>
                <w:lang w:eastAsia="de-DE"/>
              </w:rPr>
              <w:tab/>
            </w:r>
            <w:r w:rsidR="000D1D62" w:rsidRPr="00BE768F">
              <w:rPr>
                <w:rStyle w:val="Hyperlink"/>
                <w:noProof/>
              </w:rPr>
              <w:t>Didaktischer Kommentar zum Schülerarbeitsblatt</w:t>
            </w:r>
            <w:r w:rsidR="000D1D62">
              <w:rPr>
                <w:noProof/>
                <w:webHidden/>
              </w:rPr>
              <w:tab/>
            </w:r>
            <w:r w:rsidR="000D1D62">
              <w:rPr>
                <w:noProof/>
                <w:webHidden/>
              </w:rPr>
              <w:fldChar w:fldCharType="begin"/>
            </w:r>
            <w:r w:rsidR="000D1D62">
              <w:rPr>
                <w:noProof/>
                <w:webHidden/>
              </w:rPr>
              <w:instrText xml:space="preserve"> PAGEREF _Toc458158652 \h </w:instrText>
            </w:r>
            <w:r w:rsidR="000D1D62">
              <w:rPr>
                <w:noProof/>
                <w:webHidden/>
              </w:rPr>
            </w:r>
            <w:r w:rsidR="000D1D62">
              <w:rPr>
                <w:noProof/>
                <w:webHidden/>
              </w:rPr>
              <w:fldChar w:fldCharType="separate"/>
            </w:r>
            <w:r w:rsidR="00E35C01">
              <w:rPr>
                <w:noProof/>
                <w:webHidden/>
              </w:rPr>
              <w:t>12</w:t>
            </w:r>
            <w:r w:rsidR="000D1D62">
              <w:rPr>
                <w:noProof/>
                <w:webHidden/>
              </w:rPr>
              <w:fldChar w:fldCharType="end"/>
            </w:r>
          </w:hyperlink>
        </w:p>
        <w:p w14:paraId="2D9DBDAD"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53" w:history="1">
            <w:r w:rsidR="000D1D62" w:rsidRPr="00BE768F">
              <w:rPr>
                <w:rStyle w:val="Hyperlink"/>
                <w:noProof/>
              </w:rPr>
              <w:t>5.1</w:t>
            </w:r>
            <w:r w:rsidR="000D1D62">
              <w:rPr>
                <w:rFonts w:asciiTheme="minorHAnsi" w:eastAsiaTheme="minorEastAsia" w:hAnsiTheme="minorHAnsi"/>
                <w:noProof/>
                <w:color w:val="auto"/>
                <w:lang w:eastAsia="de-DE"/>
              </w:rPr>
              <w:tab/>
            </w:r>
            <w:r w:rsidR="000D1D62" w:rsidRPr="00BE768F">
              <w:rPr>
                <w:rStyle w:val="Hyperlink"/>
                <w:noProof/>
              </w:rPr>
              <w:t>Erwartungshorizont (KC)</w:t>
            </w:r>
            <w:r w:rsidR="000D1D62">
              <w:rPr>
                <w:noProof/>
                <w:webHidden/>
              </w:rPr>
              <w:tab/>
            </w:r>
            <w:r w:rsidR="000D1D62">
              <w:rPr>
                <w:noProof/>
                <w:webHidden/>
              </w:rPr>
              <w:fldChar w:fldCharType="begin"/>
            </w:r>
            <w:r w:rsidR="000D1D62">
              <w:rPr>
                <w:noProof/>
                <w:webHidden/>
              </w:rPr>
              <w:instrText xml:space="preserve"> PAGEREF _Toc458158653 \h </w:instrText>
            </w:r>
            <w:r w:rsidR="000D1D62">
              <w:rPr>
                <w:noProof/>
                <w:webHidden/>
              </w:rPr>
            </w:r>
            <w:r w:rsidR="000D1D62">
              <w:rPr>
                <w:noProof/>
                <w:webHidden/>
              </w:rPr>
              <w:fldChar w:fldCharType="separate"/>
            </w:r>
            <w:r w:rsidR="00E35C01">
              <w:rPr>
                <w:noProof/>
                <w:webHidden/>
              </w:rPr>
              <w:t>12</w:t>
            </w:r>
            <w:r w:rsidR="000D1D62">
              <w:rPr>
                <w:noProof/>
                <w:webHidden/>
              </w:rPr>
              <w:fldChar w:fldCharType="end"/>
            </w:r>
          </w:hyperlink>
        </w:p>
        <w:p w14:paraId="1782699F" w14:textId="77777777" w:rsidR="000D1D62" w:rsidRDefault="00885405">
          <w:pPr>
            <w:pStyle w:val="Verzeichnis2"/>
            <w:tabs>
              <w:tab w:val="left" w:pos="880"/>
              <w:tab w:val="right" w:leader="dot" w:pos="9062"/>
            </w:tabs>
            <w:rPr>
              <w:rFonts w:asciiTheme="minorHAnsi" w:eastAsiaTheme="minorEastAsia" w:hAnsiTheme="minorHAnsi"/>
              <w:noProof/>
              <w:color w:val="auto"/>
              <w:lang w:eastAsia="de-DE"/>
            </w:rPr>
          </w:pPr>
          <w:hyperlink w:anchor="_Toc458158654" w:history="1">
            <w:r w:rsidR="000D1D62" w:rsidRPr="00BE768F">
              <w:rPr>
                <w:rStyle w:val="Hyperlink"/>
                <w:noProof/>
              </w:rPr>
              <w:t>5.2</w:t>
            </w:r>
            <w:r w:rsidR="000D1D62">
              <w:rPr>
                <w:rFonts w:asciiTheme="minorHAnsi" w:eastAsiaTheme="minorEastAsia" w:hAnsiTheme="minorHAnsi"/>
                <w:noProof/>
                <w:color w:val="auto"/>
                <w:lang w:eastAsia="de-DE"/>
              </w:rPr>
              <w:tab/>
            </w:r>
            <w:r w:rsidR="000D1D62" w:rsidRPr="00BE768F">
              <w:rPr>
                <w:rStyle w:val="Hyperlink"/>
                <w:noProof/>
              </w:rPr>
              <w:t>Erwartungshorizont (inhaltlich)</w:t>
            </w:r>
            <w:r w:rsidR="000D1D62">
              <w:rPr>
                <w:noProof/>
                <w:webHidden/>
              </w:rPr>
              <w:tab/>
            </w:r>
            <w:r w:rsidR="000D1D62">
              <w:rPr>
                <w:noProof/>
                <w:webHidden/>
              </w:rPr>
              <w:fldChar w:fldCharType="begin"/>
            </w:r>
            <w:r w:rsidR="000D1D62">
              <w:rPr>
                <w:noProof/>
                <w:webHidden/>
              </w:rPr>
              <w:instrText xml:space="preserve"> PAGEREF _Toc458158654 \h </w:instrText>
            </w:r>
            <w:r w:rsidR="000D1D62">
              <w:rPr>
                <w:noProof/>
                <w:webHidden/>
              </w:rPr>
            </w:r>
            <w:r w:rsidR="000D1D62">
              <w:rPr>
                <w:noProof/>
                <w:webHidden/>
              </w:rPr>
              <w:fldChar w:fldCharType="separate"/>
            </w:r>
            <w:r w:rsidR="00E35C01">
              <w:rPr>
                <w:noProof/>
                <w:webHidden/>
              </w:rPr>
              <w:t>13</w:t>
            </w:r>
            <w:r w:rsidR="000D1D62">
              <w:rPr>
                <w:noProof/>
                <w:webHidden/>
              </w:rPr>
              <w:fldChar w:fldCharType="end"/>
            </w:r>
          </w:hyperlink>
        </w:p>
        <w:p w14:paraId="6F9D2B33" w14:textId="466D3704" w:rsidR="00E26180" w:rsidRDefault="00E26180" w:rsidP="00E26180">
          <w:r>
            <w:fldChar w:fldCharType="end"/>
          </w:r>
        </w:p>
      </w:sdtContent>
    </w:sdt>
    <w:p w14:paraId="7B8F46CC" w14:textId="77777777" w:rsidR="00E26180" w:rsidRDefault="00E26180" w:rsidP="00E26180">
      <w:r>
        <w:br w:type="page"/>
      </w:r>
    </w:p>
    <w:p w14:paraId="01113592" w14:textId="59A45098" w:rsidR="0086227B" w:rsidRDefault="0027726B" w:rsidP="00954DC8">
      <w:pPr>
        <w:pStyle w:val="berschrift1"/>
        <w:rPr>
          <w:color w:val="auto"/>
        </w:rPr>
      </w:pPr>
      <w:bookmarkStart w:id="0" w:name="_Toc458158644"/>
      <w:r>
        <w:rPr>
          <w:color w:val="auto"/>
        </w:rPr>
        <w:lastRenderedPageBreak/>
        <w:t>Beschreibung</w:t>
      </w:r>
      <w:r w:rsidR="0086227B" w:rsidRPr="00E54798">
        <w:rPr>
          <w:color w:val="auto"/>
        </w:rPr>
        <w:t xml:space="preserve"> </w:t>
      </w:r>
      <w:r w:rsidR="000D10FB" w:rsidRPr="00E54798">
        <w:rPr>
          <w:color w:val="auto"/>
        </w:rPr>
        <w:t>des Themas und zugehörige Lernziel</w:t>
      </w:r>
      <w:r w:rsidR="009F0745">
        <w:rPr>
          <w:color w:val="auto"/>
        </w:rPr>
        <w:t>e</w:t>
      </w:r>
      <w:bookmarkEnd w:id="0"/>
    </w:p>
    <w:p w14:paraId="462686F2" w14:textId="58CE7A3E" w:rsidR="00745D9A" w:rsidRDefault="00745D9A" w:rsidP="00745D9A">
      <w:r>
        <w:t xml:space="preserve">Der Themenbereich „Aromaten“ ist im Kerncurriculum unter den  Basiskonzepten Stoff-Teilchen und Struktur-Eigenschaft einzuordnen. Die </w:t>
      </w:r>
      <w:r w:rsidR="009C55D3">
        <w:t>Schülerinnen und Schüler (</w:t>
      </w:r>
      <w:r w:rsidR="00AC47D6">
        <w:t>SuS</w:t>
      </w:r>
      <w:r w:rsidR="009C55D3">
        <w:t>)</w:t>
      </w:r>
      <w:r>
        <w:t xml:space="preserve"> sollen zunächst die Stoffgruppe der Aromaten kennenlernen. Dabei sollen neben den Kriterien der Aromatizität auch Strukturderivate des Benzols, wie bspw. Anilin, Phenol, Toluol und Naphtalin vorgestellt werden. Ein Aromat ist eine cyclische, konjugierte und planare Verbindun</w:t>
      </w:r>
      <w:r w:rsidR="009C55D3">
        <w:t>g, welche die Hückelregel (4n+2 </w:t>
      </w:r>
      <m:oMath>
        <m:r>
          <w:rPr>
            <w:rFonts w:ascii="Cambria Math" w:hAnsi="Cambria Math"/>
          </w:rPr>
          <m:t>π</m:t>
        </m:r>
      </m:oMath>
      <w:r>
        <w:rPr>
          <w:rFonts w:eastAsiaTheme="minorEastAsia"/>
        </w:rPr>
        <w:t xml:space="preserve">-Elektronen) erfüllt. Zum Basiskonzept Struktur und Eigenschaft könnte zunächst der Mechanismus der radikalischen Substitution erarbeitet werden. Nach der Grundlagenvermittlung kann mit dem Lehrerversuch V1: „ Bromierung von Toluol“ der Reaktionsmechanismus bei der Auswertung vertieft werden. Zudem </w:t>
      </w:r>
      <w:r w:rsidR="00AC47D6">
        <w:rPr>
          <w:rFonts w:eastAsiaTheme="minorEastAsia"/>
        </w:rPr>
        <w:t>sollen die SuS</w:t>
      </w:r>
      <w:r w:rsidR="0027726B">
        <w:rPr>
          <w:rFonts w:eastAsiaTheme="minorEastAsia"/>
        </w:rPr>
        <w:t xml:space="preserve"> Eigenschaften von</w:t>
      </w:r>
      <w:r>
        <w:rPr>
          <w:rFonts w:eastAsiaTheme="minorEastAsia"/>
        </w:rPr>
        <w:t xml:space="preserve"> radikalisch</w:t>
      </w:r>
      <w:r w:rsidR="00AC47D6">
        <w:rPr>
          <w:rFonts w:eastAsiaTheme="minorEastAsia"/>
        </w:rPr>
        <w:t>e</w:t>
      </w:r>
      <w:r w:rsidR="0027726B">
        <w:rPr>
          <w:rFonts w:eastAsiaTheme="minorEastAsia"/>
        </w:rPr>
        <w:t>n</w:t>
      </w:r>
      <w:r>
        <w:rPr>
          <w:rFonts w:eastAsiaTheme="minorEastAsia"/>
        </w:rPr>
        <w:t>, elektrophil</w:t>
      </w:r>
      <w:r w:rsidR="00AC47D6">
        <w:rPr>
          <w:rFonts w:eastAsiaTheme="minorEastAsia"/>
        </w:rPr>
        <w:t>e</w:t>
      </w:r>
      <w:r w:rsidR="0027726B">
        <w:rPr>
          <w:rFonts w:eastAsiaTheme="minorEastAsia"/>
        </w:rPr>
        <w:t>n</w:t>
      </w:r>
      <w:r>
        <w:rPr>
          <w:rFonts w:eastAsiaTheme="minorEastAsia"/>
        </w:rPr>
        <w:t xml:space="preserve"> und nucleophil</w:t>
      </w:r>
      <w:r w:rsidR="00AC47D6">
        <w:rPr>
          <w:rFonts w:eastAsiaTheme="minorEastAsia"/>
        </w:rPr>
        <w:t>e</w:t>
      </w:r>
      <w:r w:rsidR="0027726B">
        <w:rPr>
          <w:rFonts w:eastAsiaTheme="minorEastAsia"/>
        </w:rPr>
        <w:t>n</w:t>
      </w:r>
      <w:r w:rsidR="00AC47D6">
        <w:rPr>
          <w:rFonts w:eastAsiaTheme="minorEastAsia"/>
        </w:rPr>
        <w:t xml:space="preserve"> Teilchen Eigenschaften vergleichen und erklären können</w:t>
      </w:r>
      <w:r>
        <w:rPr>
          <w:rFonts w:eastAsiaTheme="minorEastAsia"/>
        </w:rPr>
        <w:t>. Ein Radikal besitzt ein ungepaartes Elektron und ist ein sehr reaktives Teilchen. Bei Re</w:t>
      </w:r>
      <w:r w:rsidR="00AC47D6">
        <w:rPr>
          <w:rFonts w:eastAsiaTheme="minorEastAsia"/>
        </w:rPr>
        <w:t>aktionen von Radikal und Nichtr</w:t>
      </w:r>
      <w:r>
        <w:rPr>
          <w:rFonts w:eastAsiaTheme="minorEastAsia"/>
        </w:rPr>
        <w:t>adikal entsteht wieder ei</w:t>
      </w:r>
      <w:r w:rsidR="00AC47D6">
        <w:rPr>
          <w:rFonts w:eastAsiaTheme="minorEastAsia"/>
        </w:rPr>
        <w:t>n Teilchen mit radikalischem</w:t>
      </w:r>
      <w:r>
        <w:rPr>
          <w:rFonts w:eastAsiaTheme="minorEastAsia"/>
        </w:rPr>
        <w:t xml:space="preserve"> Charakter. Nucleophile Teilchen besitzen eine hohe Elektronendichte (Lewis-Basen) und elektrophile Teilchen eine geringe Elektronendichte (Lewis-Säure). Mit diesem Vorwissen kann eine weitere Form der Substitution erarbeitet werden, die elektrophile Substitution. Hierfür eignen sich die Lehreversuche V2: „Nitrierung von Phenol“ und V3: „Sulfonierung. Zum Verständnis der Produktbildung sind induktive und mesomere Effekte nötig. Die Hydroxy-Gruppe des Phenol</w:t>
      </w:r>
      <w:r w:rsidR="00E149B5">
        <w:rPr>
          <w:rFonts w:eastAsiaTheme="minorEastAsia"/>
        </w:rPr>
        <w:t>s</w:t>
      </w:r>
      <w:r>
        <w:rPr>
          <w:rFonts w:eastAsiaTheme="minorEastAsia"/>
        </w:rPr>
        <w:t xml:space="preserve"> </w:t>
      </w:r>
      <w:r w:rsidR="00D339D3">
        <w:rPr>
          <w:rFonts w:eastAsiaTheme="minorEastAsia"/>
        </w:rPr>
        <w:t xml:space="preserve">entzieht dem Ringsystem Elektronendicht (-I-Effekt). Allerdings wird das freie Elektronenpaar der Hydroxy-Gruppe über drei Mesomere Formen </w:t>
      </w:r>
      <w:r w:rsidR="000D1D62">
        <w:rPr>
          <w:rFonts w:eastAsiaTheme="minorEastAsia"/>
        </w:rPr>
        <w:t>stabilisiert</w:t>
      </w:r>
      <w:r w:rsidR="00AC47D6">
        <w:rPr>
          <w:rFonts w:eastAsiaTheme="minorEastAsia"/>
        </w:rPr>
        <w:t xml:space="preserve"> (+M-Effekt). Diese Stabilisierung</w:t>
      </w:r>
      <w:r w:rsidR="00D339D3">
        <w:rPr>
          <w:rFonts w:eastAsiaTheme="minorEastAsia"/>
        </w:rPr>
        <w:t xml:space="preserve"> erfolgt an ortho und para- Positionen</w:t>
      </w:r>
      <w:r w:rsidR="00AC47D6">
        <w:rPr>
          <w:rFonts w:eastAsiaTheme="minorEastAsia"/>
        </w:rPr>
        <w:t>, sodass nur an diesen Stellen elektrophil substitu</w:t>
      </w:r>
      <w:r w:rsidR="00D339D3">
        <w:rPr>
          <w:rFonts w:eastAsiaTheme="minorEastAsia"/>
        </w:rPr>
        <w:t xml:space="preserve">iert werden kann. Ferner kann der lebensweltliche Bezug von Aromaten an dem Schülerversuch V1: „ Synthese eines Phenoplasten“ erarbeitet werden. Hier lernen die SuS die </w:t>
      </w:r>
      <w:r w:rsidR="00D339D3">
        <w:rPr>
          <w:rFonts w:eastAsiaTheme="minorEastAsia"/>
          <w:i/>
        </w:rPr>
        <w:t xml:space="preserve">Bakelite </w:t>
      </w:r>
      <w:r w:rsidR="00D339D3">
        <w:rPr>
          <w:rFonts w:eastAsiaTheme="minorEastAsia"/>
        </w:rPr>
        <w:t xml:space="preserve">kennen, welche zu Beginn des 20. </w:t>
      </w:r>
      <w:r w:rsidR="000D1D62">
        <w:rPr>
          <w:rFonts w:eastAsiaTheme="minorEastAsia"/>
        </w:rPr>
        <w:t>Jh.</w:t>
      </w:r>
      <w:r w:rsidR="00D339D3">
        <w:rPr>
          <w:rFonts w:eastAsiaTheme="minorEastAsia"/>
        </w:rPr>
        <w:t xml:space="preserve"> die ersten großtechnisch synthetisierten Duroplaste waren. </w:t>
      </w:r>
      <w:r w:rsidR="00832752">
        <w:rPr>
          <w:rFonts w:eastAsiaTheme="minorEastAsia"/>
        </w:rPr>
        <w:t xml:space="preserve">Zudem erfolgt der Syntheseweg über eine Polykondensation mit einer intramolekularen Wasserabspaltung. Dieser Reaktionstyp kann an diesem Versuch ebenfalls erarbeitet werden.  </w:t>
      </w:r>
      <w:r>
        <w:rPr>
          <w:rFonts w:eastAsiaTheme="minorEastAsia"/>
        </w:rPr>
        <w:t xml:space="preserve"> </w:t>
      </w:r>
    </w:p>
    <w:p w14:paraId="29E6D28E" w14:textId="36E60D48" w:rsidR="00411E61" w:rsidRPr="001D2B57" w:rsidRDefault="00411E61" w:rsidP="001D2B57"/>
    <w:p w14:paraId="42DBC054" w14:textId="591511D3" w:rsidR="00E51037" w:rsidRDefault="00E51037" w:rsidP="00E51037">
      <w:pPr>
        <w:pStyle w:val="berschrift1"/>
      </w:pPr>
      <w:bookmarkStart w:id="1" w:name="_Toc458158645"/>
      <w:r>
        <w:t>Relevanz des Themas für S</w:t>
      </w:r>
      <w:r w:rsidR="009F0745">
        <w:t>uS der</w:t>
      </w:r>
      <w:r w:rsidR="002F25D2">
        <w:t xml:space="preserve"> </w:t>
      </w:r>
      <w:r w:rsidR="00576B80">
        <w:t>11. &amp; 12</w:t>
      </w:r>
      <w:r w:rsidR="00B97889">
        <w:t xml:space="preserve">. Klassenstufe </w:t>
      </w:r>
      <w:r w:rsidR="002F25D2">
        <w:t>und didaktische Reduktion</w:t>
      </w:r>
      <w:bookmarkEnd w:id="1"/>
    </w:p>
    <w:p w14:paraId="428F0749" w14:textId="3DBD5AE6" w:rsidR="00E61CB6" w:rsidRDefault="0034348D" w:rsidP="00E51037">
      <w:pPr>
        <w:rPr>
          <w:color w:val="auto"/>
        </w:rPr>
      </w:pPr>
      <w:r>
        <w:rPr>
          <w:color w:val="auto"/>
        </w:rPr>
        <w:t>Das Thema „</w:t>
      </w:r>
      <w:r w:rsidR="008B425C">
        <w:t>Aromaten</w:t>
      </w:r>
      <w:r w:rsidR="00CE26C5">
        <w:rPr>
          <w:color w:val="auto"/>
        </w:rPr>
        <w:t xml:space="preserve">“ stellt </w:t>
      </w:r>
      <w:r w:rsidR="008B425C">
        <w:rPr>
          <w:color w:val="auto"/>
        </w:rPr>
        <w:t>zunächst kein</w:t>
      </w:r>
      <w:r w:rsidR="00CE26C5">
        <w:rPr>
          <w:color w:val="auto"/>
        </w:rPr>
        <w:t xml:space="preserve"> zentrales Element des tä</w:t>
      </w:r>
      <w:r w:rsidR="00231C06">
        <w:rPr>
          <w:color w:val="auto"/>
        </w:rPr>
        <w:t xml:space="preserve">glichen Lebens der SuS dar. </w:t>
      </w:r>
      <w:r w:rsidR="00AC47D6">
        <w:rPr>
          <w:color w:val="auto"/>
        </w:rPr>
        <w:t>Erst bei einem genaueren</w:t>
      </w:r>
      <w:r w:rsidR="008B425C">
        <w:rPr>
          <w:color w:val="auto"/>
        </w:rPr>
        <w:t xml:space="preserve"> Blick können die SuS für die großtechnische Bedeutung sensibili</w:t>
      </w:r>
      <w:r w:rsidR="000D1D62">
        <w:rPr>
          <w:color w:val="auto"/>
        </w:rPr>
        <w:t xml:space="preserve">siert </w:t>
      </w:r>
      <w:r w:rsidR="008B425C">
        <w:rPr>
          <w:color w:val="auto"/>
        </w:rPr>
        <w:t xml:space="preserve">werden. Aromaten fungieren in der Industrie als essentielle Ausgangsverbindungen. Begonnen beim Nylonstrumpf über den Turnschuh bis hin zum </w:t>
      </w:r>
      <w:r w:rsidR="000D1D62">
        <w:rPr>
          <w:color w:val="auto"/>
        </w:rPr>
        <w:t>Penicillin</w:t>
      </w:r>
      <w:r w:rsidR="008B425C">
        <w:rPr>
          <w:color w:val="auto"/>
        </w:rPr>
        <w:t xml:space="preserve"> oder Aspirin werden aromatischen </w:t>
      </w:r>
      <w:r w:rsidR="008B425C">
        <w:rPr>
          <w:color w:val="auto"/>
        </w:rPr>
        <w:lastRenderedPageBreak/>
        <w:t>Verbindungen für die Synthese genutzt. Direkter Kontakt mit bspw.  Benzol erfolgt in der Regel nur über Zigarettenrauch oder Abgase in Mikrogrammbereichen.</w:t>
      </w:r>
      <w:r w:rsidR="00576B80">
        <w:rPr>
          <w:color w:val="auto"/>
        </w:rPr>
        <w:t xml:space="preserve">  Der Reaktionsmechanismus der radikalischen Substitution wird im Kerncur</w:t>
      </w:r>
      <w:r w:rsidR="00714634">
        <w:rPr>
          <w:color w:val="auto"/>
        </w:rPr>
        <w:t>r</w:t>
      </w:r>
      <w:r w:rsidR="00576B80">
        <w:rPr>
          <w:color w:val="auto"/>
        </w:rPr>
        <w:t xml:space="preserve">iculum explizit als Lernziel gefordert. Dahingegen sollen die SuS die elektrophile Substitution nur als Reaktionstyp kennen. An dieser Stelle muss der </w:t>
      </w:r>
      <w:r w:rsidR="00714634">
        <w:rPr>
          <w:color w:val="auto"/>
        </w:rPr>
        <w:t>Mechanismus</w:t>
      </w:r>
      <w:r w:rsidR="00576B80">
        <w:rPr>
          <w:color w:val="auto"/>
        </w:rPr>
        <w:t xml:space="preserve"> stark vereinfacht werden und nur Edukte und Produkte benannt werden, da der </w:t>
      </w:r>
      <w:r w:rsidR="00714634">
        <w:rPr>
          <w:color w:val="auto"/>
        </w:rPr>
        <w:t>Mechanismus</w:t>
      </w:r>
      <w:r w:rsidR="00576B80">
        <w:rPr>
          <w:color w:val="auto"/>
        </w:rPr>
        <w:t xml:space="preserve"> viele chemische Grundlagen voraussetzt. Zudem werden </w:t>
      </w:r>
      <w:r w:rsidR="001A6AAA">
        <w:rPr>
          <w:color w:val="auto"/>
        </w:rPr>
        <w:t>liganden</w:t>
      </w:r>
      <w:r w:rsidR="00714634">
        <w:rPr>
          <w:color w:val="auto"/>
        </w:rPr>
        <w:t>dirigierende</w:t>
      </w:r>
      <w:r w:rsidR="00576B80">
        <w:rPr>
          <w:color w:val="auto"/>
        </w:rPr>
        <w:t xml:space="preserve"> Effekte von Substituenten nur sehr allgemein behandelt. Die SuS sollen in diesem Zusammenhang zwar den positiven oder negativen induktiven Effekt ben</w:t>
      </w:r>
      <w:r w:rsidR="001A6AAA">
        <w:rPr>
          <w:color w:val="auto"/>
        </w:rPr>
        <w:t>ennen können, müssen aber nur bei sehr einfachen Beispielen m</w:t>
      </w:r>
      <w:r w:rsidR="00576B80">
        <w:rPr>
          <w:color w:val="auto"/>
        </w:rPr>
        <w:t xml:space="preserve">esomere Formen zeichnen können. Der Mechanismus der Polykondensation ist ebenfalls stark zu reduzieren. An dieser Stelle sind nur Pro- und Edukte zu benennen und die </w:t>
      </w:r>
      <w:r w:rsidR="00714634">
        <w:rPr>
          <w:color w:val="auto"/>
        </w:rPr>
        <w:t xml:space="preserve">namensgebende Wasserabspaltung zu beschreiben. </w:t>
      </w:r>
    </w:p>
    <w:p w14:paraId="0FB2345A" w14:textId="77777777" w:rsidR="00E61CB6" w:rsidRDefault="00E61CB6" w:rsidP="00E51037">
      <w:pPr>
        <w:rPr>
          <w:color w:val="auto"/>
        </w:rPr>
      </w:pPr>
    </w:p>
    <w:p w14:paraId="70957CC8" w14:textId="14F0F00C" w:rsidR="0086227B" w:rsidRDefault="00977ED8" w:rsidP="00CC307A">
      <w:pPr>
        <w:pStyle w:val="berschrift1"/>
      </w:pPr>
      <w:bookmarkStart w:id="2" w:name="_Toc458158646"/>
      <w:r>
        <w:t>Lehrer</w:t>
      </w:r>
      <w:r w:rsidR="00F31EBF">
        <w:t>versuch</w:t>
      </w:r>
      <w:r w:rsidR="00CC307A">
        <w:t>e</w:t>
      </w:r>
      <w:bookmarkEnd w:id="2"/>
    </w:p>
    <w:bookmarkStart w:id="3" w:name="_Toc425776595"/>
    <w:bookmarkStart w:id="4" w:name="_Toc456688591"/>
    <w:bookmarkStart w:id="5" w:name="_Toc456688607"/>
    <w:bookmarkStart w:id="6" w:name="_Toc458158647"/>
    <w:p w14:paraId="1C0B66BA" w14:textId="424F7A21" w:rsidR="00CC307A" w:rsidRPr="00CC307A" w:rsidRDefault="00B94037"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0D3A5560">
                <wp:simplePos x="0" y="0"/>
                <wp:positionH relativeFrom="margin">
                  <wp:align>left</wp:align>
                </wp:positionH>
                <wp:positionV relativeFrom="paragraph">
                  <wp:posOffset>398780</wp:posOffset>
                </wp:positionV>
                <wp:extent cx="5873115" cy="1035685"/>
                <wp:effectExtent l="0" t="0" r="13335" b="1206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5934"/>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34021A25" w:rsidR="00745D9A" w:rsidRPr="00F31EBF" w:rsidRDefault="00745D9A" w:rsidP="00492839">
                            <w:pPr>
                              <w:rPr>
                                <w:color w:val="auto"/>
                              </w:rPr>
                            </w:pPr>
                            <w:r>
                              <w:rPr>
                                <w:color w:val="auto"/>
                              </w:rPr>
                              <w:t>Dieser Versuch verdeutlicht das Prinzip de</w:t>
                            </w:r>
                            <w:r w:rsidR="00780EFF">
                              <w:rPr>
                                <w:color w:val="auto"/>
                              </w:rPr>
                              <w:t>r radikalischen Substitution an</w:t>
                            </w:r>
                            <w:r>
                              <w:rPr>
                                <w:color w:val="auto"/>
                              </w:rPr>
                              <w:t xml:space="preserve"> Toluol nach dem SSS-Prinzip (Sonne, Siedehitze, Seitenkette). Das Brom reagiert sehr schnell bei Wärme und Lichteinstrahlung an der Methylgruppe des Toluols. Der freiwerdende Bromwasserstoff kann mit einem angefeuchteten pH-Papier nachgewiesen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31.4pt;width:462.45pt;height:81.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R08AIAADIGAAAOAAAAZHJzL2Uyb0RvYy54bWysVNuO2jAQfa/Uf7D8ziaBQN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" fillcolor="white [3201]" strokecolor="#4bacc6 [3208]" strokeweight="1pt">
                <v:stroke dashstyle="dash"/>
                <v:shadow color="#868686"/>
                <v:textbox>
                  <w:txbxContent>
                    <w:p w14:paraId="041F7B70" w14:textId="34021A25" w:rsidR="00745D9A" w:rsidRPr="00F31EBF" w:rsidRDefault="00745D9A" w:rsidP="00492839">
                      <w:pPr>
                        <w:rPr>
                          <w:color w:val="auto"/>
                        </w:rPr>
                      </w:pPr>
                      <w:r>
                        <w:rPr>
                          <w:color w:val="auto"/>
                        </w:rPr>
                        <w:t>Dieser Versuch verdeutlicht das Prinzip de</w:t>
                      </w:r>
                      <w:r w:rsidR="00780EFF">
                        <w:rPr>
                          <w:color w:val="auto"/>
                        </w:rPr>
                        <w:t>r radikalischen Substitution an</w:t>
                      </w:r>
                      <w:r>
                        <w:rPr>
                          <w:color w:val="auto"/>
                        </w:rPr>
                        <w:t xml:space="preserve"> Toluol nach dem SSS-Prinzip (Sonne, Siedehitze, Seitenkette). Das Brom reagiert sehr schnell bei Wärme und Lichteinstrahlung an der Methylgruppe des Toluols. Der freiwerdende Bromwasserstoff kann mit einem angefeuchteten pH-Papier nachgewiesen werden.</w:t>
                      </w:r>
                    </w:p>
                  </w:txbxContent>
                </v:textbox>
                <w10:wrap type="square" anchorx="margin"/>
              </v:shape>
            </w:pict>
          </mc:Fallback>
        </mc:AlternateContent>
      </w:r>
      <w:bookmarkEnd w:id="3"/>
      <w:bookmarkEnd w:id="4"/>
      <w:bookmarkEnd w:id="5"/>
      <w:r w:rsidR="00CC307A" w:rsidRPr="00CC307A">
        <w:rPr>
          <w:color w:val="auto"/>
        </w:rPr>
        <w:t xml:space="preserve">V1 – </w:t>
      </w:r>
      <w:r w:rsidR="004024F4">
        <w:rPr>
          <w:color w:val="auto"/>
        </w:rPr>
        <w:t>Bromierung von Toluol</w:t>
      </w:r>
      <w:bookmarkEnd w:id="6"/>
      <w:r w:rsidR="004024F4">
        <w:rPr>
          <w:color w:val="auto"/>
        </w:rPr>
        <w:t xml:space="preserve"> </w:t>
      </w:r>
      <w:r w:rsidR="000E0021">
        <w:rPr>
          <w:color w:val="auto"/>
        </w:rPr>
        <w:t xml:space="preserve"> </w:t>
      </w:r>
    </w:p>
    <w:p w14:paraId="23A4A808" w14:textId="435F075B"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2A34B1">
        <w:tc>
          <w:tcPr>
            <w:tcW w:w="9322" w:type="dxa"/>
            <w:gridSpan w:val="9"/>
            <w:shd w:val="clear" w:color="auto" w:fill="4F81BD"/>
            <w:vAlign w:val="center"/>
          </w:tcPr>
          <w:p w14:paraId="028D7D62" w14:textId="77777777" w:rsidR="00D76F6F" w:rsidRPr="00F31EBF" w:rsidRDefault="00D76F6F" w:rsidP="002A34B1">
            <w:pPr>
              <w:spacing w:after="0"/>
              <w:jc w:val="center"/>
              <w:rPr>
                <w:b/>
                <w:bCs/>
                <w:color w:val="FFFFFF" w:themeColor="background1"/>
              </w:rPr>
            </w:pPr>
            <w:r w:rsidRPr="00F31EBF">
              <w:rPr>
                <w:b/>
                <w:bCs/>
                <w:color w:val="FFFFFF" w:themeColor="background1"/>
              </w:rPr>
              <w:t>Gefahrenstoffe</w:t>
            </w:r>
          </w:p>
        </w:tc>
      </w:tr>
      <w:tr w:rsidR="007D7CAD"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6BFC438F" w:rsidR="007D7CAD" w:rsidRPr="009C5E28" w:rsidRDefault="007D7CAD" w:rsidP="007D7CAD">
            <w:pPr>
              <w:spacing w:after="0" w:line="276" w:lineRule="auto"/>
              <w:jc w:val="center"/>
              <w:rPr>
                <w:b/>
                <w:bCs/>
              </w:rPr>
            </w:pPr>
            <w:r>
              <w:t>Toluol</w:t>
            </w:r>
          </w:p>
        </w:tc>
        <w:tc>
          <w:tcPr>
            <w:tcW w:w="3177" w:type="dxa"/>
            <w:gridSpan w:val="3"/>
            <w:tcBorders>
              <w:top w:val="single" w:sz="8" w:space="0" w:color="4F81BD"/>
              <w:bottom w:val="single" w:sz="8" w:space="0" w:color="4F81BD"/>
            </w:tcBorders>
            <w:shd w:val="clear" w:color="auto" w:fill="auto"/>
            <w:vAlign w:val="center"/>
          </w:tcPr>
          <w:p w14:paraId="2FD4D214" w14:textId="5F1ADC52" w:rsidR="007D7CAD" w:rsidRPr="009C5E28" w:rsidRDefault="007D7CAD" w:rsidP="00E149B5">
            <w:pPr>
              <w:spacing w:after="0" w:line="240" w:lineRule="auto"/>
              <w:jc w:val="center"/>
            </w:pPr>
            <w:r w:rsidRPr="007975C9">
              <w:t xml:space="preserve">H: </w:t>
            </w:r>
            <w:r w:rsidR="00BA4CDD">
              <w:t>225, 361, 304, 373, 315,</w:t>
            </w:r>
            <w:r>
              <w:t>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5AF38524" w:rsidR="007D7CAD" w:rsidRPr="009C5E28" w:rsidRDefault="007D7CAD" w:rsidP="00E149B5">
            <w:pPr>
              <w:spacing w:after="0" w:line="240" w:lineRule="auto"/>
              <w:jc w:val="center"/>
            </w:pPr>
            <w:r w:rsidRPr="007975C9">
              <w:t>P: 2</w:t>
            </w:r>
            <w:r>
              <w:t>1</w:t>
            </w:r>
            <w:r w:rsidR="00BA4CDD">
              <w:t xml:space="preserve">0, </w:t>
            </w:r>
            <w:hyperlink r:id="rId11" w:anchor="P-S.C3.A4tze" w:tooltip="H- und P-Sätze" w:history="1">
              <w:r w:rsidRPr="007975C9">
                <w:rPr>
                  <w:rStyle w:val="Hyperlink"/>
                  <w:color w:val="auto"/>
                  <w:u w:val="none"/>
                </w:rPr>
                <w:t>30</w:t>
              </w:r>
              <w:r>
                <w:rPr>
                  <w:rStyle w:val="Hyperlink"/>
                  <w:color w:val="auto"/>
                  <w:u w:val="none"/>
                </w:rPr>
                <w:t>1</w:t>
              </w:r>
              <w:r w:rsidRPr="007975C9">
                <w:rPr>
                  <w:rStyle w:val="Hyperlink"/>
                  <w:color w:val="auto"/>
                  <w:u w:val="none"/>
                </w:rPr>
                <w:t>+3</w:t>
              </w:r>
              <w:r w:rsidR="00BA4CDD">
                <w:rPr>
                  <w:rStyle w:val="Hyperlink"/>
                  <w:color w:val="auto"/>
                  <w:u w:val="none"/>
                </w:rPr>
                <w:t xml:space="preserve">10, </w:t>
              </w:r>
              <w:r w:rsidRPr="007975C9">
                <w:rPr>
                  <w:rStyle w:val="Hyperlink"/>
                  <w:color w:val="auto"/>
                  <w:u w:val="none"/>
                </w:rPr>
                <w:t>33</w:t>
              </w:r>
              <w:r>
                <w:rPr>
                  <w:rStyle w:val="Hyperlink"/>
                  <w:color w:val="auto"/>
                  <w:u w:val="none"/>
                </w:rPr>
                <w:t>1</w:t>
              </w:r>
              <w:r w:rsidR="00BA4CDD">
                <w:rPr>
                  <w:rStyle w:val="Hyperlink"/>
                  <w:color w:val="auto"/>
                  <w:u w:val="none"/>
                </w:rPr>
                <w:t>,</w:t>
              </w:r>
            </w:hyperlink>
            <w:r w:rsidR="00BA4CDD">
              <w:rPr>
                <w:rStyle w:val="Hyperlink"/>
                <w:color w:val="auto"/>
                <w:u w:val="none"/>
              </w:rPr>
              <w:t xml:space="preserve"> </w:t>
            </w:r>
            <w:r>
              <w:t>302+352</w:t>
            </w:r>
          </w:p>
        </w:tc>
      </w:tr>
      <w:tr w:rsidR="007D7CAD" w:rsidRPr="009C5E28" w14:paraId="2C53EEDC"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41C7FAC" w14:textId="79EA453C" w:rsidR="007D7CAD" w:rsidRDefault="007D7CAD" w:rsidP="007D7CAD">
            <w:pPr>
              <w:spacing w:after="0" w:line="276" w:lineRule="auto"/>
              <w:jc w:val="center"/>
              <w:rPr>
                <w:sz w:val="20"/>
              </w:rPr>
            </w:pPr>
            <w:r>
              <w:rPr>
                <w:color w:val="auto"/>
              </w:rPr>
              <w:t>Brom</w:t>
            </w:r>
          </w:p>
        </w:tc>
        <w:tc>
          <w:tcPr>
            <w:tcW w:w="3177" w:type="dxa"/>
            <w:gridSpan w:val="3"/>
            <w:tcBorders>
              <w:top w:val="single" w:sz="8" w:space="0" w:color="4F81BD"/>
              <w:bottom w:val="single" w:sz="8" w:space="0" w:color="4F81BD"/>
            </w:tcBorders>
            <w:shd w:val="clear" w:color="auto" w:fill="auto"/>
            <w:vAlign w:val="center"/>
          </w:tcPr>
          <w:p w14:paraId="645AC99E" w14:textId="601213FD" w:rsidR="007D7CAD" w:rsidRDefault="007D7CAD" w:rsidP="007D7CAD">
            <w:pPr>
              <w:spacing w:after="0"/>
              <w:jc w:val="center"/>
              <w:rPr>
                <w:sz w:val="20"/>
              </w:rPr>
            </w:pPr>
            <w:r w:rsidRPr="007975C9">
              <w:t>H: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9F58DF7" w14:textId="74CCCEE2" w:rsidR="007D7CAD" w:rsidRDefault="00BA4CDD" w:rsidP="007D7CAD">
            <w:pPr>
              <w:spacing w:after="0"/>
              <w:jc w:val="center"/>
              <w:rPr>
                <w:sz w:val="20"/>
              </w:rPr>
            </w:pPr>
            <w:r>
              <w:t xml:space="preserve">P: 305+351+338, </w:t>
            </w:r>
            <w:r w:rsidR="007D7CAD" w:rsidRPr="007975C9">
              <w:t>311</w:t>
            </w:r>
          </w:p>
        </w:tc>
      </w:tr>
      <w:tr w:rsidR="007D7CAD" w:rsidRPr="009C5E28" w14:paraId="630D06F4"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4CBF294" w14:textId="3319A2F2" w:rsidR="007D7CAD" w:rsidRDefault="007D7CAD" w:rsidP="007D7CAD">
            <w:pPr>
              <w:spacing w:after="0" w:line="276" w:lineRule="auto"/>
              <w:jc w:val="center"/>
              <w:rPr>
                <w:color w:val="auto"/>
              </w:rPr>
            </w:pPr>
            <w:r>
              <w:rPr>
                <w:color w:val="auto"/>
              </w:rPr>
              <w:t>Natriumthiosulfat</w:t>
            </w:r>
          </w:p>
        </w:tc>
        <w:tc>
          <w:tcPr>
            <w:tcW w:w="3177" w:type="dxa"/>
            <w:gridSpan w:val="3"/>
            <w:tcBorders>
              <w:top w:val="single" w:sz="8" w:space="0" w:color="4F81BD"/>
              <w:bottom w:val="single" w:sz="8" w:space="0" w:color="4F81BD"/>
            </w:tcBorders>
            <w:shd w:val="clear" w:color="auto" w:fill="auto"/>
            <w:vAlign w:val="center"/>
          </w:tcPr>
          <w:p w14:paraId="5F2601CA" w14:textId="798CE94A" w:rsidR="007D7CAD" w:rsidRPr="007975C9" w:rsidRDefault="007D7CAD" w:rsidP="007D7CA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01F7D0C" w14:textId="2DDEB1BF" w:rsidR="007D7CAD" w:rsidRPr="007975C9" w:rsidRDefault="007D7CAD" w:rsidP="007D7CAD">
            <w:pPr>
              <w:spacing w:after="0"/>
              <w:jc w:val="center"/>
            </w:pPr>
            <w:r>
              <w:t>-</w:t>
            </w:r>
          </w:p>
        </w:tc>
      </w:tr>
      <w:tr w:rsidR="00BA4CDD" w:rsidRPr="009C5E28" w14:paraId="1B199993"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BCC3FFA" w14:textId="760E1306" w:rsidR="00BA4CDD" w:rsidRDefault="00BA4CDD" w:rsidP="007D7CAD">
            <w:pPr>
              <w:spacing w:after="0" w:line="276" w:lineRule="auto"/>
              <w:jc w:val="center"/>
              <w:rPr>
                <w:color w:val="auto"/>
              </w:rPr>
            </w:pPr>
            <w:r>
              <w:rPr>
                <w:color w:val="auto"/>
              </w:rPr>
              <w:t>Benzylbromid</w:t>
            </w:r>
          </w:p>
        </w:tc>
        <w:tc>
          <w:tcPr>
            <w:tcW w:w="3177" w:type="dxa"/>
            <w:gridSpan w:val="3"/>
            <w:tcBorders>
              <w:top w:val="single" w:sz="8" w:space="0" w:color="4F81BD"/>
              <w:bottom w:val="single" w:sz="8" w:space="0" w:color="4F81BD"/>
            </w:tcBorders>
            <w:shd w:val="clear" w:color="auto" w:fill="auto"/>
            <w:vAlign w:val="center"/>
          </w:tcPr>
          <w:p w14:paraId="35BF050E" w14:textId="00983043" w:rsidR="00BA4CDD" w:rsidRDefault="00BA4CDD" w:rsidP="007D7CAD">
            <w:pPr>
              <w:spacing w:after="0"/>
              <w:jc w:val="center"/>
            </w:pPr>
            <w:r>
              <w:t>H: 319, 335, 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C31BC81" w14:textId="6B036A93" w:rsidR="00BA4CDD" w:rsidRDefault="00BA4CDD" w:rsidP="007D7CAD">
            <w:pPr>
              <w:spacing w:after="0"/>
              <w:jc w:val="center"/>
            </w:pPr>
            <w:r>
              <w:t>P: 305+351+338, 302+352</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5FA16962" w:rsidR="00D76F6F" w:rsidRPr="009C5E28" w:rsidRDefault="007D7CAD" w:rsidP="00D76F6F">
            <w:pPr>
              <w:spacing w:after="0"/>
              <w:jc w:val="center"/>
              <w:rPr>
                <w:b/>
                <w:bCs/>
              </w:rPr>
            </w:pPr>
            <w:r w:rsidRPr="0017115D">
              <w:rPr>
                <w:b/>
                <w:noProof/>
                <w:lang w:eastAsia="de-DE"/>
              </w:rPr>
              <w:drawing>
                <wp:inline distT="0" distB="0" distL="0" distR="0" wp14:anchorId="4E54C0F3" wp14:editId="247B0DC9">
                  <wp:extent cx="504190" cy="504190"/>
                  <wp:effectExtent l="0" t="0" r="0" b="0"/>
                  <wp:docPr id="1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039A31A" w:rsidR="00D76F6F" w:rsidRPr="009C5E28" w:rsidRDefault="007D7CAD" w:rsidP="00D76F6F">
            <w:pPr>
              <w:spacing w:after="0"/>
              <w:jc w:val="center"/>
            </w:pPr>
            <w:r w:rsidRPr="00460E94">
              <w:rPr>
                <w:noProof/>
                <w:lang w:eastAsia="de-DE"/>
              </w:rPr>
              <w:drawing>
                <wp:inline distT="0" distB="0" distL="0" distR="0" wp14:anchorId="7E32E8F2" wp14:editId="021F7737">
                  <wp:extent cx="498475" cy="498475"/>
                  <wp:effectExtent l="19050" t="0" r="0" b="0"/>
                  <wp:docPr id="115"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14" cstate="print"/>
                          <a:srcRect/>
                          <a:stretch>
                            <a:fillRect/>
                          </a:stretch>
                        </pic:blipFill>
                        <pic:spPr bwMode="auto">
                          <a:xfrm>
                            <a:off x="0" y="0"/>
                            <a:ext cx="498475" cy="4984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638B67A2">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4080D44" w:rsidR="00D76F6F" w:rsidRPr="009C5E28" w:rsidRDefault="00B97889" w:rsidP="00D76F6F">
            <w:pPr>
              <w:spacing w:after="0"/>
              <w:jc w:val="center"/>
            </w:pPr>
            <w:r>
              <w:rPr>
                <w:noProof/>
                <w:lang w:eastAsia="de-DE"/>
              </w:rPr>
              <w:drawing>
                <wp:inline distT="0" distB="0" distL="0" distR="0" wp14:anchorId="63F19E4D" wp14:editId="4752DD71">
                  <wp:extent cx="499745" cy="499745"/>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0D78E89A" w:rsidR="00D76F6F" w:rsidRPr="009C5E28" w:rsidRDefault="007D7CAD" w:rsidP="00D76F6F">
            <w:pPr>
              <w:spacing w:after="0"/>
              <w:jc w:val="center"/>
            </w:pPr>
            <w:r>
              <w:rPr>
                <w:noProof/>
                <w:lang w:eastAsia="de-DE"/>
              </w:rPr>
              <w:drawing>
                <wp:anchor distT="0" distB="0" distL="114300" distR="114300" simplePos="0" relativeHeight="251800576" behindDoc="0" locked="0" layoutInCell="1" allowOverlap="1" wp14:anchorId="7280059A" wp14:editId="4A6EAB2C">
                  <wp:simplePos x="0" y="0"/>
                  <wp:positionH relativeFrom="column">
                    <wp:posOffset>-635</wp:posOffset>
                  </wp:positionH>
                  <wp:positionV relativeFrom="paragraph">
                    <wp:posOffset>-9525</wp:posOffset>
                  </wp:positionV>
                  <wp:extent cx="515620" cy="508635"/>
                  <wp:effectExtent l="0" t="0" r="0" b="5715"/>
                  <wp:wrapNone/>
                  <wp:docPr id="118" name="Bild 26" descr="C:\Users\Nadja Felker\Desktop\Piktogramme\Gesundheitsgefah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dja Felker\Desktop\Piktogramme\Gesundheitsgefahr (2).png"/>
                          <pic:cNvPicPr>
                            <a:picLocks noChangeAspect="1" noChangeArrowheads="1"/>
                          </pic:cNvPicPr>
                        </pic:nvPicPr>
                        <pic:blipFill>
                          <a:blip r:embed="rId17" cstate="print"/>
                          <a:srcRect/>
                          <a:stretch>
                            <a:fillRect/>
                          </a:stretch>
                        </pic:blipFill>
                        <pic:spPr bwMode="auto">
                          <a:xfrm>
                            <a:off x="0" y="0"/>
                            <a:ext cx="515620"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75" w:type="dxa"/>
            <w:tcBorders>
              <w:top w:val="single" w:sz="8" w:space="0" w:color="4F81BD"/>
              <w:bottom w:val="single" w:sz="8" w:space="0" w:color="4F81BD"/>
            </w:tcBorders>
            <w:shd w:val="clear" w:color="auto" w:fill="auto"/>
            <w:vAlign w:val="center"/>
          </w:tcPr>
          <w:p w14:paraId="5AD0DE5E" w14:textId="06968764" w:rsidR="00D76F6F" w:rsidRPr="009C5E28" w:rsidRDefault="007D7CAD" w:rsidP="00D76F6F">
            <w:pPr>
              <w:spacing w:after="0"/>
              <w:jc w:val="center"/>
            </w:pPr>
            <w:r w:rsidRPr="0017115D">
              <w:rPr>
                <w:noProof/>
                <w:lang w:eastAsia="de-DE"/>
              </w:rPr>
              <w:drawing>
                <wp:inline distT="0" distB="0" distL="0" distR="0" wp14:anchorId="57D4BF73" wp14:editId="17C17A7E">
                  <wp:extent cx="500380" cy="500380"/>
                  <wp:effectExtent l="19050" t="0" r="0" b="0"/>
                  <wp:docPr id="119"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4D6D93F1" w:rsidR="00D76F6F" w:rsidRPr="009C5E28" w:rsidRDefault="007D7CAD" w:rsidP="00D76F6F">
            <w:pPr>
              <w:spacing w:after="0"/>
              <w:jc w:val="center"/>
            </w:pPr>
            <w:r w:rsidRPr="007975C9">
              <w:rPr>
                <w:noProof/>
                <w:lang w:eastAsia="de-DE"/>
              </w:rPr>
              <w:drawing>
                <wp:inline distT="0" distB="0" distL="0" distR="0" wp14:anchorId="7FD1662E" wp14:editId="1F49E68D">
                  <wp:extent cx="511175" cy="511175"/>
                  <wp:effectExtent l="0" t="0" r="0" b="0"/>
                  <wp:docPr id="1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3E012DE8" w:rsidR="00D76F6F" w:rsidRPr="009C5E28" w:rsidRDefault="007D7CAD" w:rsidP="00D76F6F">
            <w:pPr>
              <w:spacing w:after="0"/>
              <w:jc w:val="center"/>
            </w:pPr>
            <w:r w:rsidRPr="00443C74">
              <w:rPr>
                <w:noProof/>
                <w:lang w:eastAsia="de-DE"/>
              </w:rPr>
              <w:drawing>
                <wp:inline distT="0" distB="0" distL="0" distR="0" wp14:anchorId="4E4AEB35" wp14:editId="2B2E267F">
                  <wp:extent cx="500380" cy="500380"/>
                  <wp:effectExtent l="19050" t="0" r="0" b="0"/>
                  <wp:docPr id="121"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082FB9E1" w:rsidR="00A9233D" w:rsidRDefault="008E1A25" w:rsidP="008E1A25">
      <w:pPr>
        <w:tabs>
          <w:tab w:val="left" w:pos="1701"/>
          <w:tab w:val="left" w:pos="1985"/>
        </w:tabs>
        <w:ind w:left="1980" w:hanging="1980"/>
      </w:pPr>
      <w:r>
        <w:t xml:space="preserve">Materialien: </w:t>
      </w:r>
      <w:r>
        <w:tab/>
      </w:r>
      <w:r>
        <w:tab/>
      </w:r>
      <w:r w:rsidR="009E2FE6">
        <w:t>Reagenzglas mit Stopfen, Pipette (10 mL), Pasteurpipette, Universalindikator-Papier, UV-Lampe oder Overhead-Projektor</w:t>
      </w:r>
    </w:p>
    <w:p w14:paraId="1D6EAD8F" w14:textId="1111B670" w:rsidR="008E1A25" w:rsidRPr="00ED07C2" w:rsidRDefault="00A9233D" w:rsidP="008E1A25">
      <w:pPr>
        <w:tabs>
          <w:tab w:val="left" w:pos="1701"/>
          <w:tab w:val="left" w:pos="1985"/>
        </w:tabs>
        <w:ind w:left="1980" w:hanging="1980"/>
      </w:pPr>
      <w:r>
        <w:t>Chemikalien:</w:t>
      </w:r>
      <w:r>
        <w:tab/>
      </w:r>
      <w:r>
        <w:tab/>
      </w:r>
      <w:r w:rsidR="009E2FE6">
        <w:t>Natriumthiosulfat-Lösung, Brom, Toluol</w:t>
      </w:r>
    </w:p>
    <w:p w14:paraId="3A04FC60" w14:textId="15A80790" w:rsidR="00994634" w:rsidRDefault="008E1A25" w:rsidP="008E1A25">
      <w:pPr>
        <w:tabs>
          <w:tab w:val="left" w:pos="1701"/>
          <w:tab w:val="left" w:pos="1985"/>
        </w:tabs>
        <w:ind w:left="1980" w:hanging="1980"/>
      </w:pPr>
      <w:r>
        <w:lastRenderedPageBreak/>
        <w:t xml:space="preserve">Durchführung: </w:t>
      </w:r>
      <w:r>
        <w:tab/>
      </w:r>
      <w:r>
        <w:tab/>
      </w:r>
      <w:r w:rsidR="00780EFF">
        <w:t>U</w:t>
      </w:r>
      <w:r w:rsidR="008F19B3">
        <w:t xml:space="preserve">nter dem Abzug </w:t>
      </w:r>
      <w:r w:rsidR="00780EFF">
        <w:t xml:space="preserve">werden </w:t>
      </w:r>
      <w:r w:rsidR="008F19B3">
        <w:t xml:space="preserve">in einem Reagenzglas 3 mL Toluol mit </w:t>
      </w:r>
      <w:r w:rsidR="00FA4F46">
        <w:t>etwa</w:t>
      </w:r>
      <w:r w:rsidR="008F19B3">
        <w:t xml:space="preserve"> 3 -5 Tropfen Brom</w:t>
      </w:r>
      <w:r w:rsidR="00780EFF">
        <w:t xml:space="preserve"> versetzt</w:t>
      </w:r>
      <w:r w:rsidR="008F19B3">
        <w:t xml:space="preserve">. </w:t>
      </w:r>
      <w:r w:rsidR="00780EFF">
        <w:t xml:space="preserve">Anschließend wird das Reagenzglas </w:t>
      </w:r>
      <w:r w:rsidR="008F19B3">
        <w:t>mit einem Stopfen</w:t>
      </w:r>
      <w:r w:rsidR="00780EFF">
        <w:t xml:space="preserve"> verschlossen</w:t>
      </w:r>
      <w:r w:rsidR="008F19B3">
        <w:t xml:space="preserve"> und </w:t>
      </w:r>
      <w:r w:rsidR="00F064BA">
        <w:t xml:space="preserve">dieses </w:t>
      </w:r>
      <w:r w:rsidR="00780EFF">
        <w:t xml:space="preserve">für etwas 5 min mit einer UV-Lampe </w:t>
      </w:r>
      <w:r w:rsidR="008F19B3">
        <w:t>oder mit einem Overhead-Projektor</w:t>
      </w:r>
      <w:r w:rsidR="00780EFF">
        <w:t xml:space="preserve"> belichtet</w:t>
      </w:r>
      <w:r w:rsidR="008F19B3">
        <w:t xml:space="preserve">. </w:t>
      </w:r>
      <w:r w:rsidR="00780EFF">
        <w:t xml:space="preserve">Nach Entfernung des Stopfens wird </w:t>
      </w:r>
      <w:r w:rsidR="008F19B3">
        <w:t>ein pH-Papier über das Reagenzglas</w:t>
      </w:r>
      <w:r w:rsidR="00780EFF">
        <w:t xml:space="preserve"> gehalten</w:t>
      </w:r>
      <w:r w:rsidR="008F19B3">
        <w:t>.</w:t>
      </w:r>
    </w:p>
    <w:p w14:paraId="38A6BE5D" w14:textId="10370036" w:rsidR="00E61CB6" w:rsidRDefault="008E1A25" w:rsidP="00261A9E">
      <w:pPr>
        <w:tabs>
          <w:tab w:val="left" w:pos="1701"/>
          <w:tab w:val="left" w:pos="1985"/>
        </w:tabs>
        <w:ind w:left="1980" w:hanging="1980"/>
      </w:pPr>
      <w:r>
        <w:t>Beobachtung:</w:t>
      </w:r>
      <w:r>
        <w:tab/>
      </w:r>
      <w:r>
        <w:tab/>
      </w:r>
      <w:r>
        <w:tab/>
      </w:r>
      <w:r w:rsidR="008F19B3">
        <w:t>Die farblose Lösung färbt sich nach Bromzugabe braun-orange. Nach Belichtung ist die Lösung farblos</w:t>
      </w:r>
      <w:r w:rsidR="007D7CAD">
        <w:t xml:space="preserve"> </w:t>
      </w:r>
      <w:r w:rsidR="008F19B3">
        <w:t>geworden</w:t>
      </w:r>
      <w:r w:rsidR="00194A9F">
        <w:t xml:space="preserve">. </w:t>
      </w:r>
      <w:r w:rsidR="008F19B3">
        <w:t>Das pH-Papier verfärbt sich rot-violett.</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55"/>
      </w:tblGrid>
      <w:tr w:rsidR="005A7447" w14:paraId="7371B56E" w14:textId="77777777" w:rsidTr="00694A2E">
        <w:tc>
          <w:tcPr>
            <w:tcW w:w="3527" w:type="dxa"/>
          </w:tcPr>
          <w:p w14:paraId="05869E71" w14:textId="07D96E14" w:rsidR="00F52E51" w:rsidRDefault="008F19B3" w:rsidP="00D425DB">
            <w:pPr>
              <w:keepNext/>
              <w:tabs>
                <w:tab w:val="left" w:pos="1701"/>
                <w:tab w:val="left" w:pos="1985"/>
              </w:tabs>
              <w:jc w:val="center"/>
            </w:pPr>
            <w:r>
              <w:rPr>
                <w:noProof/>
                <w:lang w:eastAsia="de-DE"/>
              </w:rPr>
              <w:drawing>
                <wp:inline distT="0" distB="0" distL="0" distR="0" wp14:anchorId="3B60B089" wp14:editId="087030D8">
                  <wp:extent cx="2592000" cy="1944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8-02 11.48.53.jpg"/>
                          <pic:cNvPicPr/>
                        </pic:nvPicPr>
                        <pic:blipFill>
                          <a:blip r:embed="rId21" cstate="screen">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rot="5400000">
                            <a:off x="0" y="0"/>
                            <a:ext cx="2592000" cy="1944000"/>
                          </a:xfrm>
                          <a:prstGeom prst="rect">
                            <a:avLst/>
                          </a:prstGeom>
                        </pic:spPr>
                      </pic:pic>
                    </a:graphicData>
                  </a:graphic>
                </wp:inline>
              </w:drawing>
            </w:r>
          </w:p>
        </w:tc>
        <w:tc>
          <w:tcPr>
            <w:tcW w:w="3555" w:type="dxa"/>
          </w:tcPr>
          <w:p w14:paraId="1878F593" w14:textId="55209DE9" w:rsidR="00F52E51" w:rsidRDefault="00FA4F46" w:rsidP="00D425DB">
            <w:pPr>
              <w:keepNext/>
              <w:tabs>
                <w:tab w:val="left" w:pos="1701"/>
                <w:tab w:val="left" w:pos="1985"/>
              </w:tabs>
              <w:jc w:val="center"/>
            </w:pPr>
            <w:r>
              <w:rPr>
                <w:noProof/>
                <w:lang w:eastAsia="de-DE"/>
              </w:rPr>
              <w:drawing>
                <wp:inline distT="0" distB="0" distL="0" distR="0" wp14:anchorId="5F56E72F" wp14:editId="587E43C7">
                  <wp:extent cx="2592000" cy="1411124"/>
                  <wp:effectExtent l="0" t="317"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8-02 11.49.27.jpg"/>
                          <pic:cNvPicPr/>
                        </pic:nvPicPr>
                        <pic:blipFill rotWithShape="1">
                          <a:blip r:embed="rId23" cstate="screen">
                            <a:extLst>
                              <a:ext uri="{28A0092B-C50C-407E-A947-70E740481C1C}">
                                <a14:useLocalDpi xmlns:a14="http://schemas.microsoft.com/office/drawing/2010/main"/>
                              </a:ext>
                            </a:extLst>
                          </a:blip>
                          <a:srcRect/>
                          <a:stretch/>
                        </pic:blipFill>
                        <pic:spPr bwMode="auto">
                          <a:xfrm rot="5400000">
                            <a:off x="0" y="0"/>
                            <a:ext cx="2592000" cy="1411124"/>
                          </a:xfrm>
                          <a:prstGeom prst="rect">
                            <a:avLst/>
                          </a:prstGeom>
                          <a:ln>
                            <a:noFill/>
                          </a:ln>
                          <a:extLst>
                            <a:ext uri="{53640926-AAD7-44D8-BBD7-CCE9431645EC}">
                              <a14:shadowObscured xmlns:a14="http://schemas.microsoft.com/office/drawing/2010/main"/>
                            </a:ext>
                          </a:extLst>
                        </pic:spPr>
                      </pic:pic>
                    </a:graphicData>
                  </a:graphic>
                </wp:inline>
              </w:drawing>
            </w:r>
          </w:p>
        </w:tc>
      </w:tr>
      <w:tr w:rsidR="005A7447" w14:paraId="3CFDBDA2" w14:textId="77777777" w:rsidTr="00FA4F46">
        <w:trPr>
          <w:trHeight w:val="561"/>
        </w:trPr>
        <w:tc>
          <w:tcPr>
            <w:tcW w:w="7082" w:type="dxa"/>
            <w:gridSpan w:val="2"/>
          </w:tcPr>
          <w:p w14:paraId="780D9AEF" w14:textId="0968846D" w:rsidR="005A7447" w:rsidRDefault="005A7447" w:rsidP="00FA4F46">
            <w:pPr>
              <w:pStyle w:val="Beschriftung"/>
              <w:jc w:val="center"/>
              <w:rPr>
                <w:noProof/>
              </w:rPr>
            </w:pPr>
            <w:r>
              <w:t xml:space="preserve">Abb. </w:t>
            </w:r>
            <w:fldSimple w:instr=" SEQ Abb. \* ARABIC ">
              <w:r w:rsidR="00E35C01">
                <w:rPr>
                  <w:noProof/>
                </w:rPr>
                <w:t>1</w:t>
              </w:r>
            </w:fldSimple>
            <w:r>
              <w:t xml:space="preserve"> – </w:t>
            </w:r>
            <w:r w:rsidR="00FA4F46">
              <w:rPr>
                <w:noProof/>
              </w:rPr>
              <w:t>Reagenzglas mit Brom und Toluol vor (links) und bei der Belichtung mit UV-Licht (rechts).</w:t>
            </w:r>
          </w:p>
        </w:tc>
      </w:tr>
    </w:tbl>
    <w:p w14:paraId="24C3F6C5" w14:textId="77777777" w:rsidR="00C7362B" w:rsidRDefault="00C7362B" w:rsidP="00C7362B">
      <w:pPr>
        <w:tabs>
          <w:tab w:val="left" w:pos="1701"/>
          <w:tab w:val="left" w:pos="1985"/>
        </w:tabs>
        <w:ind w:left="1980" w:hanging="1980"/>
      </w:pPr>
    </w:p>
    <w:p w14:paraId="37850C34" w14:textId="78C9D0A4" w:rsidR="00C7362B" w:rsidRDefault="00C7362B" w:rsidP="00C7362B">
      <w:pPr>
        <w:tabs>
          <w:tab w:val="left" w:pos="1701"/>
          <w:tab w:val="left" w:pos="1985"/>
        </w:tabs>
        <w:ind w:left="1980" w:hanging="1980"/>
      </w:pPr>
      <w:r>
        <w:t xml:space="preserve">Deutung: </w:t>
      </w:r>
      <w:r>
        <w:tab/>
      </w:r>
      <w:r>
        <w:tab/>
        <w:t>Der Farbumschlag der Lösung beim Belichten ist auf eine radikalische Substitution zurückzuführen</w:t>
      </w:r>
      <w:r w:rsidR="00482E0D">
        <w:t>:</w:t>
      </w:r>
    </w:p>
    <w:p w14:paraId="787425A7" w14:textId="35CF905E" w:rsidR="00C7362B" w:rsidRDefault="00C7362B" w:rsidP="00C7362B">
      <w:pPr>
        <w:tabs>
          <w:tab w:val="left" w:pos="1701"/>
          <w:tab w:val="left" w:pos="1985"/>
        </w:tabs>
        <w:ind w:left="1980" w:hanging="1980"/>
      </w:pPr>
      <w:r>
        <w:tab/>
      </w:r>
      <w:r>
        <w:tab/>
      </w:r>
      <w:r w:rsidRPr="00C23AF1">
        <w:rPr>
          <w:b/>
        </w:rPr>
        <w:t>Initiation:</w:t>
      </w:r>
      <w:r>
        <w:t xml:space="preserve"> </w:t>
      </w:r>
      <w:r w:rsidR="00C23AF1">
        <w:t>Die Brommoleküle werden unter UV-Licht homolytisch gespalten, sodass zwei Bromradikale entstehen.</w:t>
      </w:r>
    </w:p>
    <w:p w14:paraId="52AD9B88" w14:textId="4DA8DEB3" w:rsidR="00C7362B" w:rsidRDefault="00C7362B" w:rsidP="00C7362B">
      <w:pPr>
        <w:tabs>
          <w:tab w:val="left" w:pos="1701"/>
          <w:tab w:val="left" w:pos="1985"/>
        </w:tabs>
        <w:ind w:left="1980" w:hanging="1980"/>
      </w:pPr>
      <w:r>
        <w:tab/>
      </w:r>
      <w:r>
        <w:tab/>
      </w:r>
      <w:r>
        <w:rPr>
          <w:noProof/>
          <w:lang w:eastAsia="de-DE"/>
        </w:rPr>
        <w:drawing>
          <wp:inline distT="0" distB="0" distL="0" distR="0" wp14:anchorId="62746838" wp14:editId="3639D5D6">
            <wp:extent cx="3154553" cy="370390"/>
            <wp:effectExtent l="0" t="0" r="825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romierung Toluol.tif"/>
                    <pic:cNvPicPr/>
                  </pic:nvPicPr>
                  <pic:blipFill rotWithShape="1">
                    <a:blip r:embed="rId24">
                      <a:extLst>
                        <a:ext uri="{28A0092B-C50C-407E-A947-70E740481C1C}">
                          <a14:useLocalDpi xmlns:a14="http://schemas.microsoft.com/office/drawing/2010/main" val="0"/>
                        </a:ext>
                      </a:extLst>
                    </a:blip>
                    <a:srcRect b="94109"/>
                    <a:stretch/>
                  </pic:blipFill>
                  <pic:spPr bwMode="auto">
                    <a:xfrm>
                      <a:off x="0" y="0"/>
                      <a:ext cx="3154680" cy="370405"/>
                    </a:xfrm>
                    <a:prstGeom prst="rect">
                      <a:avLst/>
                    </a:prstGeom>
                    <a:ln>
                      <a:noFill/>
                    </a:ln>
                    <a:extLst>
                      <a:ext uri="{53640926-AAD7-44D8-BBD7-CCE9431645EC}">
                        <a14:shadowObscured xmlns:a14="http://schemas.microsoft.com/office/drawing/2010/main"/>
                      </a:ext>
                    </a:extLst>
                  </pic:spPr>
                </pic:pic>
              </a:graphicData>
            </a:graphic>
          </wp:inline>
        </w:drawing>
      </w:r>
    </w:p>
    <w:p w14:paraId="76E231D3" w14:textId="6A83C86F" w:rsidR="00C23AF1" w:rsidRPr="00482E0D" w:rsidRDefault="00C23AF1" w:rsidP="00C7362B">
      <w:pPr>
        <w:tabs>
          <w:tab w:val="left" w:pos="1701"/>
          <w:tab w:val="left" w:pos="1985"/>
        </w:tabs>
        <w:ind w:left="1980" w:hanging="1980"/>
      </w:pPr>
      <w:r>
        <w:tab/>
      </w:r>
      <w:r>
        <w:tab/>
      </w:r>
      <w:r w:rsidRPr="00C23AF1">
        <w:rPr>
          <w:b/>
        </w:rPr>
        <w:t>Kettenfortpflanzungsreaktion:</w:t>
      </w:r>
      <w:r>
        <w:rPr>
          <w:b/>
        </w:rPr>
        <w:t xml:space="preserve"> </w:t>
      </w:r>
      <w:r w:rsidR="00482E0D">
        <w:t xml:space="preserve">Im ersten Schritt wird Bromwasserstoff gebildet, welcher einen aciden </w:t>
      </w:r>
      <w:r w:rsidR="00E82DB0">
        <w:t>Charakter besitzt und die Färbung des pH-Papiers erklärt.</w:t>
      </w:r>
    </w:p>
    <w:p w14:paraId="7B9722AF" w14:textId="065FD346" w:rsidR="00C23AF1" w:rsidRPr="00C23AF1" w:rsidRDefault="00C23AF1" w:rsidP="00C7362B">
      <w:pPr>
        <w:tabs>
          <w:tab w:val="left" w:pos="1701"/>
          <w:tab w:val="left" w:pos="1985"/>
        </w:tabs>
        <w:ind w:left="1980" w:hanging="1980"/>
      </w:pPr>
      <w:r>
        <w:lastRenderedPageBreak/>
        <w:tab/>
      </w:r>
      <w:r>
        <w:tab/>
      </w:r>
      <w:r>
        <w:rPr>
          <w:noProof/>
          <w:lang w:eastAsia="de-DE"/>
        </w:rPr>
        <w:drawing>
          <wp:inline distT="0" distB="0" distL="0" distR="0" wp14:anchorId="2538E7A4" wp14:editId="143ABCA5">
            <wp:extent cx="3154045" cy="2795286"/>
            <wp:effectExtent l="0" t="0" r="8255" b="50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romierung Toluol.tif"/>
                    <pic:cNvPicPr/>
                  </pic:nvPicPr>
                  <pic:blipFill rotWithShape="1">
                    <a:blip r:embed="rId24">
                      <a:extLst>
                        <a:ext uri="{28A0092B-C50C-407E-A947-70E740481C1C}">
                          <a14:useLocalDpi xmlns:a14="http://schemas.microsoft.com/office/drawing/2010/main" val="0"/>
                        </a:ext>
                      </a:extLst>
                    </a:blip>
                    <a:srcRect t="7456" b="48081"/>
                    <a:stretch/>
                  </pic:blipFill>
                  <pic:spPr bwMode="auto">
                    <a:xfrm>
                      <a:off x="0" y="0"/>
                      <a:ext cx="3154680" cy="2795849"/>
                    </a:xfrm>
                    <a:prstGeom prst="rect">
                      <a:avLst/>
                    </a:prstGeom>
                    <a:ln>
                      <a:noFill/>
                    </a:ln>
                    <a:extLst>
                      <a:ext uri="{53640926-AAD7-44D8-BBD7-CCE9431645EC}">
                        <a14:shadowObscured xmlns:a14="http://schemas.microsoft.com/office/drawing/2010/main"/>
                      </a:ext>
                    </a:extLst>
                  </pic:spPr>
                </pic:pic>
              </a:graphicData>
            </a:graphic>
          </wp:inline>
        </w:drawing>
      </w:r>
    </w:p>
    <w:p w14:paraId="3C19669D" w14:textId="0AB02586" w:rsidR="00B901F6" w:rsidRPr="00C23AF1" w:rsidRDefault="00C23AF1" w:rsidP="00C23AF1">
      <w:pPr>
        <w:keepNext/>
        <w:tabs>
          <w:tab w:val="left" w:pos="1701"/>
          <w:tab w:val="left" w:pos="1985"/>
        </w:tabs>
        <w:ind w:left="1980" w:hanging="1980"/>
      </w:pPr>
      <w:r>
        <w:tab/>
      </w:r>
      <w:r>
        <w:tab/>
      </w:r>
      <w:r>
        <w:rPr>
          <w:b/>
        </w:rPr>
        <w:t xml:space="preserve">Kettenabbruchreaktion: </w:t>
      </w:r>
      <w:r>
        <w:t>Treffen zwei Radi</w:t>
      </w:r>
      <w:r w:rsidR="00482E0D">
        <w:t xml:space="preserve">kale aufeinander wird kein neues Radikal erzeugt. In diesem Versuch ergeben sich drei mögliche Abbruchreaktionen: </w:t>
      </w:r>
    </w:p>
    <w:p w14:paraId="346966B3" w14:textId="654C767A" w:rsidR="00C23AF1" w:rsidRDefault="00C23AF1" w:rsidP="00C23AF1">
      <w:pPr>
        <w:keepNext/>
        <w:tabs>
          <w:tab w:val="left" w:pos="1701"/>
          <w:tab w:val="left" w:pos="1985"/>
        </w:tabs>
        <w:ind w:left="1980" w:hanging="1980"/>
        <w:rPr>
          <w:b/>
        </w:rPr>
      </w:pPr>
      <w:r>
        <w:rPr>
          <w:b/>
        </w:rPr>
        <w:tab/>
      </w:r>
      <w:r>
        <w:rPr>
          <w:b/>
        </w:rPr>
        <w:tab/>
      </w:r>
      <w:r>
        <w:rPr>
          <w:b/>
        </w:rPr>
        <w:tab/>
      </w:r>
      <w:r w:rsidR="00482E0D">
        <w:rPr>
          <w:b/>
          <w:noProof/>
          <w:lang w:eastAsia="de-DE"/>
        </w:rPr>
        <w:drawing>
          <wp:inline distT="0" distB="0" distL="0" distR="0" wp14:anchorId="416A0D32" wp14:editId="18B5F721">
            <wp:extent cx="3154553" cy="2803790"/>
            <wp:effectExtent l="0" t="0" r="825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romierung Toluol.tif"/>
                    <pic:cNvPicPr/>
                  </pic:nvPicPr>
                  <pic:blipFill rotWithShape="1">
                    <a:blip r:embed="rId24">
                      <a:extLst>
                        <a:ext uri="{28A0092B-C50C-407E-A947-70E740481C1C}">
                          <a14:useLocalDpi xmlns:a14="http://schemas.microsoft.com/office/drawing/2010/main" val="0"/>
                        </a:ext>
                      </a:extLst>
                    </a:blip>
                    <a:srcRect t="55409"/>
                    <a:stretch/>
                  </pic:blipFill>
                  <pic:spPr bwMode="auto">
                    <a:xfrm>
                      <a:off x="0" y="0"/>
                      <a:ext cx="3154680" cy="2803903"/>
                    </a:xfrm>
                    <a:prstGeom prst="rect">
                      <a:avLst/>
                    </a:prstGeom>
                    <a:ln>
                      <a:noFill/>
                    </a:ln>
                    <a:extLst>
                      <a:ext uri="{53640926-AAD7-44D8-BBD7-CCE9431645EC}">
                        <a14:shadowObscured xmlns:a14="http://schemas.microsoft.com/office/drawing/2010/main"/>
                      </a:ext>
                    </a:extLst>
                  </pic:spPr>
                </pic:pic>
              </a:graphicData>
            </a:graphic>
          </wp:inline>
        </w:drawing>
      </w:r>
    </w:p>
    <w:p w14:paraId="679F0D5F" w14:textId="69E31ECC" w:rsidR="006E32AF" w:rsidRPr="007E080E" w:rsidRDefault="006E32AF" w:rsidP="00E82DB0">
      <w:pPr>
        <w:tabs>
          <w:tab w:val="left" w:pos="1701"/>
          <w:tab w:val="left" w:pos="1985"/>
        </w:tabs>
      </w:pPr>
    </w:p>
    <w:p w14:paraId="13456FB2" w14:textId="606A321D" w:rsidR="00216E3C" w:rsidRDefault="00216E3C" w:rsidP="00E5105A">
      <w:pPr>
        <w:spacing w:line="276" w:lineRule="auto"/>
      </w:pPr>
      <w:r>
        <w:t>Entsorgung:</w:t>
      </w:r>
      <w:r>
        <w:tab/>
        <w:t xml:space="preserve">           </w:t>
      </w:r>
      <w:r w:rsidR="00125CEA">
        <w:tab/>
      </w:r>
      <w:r w:rsidR="00E5105A">
        <w:t>Das entstandene Benzylbromid wird im halogenhaltigen organischen Lö-</w:t>
      </w:r>
      <w:r w:rsidR="00E5105A">
        <w:tab/>
      </w:r>
      <w:r w:rsidR="00E5105A">
        <w:tab/>
      </w:r>
      <w:r w:rsidR="00E5105A">
        <w:tab/>
        <w:t xml:space="preserve">sungsmittelabfall entsorgt. Alle Bromreste werden mit Thiosulfat-Lösung </w:t>
      </w:r>
      <w:r w:rsidR="00E5105A">
        <w:tab/>
      </w:r>
      <w:r w:rsidR="00E5105A">
        <w:tab/>
      </w:r>
      <w:r w:rsidR="00E5105A">
        <w:tab/>
        <w:t>versetzt und mit Natriumhydrogencarbonat</w:t>
      </w:r>
      <w:r w:rsidR="00567BC2">
        <w:t xml:space="preserve"> auf einen neutralen pH-Be</w:t>
      </w:r>
      <w:r w:rsidR="00567BC2">
        <w:tab/>
      </w:r>
      <w:r w:rsidR="00567BC2">
        <w:tab/>
      </w:r>
      <w:r w:rsidR="00567BC2">
        <w:tab/>
        <w:t xml:space="preserve">reich eingestellt. Anschließend wird diese Lösung über den Ausguss </w:t>
      </w:r>
      <w:r w:rsidR="00E5105A">
        <w:t>ent</w:t>
      </w:r>
      <w:r w:rsidR="00567BC2">
        <w:t>-</w:t>
      </w:r>
      <w:r w:rsidR="00567BC2">
        <w:tab/>
      </w:r>
      <w:r w:rsidR="00567BC2">
        <w:tab/>
      </w:r>
      <w:r w:rsidR="00567BC2">
        <w:tab/>
      </w:r>
      <w:r w:rsidR="00E5105A">
        <w:t>sorgt.</w:t>
      </w:r>
    </w:p>
    <w:p w14:paraId="5BD0E11B" w14:textId="5D6FD8FF" w:rsidR="00F17765" w:rsidRPr="00B235C6" w:rsidRDefault="00797767" w:rsidP="00B235C6">
      <w:pPr>
        <w:spacing w:line="276" w:lineRule="auto"/>
      </w:pPr>
      <w:r>
        <w:t>Literatur:</w:t>
      </w:r>
      <w:r w:rsidR="00694A2E">
        <w:tab/>
      </w:r>
      <w:r w:rsidR="00694A2E">
        <w:tab/>
      </w:r>
      <w:r w:rsidR="00B235C6" w:rsidRPr="00B235C6">
        <w:t>Asselborn, Wolfgang (Hg.) (2013): Chemie heute. Braunschweig: Schro</w:t>
      </w:r>
      <w:r w:rsidR="00B235C6">
        <w:t>-</w:t>
      </w:r>
      <w:r w:rsidR="00B235C6">
        <w:tab/>
      </w:r>
      <w:r w:rsidR="00B235C6">
        <w:tab/>
      </w:r>
      <w:r w:rsidR="00B235C6">
        <w:tab/>
      </w:r>
      <w:r w:rsidR="00B235C6" w:rsidRPr="00B235C6">
        <w:t>edel.</w:t>
      </w:r>
    </w:p>
    <w:p w14:paraId="7758C2B7" w14:textId="1B55B856" w:rsidR="006E32AF" w:rsidRDefault="00305462" w:rsidP="006E32AF">
      <w:pPr>
        <w:tabs>
          <w:tab w:val="left" w:pos="1701"/>
          <w:tab w:val="left" w:pos="1985"/>
        </w:tabs>
        <w:ind w:left="1980" w:hanging="1980"/>
      </w:pPr>
      <w:r>
        <w:rPr>
          <w:noProof/>
          <w:lang w:eastAsia="de-DE"/>
        </w:rPr>
        <w:lastRenderedPageBreak/>
        <mc:AlternateContent>
          <mc:Choice Requires="wps">
            <w:drawing>
              <wp:inline distT="0" distB="0" distL="0" distR="0" wp14:anchorId="17E4B506" wp14:editId="732871F9">
                <wp:extent cx="5873115" cy="1024359"/>
                <wp:effectExtent l="0" t="0" r="13335" b="2349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4359"/>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4ADA5574" w:rsidR="00745D9A" w:rsidRPr="00F31EBF" w:rsidRDefault="00745D9A" w:rsidP="00563DEC">
                            <w:r>
                              <w:t xml:space="preserve">Die Handhabung von Brom erfordert für die Schule eine besondere Substitutionsprüfung. Für den Versuch existiert keine alternative Chemikalie, um die radikalische Substitution zu demonstrieren. Die radikalische Substitution sollte vor dem Versuch bereits von den SuS verstanden sein, damit der Versuch auch richtig gedeutet werden kann. </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" fillcolor="white [3201]" strokecolor="#c0504d [3205]" strokeweight="1pt">
                <v:stroke dashstyle="dash"/>
                <v:shadow color="#868686"/>
                <v:textbox>
                  <w:txbxContent>
                    <w:p w14:paraId="13C0870E" w14:textId="4ADA5574" w:rsidR="00745D9A" w:rsidRPr="00F31EBF" w:rsidRDefault="00745D9A" w:rsidP="00563DEC">
                      <w:r>
                        <w:t xml:space="preserve">Die Handhabung von Brom erfordert für die Schule eine besondere Substitutionsprüfung. Für den Versuch existiert keine alternative Chemikalie, um die radikalische Substitution zu demonstrieren. Die radikalische Substitution sollte vor dem Versuch bereits von den SuS verstanden sein, damit der Versuch auch richtig gedeutet werden kann. </w:t>
                      </w:r>
                    </w:p>
                  </w:txbxContent>
                </v:textbox>
                <w10:anchorlock/>
              </v:shape>
            </w:pict>
          </mc:Fallback>
        </mc:AlternateContent>
      </w:r>
    </w:p>
    <w:bookmarkStart w:id="7" w:name="_Toc458158648"/>
    <w:p w14:paraId="2B2E82B4" w14:textId="592D1A09" w:rsidR="002A34B1" w:rsidRPr="002A34B1" w:rsidRDefault="005A661A" w:rsidP="002A34B1">
      <w:pPr>
        <w:pStyle w:val="berschrift2"/>
        <w:rPr>
          <w:color w:val="auto"/>
        </w:rPr>
      </w:pPr>
      <w:r>
        <w:rPr>
          <w:noProof/>
          <w:lang w:eastAsia="de-DE"/>
        </w:rPr>
        <mc:AlternateContent>
          <mc:Choice Requires="wps">
            <w:drawing>
              <wp:anchor distT="0" distB="0" distL="114300" distR="114300" simplePos="0" relativeHeight="251791360" behindDoc="0" locked="0" layoutInCell="1" allowOverlap="1" wp14:anchorId="7E791DF4" wp14:editId="5175E182">
                <wp:simplePos x="0" y="0"/>
                <wp:positionH relativeFrom="margin">
                  <wp:align>left</wp:align>
                </wp:positionH>
                <wp:positionV relativeFrom="paragraph">
                  <wp:posOffset>398145</wp:posOffset>
                </wp:positionV>
                <wp:extent cx="5873115" cy="781050"/>
                <wp:effectExtent l="0" t="0" r="13335" b="19050"/>
                <wp:wrapSquare wrapText="bothSides"/>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8EFBEC" w14:textId="49FE3AF3" w:rsidR="00745D9A" w:rsidRPr="00F31EBF" w:rsidRDefault="00FE7A61" w:rsidP="002A34B1">
                            <w:pPr>
                              <w:rPr>
                                <w:color w:val="auto"/>
                              </w:rPr>
                            </w:pPr>
                            <w:r>
                              <w:rPr>
                                <w:color w:val="auto"/>
                              </w:rPr>
                              <w:t>Mit diesem Versuch</w:t>
                            </w:r>
                            <w:r w:rsidR="00745D9A">
                              <w:rPr>
                                <w:color w:val="auto"/>
                              </w:rPr>
                              <w:t xml:space="preserve"> sollen die SuS die elektrophile Substitution am Ring von aromatischen Verbindungen kennenlernen. Zudem wird die dirigierende Wirkung der Hydroxy-Gruppe in ortho und para Stellung gezeigt.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91DF4" id="_x0000_s1029" type="#_x0000_t202" style="position:absolute;left:0;text-align:left;margin-left:0;margin-top:31.35pt;width:462.45pt;height:61.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" fillcolor="white [3201]" strokecolor="#4bacc6 [3208]" strokeweight="1pt">
                <v:stroke dashstyle="dash"/>
                <v:shadow color="#868686"/>
                <v:textbox>
                  <w:txbxContent>
                    <w:p w14:paraId="568EFBEC" w14:textId="49FE3AF3" w:rsidR="00745D9A" w:rsidRPr="00F31EBF" w:rsidRDefault="00FE7A61" w:rsidP="002A34B1">
                      <w:pPr>
                        <w:rPr>
                          <w:color w:val="auto"/>
                        </w:rPr>
                      </w:pPr>
                      <w:r>
                        <w:rPr>
                          <w:color w:val="auto"/>
                        </w:rPr>
                        <w:t>Mit diesem Versuch</w:t>
                      </w:r>
                      <w:r w:rsidR="00745D9A">
                        <w:rPr>
                          <w:color w:val="auto"/>
                        </w:rPr>
                        <w:t xml:space="preserve"> sollen die SuS die elektrophile Substitution am Ring von aromatischen Verbindungen kennenlernen. Zudem wird die dirigierende Wirkung der Hydroxy-Gruppe in ortho und para Stellung gezeigt.</w:t>
                      </w:r>
                    </w:p>
                  </w:txbxContent>
                </v:textbox>
                <w10:wrap type="square" anchorx="margin"/>
              </v:shape>
            </w:pict>
          </mc:Fallback>
        </mc:AlternateContent>
      </w:r>
      <w:r w:rsidR="00CC307A" w:rsidRPr="00CC307A">
        <w:rPr>
          <w:color w:val="auto"/>
        </w:rPr>
        <w:t xml:space="preserve">V2 – </w:t>
      </w:r>
      <w:r w:rsidR="00CE5850">
        <w:rPr>
          <w:color w:val="auto"/>
        </w:rPr>
        <w:t>Nitrierung von Phenol</w:t>
      </w:r>
      <w:bookmarkEnd w:id="7"/>
      <w:r w:rsidR="00AE7CE0">
        <w:rPr>
          <w:color w:val="auto"/>
        </w:rPr>
        <w:t xml:space="preserve"> </w:t>
      </w:r>
    </w:p>
    <w:p w14:paraId="3259092F" w14:textId="77777777" w:rsidR="002A34B1" w:rsidRDefault="002A34B1" w:rsidP="002A34B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A4CDD" w:rsidRPr="00BA4CDD" w14:paraId="2AA943FF" w14:textId="77777777" w:rsidTr="0085353B">
        <w:tc>
          <w:tcPr>
            <w:tcW w:w="9322" w:type="dxa"/>
            <w:gridSpan w:val="9"/>
            <w:tcBorders>
              <w:bottom w:val="single" w:sz="8" w:space="0" w:color="4F81BD"/>
            </w:tcBorders>
            <w:shd w:val="clear" w:color="auto" w:fill="4F81BD"/>
            <w:vAlign w:val="center"/>
          </w:tcPr>
          <w:p w14:paraId="44B9E594" w14:textId="77777777" w:rsidR="00BA4CDD" w:rsidRPr="00BA4CDD" w:rsidRDefault="00BA4CDD" w:rsidP="0085353B">
            <w:pPr>
              <w:spacing w:after="0"/>
              <w:jc w:val="center"/>
              <w:rPr>
                <w:b/>
                <w:bCs/>
              </w:rPr>
            </w:pPr>
            <w:r w:rsidRPr="00BA4CDD">
              <w:rPr>
                <w:b/>
                <w:bCs/>
              </w:rPr>
              <w:t>Gefahrenstoffe</w:t>
            </w:r>
          </w:p>
        </w:tc>
      </w:tr>
      <w:tr w:rsidR="00BA4CDD" w:rsidRPr="00BA4CDD" w14:paraId="62A1C254"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3AA25053" w14:textId="77777777" w:rsidR="00BA4CDD" w:rsidRPr="00BA4CDD" w:rsidRDefault="00BA4CDD" w:rsidP="0085353B">
            <w:pPr>
              <w:spacing w:after="0" w:line="276" w:lineRule="auto"/>
              <w:jc w:val="center"/>
              <w:rPr>
                <w:color w:val="auto"/>
              </w:rPr>
            </w:pPr>
            <w:r w:rsidRPr="00BA4CDD">
              <w:rPr>
                <w:color w:val="auto"/>
              </w:rPr>
              <w:t>Phenol</w:t>
            </w:r>
          </w:p>
        </w:tc>
        <w:tc>
          <w:tcPr>
            <w:tcW w:w="3177" w:type="dxa"/>
            <w:gridSpan w:val="3"/>
            <w:tcBorders>
              <w:top w:val="single" w:sz="8" w:space="0" w:color="4F81BD"/>
              <w:bottom w:val="single" w:sz="8" w:space="0" w:color="4F81BD"/>
            </w:tcBorders>
            <w:shd w:val="clear" w:color="auto" w:fill="auto"/>
            <w:vAlign w:val="center"/>
          </w:tcPr>
          <w:p w14:paraId="7FF04CF3" w14:textId="77777777" w:rsidR="00BA4CDD" w:rsidRPr="00BA4CDD" w:rsidRDefault="00BA4CDD" w:rsidP="0085353B">
            <w:pPr>
              <w:pStyle w:val="Beschriftung"/>
              <w:spacing w:after="0"/>
              <w:jc w:val="center"/>
              <w:rPr>
                <w:sz w:val="22"/>
                <w:szCs w:val="22"/>
              </w:rPr>
            </w:pPr>
            <w:r w:rsidRPr="00BA4CDD">
              <w:rPr>
                <w:sz w:val="22"/>
                <w:szCs w:val="22"/>
              </w:rPr>
              <w:t>H:341-331-311-301-373-314</w:t>
            </w:r>
          </w:p>
        </w:tc>
        <w:tc>
          <w:tcPr>
            <w:tcW w:w="3118" w:type="dxa"/>
            <w:gridSpan w:val="3"/>
            <w:tcBorders>
              <w:top w:val="single" w:sz="8" w:space="0" w:color="4F81BD"/>
              <w:bottom w:val="single" w:sz="8" w:space="0" w:color="4F81BD"/>
            </w:tcBorders>
            <w:shd w:val="clear" w:color="auto" w:fill="auto"/>
            <w:vAlign w:val="center"/>
          </w:tcPr>
          <w:p w14:paraId="40C50D73" w14:textId="77777777" w:rsidR="00BA4CDD" w:rsidRPr="00BA4CDD" w:rsidRDefault="00BA4CDD" w:rsidP="0085353B">
            <w:pPr>
              <w:pStyle w:val="Beschriftung"/>
              <w:spacing w:after="0"/>
              <w:jc w:val="center"/>
              <w:rPr>
                <w:sz w:val="22"/>
                <w:szCs w:val="22"/>
              </w:rPr>
            </w:pPr>
            <w:r w:rsidRPr="00BA4CDD">
              <w:rPr>
                <w:sz w:val="22"/>
                <w:szCs w:val="22"/>
              </w:rPr>
              <w:t>P: 280-302+352-301+330+331-305+351+ 338-309-310</w:t>
            </w:r>
          </w:p>
        </w:tc>
      </w:tr>
      <w:tr w:rsidR="00BA4CDD" w:rsidRPr="00BA4CDD" w14:paraId="7448770B"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72A8EA47" w14:textId="77777777" w:rsidR="00BA4CDD" w:rsidRPr="00BA4CDD" w:rsidRDefault="00BA4CDD" w:rsidP="0085353B">
            <w:pPr>
              <w:spacing w:after="0" w:line="276" w:lineRule="auto"/>
              <w:jc w:val="center"/>
              <w:rPr>
                <w:color w:val="auto"/>
              </w:rPr>
            </w:pPr>
            <w:r w:rsidRPr="00BA4CDD">
              <w:rPr>
                <w:color w:val="auto"/>
              </w:rPr>
              <w:t>Salpetersäure</w:t>
            </w:r>
          </w:p>
        </w:tc>
        <w:tc>
          <w:tcPr>
            <w:tcW w:w="3177" w:type="dxa"/>
            <w:gridSpan w:val="3"/>
            <w:tcBorders>
              <w:top w:val="single" w:sz="8" w:space="0" w:color="4F81BD"/>
              <w:bottom w:val="single" w:sz="8" w:space="0" w:color="4F81BD"/>
            </w:tcBorders>
            <w:shd w:val="clear" w:color="auto" w:fill="auto"/>
            <w:vAlign w:val="center"/>
          </w:tcPr>
          <w:p w14:paraId="553096DC" w14:textId="77777777" w:rsidR="00BA4CDD" w:rsidRPr="00BA4CDD" w:rsidRDefault="00BA4CDD" w:rsidP="0085353B">
            <w:pPr>
              <w:pStyle w:val="Beschriftung"/>
              <w:spacing w:after="0"/>
              <w:jc w:val="center"/>
              <w:rPr>
                <w:sz w:val="22"/>
                <w:szCs w:val="22"/>
              </w:rPr>
            </w:pPr>
            <w:r w:rsidRPr="00BA4CDD">
              <w:rPr>
                <w:sz w:val="22"/>
                <w:szCs w:val="22"/>
              </w:rPr>
              <w:t>H: 272-314-29</w:t>
            </w:r>
          </w:p>
        </w:tc>
        <w:tc>
          <w:tcPr>
            <w:tcW w:w="3118" w:type="dxa"/>
            <w:gridSpan w:val="3"/>
            <w:tcBorders>
              <w:top w:val="single" w:sz="8" w:space="0" w:color="4F81BD"/>
              <w:bottom w:val="single" w:sz="8" w:space="0" w:color="4F81BD"/>
            </w:tcBorders>
            <w:shd w:val="clear" w:color="auto" w:fill="auto"/>
            <w:vAlign w:val="center"/>
          </w:tcPr>
          <w:p w14:paraId="44185382" w14:textId="77777777" w:rsidR="00BA4CDD" w:rsidRPr="00BA4CDD" w:rsidRDefault="00BA4CDD" w:rsidP="0085353B">
            <w:pPr>
              <w:pStyle w:val="Beschriftung"/>
              <w:spacing w:after="0"/>
              <w:jc w:val="center"/>
              <w:rPr>
                <w:sz w:val="22"/>
                <w:szCs w:val="22"/>
              </w:rPr>
            </w:pPr>
            <w:r w:rsidRPr="00BA4CDD">
              <w:rPr>
                <w:sz w:val="22"/>
                <w:szCs w:val="22"/>
              </w:rPr>
              <w:t>P: 260-280-301+330+331-305+351+338</w:t>
            </w:r>
          </w:p>
        </w:tc>
      </w:tr>
      <w:tr w:rsidR="00BA4CDD" w:rsidRPr="00BA4CDD" w14:paraId="0E3A7BC0"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1B0BD284" w14:textId="77777777" w:rsidR="00BA4CDD" w:rsidRPr="00BA4CDD" w:rsidRDefault="00BA4CDD" w:rsidP="0085353B">
            <w:pPr>
              <w:spacing w:after="0" w:line="276" w:lineRule="auto"/>
              <w:jc w:val="center"/>
              <w:rPr>
                <w:color w:val="auto"/>
              </w:rPr>
            </w:pPr>
            <w:r w:rsidRPr="00BA4CDD">
              <w:rPr>
                <w:color w:val="auto"/>
              </w:rPr>
              <w:t>Schwefelsäure</w:t>
            </w:r>
          </w:p>
        </w:tc>
        <w:tc>
          <w:tcPr>
            <w:tcW w:w="3177" w:type="dxa"/>
            <w:gridSpan w:val="3"/>
            <w:tcBorders>
              <w:top w:val="single" w:sz="8" w:space="0" w:color="4F81BD"/>
              <w:bottom w:val="single" w:sz="8" w:space="0" w:color="4F81BD"/>
            </w:tcBorders>
            <w:shd w:val="clear" w:color="auto" w:fill="auto"/>
            <w:vAlign w:val="center"/>
          </w:tcPr>
          <w:p w14:paraId="2F97CCA0" w14:textId="77777777" w:rsidR="00BA4CDD" w:rsidRPr="00BA4CDD" w:rsidRDefault="00BA4CDD" w:rsidP="0085353B">
            <w:pPr>
              <w:pStyle w:val="Beschriftung"/>
              <w:spacing w:after="0"/>
              <w:jc w:val="center"/>
              <w:rPr>
                <w:sz w:val="22"/>
                <w:szCs w:val="22"/>
              </w:rPr>
            </w:pPr>
            <w:r w:rsidRPr="00BA4CDD">
              <w:rPr>
                <w:sz w:val="22"/>
                <w:szCs w:val="22"/>
              </w:rPr>
              <w:t>H: 314-290</w:t>
            </w:r>
          </w:p>
        </w:tc>
        <w:tc>
          <w:tcPr>
            <w:tcW w:w="3118" w:type="dxa"/>
            <w:gridSpan w:val="3"/>
            <w:tcBorders>
              <w:top w:val="single" w:sz="8" w:space="0" w:color="4F81BD"/>
              <w:bottom w:val="single" w:sz="8" w:space="0" w:color="4F81BD"/>
            </w:tcBorders>
            <w:shd w:val="clear" w:color="auto" w:fill="auto"/>
            <w:vAlign w:val="center"/>
          </w:tcPr>
          <w:p w14:paraId="6D91D237" w14:textId="77777777" w:rsidR="00BA4CDD" w:rsidRPr="00BA4CDD" w:rsidRDefault="00BA4CDD" w:rsidP="0085353B">
            <w:pPr>
              <w:pStyle w:val="Beschriftung"/>
              <w:spacing w:after="0"/>
              <w:jc w:val="center"/>
              <w:rPr>
                <w:sz w:val="22"/>
                <w:szCs w:val="22"/>
              </w:rPr>
            </w:pPr>
            <w:r w:rsidRPr="00BA4CDD">
              <w:rPr>
                <w:sz w:val="22"/>
                <w:szCs w:val="22"/>
              </w:rPr>
              <w:t>P: 280-301+330+331-305+351+338-309+310</w:t>
            </w:r>
          </w:p>
        </w:tc>
      </w:tr>
      <w:tr w:rsidR="00BA4CDD" w:rsidRPr="00BA4CDD" w14:paraId="7A8F9ACC"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6CC4782F" w14:textId="213CB561" w:rsidR="00BA4CDD" w:rsidRPr="00BA4CDD" w:rsidRDefault="00BA4CDD" w:rsidP="0085353B">
            <w:pPr>
              <w:spacing w:after="0" w:line="276" w:lineRule="auto"/>
              <w:jc w:val="center"/>
              <w:rPr>
                <w:color w:val="auto"/>
              </w:rPr>
            </w:pPr>
            <w:r>
              <w:rPr>
                <w:color w:val="auto"/>
              </w:rPr>
              <w:t>2-Nitrophenol</w:t>
            </w:r>
          </w:p>
        </w:tc>
        <w:tc>
          <w:tcPr>
            <w:tcW w:w="3177" w:type="dxa"/>
            <w:gridSpan w:val="3"/>
            <w:tcBorders>
              <w:top w:val="single" w:sz="8" w:space="0" w:color="4F81BD"/>
              <w:bottom w:val="single" w:sz="8" w:space="0" w:color="4F81BD"/>
            </w:tcBorders>
            <w:shd w:val="clear" w:color="auto" w:fill="auto"/>
            <w:vAlign w:val="center"/>
          </w:tcPr>
          <w:p w14:paraId="48439D95" w14:textId="704575C5" w:rsidR="00BA4CDD" w:rsidRPr="00BA4CDD" w:rsidRDefault="00FE7A61" w:rsidP="0085353B">
            <w:pPr>
              <w:pStyle w:val="Beschriftung"/>
              <w:spacing w:after="0"/>
              <w:jc w:val="center"/>
              <w:rPr>
                <w:sz w:val="22"/>
                <w:szCs w:val="22"/>
              </w:rPr>
            </w:pPr>
            <w:r>
              <w:rPr>
                <w:sz w:val="22"/>
                <w:szCs w:val="22"/>
              </w:rPr>
              <w:t>H: 302-315-319-335</w:t>
            </w:r>
          </w:p>
        </w:tc>
        <w:tc>
          <w:tcPr>
            <w:tcW w:w="3118" w:type="dxa"/>
            <w:gridSpan w:val="3"/>
            <w:tcBorders>
              <w:top w:val="single" w:sz="8" w:space="0" w:color="4F81BD"/>
              <w:bottom w:val="single" w:sz="8" w:space="0" w:color="4F81BD"/>
            </w:tcBorders>
            <w:shd w:val="clear" w:color="auto" w:fill="auto"/>
            <w:vAlign w:val="center"/>
          </w:tcPr>
          <w:p w14:paraId="6501365E" w14:textId="1C398924" w:rsidR="00BA4CDD" w:rsidRPr="00BA4CDD" w:rsidRDefault="00FE7A61" w:rsidP="0085353B">
            <w:pPr>
              <w:pStyle w:val="Beschriftung"/>
              <w:spacing w:after="0"/>
              <w:jc w:val="center"/>
              <w:rPr>
                <w:sz w:val="22"/>
                <w:szCs w:val="22"/>
              </w:rPr>
            </w:pPr>
            <w:r>
              <w:rPr>
                <w:sz w:val="22"/>
                <w:szCs w:val="22"/>
              </w:rPr>
              <w:t>P: 261-305+351+338</w:t>
            </w:r>
          </w:p>
        </w:tc>
      </w:tr>
      <w:tr w:rsidR="00BA4CDD" w:rsidRPr="00BA4CDD" w14:paraId="38877C1D"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2FCF030E" w14:textId="68C450CA" w:rsidR="00BA4CDD" w:rsidRDefault="00BA4CDD" w:rsidP="0085353B">
            <w:pPr>
              <w:spacing w:after="0" w:line="276" w:lineRule="auto"/>
              <w:jc w:val="center"/>
              <w:rPr>
                <w:color w:val="auto"/>
              </w:rPr>
            </w:pPr>
            <w:r>
              <w:rPr>
                <w:color w:val="auto"/>
              </w:rPr>
              <w:t>4-Nitrophenol</w:t>
            </w:r>
          </w:p>
        </w:tc>
        <w:tc>
          <w:tcPr>
            <w:tcW w:w="3177" w:type="dxa"/>
            <w:gridSpan w:val="3"/>
            <w:tcBorders>
              <w:top w:val="single" w:sz="8" w:space="0" w:color="4F81BD"/>
              <w:bottom w:val="single" w:sz="8" w:space="0" w:color="4F81BD"/>
            </w:tcBorders>
            <w:shd w:val="clear" w:color="auto" w:fill="auto"/>
            <w:vAlign w:val="center"/>
          </w:tcPr>
          <w:p w14:paraId="33B4EAFB" w14:textId="39DAFD7C" w:rsidR="00BA4CDD" w:rsidRPr="00BA4CDD" w:rsidRDefault="00FE7A61" w:rsidP="0085353B">
            <w:pPr>
              <w:pStyle w:val="Beschriftung"/>
              <w:spacing w:after="0"/>
              <w:jc w:val="center"/>
              <w:rPr>
                <w:sz w:val="22"/>
                <w:szCs w:val="22"/>
              </w:rPr>
            </w:pPr>
            <w:r>
              <w:rPr>
                <w:sz w:val="22"/>
                <w:szCs w:val="22"/>
              </w:rPr>
              <w:t>H: 301-312+332-373</w:t>
            </w:r>
          </w:p>
        </w:tc>
        <w:tc>
          <w:tcPr>
            <w:tcW w:w="3118" w:type="dxa"/>
            <w:gridSpan w:val="3"/>
            <w:tcBorders>
              <w:top w:val="single" w:sz="8" w:space="0" w:color="4F81BD"/>
              <w:bottom w:val="single" w:sz="8" w:space="0" w:color="4F81BD"/>
            </w:tcBorders>
            <w:shd w:val="clear" w:color="auto" w:fill="auto"/>
            <w:vAlign w:val="center"/>
          </w:tcPr>
          <w:p w14:paraId="3EA7702E" w14:textId="0FFA9AE2" w:rsidR="00BA4CDD" w:rsidRPr="00BA4CDD" w:rsidRDefault="00FE7A61" w:rsidP="0085353B">
            <w:pPr>
              <w:pStyle w:val="Beschriftung"/>
              <w:spacing w:after="0"/>
              <w:jc w:val="center"/>
              <w:rPr>
                <w:sz w:val="22"/>
                <w:szCs w:val="22"/>
              </w:rPr>
            </w:pPr>
            <w:r>
              <w:rPr>
                <w:sz w:val="22"/>
                <w:szCs w:val="22"/>
              </w:rPr>
              <w:t>P: 261-301+310+330-302+352+312-304+340+312</w:t>
            </w:r>
          </w:p>
        </w:tc>
      </w:tr>
      <w:tr w:rsidR="00386214" w:rsidRPr="00BA4CDD" w14:paraId="4D67ED87" w14:textId="77777777" w:rsidTr="0085353B">
        <w:trPr>
          <w:trHeight w:val="434"/>
        </w:trPr>
        <w:tc>
          <w:tcPr>
            <w:tcW w:w="3027" w:type="dxa"/>
            <w:gridSpan w:val="3"/>
            <w:tcBorders>
              <w:top w:val="single" w:sz="8" w:space="0" w:color="4F81BD"/>
              <w:bottom w:val="single" w:sz="8" w:space="0" w:color="4F81BD"/>
            </w:tcBorders>
            <w:shd w:val="clear" w:color="auto" w:fill="auto"/>
            <w:vAlign w:val="center"/>
          </w:tcPr>
          <w:p w14:paraId="649E88BC" w14:textId="349D132D" w:rsidR="00386214" w:rsidRDefault="00386214" w:rsidP="0085353B">
            <w:pPr>
              <w:spacing w:after="0" w:line="276" w:lineRule="auto"/>
              <w:jc w:val="center"/>
              <w:rPr>
                <w:color w:val="auto"/>
              </w:rPr>
            </w:pPr>
            <w:r>
              <w:rPr>
                <w:color w:val="auto"/>
              </w:rPr>
              <w:t>Wasser</w:t>
            </w:r>
          </w:p>
        </w:tc>
        <w:tc>
          <w:tcPr>
            <w:tcW w:w="3177" w:type="dxa"/>
            <w:gridSpan w:val="3"/>
            <w:tcBorders>
              <w:top w:val="single" w:sz="8" w:space="0" w:color="4F81BD"/>
              <w:bottom w:val="single" w:sz="8" w:space="0" w:color="4F81BD"/>
            </w:tcBorders>
            <w:shd w:val="clear" w:color="auto" w:fill="auto"/>
            <w:vAlign w:val="center"/>
          </w:tcPr>
          <w:p w14:paraId="30F091A7" w14:textId="08F58110" w:rsidR="00386214" w:rsidRPr="00BA4CDD" w:rsidRDefault="00386214" w:rsidP="0085353B">
            <w:pPr>
              <w:pStyle w:val="Beschriftung"/>
              <w:spacing w:after="0"/>
              <w:jc w:val="center"/>
              <w:rPr>
                <w:sz w:val="22"/>
                <w:szCs w:val="22"/>
              </w:rPr>
            </w:pPr>
            <w:r>
              <w:rPr>
                <w:sz w:val="22"/>
                <w:szCs w:val="22"/>
              </w:rPr>
              <w:t>-</w:t>
            </w:r>
          </w:p>
        </w:tc>
        <w:tc>
          <w:tcPr>
            <w:tcW w:w="3118" w:type="dxa"/>
            <w:gridSpan w:val="3"/>
            <w:tcBorders>
              <w:top w:val="single" w:sz="8" w:space="0" w:color="4F81BD"/>
              <w:bottom w:val="single" w:sz="8" w:space="0" w:color="4F81BD"/>
            </w:tcBorders>
            <w:shd w:val="clear" w:color="auto" w:fill="auto"/>
            <w:vAlign w:val="center"/>
          </w:tcPr>
          <w:p w14:paraId="18108917" w14:textId="4D6502E0" w:rsidR="00386214" w:rsidRPr="00BA4CDD" w:rsidRDefault="00386214" w:rsidP="0085353B">
            <w:pPr>
              <w:pStyle w:val="Beschriftung"/>
              <w:spacing w:after="0"/>
              <w:jc w:val="center"/>
              <w:rPr>
                <w:sz w:val="22"/>
                <w:szCs w:val="22"/>
              </w:rPr>
            </w:pPr>
            <w:r>
              <w:rPr>
                <w:sz w:val="22"/>
                <w:szCs w:val="22"/>
              </w:rPr>
              <w:t>-</w:t>
            </w:r>
          </w:p>
        </w:tc>
      </w:tr>
      <w:tr w:rsidR="00BA4CDD" w:rsidRPr="00BA4CDD" w14:paraId="6F61EF92" w14:textId="77777777" w:rsidTr="0085353B">
        <w:tc>
          <w:tcPr>
            <w:tcW w:w="1009" w:type="dxa"/>
            <w:tcBorders>
              <w:top w:val="single" w:sz="8" w:space="0" w:color="4F81BD"/>
              <w:left w:val="single" w:sz="8" w:space="0" w:color="4F81BD"/>
              <w:bottom w:val="single" w:sz="8" w:space="0" w:color="4F81BD"/>
            </w:tcBorders>
            <w:shd w:val="clear" w:color="auto" w:fill="auto"/>
            <w:vAlign w:val="center"/>
          </w:tcPr>
          <w:p w14:paraId="74AA1A49" w14:textId="77777777" w:rsidR="00BA4CDD" w:rsidRPr="00BA4CDD" w:rsidRDefault="00BA4CDD" w:rsidP="0085353B">
            <w:pPr>
              <w:spacing w:after="0"/>
              <w:jc w:val="center"/>
              <w:rPr>
                <w:b/>
                <w:bCs/>
              </w:rPr>
            </w:pPr>
            <w:r w:rsidRPr="00BA4CDD">
              <w:rPr>
                <w:b/>
                <w:noProof/>
                <w:lang w:eastAsia="de-DE"/>
              </w:rPr>
              <w:drawing>
                <wp:inline distT="0" distB="0" distL="0" distR="0" wp14:anchorId="1B30A5C8" wp14:editId="3454B94E">
                  <wp:extent cx="504190" cy="504190"/>
                  <wp:effectExtent l="19050" t="0" r="0" b="0"/>
                  <wp:docPr id="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CBF62CC" w14:textId="77777777" w:rsidR="00BA4CDD" w:rsidRPr="00BA4CDD" w:rsidRDefault="00BA4CDD" w:rsidP="0085353B">
            <w:pPr>
              <w:spacing w:after="0"/>
              <w:jc w:val="center"/>
            </w:pPr>
            <w:r w:rsidRPr="00BA4CDD">
              <w:rPr>
                <w:noProof/>
                <w:lang w:eastAsia="de-DE"/>
              </w:rPr>
              <w:drawing>
                <wp:inline distT="0" distB="0" distL="0" distR="0" wp14:anchorId="3155C266" wp14:editId="420F8D75">
                  <wp:extent cx="504190" cy="504190"/>
                  <wp:effectExtent l="19050" t="0" r="0" b="0"/>
                  <wp:docPr id="8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53E04C1" w14:textId="77777777" w:rsidR="00BA4CDD" w:rsidRPr="00BA4CDD" w:rsidRDefault="00BA4CDD" w:rsidP="0085353B">
            <w:pPr>
              <w:spacing w:after="0"/>
              <w:jc w:val="center"/>
            </w:pPr>
            <w:r w:rsidRPr="00BA4CDD">
              <w:rPr>
                <w:noProof/>
                <w:lang w:eastAsia="de-DE"/>
              </w:rPr>
              <w:drawing>
                <wp:inline distT="0" distB="0" distL="0" distR="0" wp14:anchorId="69B2A981" wp14:editId="061D9834">
                  <wp:extent cx="504190" cy="504190"/>
                  <wp:effectExtent l="19050" t="0" r="0" b="0"/>
                  <wp:docPr id="8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7490F06" w14:textId="77777777" w:rsidR="00BA4CDD" w:rsidRPr="00BA4CDD" w:rsidRDefault="00BA4CDD" w:rsidP="0085353B">
            <w:pPr>
              <w:spacing w:after="0"/>
              <w:jc w:val="center"/>
            </w:pPr>
            <w:r w:rsidRPr="00BA4CDD">
              <w:rPr>
                <w:noProof/>
                <w:lang w:eastAsia="de-DE"/>
              </w:rPr>
              <w:drawing>
                <wp:inline distT="0" distB="0" distL="0" distR="0" wp14:anchorId="3864AA4E" wp14:editId="08E63AA5">
                  <wp:extent cx="504190" cy="504190"/>
                  <wp:effectExtent l="0" t="0" r="0" b="0"/>
                  <wp:docPr id="8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8D2016B" w14:textId="77777777" w:rsidR="00BA4CDD" w:rsidRPr="00BA4CDD" w:rsidRDefault="00BA4CDD" w:rsidP="0085353B">
            <w:pPr>
              <w:spacing w:after="0"/>
              <w:jc w:val="center"/>
            </w:pPr>
            <w:r w:rsidRPr="00BA4CDD">
              <w:rPr>
                <w:noProof/>
                <w:lang w:eastAsia="de-DE"/>
              </w:rPr>
              <w:drawing>
                <wp:inline distT="0" distB="0" distL="0" distR="0" wp14:anchorId="03648A49" wp14:editId="4319CACA">
                  <wp:extent cx="504190" cy="504190"/>
                  <wp:effectExtent l="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B8D2E1A" w14:textId="77777777" w:rsidR="00BA4CDD" w:rsidRPr="00BA4CDD" w:rsidRDefault="00BA4CDD" w:rsidP="0085353B">
            <w:pPr>
              <w:spacing w:after="0"/>
              <w:jc w:val="center"/>
            </w:pPr>
            <w:r w:rsidRPr="00BA4CDD">
              <w:rPr>
                <w:noProof/>
                <w:lang w:eastAsia="de-DE"/>
              </w:rPr>
              <w:drawing>
                <wp:inline distT="0" distB="0" distL="0" distR="0" wp14:anchorId="4F859108" wp14:editId="5219BE17">
                  <wp:extent cx="504190" cy="504190"/>
                  <wp:effectExtent l="19050" t="0" r="0" b="0"/>
                  <wp:docPr id="6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22E792F" w14:textId="77777777" w:rsidR="00BA4CDD" w:rsidRPr="00BA4CDD" w:rsidRDefault="00BA4CDD" w:rsidP="0085353B">
            <w:pPr>
              <w:spacing w:after="0"/>
              <w:jc w:val="center"/>
            </w:pPr>
            <w:r w:rsidRPr="00BA4CDD">
              <w:rPr>
                <w:noProof/>
                <w:lang w:eastAsia="de-DE"/>
              </w:rPr>
              <w:drawing>
                <wp:inline distT="0" distB="0" distL="0" distR="0" wp14:anchorId="409E5E8F" wp14:editId="169E6480">
                  <wp:extent cx="504190" cy="504190"/>
                  <wp:effectExtent l="19050" t="0" r="0" b="0"/>
                  <wp:docPr id="8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9"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BEBBC77" w14:textId="77777777" w:rsidR="00BA4CDD" w:rsidRPr="00BA4CDD" w:rsidRDefault="00BA4CDD" w:rsidP="0085353B">
            <w:pPr>
              <w:spacing w:after="0"/>
              <w:jc w:val="center"/>
            </w:pPr>
            <w:r w:rsidRPr="00BA4CDD">
              <w:rPr>
                <w:noProof/>
                <w:lang w:eastAsia="de-DE"/>
              </w:rPr>
              <w:drawing>
                <wp:inline distT="0" distB="0" distL="0" distR="0" wp14:anchorId="55824017" wp14:editId="00E1980A">
                  <wp:extent cx="511175" cy="511175"/>
                  <wp:effectExtent l="0" t="0" r="0" b="0"/>
                  <wp:docPr id="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DAA0A82" w14:textId="77777777" w:rsidR="00BA4CDD" w:rsidRPr="00BA4CDD" w:rsidRDefault="00BA4CDD" w:rsidP="0085353B">
            <w:pPr>
              <w:spacing w:after="0"/>
              <w:jc w:val="center"/>
            </w:pPr>
            <w:r w:rsidRPr="00BA4CDD">
              <w:rPr>
                <w:noProof/>
                <w:lang w:eastAsia="de-DE"/>
              </w:rPr>
              <w:drawing>
                <wp:inline distT="0" distB="0" distL="0" distR="0" wp14:anchorId="69925766" wp14:editId="2E2FE4DC">
                  <wp:extent cx="504190" cy="504190"/>
                  <wp:effectExtent l="19050" t="0" r="0" b="0"/>
                  <wp:docPr id="6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14:paraId="69F9A946" w14:textId="77777777" w:rsidR="002A34B1" w:rsidRDefault="002A34B1" w:rsidP="002A34B1">
      <w:pPr>
        <w:tabs>
          <w:tab w:val="left" w:pos="1701"/>
          <w:tab w:val="left" w:pos="1985"/>
        </w:tabs>
        <w:ind w:left="1980" w:hanging="1980"/>
      </w:pPr>
    </w:p>
    <w:p w14:paraId="29DFD48C" w14:textId="1987B288" w:rsidR="002A34B1" w:rsidRDefault="002A34B1" w:rsidP="002A34B1">
      <w:pPr>
        <w:tabs>
          <w:tab w:val="left" w:pos="1701"/>
          <w:tab w:val="left" w:pos="1985"/>
        </w:tabs>
        <w:ind w:left="1980" w:hanging="1980"/>
      </w:pPr>
      <w:r>
        <w:t xml:space="preserve">Materialien: </w:t>
      </w:r>
      <w:r>
        <w:tab/>
      </w:r>
      <w:r>
        <w:tab/>
      </w:r>
      <w:r w:rsidR="00386214">
        <w:t xml:space="preserve">Reagenzglas, Wasserbad &amp; Heizplatte, Pasteurpipetten,  </w:t>
      </w:r>
    </w:p>
    <w:p w14:paraId="0AE9CAD7" w14:textId="4C76F638" w:rsidR="002A34B1" w:rsidRPr="00ED07C2" w:rsidRDefault="002A34B1" w:rsidP="002A34B1">
      <w:pPr>
        <w:tabs>
          <w:tab w:val="left" w:pos="1701"/>
          <w:tab w:val="left" w:pos="1985"/>
        </w:tabs>
        <w:ind w:left="1980" w:hanging="1980"/>
      </w:pPr>
      <w:r>
        <w:t>Chemikalien:</w:t>
      </w:r>
      <w:r>
        <w:tab/>
      </w:r>
      <w:r>
        <w:tab/>
      </w:r>
      <w:r w:rsidR="00386214">
        <w:t>Schwefelsäure (2 mol/L)</w:t>
      </w:r>
      <w:r w:rsidR="00BB2CA8">
        <w:t xml:space="preserve">, Wasser, </w:t>
      </w:r>
      <w:r w:rsidR="00386214">
        <w:t>Salpetersäure (konz.), Phenol</w:t>
      </w:r>
    </w:p>
    <w:p w14:paraId="532D2E5B" w14:textId="3874525A" w:rsidR="00476AC7" w:rsidRDefault="002A34B1" w:rsidP="00477794">
      <w:pPr>
        <w:tabs>
          <w:tab w:val="left" w:pos="1701"/>
          <w:tab w:val="left" w:pos="1985"/>
        </w:tabs>
        <w:ind w:left="1980" w:hanging="1980"/>
      </w:pPr>
      <w:r>
        <w:t xml:space="preserve">Durchführung: </w:t>
      </w:r>
      <w:r>
        <w:tab/>
      </w:r>
      <w:r>
        <w:tab/>
      </w:r>
      <w:r w:rsidR="00155A8F">
        <w:t>In einem Reagenzglas wird eine große Spatelspitze Phenol in etwa 5 mL Schwefelsäure gelöst. Die Probe wird fü</w:t>
      </w:r>
      <w:r w:rsidR="00DD5F5E">
        <w:t>r 2 min in einem Wasserbad bei 70 °C</w:t>
      </w:r>
      <w:r w:rsidR="00155A8F">
        <w:t xml:space="preserve"> erhitzt. Zu der noch warmen Lösung werden zwei Tropfen konzentrierte Salpetersäure gegeben.</w:t>
      </w:r>
    </w:p>
    <w:p w14:paraId="41BEC068" w14:textId="3D52F4A8" w:rsidR="00CC4368" w:rsidRDefault="002A34B1" w:rsidP="002A34B1">
      <w:pPr>
        <w:tabs>
          <w:tab w:val="left" w:pos="1701"/>
          <w:tab w:val="left" w:pos="1985"/>
        </w:tabs>
        <w:ind w:left="1980" w:hanging="1980"/>
      </w:pPr>
      <w:r>
        <w:t>Beobachtung:</w:t>
      </w:r>
      <w:r>
        <w:tab/>
      </w:r>
      <w:r>
        <w:tab/>
      </w:r>
      <w:r w:rsidR="0059622D">
        <w:t>Bei Zugabe der Salpetersäure bildet sich ein gelb-brauner Niederschlag.</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3496"/>
      </w:tblGrid>
      <w:tr w:rsidR="005340E8" w14:paraId="08121C0D" w14:textId="77777777" w:rsidTr="009266B0">
        <w:tc>
          <w:tcPr>
            <w:tcW w:w="3586" w:type="dxa"/>
          </w:tcPr>
          <w:p w14:paraId="55F0C942" w14:textId="7F9633B6" w:rsidR="00CC4368" w:rsidRDefault="0059622D" w:rsidP="002A34B1">
            <w:pPr>
              <w:tabs>
                <w:tab w:val="left" w:pos="1701"/>
                <w:tab w:val="left" w:pos="1985"/>
              </w:tabs>
            </w:pPr>
            <w:r>
              <w:rPr>
                <w:noProof/>
                <w:lang w:eastAsia="de-DE"/>
              </w:rPr>
              <w:lastRenderedPageBreak/>
              <w:drawing>
                <wp:inline distT="0" distB="0" distL="0" distR="0" wp14:anchorId="404AD3B0" wp14:editId="7EFB103E">
                  <wp:extent cx="2556000" cy="1586044"/>
                  <wp:effectExtent l="8890" t="0" r="5715" b="571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6-08-02 14.28.25.jpg"/>
                          <pic:cNvPicPr/>
                        </pic:nvPicPr>
                        <pic:blipFill rotWithShape="1">
                          <a:blip r:embed="rId31" cstate="screen">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2556000" cy="1586044"/>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tcPr>
          <w:p w14:paraId="1165C3B8" w14:textId="37142DA7" w:rsidR="00CC4368" w:rsidRDefault="003A4A61" w:rsidP="002A34B1">
            <w:pPr>
              <w:tabs>
                <w:tab w:val="left" w:pos="1701"/>
                <w:tab w:val="left" w:pos="1985"/>
              </w:tabs>
            </w:pPr>
            <w:r>
              <w:rPr>
                <w:noProof/>
                <w:lang w:eastAsia="de-DE"/>
              </w:rPr>
              <w:drawing>
                <wp:inline distT="0" distB="0" distL="0" distR="0" wp14:anchorId="1C282940" wp14:editId="4F71723C">
                  <wp:extent cx="1161220" cy="2556000"/>
                  <wp:effectExtent l="0" t="0" r="127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6-08-02 14.38.25.jpg"/>
                          <pic:cNvPicPr/>
                        </pic:nvPicPr>
                        <pic:blipFill rotWithShape="1">
                          <a:blip r:embed="rId33" cstate="screen">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0800000">
                            <a:off x="0" y="0"/>
                            <a:ext cx="1161220" cy="2556000"/>
                          </a:xfrm>
                          <a:prstGeom prst="rect">
                            <a:avLst/>
                          </a:prstGeom>
                          <a:ln>
                            <a:noFill/>
                          </a:ln>
                          <a:extLst>
                            <a:ext uri="{53640926-AAD7-44D8-BBD7-CCE9431645EC}">
                              <a14:shadowObscured xmlns:a14="http://schemas.microsoft.com/office/drawing/2010/main"/>
                            </a:ext>
                          </a:extLst>
                        </pic:spPr>
                      </pic:pic>
                    </a:graphicData>
                  </a:graphic>
                </wp:inline>
              </w:drawing>
            </w:r>
          </w:p>
        </w:tc>
      </w:tr>
      <w:tr w:rsidR="00464AAB" w14:paraId="6FF48AC1" w14:textId="77777777" w:rsidTr="009266B0">
        <w:tc>
          <w:tcPr>
            <w:tcW w:w="7082" w:type="dxa"/>
            <w:gridSpan w:val="2"/>
          </w:tcPr>
          <w:p w14:paraId="60042F26" w14:textId="0E912313" w:rsidR="00464AAB" w:rsidRDefault="00464AAB" w:rsidP="003A4A61">
            <w:pPr>
              <w:pStyle w:val="Beschriftung"/>
              <w:jc w:val="center"/>
            </w:pPr>
            <w:r>
              <w:t xml:space="preserve">Abb. </w:t>
            </w:r>
            <w:fldSimple w:instr=" SEQ Abb. \* ARABIC ">
              <w:r w:rsidR="00E35C01">
                <w:rPr>
                  <w:noProof/>
                </w:rPr>
                <w:t>2</w:t>
              </w:r>
            </w:fldSimple>
            <w:r>
              <w:t xml:space="preserve"> – </w:t>
            </w:r>
            <w:r w:rsidR="003A4A61">
              <w:t>Phenol in Schwefelsäure vor dem Erwärmen (links) und nach dem Erwärmen und Zugabe von Salpetersäure (rechts).</w:t>
            </w:r>
          </w:p>
          <w:p w14:paraId="3334141E" w14:textId="695B457D" w:rsidR="001330A6" w:rsidRDefault="001330A6" w:rsidP="001330A6">
            <w:pPr>
              <w:pStyle w:val="Beschriftung"/>
            </w:pPr>
          </w:p>
        </w:tc>
      </w:tr>
    </w:tbl>
    <w:p w14:paraId="7619742E" w14:textId="77777777" w:rsidR="00EA0FA8" w:rsidRPr="00D425DB" w:rsidRDefault="00EA0FA8" w:rsidP="002A34B1"/>
    <w:p w14:paraId="14999956" w14:textId="7FEB3606" w:rsidR="0058023B" w:rsidRDefault="00E149B5" w:rsidP="002A34B1">
      <w:pPr>
        <w:tabs>
          <w:tab w:val="left" w:pos="1701"/>
          <w:tab w:val="left" w:pos="1985"/>
        </w:tabs>
        <w:ind w:left="2124" w:hanging="2124"/>
      </w:pPr>
      <w:r>
        <w:t>Deutung:</w:t>
      </w:r>
      <w:r>
        <w:tab/>
      </w:r>
      <w:r>
        <w:tab/>
      </w:r>
      <w:r w:rsidR="0058023B">
        <w:t>Zunächst reagiert die Schwefelsäure-Lösung mit der Salpetersäure zu Nitriersäure-Lösung, welche nach folgendem Mechanismus gebildet wird:</w:t>
      </w:r>
    </w:p>
    <w:p w14:paraId="254ED09C" w14:textId="75AB53C0" w:rsidR="0058023B" w:rsidRDefault="00E149B5" w:rsidP="002A34B1">
      <w:pPr>
        <w:tabs>
          <w:tab w:val="left" w:pos="1701"/>
          <w:tab w:val="left" w:pos="1985"/>
        </w:tabs>
        <w:ind w:left="2124" w:hanging="2124"/>
      </w:pPr>
      <w:r>
        <w:tab/>
      </w:r>
      <w:r>
        <w:tab/>
      </w:r>
      <w:r w:rsidR="0058023B">
        <w:rPr>
          <w:noProof/>
          <w:lang w:eastAsia="de-DE"/>
        </w:rPr>
        <w:drawing>
          <wp:inline distT="0" distB="0" distL="0" distR="0" wp14:anchorId="12B954DF" wp14:editId="137ED953">
            <wp:extent cx="3727450" cy="700269"/>
            <wp:effectExtent l="0" t="0" r="6350" b="50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itrierung von Phenol.tif"/>
                    <pic:cNvPicPr/>
                  </pic:nvPicPr>
                  <pic:blipFill rotWithShape="1">
                    <a:blip r:embed="rId35">
                      <a:extLst>
                        <a:ext uri="{28A0092B-C50C-407E-A947-70E740481C1C}">
                          <a14:useLocalDpi xmlns:a14="http://schemas.microsoft.com/office/drawing/2010/main" val="0"/>
                        </a:ext>
                      </a:extLst>
                    </a:blip>
                    <a:srcRect b="67820"/>
                    <a:stretch/>
                  </pic:blipFill>
                  <pic:spPr bwMode="auto">
                    <a:xfrm>
                      <a:off x="0" y="0"/>
                      <a:ext cx="3727704" cy="700317"/>
                    </a:xfrm>
                    <a:prstGeom prst="rect">
                      <a:avLst/>
                    </a:prstGeom>
                    <a:ln>
                      <a:noFill/>
                    </a:ln>
                    <a:extLst>
                      <a:ext uri="{53640926-AAD7-44D8-BBD7-CCE9431645EC}">
                        <a14:shadowObscured xmlns:a14="http://schemas.microsoft.com/office/drawing/2010/main"/>
                      </a:ext>
                    </a:extLst>
                  </pic:spPr>
                </pic:pic>
              </a:graphicData>
            </a:graphic>
          </wp:inline>
        </w:drawing>
      </w:r>
    </w:p>
    <w:p w14:paraId="3FAE6355" w14:textId="5E8A0459" w:rsidR="00E05E0B" w:rsidRDefault="00E149B5" w:rsidP="002A34B1">
      <w:pPr>
        <w:tabs>
          <w:tab w:val="left" w:pos="1701"/>
          <w:tab w:val="left" w:pos="1985"/>
        </w:tabs>
        <w:ind w:left="2124" w:hanging="2124"/>
      </w:pPr>
      <w:r>
        <w:tab/>
      </w:r>
      <w:r>
        <w:tab/>
      </w:r>
      <w:r w:rsidR="0058023B">
        <w:t>Phenol besitzt vier Mesomeriestabilisierte Formen. Dabei befindet sich die negative</w:t>
      </w:r>
      <w:r w:rsidR="00F53D2B">
        <w:t>n</w:t>
      </w:r>
      <w:r w:rsidR="0058023B">
        <w:t xml:space="preserve"> Ladung</w:t>
      </w:r>
      <w:r w:rsidR="00F53D2B">
        <w:t>en</w:t>
      </w:r>
      <w:r w:rsidR="0058023B">
        <w:t xml:space="preserve"> immer in otho</w:t>
      </w:r>
      <w:r w:rsidR="00F53D2B">
        <w:t>-</w:t>
      </w:r>
      <w:r w:rsidR="0058023B">
        <w:t xml:space="preserve"> oder pa</w:t>
      </w:r>
      <w:r w:rsidR="00F53D2B">
        <w:t>ra-</w:t>
      </w:r>
      <w:r w:rsidR="0058023B">
        <w:t>Position.</w:t>
      </w:r>
    </w:p>
    <w:p w14:paraId="74E57F53" w14:textId="3050CE3A" w:rsidR="00E05E0B" w:rsidRDefault="00E05E0B" w:rsidP="00E05E0B">
      <w:pPr>
        <w:tabs>
          <w:tab w:val="left" w:pos="1701"/>
          <w:tab w:val="left" w:pos="1985"/>
        </w:tabs>
        <w:ind w:left="2124" w:hanging="2124"/>
        <w:jc w:val="center"/>
      </w:pPr>
      <w:r>
        <w:rPr>
          <w:noProof/>
          <w:lang w:eastAsia="de-DE"/>
        </w:rPr>
        <w:drawing>
          <wp:inline distT="0" distB="0" distL="0" distR="0" wp14:anchorId="270447F6" wp14:editId="06BFD4A2">
            <wp:extent cx="2901696" cy="905256"/>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luol_Mesomerie.tif"/>
                    <pic:cNvPicPr/>
                  </pic:nvPicPr>
                  <pic:blipFill>
                    <a:blip r:embed="rId36">
                      <a:extLst>
                        <a:ext uri="{28A0092B-C50C-407E-A947-70E740481C1C}">
                          <a14:useLocalDpi xmlns:a14="http://schemas.microsoft.com/office/drawing/2010/main" val="0"/>
                        </a:ext>
                      </a:extLst>
                    </a:blip>
                    <a:stretch>
                      <a:fillRect/>
                    </a:stretch>
                  </pic:blipFill>
                  <pic:spPr>
                    <a:xfrm>
                      <a:off x="0" y="0"/>
                      <a:ext cx="2901696" cy="905256"/>
                    </a:xfrm>
                    <a:prstGeom prst="rect">
                      <a:avLst/>
                    </a:prstGeom>
                  </pic:spPr>
                </pic:pic>
              </a:graphicData>
            </a:graphic>
          </wp:inline>
        </w:drawing>
      </w:r>
    </w:p>
    <w:p w14:paraId="32F31115" w14:textId="48B8F425" w:rsidR="00173BAB" w:rsidRDefault="00E05E0B" w:rsidP="002A34B1">
      <w:pPr>
        <w:tabs>
          <w:tab w:val="left" w:pos="1701"/>
          <w:tab w:val="left" w:pos="1985"/>
        </w:tabs>
        <w:ind w:left="2124" w:hanging="2124"/>
      </w:pPr>
      <w:r>
        <w:tab/>
      </w:r>
      <w:r>
        <w:tab/>
      </w:r>
      <w:r>
        <w:tab/>
      </w:r>
      <w:r w:rsidR="00173BAB">
        <w:t>Aus diesem Grund ist das Produkt ein Gemisch aus ortho und para substituiertem Phenol:</w:t>
      </w:r>
    </w:p>
    <w:p w14:paraId="7441BCD9" w14:textId="5E6D51D3" w:rsidR="00173BAB" w:rsidRDefault="00E149B5" w:rsidP="002A34B1">
      <w:pPr>
        <w:tabs>
          <w:tab w:val="left" w:pos="1701"/>
          <w:tab w:val="left" w:pos="1985"/>
        </w:tabs>
        <w:ind w:left="2124" w:hanging="2124"/>
      </w:pPr>
      <w:r>
        <w:tab/>
      </w:r>
      <w:r>
        <w:tab/>
      </w:r>
      <w:r w:rsidR="00173BAB">
        <w:rPr>
          <w:noProof/>
          <w:lang w:eastAsia="de-DE"/>
        </w:rPr>
        <w:drawing>
          <wp:inline distT="0" distB="0" distL="0" distR="0" wp14:anchorId="2CCD8B3D" wp14:editId="5D6342FD">
            <wp:extent cx="3727450" cy="1325385"/>
            <wp:effectExtent l="0" t="0" r="6350" b="825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itrierung von Phenol.tif"/>
                    <pic:cNvPicPr/>
                  </pic:nvPicPr>
                  <pic:blipFill rotWithShape="1">
                    <a:blip r:embed="rId35">
                      <a:extLst>
                        <a:ext uri="{28A0092B-C50C-407E-A947-70E740481C1C}">
                          <a14:useLocalDpi xmlns:a14="http://schemas.microsoft.com/office/drawing/2010/main" val="0"/>
                        </a:ext>
                      </a:extLst>
                    </a:blip>
                    <a:srcRect t="39094"/>
                    <a:stretch/>
                  </pic:blipFill>
                  <pic:spPr bwMode="auto">
                    <a:xfrm>
                      <a:off x="0" y="0"/>
                      <a:ext cx="3727704" cy="1325475"/>
                    </a:xfrm>
                    <a:prstGeom prst="rect">
                      <a:avLst/>
                    </a:prstGeom>
                    <a:ln>
                      <a:noFill/>
                    </a:ln>
                    <a:extLst>
                      <a:ext uri="{53640926-AAD7-44D8-BBD7-CCE9431645EC}">
                        <a14:shadowObscured xmlns:a14="http://schemas.microsoft.com/office/drawing/2010/main"/>
                      </a:ext>
                    </a:extLst>
                  </pic:spPr>
                </pic:pic>
              </a:graphicData>
            </a:graphic>
          </wp:inline>
        </w:drawing>
      </w:r>
    </w:p>
    <w:p w14:paraId="10DE6AA8" w14:textId="77777777" w:rsidR="00E05E0B" w:rsidRDefault="00E05E0B" w:rsidP="00E76FE0">
      <w:pPr>
        <w:tabs>
          <w:tab w:val="left" w:pos="1701"/>
          <w:tab w:val="left" w:pos="1985"/>
        </w:tabs>
      </w:pPr>
    </w:p>
    <w:p w14:paraId="020C0468" w14:textId="1E7230EF" w:rsidR="002A34B1" w:rsidRPr="00900DF2" w:rsidRDefault="00900DF2" w:rsidP="00900DF2">
      <w:pPr>
        <w:tabs>
          <w:tab w:val="left" w:pos="1701"/>
          <w:tab w:val="left" w:pos="1985"/>
        </w:tabs>
        <w:ind w:left="2124" w:hanging="2124"/>
        <w:rPr>
          <w:rFonts w:eastAsiaTheme="minorEastAsia"/>
        </w:rPr>
      </w:pPr>
      <w:r>
        <w:t>Entsorgung:</w:t>
      </w:r>
      <w:r>
        <w:tab/>
      </w:r>
      <w:r>
        <w:tab/>
      </w:r>
      <w:r w:rsidR="00E149B5">
        <w:tab/>
      </w:r>
      <w:r w:rsidR="00C93382">
        <w:t>Die Lösung wird im Behälter für organische Lösungsmittel entsorgt.</w:t>
      </w:r>
    </w:p>
    <w:p w14:paraId="13F21EC0" w14:textId="07F35E38" w:rsidR="00C93382" w:rsidRPr="00B235C6" w:rsidRDefault="002A34B1" w:rsidP="00C93382">
      <w:pPr>
        <w:spacing w:line="276" w:lineRule="auto"/>
      </w:pPr>
      <w:r>
        <w:t>Literatur:</w:t>
      </w:r>
      <w:r w:rsidR="00E149B5">
        <w:tab/>
      </w:r>
      <w:r w:rsidR="00E149B5">
        <w:tab/>
      </w:r>
      <w:r w:rsidR="00C93382" w:rsidRPr="00B235C6">
        <w:t>Asselborn, Wolfgang (Hg.) (2013): Chemie heute. Braunschweig: Schro</w:t>
      </w:r>
      <w:r w:rsidR="00C93382">
        <w:t>-</w:t>
      </w:r>
      <w:r w:rsidR="00C93382">
        <w:tab/>
      </w:r>
      <w:r w:rsidR="00C93382">
        <w:tab/>
      </w:r>
      <w:r w:rsidR="00C93382">
        <w:tab/>
      </w:r>
      <w:r w:rsidR="00C93382" w:rsidRPr="00B235C6">
        <w:t>edel.</w:t>
      </w:r>
    </w:p>
    <w:p w14:paraId="33295188" w14:textId="65474E19" w:rsidR="002A34B1" w:rsidRDefault="002A34B1" w:rsidP="00597F92">
      <w:pPr>
        <w:spacing w:line="240" w:lineRule="auto"/>
        <w:jc w:val="left"/>
        <w:rPr>
          <w:rFonts w:ascii="Helvetica" w:hAnsi="Helvetica" w:cs="Helvetica"/>
          <w:sz w:val="20"/>
          <w:szCs w:val="20"/>
        </w:rPr>
      </w:pPr>
    </w:p>
    <w:p w14:paraId="7B8C11D6" w14:textId="77777777" w:rsidR="00597F92" w:rsidRPr="00597F92" w:rsidRDefault="00597F92" w:rsidP="00597F92">
      <w:pPr>
        <w:spacing w:line="240" w:lineRule="auto"/>
        <w:jc w:val="left"/>
        <w:rPr>
          <w:rFonts w:ascii="Helvetica" w:hAnsi="Helvetica" w:cs="Helvetica"/>
          <w:color w:val="auto"/>
          <w:sz w:val="20"/>
          <w:szCs w:val="20"/>
        </w:rPr>
      </w:pPr>
    </w:p>
    <w:p w14:paraId="53299D01" w14:textId="77777777" w:rsidR="002A34B1" w:rsidRDefault="002A34B1" w:rsidP="002A34B1">
      <w:pPr>
        <w:tabs>
          <w:tab w:val="left" w:pos="1701"/>
          <w:tab w:val="left" w:pos="1985"/>
        </w:tabs>
        <w:ind w:left="1980" w:hanging="1980"/>
      </w:pPr>
      <w:r>
        <w:rPr>
          <w:noProof/>
          <w:lang w:eastAsia="de-DE"/>
        </w:rPr>
        <mc:AlternateContent>
          <mc:Choice Requires="wps">
            <w:drawing>
              <wp:inline distT="0" distB="0" distL="0" distR="0" wp14:anchorId="134D0963" wp14:editId="2F4B8531">
                <wp:extent cx="5873115" cy="995422"/>
                <wp:effectExtent l="0" t="0" r="13335" b="14605"/>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9542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65F274" w14:textId="3789FB90" w:rsidR="00745D9A" w:rsidRPr="00F31EBF" w:rsidRDefault="00745D9A" w:rsidP="002A34B1">
                            <w:r>
                              <w:t>Bei diesem V</w:t>
                            </w:r>
                            <w:r w:rsidR="00E76FE0">
                              <w:t>ersuch ist mit Handschuhen und u</w:t>
                            </w:r>
                            <w:r>
                              <w:t>nter dem Abzug zu arbeiten. Phenol und Salpetersäure besitzen bei Hautkontakt ei</w:t>
                            </w:r>
                            <w:r w:rsidR="00E149B5">
                              <w:t xml:space="preserve">n großes Gefährdungspotenzial. </w:t>
                            </w:r>
                            <w:r>
                              <w:t xml:space="preserve">Mit diesem Versuch könnte nach dem Lehrerversuch V1: </w:t>
                            </w:r>
                            <w:r w:rsidR="004F2BDF">
                              <w:t>„</w:t>
                            </w:r>
                            <w:r>
                              <w:t>Bromierung von Toluol“ die elektrophile Substitution vorgestellt werden.</w:t>
                            </w:r>
                          </w:p>
                        </w:txbxContent>
                      </wps:txbx>
                      <wps:bodyPr rot="0" vert="horz" wrap="square" lIns="91440" tIns="45720" rIns="91440" bIns="45720" anchor="t" anchorCtr="0" upright="1">
                        <a:noAutofit/>
                      </wps:bodyPr>
                    </wps:wsp>
                  </a:graphicData>
                </a:graphic>
              </wp:inline>
            </w:drawing>
          </mc:Choice>
          <mc:Fallback>
            <w:pict>
              <v:shapetype w14:anchorId="134D0963" id="_x0000_t202" coordsize="21600,21600" o:spt="202" path="m,l,21600r21600,l21600,xe">
                <v:stroke joinstyle="miter"/>
                <v:path gradientshapeok="t" o:connecttype="rect"/>
              </v:shapetype>
              <v:shape id="_x0000_s1030" type="#_x0000_t202" style="width:462.45pt;height: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" fillcolor="white [3201]" strokecolor="#c0504d [3205]" strokeweight="1pt">
                <v:stroke dashstyle="dash"/>
                <v:shadow color="#868686"/>
                <v:textbox>
                  <w:txbxContent>
                    <w:p w14:paraId="6D65F274" w14:textId="3789FB90" w:rsidR="00745D9A" w:rsidRPr="00F31EBF" w:rsidRDefault="00745D9A" w:rsidP="002A34B1">
                      <w:r>
                        <w:t>Bei diesem V</w:t>
                      </w:r>
                      <w:r w:rsidR="00E76FE0">
                        <w:t>ersuch ist mit Handschuhen und u</w:t>
                      </w:r>
                      <w:r>
                        <w:t>nter dem Abzug zu arbeiten. Phenol und Salpetersäure besitzen bei Hautkontakt ei</w:t>
                      </w:r>
                      <w:r w:rsidR="00E149B5">
                        <w:t xml:space="preserve">n großes Gefährdungspotenzial. </w:t>
                      </w:r>
                      <w:r>
                        <w:t xml:space="preserve">Mit diesem Versuch könnte nach dem Lehrerversuch V1: </w:t>
                      </w:r>
                      <w:r w:rsidR="004F2BDF">
                        <w:t>„</w:t>
                      </w:r>
                      <w:r>
                        <w:t>Bromierung von Toluol“ die elektrophile Substitution vorgestellt werden.</w:t>
                      </w:r>
                    </w:p>
                  </w:txbxContent>
                </v:textbox>
                <w10:anchorlock/>
              </v:shape>
            </w:pict>
          </mc:Fallback>
        </mc:AlternateContent>
      </w:r>
    </w:p>
    <w:bookmarkStart w:id="8" w:name="_Toc458158649"/>
    <w:p w14:paraId="1313DE41" w14:textId="5A6E9545" w:rsidR="00C17854" w:rsidRPr="002A34B1" w:rsidRDefault="00C17854" w:rsidP="00C17854">
      <w:pPr>
        <w:pStyle w:val="berschrift2"/>
        <w:rPr>
          <w:color w:val="auto"/>
        </w:rPr>
      </w:pPr>
      <w:r>
        <w:rPr>
          <w:noProof/>
          <w:lang w:eastAsia="de-DE"/>
        </w:rPr>
        <mc:AlternateContent>
          <mc:Choice Requires="wps">
            <w:drawing>
              <wp:anchor distT="0" distB="0" distL="114300" distR="114300" simplePos="0" relativeHeight="251802624" behindDoc="0" locked="0" layoutInCell="1" allowOverlap="1" wp14:anchorId="15E72384" wp14:editId="5F4A38B9">
                <wp:simplePos x="0" y="0"/>
                <wp:positionH relativeFrom="margin">
                  <wp:align>left</wp:align>
                </wp:positionH>
                <wp:positionV relativeFrom="paragraph">
                  <wp:posOffset>398145</wp:posOffset>
                </wp:positionV>
                <wp:extent cx="5873115" cy="781050"/>
                <wp:effectExtent l="0" t="0" r="13335" b="19050"/>
                <wp:wrapSquare wrapText="bothSides"/>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1CE92F" w14:textId="21809734" w:rsidR="00745D9A" w:rsidRPr="00F31EBF" w:rsidRDefault="00745D9A" w:rsidP="00C17854">
                            <w:pPr>
                              <w:rPr>
                                <w:color w:val="auto"/>
                              </w:rPr>
                            </w:pPr>
                            <w:r>
                              <w:rPr>
                                <w:color w:val="auto"/>
                              </w:rPr>
                              <w:t xml:space="preserve">Mit diesem Versuch sollen die SuS eine weitere elektrophile Substitution am Beispiel von Naphthalin kennenlernen. Für diesen Versuch werden theoretische Grundlagen zur Elektrophilie von Teilchen und der Reaktionstyp der Substitution vorausgesetzt.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72384" id="_x0000_s1031" type="#_x0000_t202" style="position:absolute;left:0;text-align:left;margin-left:0;margin-top:31.35pt;width:462.45pt;height:61.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" fillcolor="white [3201]" strokecolor="#4bacc6 [3208]" strokeweight="1pt">
                <v:stroke dashstyle="dash"/>
                <v:shadow color="#868686"/>
                <v:textbox>
                  <w:txbxContent>
                    <w:p w14:paraId="741CE92F" w14:textId="21809734" w:rsidR="00745D9A" w:rsidRPr="00F31EBF" w:rsidRDefault="00745D9A" w:rsidP="00C17854">
                      <w:pPr>
                        <w:rPr>
                          <w:color w:val="auto"/>
                        </w:rPr>
                      </w:pPr>
                      <w:r>
                        <w:rPr>
                          <w:color w:val="auto"/>
                        </w:rPr>
                        <w:t xml:space="preserve">Mit diesem Versuch sollen die SuS eine weitere elektrophile Substitution am Beispiel von Naphthalin kennenlernen. Für diesen Versuch werden theoretische Grundlagen zur </w:t>
                      </w:r>
                      <w:proofErr w:type="spellStart"/>
                      <w:r>
                        <w:rPr>
                          <w:color w:val="auto"/>
                        </w:rPr>
                        <w:t>Elektrophilie</w:t>
                      </w:r>
                      <w:proofErr w:type="spellEnd"/>
                      <w:r>
                        <w:rPr>
                          <w:color w:val="auto"/>
                        </w:rPr>
                        <w:t xml:space="preserve"> von Teilchen und der Reaktionstyp der Substitution vorausgesetzt. </w:t>
                      </w:r>
                    </w:p>
                  </w:txbxContent>
                </v:textbox>
                <w10:wrap type="square" anchorx="margin"/>
              </v:shape>
            </w:pict>
          </mc:Fallback>
        </mc:AlternateContent>
      </w:r>
      <w:r w:rsidR="0079193D">
        <w:rPr>
          <w:color w:val="auto"/>
        </w:rPr>
        <w:t>V3</w:t>
      </w:r>
      <w:r w:rsidRPr="00CC307A">
        <w:rPr>
          <w:color w:val="auto"/>
        </w:rPr>
        <w:t xml:space="preserve"> – </w:t>
      </w:r>
      <w:r>
        <w:rPr>
          <w:color w:val="auto"/>
        </w:rPr>
        <w:t>Sulfonierung von Naphtalin</w:t>
      </w:r>
      <w:bookmarkEnd w:id="8"/>
      <w:r>
        <w:rPr>
          <w:color w:val="auto"/>
        </w:rPr>
        <w:t xml:space="preserve"> </w:t>
      </w:r>
    </w:p>
    <w:p w14:paraId="1D3EA863" w14:textId="1F7FA63D" w:rsidR="00817313" w:rsidRDefault="00817313" w:rsidP="008173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17313" w:rsidRPr="009C5E28" w14:paraId="1EA7FFF2" w14:textId="77777777" w:rsidTr="00745D9A">
        <w:tc>
          <w:tcPr>
            <w:tcW w:w="9322" w:type="dxa"/>
            <w:gridSpan w:val="9"/>
            <w:shd w:val="clear" w:color="auto" w:fill="4F81BD"/>
            <w:vAlign w:val="center"/>
          </w:tcPr>
          <w:p w14:paraId="07CEABF8" w14:textId="77777777" w:rsidR="00817313" w:rsidRPr="009C5E28" w:rsidRDefault="00817313" w:rsidP="00745D9A">
            <w:pPr>
              <w:spacing w:after="0"/>
              <w:jc w:val="center"/>
              <w:rPr>
                <w:b/>
                <w:bCs/>
              </w:rPr>
            </w:pPr>
            <w:r w:rsidRPr="009C5E28">
              <w:rPr>
                <w:b/>
                <w:bCs/>
              </w:rPr>
              <w:t>Gefahrenstoffe</w:t>
            </w:r>
          </w:p>
        </w:tc>
      </w:tr>
      <w:tr w:rsidR="00817313" w:rsidRPr="009C5E28" w14:paraId="739E1B7F" w14:textId="77777777" w:rsidTr="00817313">
        <w:trPr>
          <w:trHeight w:val="434"/>
        </w:trPr>
        <w:tc>
          <w:tcPr>
            <w:tcW w:w="3027" w:type="dxa"/>
            <w:gridSpan w:val="3"/>
            <w:tcBorders>
              <w:bottom w:val="single" w:sz="4" w:space="0" w:color="auto"/>
            </w:tcBorders>
            <w:shd w:val="clear" w:color="auto" w:fill="auto"/>
            <w:vAlign w:val="center"/>
          </w:tcPr>
          <w:p w14:paraId="2E1298E5" w14:textId="77777777" w:rsidR="00817313" w:rsidRDefault="00817313" w:rsidP="00745D9A">
            <w:pPr>
              <w:spacing w:after="0" w:line="276" w:lineRule="auto"/>
              <w:jc w:val="center"/>
              <w:rPr>
                <w:color w:val="auto"/>
                <w:sz w:val="20"/>
                <w:szCs w:val="20"/>
              </w:rPr>
            </w:pPr>
            <w:r>
              <w:rPr>
                <w:color w:val="auto"/>
                <w:sz w:val="20"/>
                <w:szCs w:val="20"/>
              </w:rPr>
              <w:t>Naphthalin</w:t>
            </w:r>
          </w:p>
        </w:tc>
        <w:tc>
          <w:tcPr>
            <w:tcW w:w="3177" w:type="dxa"/>
            <w:gridSpan w:val="3"/>
            <w:tcBorders>
              <w:bottom w:val="single" w:sz="4" w:space="0" w:color="auto"/>
            </w:tcBorders>
            <w:shd w:val="clear" w:color="auto" w:fill="auto"/>
            <w:vAlign w:val="center"/>
          </w:tcPr>
          <w:p w14:paraId="1A804297" w14:textId="77777777" w:rsidR="00817313" w:rsidRPr="009C5E28" w:rsidRDefault="00817313" w:rsidP="00745D9A">
            <w:pPr>
              <w:pStyle w:val="Beschriftung"/>
              <w:spacing w:after="0"/>
              <w:jc w:val="center"/>
              <w:rPr>
                <w:sz w:val="20"/>
              </w:rPr>
            </w:pPr>
            <w:r>
              <w:rPr>
                <w:sz w:val="20"/>
              </w:rPr>
              <w:t>H: 351-302-410</w:t>
            </w:r>
          </w:p>
        </w:tc>
        <w:tc>
          <w:tcPr>
            <w:tcW w:w="3118" w:type="dxa"/>
            <w:gridSpan w:val="3"/>
            <w:tcBorders>
              <w:bottom w:val="single" w:sz="4" w:space="0" w:color="auto"/>
            </w:tcBorders>
            <w:shd w:val="clear" w:color="auto" w:fill="auto"/>
            <w:vAlign w:val="center"/>
          </w:tcPr>
          <w:p w14:paraId="45875394" w14:textId="77777777" w:rsidR="00817313" w:rsidRPr="009C5E28" w:rsidRDefault="00817313" w:rsidP="00745D9A">
            <w:pPr>
              <w:pStyle w:val="Beschriftung"/>
              <w:spacing w:after="0"/>
              <w:jc w:val="center"/>
              <w:rPr>
                <w:sz w:val="20"/>
              </w:rPr>
            </w:pPr>
            <w:r>
              <w:rPr>
                <w:sz w:val="20"/>
              </w:rPr>
              <w:t>P: 273- 281-308+313</w:t>
            </w:r>
          </w:p>
        </w:tc>
      </w:tr>
      <w:tr w:rsidR="00817313" w:rsidRPr="009C5E28" w14:paraId="26289B0A" w14:textId="77777777" w:rsidTr="00817313">
        <w:trPr>
          <w:trHeight w:val="434"/>
        </w:trPr>
        <w:tc>
          <w:tcPr>
            <w:tcW w:w="3027" w:type="dxa"/>
            <w:gridSpan w:val="3"/>
            <w:tcBorders>
              <w:top w:val="single" w:sz="4" w:space="0" w:color="auto"/>
              <w:bottom w:val="single" w:sz="4" w:space="0" w:color="auto"/>
            </w:tcBorders>
            <w:shd w:val="clear" w:color="auto" w:fill="auto"/>
            <w:vAlign w:val="center"/>
          </w:tcPr>
          <w:p w14:paraId="1391C2F6" w14:textId="77777777" w:rsidR="00817313" w:rsidRDefault="00817313" w:rsidP="00745D9A">
            <w:pPr>
              <w:spacing w:after="0" w:line="276" w:lineRule="auto"/>
              <w:jc w:val="center"/>
              <w:rPr>
                <w:color w:val="auto"/>
                <w:sz w:val="20"/>
                <w:szCs w:val="20"/>
              </w:rPr>
            </w:pPr>
            <w:r>
              <w:rPr>
                <w:color w:val="auto"/>
                <w:sz w:val="20"/>
                <w:szCs w:val="20"/>
              </w:rPr>
              <w:t>Schwefelsäure</w:t>
            </w:r>
          </w:p>
        </w:tc>
        <w:tc>
          <w:tcPr>
            <w:tcW w:w="3177" w:type="dxa"/>
            <w:gridSpan w:val="3"/>
            <w:tcBorders>
              <w:top w:val="single" w:sz="4" w:space="0" w:color="auto"/>
              <w:bottom w:val="single" w:sz="4" w:space="0" w:color="auto"/>
            </w:tcBorders>
            <w:shd w:val="clear" w:color="auto" w:fill="auto"/>
            <w:vAlign w:val="center"/>
          </w:tcPr>
          <w:p w14:paraId="59F11987" w14:textId="77777777" w:rsidR="00817313" w:rsidRPr="009C5E28" w:rsidRDefault="00817313" w:rsidP="00745D9A">
            <w:pPr>
              <w:pStyle w:val="Beschriftung"/>
              <w:spacing w:after="0"/>
              <w:jc w:val="center"/>
              <w:rPr>
                <w:sz w:val="20"/>
              </w:rPr>
            </w:pPr>
            <w:r>
              <w:rPr>
                <w:sz w:val="20"/>
              </w:rPr>
              <w:t>H: 314-290</w:t>
            </w:r>
          </w:p>
        </w:tc>
        <w:tc>
          <w:tcPr>
            <w:tcW w:w="3118" w:type="dxa"/>
            <w:gridSpan w:val="3"/>
            <w:tcBorders>
              <w:top w:val="single" w:sz="4" w:space="0" w:color="auto"/>
              <w:bottom w:val="single" w:sz="4" w:space="0" w:color="auto"/>
            </w:tcBorders>
            <w:shd w:val="clear" w:color="auto" w:fill="auto"/>
            <w:vAlign w:val="center"/>
          </w:tcPr>
          <w:p w14:paraId="116D38CC" w14:textId="77777777" w:rsidR="00817313" w:rsidRPr="009C5E28" w:rsidRDefault="00817313" w:rsidP="00745D9A">
            <w:pPr>
              <w:pStyle w:val="Beschriftung"/>
              <w:spacing w:after="0"/>
              <w:jc w:val="center"/>
              <w:rPr>
                <w:sz w:val="20"/>
              </w:rPr>
            </w:pPr>
            <w:r>
              <w:rPr>
                <w:sz w:val="20"/>
              </w:rPr>
              <w:t>P: 280-301+330+331-305+351+338-309+310</w:t>
            </w:r>
          </w:p>
        </w:tc>
      </w:tr>
      <w:tr w:rsidR="00E47AAF" w:rsidRPr="009C5E28" w14:paraId="29255B11" w14:textId="77777777" w:rsidTr="00817313">
        <w:trPr>
          <w:trHeight w:val="434"/>
        </w:trPr>
        <w:tc>
          <w:tcPr>
            <w:tcW w:w="3027" w:type="dxa"/>
            <w:gridSpan w:val="3"/>
            <w:tcBorders>
              <w:top w:val="single" w:sz="4" w:space="0" w:color="auto"/>
              <w:bottom w:val="single" w:sz="4" w:space="0" w:color="auto"/>
            </w:tcBorders>
            <w:shd w:val="clear" w:color="auto" w:fill="auto"/>
            <w:vAlign w:val="center"/>
          </w:tcPr>
          <w:p w14:paraId="3554C561" w14:textId="192358B2" w:rsidR="00E47AAF" w:rsidRDefault="00E47AAF" w:rsidP="00745D9A">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auto"/>
              <w:bottom w:val="single" w:sz="4" w:space="0" w:color="auto"/>
            </w:tcBorders>
            <w:shd w:val="clear" w:color="auto" w:fill="auto"/>
            <w:vAlign w:val="center"/>
          </w:tcPr>
          <w:p w14:paraId="1024D9B5" w14:textId="7C0E5D02" w:rsidR="00E47AAF" w:rsidRDefault="00E47AAF" w:rsidP="00745D9A">
            <w:pPr>
              <w:pStyle w:val="Beschriftung"/>
              <w:spacing w:after="0"/>
              <w:jc w:val="center"/>
              <w:rPr>
                <w:sz w:val="20"/>
              </w:rPr>
            </w:pPr>
            <w:r>
              <w:rPr>
                <w:sz w:val="20"/>
              </w:rPr>
              <w:t>-</w:t>
            </w:r>
          </w:p>
        </w:tc>
        <w:tc>
          <w:tcPr>
            <w:tcW w:w="3118" w:type="dxa"/>
            <w:gridSpan w:val="3"/>
            <w:tcBorders>
              <w:top w:val="single" w:sz="4" w:space="0" w:color="auto"/>
              <w:bottom w:val="single" w:sz="4" w:space="0" w:color="auto"/>
            </w:tcBorders>
            <w:shd w:val="clear" w:color="auto" w:fill="auto"/>
            <w:vAlign w:val="center"/>
          </w:tcPr>
          <w:p w14:paraId="70C0A275" w14:textId="4E130658" w:rsidR="00E47AAF" w:rsidRDefault="00E47AAF" w:rsidP="00745D9A">
            <w:pPr>
              <w:pStyle w:val="Beschriftung"/>
              <w:spacing w:after="0"/>
              <w:jc w:val="center"/>
              <w:rPr>
                <w:sz w:val="20"/>
              </w:rPr>
            </w:pPr>
            <w:r>
              <w:rPr>
                <w:sz w:val="20"/>
              </w:rPr>
              <w:t>-</w:t>
            </w:r>
          </w:p>
        </w:tc>
      </w:tr>
      <w:tr w:rsidR="00817313" w:rsidRPr="009C5E28" w14:paraId="223D8A59" w14:textId="77777777" w:rsidTr="00817313">
        <w:trPr>
          <w:trHeight w:val="434"/>
        </w:trPr>
        <w:tc>
          <w:tcPr>
            <w:tcW w:w="3027" w:type="dxa"/>
            <w:gridSpan w:val="3"/>
            <w:tcBorders>
              <w:top w:val="single" w:sz="4" w:space="0" w:color="auto"/>
              <w:bottom w:val="single" w:sz="4" w:space="0" w:color="auto"/>
            </w:tcBorders>
            <w:shd w:val="clear" w:color="auto" w:fill="auto"/>
            <w:vAlign w:val="center"/>
          </w:tcPr>
          <w:p w14:paraId="47AE465D" w14:textId="1C946D05" w:rsidR="00817313" w:rsidRDefault="00817313" w:rsidP="00745D9A">
            <w:pPr>
              <w:spacing w:after="0" w:line="276" w:lineRule="auto"/>
              <w:jc w:val="center"/>
              <w:rPr>
                <w:color w:val="auto"/>
                <w:sz w:val="20"/>
                <w:szCs w:val="20"/>
              </w:rPr>
            </w:pPr>
            <w:r>
              <w:rPr>
                <w:color w:val="auto"/>
                <w:sz w:val="20"/>
                <w:szCs w:val="20"/>
              </w:rPr>
              <w:t>1-Naphthalinsulfonsäure</w:t>
            </w:r>
          </w:p>
        </w:tc>
        <w:tc>
          <w:tcPr>
            <w:tcW w:w="3177" w:type="dxa"/>
            <w:gridSpan w:val="3"/>
            <w:tcBorders>
              <w:top w:val="single" w:sz="4" w:space="0" w:color="auto"/>
              <w:bottom w:val="single" w:sz="4" w:space="0" w:color="auto"/>
            </w:tcBorders>
            <w:shd w:val="clear" w:color="auto" w:fill="auto"/>
            <w:vAlign w:val="center"/>
          </w:tcPr>
          <w:p w14:paraId="03CE3F45" w14:textId="4B3FF7A1" w:rsidR="00817313" w:rsidRDefault="005E5BB4" w:rsidP="00745D9A">
            <w:pPr>
              <w:pStyle w:val="Beschriftung"/>
              <w:spacing w:after="0"/>
              <w:jc w:val="center"/>
              <w:rPr>
                <w:sz w:val="20"/>
              </w:rPr>
            </w:pPr>
            <w:r>
              <w:rPr>
                <w:sz w:val="20"/>
              </w:rPr>
              <w:t>H: 315, 319, 335</w:t>
            </w:r>
          </w:p>
        </w:tc>
        <w:tc>
          <w:tcPr>
            <w:tcW w:w="3118" w:type="dxa"/>
            <w:gridSpan w:val="3"/>
            <w:tcBorders>
              <w:top w:val="single" w:sz="4" w:space="0" w:color="auto"/>
              <w:bottom w:val="single" w:sz="4" w:space="0" w:color="auto"/>
            </w:tcBorders>
            <w:shd w:val="clear" w:color="auto" w:fill="auto"/>
            <w:vAlign w:val="center"/>
          </w:tcPr>
          <w:p w14:paraId="1A5DF99C" w14:textId="05A42F48" w:rsidR="00817313" w:rsidRDefault="005E5BB4" w:rsidP="00745D9A">
            <w:pPr>
              <w:pStyle w:val="Beschriftung"/>
              <w:spacing w:after="0"/>
              <w:jc w:val="center"/>
              <w:rPr>
                <w:sz w:val="20"/>
              </w:rPr>
            </w:pPr>
            <w:r>
              <w:rPr>
                <w:sz w:val="20"/>
              </w:rPr>
              <w:t>P: 302+352, 304+340, 305+351+338</w:t>
            </w:r>
          </w:p>
        </w:tc>
      </w:tr>
      <w:tr w:rsidR="00817313" w:rsidRPr="009C5E28" w14:paraId="607593F7" w14:textId="77777777" w:rsidTr="00817313">
        <w:tc>
          <w:tcPr>
            <w:tcW w:w="1009" w:type="dxa"/>
            <w:tcBorders>
              <w:top w:val="single" w:sz="4" w:space="0" w:color="auto"/>
              <w:left w:val="single" w:sz="8" w:space="0" w:color="4F81BD"/>
              <w:bottom w:val="single" w:sz="8" w:space="0" w:color="4F81BD"/>
            </w:tcBorders>
            <w:shd w:val="clear" w:color="auto" w:fill="auto"/>
            <w:vAlign w:val="center"/>
          </w:tcPr>
          <w:p w14:paraId="7ED0998F" w14:textId="77777777" w:rsidR="00817313" w:rsidRPr="009C5E28" w:rsidRDefault="00817313" w:rsidP="00745D9A">
            <w:pPr>
              <w:spacing w:after="0"/>
              <w:jc w:val="center"/>
              <w:rPr>
                <w:b/>
                <w:bCs/>
              </w:rPr>
            </w:pPr>
            <w:r>
              <w:rPr>
                <w:b/>
                <w:noProof/>
                <w:lang w:eastAsia="de-DE"/>
              </w:rPr>
              <w:drawing>
                <wp:inline distT="0" distB="0" distL="0" distR="0" wp14:anchorId="19BA453F" wp14:editId="19FF5103">
                  <wp:extent cx="504190" cy="504190"/>
                  <wp:effectExtent l="19050" t="0" r="0" b="0"/>
                  <wp:docPr id="7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14:paraId="239FF55E" w14:textId="77777777" w:rsidR="00817313" w:rsidRPr="009C5E28" w:rsidRDefault="00817313" w:rsidP="00745D9A">
            <w:pPr>
              <w:spacing w:after="0"/>
              <w:jc w:val="center"/>
            </w:pPr>
            <w:r>
              <w:rPr>
                <w:noProof/>
                <w:lang w:eastAsia="de-DE"/>
              </w:rPr>
              <w:drawing>
                <wp:inline distT="0" distB="0" distL="0" distR="0" wp14:anchorId="72D3B2BC" wp14:editId="3E7CBD8C">
                  <wp:extent cx="504190" cy="504190"/>
                  <wp:effectExtent l="19050" t="0" r="0" b="0"/>
                  <wp:docPr id="7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14:paraId="4A94D8B6" w14:textId="77777777" w:rsidR="00817313" w:rsidRPr="009C5E28" w:rsidRDefault="00817313" w:rsidP="00745D9A">
            <w:pPr>
              <w:spacing w:after="0"/>
              <w:jc w:val="center"/>
            </w:pPr>
            <w:r>
              <w:rPr>
                <w:noProof/>
                <w:lang w:eastAsia="de-DE"/>
              </w:rPr>
              <w:drawing>
                <wp:inline distT="0" distB="0" distL="0" distR="0" wp14:anchorId="52808963" wp14:editId="28237987">
                  <wp:extent cx="504190" cy="504190"/>
                  <wp:effectExtent l="19050" t="0" r="0" b="0"/>
                  <wp:docPr id="7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14:paraId="4B4A957C" w14:textId="77777777" w:rsidR="00817313" w:rsidRPr="009C5E28" w:rsidRDefault="00817313" w:rsidP="00745D9A">
            <w:pPr>
              <w:spacing w:after="0"/>
              <w:jc w:val="center"/>
            </w:pPr>
            <w:r>
              <w:rPr>
                <w:noProof/>
                <w:lang w:eastAsia="de-DE"/>
              </w:rPr>
              <w:drawing>
                <wp:inline distT="0" distB="0" distL="0" distR="0" wp14:anchorId="73F9EC5B" wp14:editId="55ED67BA">
                  <wp:extent cx="504190" cy="504190"/>
                  <wp:effectExtent l="0" t="0" r="0" b="0"/>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auto"/>
              <w:bottom w:val="single" w:sz="8" w:space="0" w:color="4F81BD"/>
            </w:tcBorders>
            <w:shd w:val="clear" w:color="auto" w:fill="auto"/>
            <w:vAlign w:val="center"/>
          </w:tcPr>
          <w:p w14:paraId="075587F3" w14:textId="77777777" w:rsidR="00817313" w:rsidRPr="009C5E28" w:rsidRDefault="00817313" w:rsidP="00745D9A">
            <w:pPr>
              <w:spacing w:after="0"/>
              <w:jc w:val="center"/>
            </w:pPr>
            <w:r>
              <w:rPr>
                <w:noProof/>
                <w:lang w:eastAsia="de-DE"/>
              </w:rPr>
              <w:drawing>
                <wp:inline distT="0" distB="0" distL="0" distR="0" wp14:anchorId="0FB13067" wp14:editId="1B9A8D20">
                  <wp:extent cx="504190" cy="504190"/>
                  <wp:effectExtent l="0" t="0" r="0" b="0"/>
                  <wp:docPr id="7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auto"/>
              <w:bottom w:val="single" w:sz="8" w:space="0" w:color="4F81BD"/>
            </w:tcBorders>
            <w:shd w:val="clear" w:color="auto" w:fill="auto"/>
            <w:vAlign w:val="center"/>
          </w:tcPr>
          <w:p w14:paraId="774D16D8" w14:textId="77777777" w:rsidR="00817313" w:rsidRPr="009C5E28" w:rsidRDefault="00817313" w:rsidP="00745D9A">
            <w:pPr>
              <w:spacing w:after="0"/>
              <w:jc w:val="center"/>
            </w:pPr>
            <w:r>
              <w:rPr>
                <w:noProof/>
                <w:lang w:eastAsia="de-DE"/>
              </w:rPr>
              <w:drawing>
                <wp:inline distT="0" distB="0" distL="0" distR="0" wp14:anchorId="1324D6D3" wp14:editId="07521A19">
                  <wp:extent cx="504190" cy="504190"/>
                  <wp:effectExtent l="19050" t="0" r="0" b="0"/>
                  <wp:docPr id="7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4" w:space="0" w:color="auto"/>
              <w:bottom w:val="single" w:sz="8" w:space="0" w:color="4F81BD"/>
            </w:tcBorders>
            <w:shd w:val="clear" w:color="auto" w:fill="auto"/>
            <w:vAlign w:val="center"/>
          </w:tcPr>
          <w:p w14:paraId="637244B1" w14:textId="77777777" w:rsidR="00817313" w:rsidRPr="009C5E28" w:rsidRDefault="00817313" w:rsidP="00745D9A">
            <w:pPr>
              <w:spacing w:after="0"/>
              <w:jc w:val="center"/>
            </w:pPr>
            <w:r>
              <w:rPr>
                <w:noProof/>
                <w:lang w:eastAsia="de-DE"/>
              </w:rPr>
              <w:drawing>
                <wp:inline distT="0" distB="0" distL="0" distR="0" wp14:anchorId="73BFE275" wp14:editId="235F973F">
                  <wp:extent cx="504190" cy="504190"/>
                  <wp:effectExtent l="19050" t="0" r="0" b="0"/>
                  <wp:docPr id="7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9"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14:paraId="31C22D9E" w14:textId="77777777" w:rsidR="00817313" w:rsidRPr="009C5E28" w:rsidRDefault="00817313" w:rsidP="00745D9A">
            <w:pPr>
              <w:spacing w:after="0"/>
              <w:jc w:val="center"/>
            </w:pPr>
            <w:r>
              <w:rPr>
                <w:noProof/>
                <w:lang w:eastAsia="de-DE"/>
              </w:rPr>
              <w:drawing>
                <wp:inline distT="0" distB="0" distL="0" distR="0" wp14:anchorId="2539FF5D" wp14:editId="3D066475">
                  <wp:extent cx="511175" cy="511175"/>
                  <wp:effectExtent l="0" t="0" r="0" b="0"/>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14:paraId="015CCEC9" w14:textId="77777777" w:rsidR="00817313" w:rsidRPr="009C5E28" w:rsidRDefault="00817313" w:rsidP="00745D9A">
            <w:pPr>
              <w:spacing w:after="0"/>
              <w:jc w:val="center"/>
            </w:pPr>
            <w:r>
              <w:rPr>
                <w:noProof/>
                <w:lang w:eastAsia="de-DE"/>
              </w:rPr>
              <w:drawing>
                <wp:inline distT="0" distB="0" distL="0" distR="0" wp14:anchorId="3948B5E5" wp14:editId="3576E06B">
                  <wp:extent cx="504190" cy="504190"/>
                  <wp:effectExtent l="19050" t="0" r="0" b="0"/>
                  <wp:docPr id="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0" cstate="print"/>
                          <a:stretch>
                            <a:fillRect/>
                          </a:stretch>
                        </pic:blipFill>
                        <pic:spPr bwMode="auto">
                          <a:xfrm>
                            <a:off x="0" y="0"/>
                            <a:ext cx="504190" cy="504190"/>
                          </a:xfrm>
                          <a:prstGeom prst="rect">
                            <a:avLst/>
                          </a:prstGeom>
                          <a:noFill/>
                          <a:ln>
                            <a:noFill/>
                          </a:ln>
                        </pic:spPr>
                      </pic:pic>
                    </a:graphicData>
                  </a:graphic>
                </wp:inline>
              </w:drawing>
            </w:r>
          </w:p>
        </w:tc>
      </w:tr>
    </w:tbl>
    <w:p w14:paraId="5E9C7544" w14:textId="77777777" w:rsidR="00C17854" w:rsidRDefault="00C17854" w:rsidP="00817313">
      <w:pPr>
        <w:tabs>
          <w:tab w:val="left" w:pos="1701"/>
          <w:tab w:val="left" w:pos="1985"/>
        </w:tabs>
      </w:pPr>
    </w:p>
    <w:p w14:paraId="334B877F" w14:textId="77CFABAE" w:rsidR="00C17854" w:rsidRDefault="00C17854" w:rsidP="00C17854">
      <w:pPr>
        <w:tabs>
          <w:tab w:val="left" w:pos="1701"/>
          <w:tab w:val="left" w:pos="1985"/>
        </w:tabs>
        <w:ind w:left="1980" w:hanging="1980"/>
      </w:pPr>
      <w:r>
        <w:t xml:space="preserve">Materialien: </w:t>
      </w:r>
      <w:r>
        <w:tab/>
      </w:r>
      <w:r>
        <w:tab/>
        <w:t xml:space="preserve">Reagenzglas, </w:t>
      </w:r>
      <w:r w:rsidR="004F2BDF">
        <w:t>Bu</w:t>
      </w:r>
      <w:r w:rsidR="00E47AAF">
        <w:t>brenner, Mörser und Pistel, Pasteurpipetten, Becherglas</w:t>
      </w:r>
    </w:p>
    <w:p w14:paraId="7399EC26" w14:textId="3AF2F857" w:rsidR="00C17854" w:rsidRPr="00ED07C2" w:rsidRDefault="00C17854" w:rsidP="00C17854">
      <w:pPr>
        <w:tabs>
          <w:tab w:val="left" w:pos="1701"/>
          <w:tab w:val="left" w:pos="1985"/>
        </w:tabs>
        <w:ind w:left="1980" w:hanging="1980"/>
      </w:pPr>
      <w:r>
        <w:t>Chemikalien:</w:t>
      </w:r>
      <w:r>
        <w:tab/>
      </w:r>
      <w:r>
        <w:tab/>
        <w:t>Schw</w:t>
      </w:r>
      <w:r w:rsidR="00E47AAF">
        <w:t>efelsäure (konz.</w:t>
      </w:r>
      <w:r>
        <w:t xml:space="preserve">), Wasser, </w:t>
      </w:r>
      <w:r w:rsidR="00E47AAF">
        <w:t>Naphtalin</w:t>
      </w:r>
    </w:p>
    <w:p w14:paraId="727595F6" w14:textId="03988BE1" w:rsidR="00E47AAF" w:rsidRDefault="00C17854" w:rsidP="00E47AAF">
      <w:pPr>
        <w:tabs>
          <w:tab w:val="left" w:pos="1701"/>
          <w:tab w:val="left" w:pos="1985"/>
        </w:tabs>
        <w:ind w:left="1980" w:hanging="1980"/>
      </w:pPr>
      <w:r>
        <w:t xml:space="preserve">Durchführung: </w:t>
      </w:r>
      <w:r>
        <w:tab/>
      </w:r>
      <w:r>
        <w:tab/>
      </w:r>
      <w:r w:rsidR="00E47AAF">
        <w:t xml:space="preserve">Es werden ca. 1 g </w:t>
      </w:r>
      <w:r w:rsidR="004F2BDF">
        <w:t>Naphthalin in einem Mörser zer</w:t>
      </w:r>
      <w:r w:rsidR="00E47AAF">
        <w:t>rieben und anschließend eine Spatelspitze</w:t>
      </w:r>
      <w:r w:rsidR="004F2BDF">
        <w:t xml:space="preserve"> davon</w:t>
      </w:r>
      <w:r w:rsidR="00E47AAF">
        <w:t xml:space="preserve"> in ein Reagenzglas gegeben. Dieses wird mit etwa 5 mL konzentrierter Schwefelsäure </w:t>
      </w:r>
      <w:r w:rsidR="004F2BDF">
        <w:t>versetzt</w:t>
      </w:r>
      <w:r w:rsidR="00E47AAF">
        <w:t xml:space="preserve"> und mit der leuchtenden Flamme erhitzt. Nach einigen Minuten wird der Inhalt des Reagenzglases wird in ein Becherglas mit 50 mL demineralisiertem Wasser </w:t>
      </w:r>
      <w:r w:rsidR="004F2BDF">
        <w:t>überführt</w:t>
      </w:r>
      <w:r w:rsidR="00E47AAF">
        <w:t>.</w:t>
      </w:r>
    </w:p>
    <w:p w14:paraId="3123A271" w14:textId="1073D273" w:rsidR="00C17854" w:rsidRDefault="00C17854" w:rsidP="00C17854">
      <w:pPr>
        <w:tabs>
          <w:tab w:val="left" w:pos="1701"/>
          <w:tab w:val="left" w:pos="1985"/>
        </w:tabs>
        <w:ind w:left="1980" w:hanging="1980"/>
      </w:pPr>
      <w:r>
        <w:lastRenderedPageBreak/>
        <w:t>Beobachtung:</w:t>
      </w:r>
      <w:r>
        <w:tab/>
      </w:r>
      <w:r>
        <w:tab/>
      </w:r>
      <w:r w:rsidR="00E149B5">
        <w:t xml:space="preserve">Vor dem Erhitzen liegt </w:t>
      </w:r>
      <w:r w:rsidR="00E47AAF">
        <w:t xml:space="preserve">ein weißer Feststoff im Reagenzglas </w:t>
      </w:r>
      <w:r w:rsidR="00E149B5">
        <w:t>vor</w:t>
      </w:r>
      <w:r w:rsidR="00E47AAF">
        <w:t>. Beim Erhitzen ist ein Farbumschlag zu schwarz zu</w:t>
      </w:r>
      <w:r w:rsidR="004F2BDF">
        <w:t xml:space="preserve"> verzeichnen</w:t>
      </w:r>
      <w:r w:rsidR="00E47AAF">
        <w:t>. Im demineralisierten Wasser ist eine he</w:t>
      </w:r>
      <w:r w:rsidR="0063165F">
        <w:t>llbraune Lösung zu sehen</w:t>
      </w:r>
      <w:r w:rsidR="00E47AAF">
        <w:t xml:space="preserve">.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917"/>
        <w:gridCol w:w="3405"/>
      </w:tblGrid>
      <w:tr w:rsidR="00742615" w14:paraId="4DFDCA92" w14:textId="0A82AF57" w:rsidTr="00742615">
        <w:tc>
          <w:tcPr>
            <w:tcW w:w="1770" w:type="dxa"/>
          </w:tcPr>
          <w:p w14:paraId="3F1B9A33" w14:textId="0CD631F6" w:rsidR="00742615" w:rsidRDefault="00742615" w:rsidP="00D705F4">
            <w:pPr>
              <w:tabs>
                <w:tab w:val="left" w:pos="1701"/>
                <w:tab w:val="left" w:pos="1985"/>
              </w:tabs>
            </w:pPr>
            <w:r>
              <w:rPr>
                <w:noProof/>
                <w:lang w:eastAsia="de-DE"/>
              </w:rPr>
              <w:drawing>
                <wp:inline distT="0" distB="0" distL="0" distR="0" wp14:anchorId="10475A8D" wp14:editId="1FF79416">
                  <wp:extent cx="2268000" cy="931631"/>
                  <wp:effectExtent l="1270" t="0" r="635" b="63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6-08-02 10.36.47.jpg"/>
                          <pic:cNvPicPr/>
                        </pic:nvPicPr>
                        <pic:blipFill rotWithShape="1">
                          <a:blip r:embed="rId37" cstate="print">
                            <a:extLst>
                              <a:ext uri="{28A0092B-C50C-407E-A947-70E740481C1C}">
                                <a14:useLocalDpi xmlns:a14="http://schemas.microsoft.com/office/drawing/2010/main"/>
                              </a:ext>
                            </a:extLst>
                          </a:blip>
                          <a:srcRect/>
                          <a:stretch/>
                        </pic:blipFill>
                        <pic:spPr bwMode="auto">
                          <a:xfrm rot="5400000">
                            <a:off x="0" y="0"/>
                            <a:ext cx="2268000" cy="931631"/>
                          </a:xfrm>
                          <a:prstGeom prst="rect">
                            <a:avLst/>
                          </a:prstGeom>
                          <a:ln>
                            <a:noFill/>
                          </a:ln>
                          <a:extLst>
                            <a:ext uri="{53640926-AAD7-44D8-BBD7-CCE9431645EC}">
                              <a14:shadowObscured xmlns:a14="http://schemas.microsoft.com/office/drawing/2010/main"/>
                            </a:ext>
                          </a:extLst>
                        </pic:spPr>
                      </pic:pic>
                    </a:graphicData>
                  </a:graphic>
                </wp:inline>
              </w:drawing>
            </w:r>
          </w:p>
        </w:tc>
        <w:tc>
          <w:tcPr>
            <w:tcW w:w="1917" w:type="dxa"/>
          </w:tcPr>
          <w:p w14:paraId="20F76581" w14:textId="2A1D5053" w:rsidR="00742615" w:rsidRDefault="00742615" w:rsidP="00D705F4">
            <w:pPr>
              <w:tabs>
                <w:tab w:val="left" w:pos="1701"/>
                <w:tab w:val="left" w:pos="1985"/>
              </w:tabs>
            </w:pPr>
            <w:r>
              <w:rPr>
                <w:noProof/>
                <w:lang w:eastAsia="de-DE"/>
              </w:rPr>
              <w:drawing>
                <wp:inline distT="0" distB="0" distL="0" distR="0" wp14:anchorId="419F3D25" wp14:editId="77F8C51D">
                  <wp:extent cx="2268000" cy="1023480"/>
                  <wp:effectExtent l="0" t="635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6-08-02 10.50.07.jpg"/>
                          <pic:cNvPicPr/>
                        </pic:nvPicPr>
                        <pic:blipFill rotWithShape="1">
                          <a:blip r:embed="rId38" cstate="print">
                            <a:extLst>
                              <a:ext uri="{28A0092B-C50C-407E-A947-70E740481C1C}">
                                <a14:useLocalDpi xmlns:a14="http://schemas.microsoft.com/office/drawing/2010/main"/>
                              </a:ext>
                            </a:extLst>
                          </a:blip>
                          <a:srcRect/>
                          <a:stretch/>
                        </pic:blipFill>
                        <pic:spPr bwMode="auto">
                          <a:xfrm rot="5400000">
                            <a:off x="0" y="0"/>
                            <a:ext cx="2268000" cy="1023480"/>
                          </a:xfrm>
                          <a:prstGeom prst="rect">
                            <a:avLst/>
                          </a:prstGeom>
                          <a:ln>
                            <a:noFill/>
                          </a:ln>
                          <a:extLst>
                            <a:ext uri="{53640926-AAD7-44D8-BBD7-CCE9431645EC}">
                              <a14:shadowObscured xmlns:a14="http://schemas.microsoft.com/office/drawing/2010/main"/>
                            </a:ext>
                          </a:extLst>
                        </pic:spPr>
                      </pic:pic>
                    </a:graphicData>
                  </a:graphic>
                </wp:inline>
              </w:drawing>
            </w:r>
          </w:p>
        </w:tc>
        <w:tc>
          <w:tcPr>
            <w:tcW w:w="3405" w:type="dxa"/>
          </w:tcPr>
          <w:p w14:paraId="528D4D28" w14:textId="638A5373" w:rsidR="00742615" w:rsidRDefault="00742615" w:rsidP="00D705F4">
            <w:pPr>
              <w:tabs>
                <w:tab w:val="left" w:pos="1701"/>
                <w:tab w:val="left" w:pos="1985"/>
              </w:tabs>
              <w:rPr>
                <w:noProof/>
                <w:lang w:eastAsia="de-DE"/>
              </w:rPr>
            </w:pPr>
            <w:r>
              <w:rPr>
                <w:noProof/>
                <w:lang w:eastAsia="de-DE"/>
              </w:rPr>
              <w:drawing>
                <wp:inline distT="0" distB="0" distL="0" distR="0" wp14:anchorId="4CB05318" wp14:editId="1DAEE16C">
                  <wp:extent cx="2025188" cy="22680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6-08-02 10.50.54.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025188" cy="2268000"/>
                          </a:xfrm>
                          <a:prstGeom prst="rect">
                            <a:avLst/>
                          </a:prstGeom>
                          <a:ln>
                            <a:noFill/>
                          </a:ln>
                          <a:extLst>
                            <a:ext uri="{53640926-AAD7-44D8-BBD7-CCE9431645EC}">
                              <a14:shadowObscured xmlns:a14="http://schemas.microsoft.com/office/drawing/2010/main"/>
                            </a:ext>
                          </a:extLst>
                        </pic:spPr>
                      </pic:pic>
                    </a:graphicData>
                  </a:graphic>
                </wp:inline>
              </w:drawing>
            </w:r>
          </w:p>
        </w:tc>
      </w:tr>
      <w:tr w:rsidR="00742615" w14:paraId="6232E0EF" w14:textId="11D5EC59" w:rsidTr="00745D9A">
        <w:tc>
          <w:tcPr>
            <w:tcW w:w="7092" w:type="dxa"/>
            <w:gridSpan w:val="3"/>
          </w:tcPr>
          <w:p w14:paraId="56D8CCA0" w14:textId="2ABDB5FC" w:rsidR="00742615" w:rsidRDefault="00742615" w:rsidP="008B2376">
            <w:pPr>
              <w:pStyle w:val="Beschriftung"/>
              <w:jc w:val="center"/>
            </w:pPr>
            <w:r>
              <w:t xml:space="preserve">Abb. 3 – </w:t>
            </w:r>
            <w:r w:rsidR="008B2376">
              <w:t xml:space="preserve">Naphtalin in Schwefelsäure vor </w:t>
            </w:r>
            <w:r>
              <w:t xml:space="preserve">dem </w:t>
            </w:r>
            <w:r w:rsidR="008B2376">
              <w:t>Erhitzen</w:t>
            </w:r>
            <w:r>
              <w:t xml:space="preserve"> (links) und nach </w:t>
            </w:r>
            <w:r w:rsidR="008B2376">
              <w:t>dem Erhitzen (Mitte), nach Überführung in ein Becherglas mit 50 mL dem. Wasser (rechts).</w:t>
            </w:r>
          </w:p>
        </w:tc>
      </w:tr>
    </w:tbl>
    <w:p w14:paraId="54EC1EBE" w14:textId="77777777" w:rsidR="00C17854" w:rsidRPr="00D425DB" w:rsidRDefault="00C17854" w:rsidP="00C17854"/>
    <w:p w14:paraId="1E389C02" w14:textId="750A11E4" w:rsidR="000E2253" w:rsidRDefault="00C17854" w:rsidP="000E2253">
      <w:pPr>
        <w:tabs>
          <w:tab w:val="left" w:pos="1701"/>
          <w:tab w:val="left" w:pos="1985"/>
        </w:tabs>
        <w:ind w:left="1980" w:hanging="1980"/>
      </w:pPr>
      <w:r>
        <w:t>Deutung:</w:t>
      </w:r>
      <w:r>
        <w:tab/>
      </w:r>
      <w:r>
        <w:tab/>
      </w:r>
      <w:r w:rsidR="000E2253">
        <w:t>Zunächst findet eine Autoprotolyse der Schwefelsäure statt. Dabei werden Sulfit-Ionen gebildet, welche ein elektrophiles Zentr</w:t>
      </w:r>
      <w:r w:rsidR="0063165F">
        <w:t>um am Schwefelatom besitzen. Das</w:t>
      </w:r>
      <w:r w:rsidR="000E2253">
        <w:t xml:space="preserve"> nucleophile </w:t>
      </w:r>
      <w:r w:rsidR="0063165F">
        <w:t>Naphthalin</w:t>
      </w:r>
      <w:r w:rsidR="000E2253">
        <w:t xml:space="preserve"> grei</w:t>
      </w:r>
      <w:r w:rsidR="005E5BB4">
        <w:t>ft das E</w:t>
      </w:r>
      <w:r w:rsidR="000E2253">
        <w:t>lektr</w:t>
      </w:r>
      <w:r w:rsidR="005E5BB4">
        <w:t xml:space="preserve">ophil an, sodass sich die 1-Naphtaleinsulfonsäure bildet. </w:t>
      </w:r>
    </w:p>
    <w:p w14:paraId="77F4EBEA" w14:textId="630D9C98" w:rsidR="00C17854" w:rsidRDefault="00C17854" w:rsidP="00C17854">
      <w:pPr>
        <w:tabs>
          <w:tab w:val="left" w:pos="1701"/>
          <w:tab w:val="left" w:pos="1985"/>
        </w:tabs>
        <w:ind w:left="2124" w:hanging="2124"/>
      </w:pPr>
      <w:r>
        <w:tab/>
      </w:r>
      <w:r>
        <w:tab/>
      </w:r>
      <w:r>
        <w:tab/>
      </w:r>
      <w:r w:rsidR="000E2253">
        <w:rPr>
          <w:noProof/>
          <w:lang w:eastAsia="de-DE"/>
        </w:rPr>
        <w:drawing>
          <wp:inline distT="0" distB="0" distL="0" distR="0" wp14:anchorId="1C3D7107" wp14:editId="2E06D64C">
            <wp:extent cx="3008376" cy="905256"/>
            <wp:effectExtent l="0" t="0" r="190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lfonierung von Naphtalen.tif"/>
                    <pic:cNvPicPr/>
                  </pic:nvPicPr>
                  <pic:blipFill>
                    <a:blip r:embed="rId40">
                      <a:extLst>
                        <a:ext uri="{28A0092B-C50C-407E-A947-70E740481C1C}">
                          <a14:useLocalDpi xmlns:a14="http://schemas.microsoft.com/office/drawing/2010/main" val="0"/>
                        </a:ext>
                      </a:extLst>
                    </a:blip>
                    <a:stretch>
                      <a:fillRect/>
                    </a:stretch>
                  </pic:blipFill>
                  <pic:spPr>
                    <a:xfrm>
                      <a:off x="0" y="0"/>
                      <a:ext cx="3008376" cy="905256"/>
                    </a:xfrm>
                    <a:prstGeom prst="rect">
                      <a:avLst/>
                    </a:prstGeom>
                  </pic:spPr>
                </pic:pic>
              </a:graphicData>
            </a:graphic>
          </wp:inline>
        </w:drawing>
      </w:r>
    </w:p>
    <w:p w14:paraId="0A0B6367" w14:textId="77777777" w:rsidR="00C17854" w:rsidRPr="00900DF2" w:rsidRDefault="00C17854" w:rsidP="00C17854">
      <w:pPr>
        <w:tabs>
          <w:tab w:val="left" w:pos="1701"/>
          <w:tab w:val="left" w:pos="1985"/>
        </w:tabs>
        <w:ind w:left="2124" w:hanging="2124"/>
        <w:rPr>
          <w:rFonts w:eastAsiaTheme="minorEastAsia"/>
        </w:rPr>
      </w:pPr>
      <w:r>
        <w:t>Entsorgung:</w:t>
      </w:r>
      <w:r>
        <w:tab/>
      </w:r>
      <w:r>
        <w:tab/>
      </w:r>
      <w:r>
        <w:tab/>
        <w:t>Die Lösung wird im Behälter für organische Lösungsmittel entsorgt.</w:t>
      </w:r>
    </w:p>
    <w:p w14:paraId="71F10F67" w14:textId="77777777" w:rsidR="00C17854" w:rsidRPr="00B235C6" w:rsidRDefault="00C17854" w:rsidP="00C17854">
      <w:pPr>
        <w:spacing w:line="276" w:lineRule="auto"/>
      </w:pPr>
      <w:r>
        <w:t>Literatur:</w:t>
      </w:r>
      <w:r>
        <w:tab/>
      </w:r>
      <w:r>
        <w:tab/>
      </w:r>
      <w:r w:rsidRPr="00B235C6">
        <w:t>Asselborn, Wolfgang (Hg.) (2013): Chemie heute. Braunschweig: Schro</w:t>
      </w:r>
      <w:r>
        <w:t>-</w:t>
      </w:r>
      <w:r>
        <w:tab/>
      </w:r>
      <w:r>
        <w:tab/>
      </w:r>
      <w:r>
        <w:tab/>
      </w:r>
      <w:r w:rsidRPr="00B235C6">
        <w:t>edel.</w:t>
      </w:r>
    </w:p>
    <w:p w14:paraId="47E8C9F8" w14:textId="77777777" w:rsidR="00C17854" w:rsidRDefault="00C17854" w:rsidP="00C17854">
      <w:pPr>
        <w:spacing w:line="240" w:lineRule="auto"/>
        <w:jc w:val="left"/>
        <w:rPr>
          <w:rFonts w:ascii="Helvetica" w:hAnsi="Helvetica" w:cs="Helvetica"/>
          <w:sz w:val="20"/>
          <w:szCs w:val="20"/>
        </w:rPr>
      </w:pPr>
    </w:p>
    <w:p w14:paraId="48990A22" w14:textId="77777777" w:rsidR="00C17854" w:rsidRPr="00597F92" w:rsidRDefault="00C17854" w:rsidP="00C17854">
      <w:pPr>
        <w:spacing w:line="240" w:lineRule="auto"/>
        <w:jc w:val="left"/>
        <w:rPr>
          <w:rFonts w:ascii="Helvetica" w:hAnsi="Helvetica" w:cs="Helvetica"/>
          <w:color w:val="auto"/>
          <w:sz w:val="20"/>
          <w:szCs w:val="20"/>
        </w:rPr>
      </w:pPr>
    </w:p>
    <w:p w14:paraId="09D0B888" w14:textId="7C31E577" w:rsidR="00C17854" w:rsidRDefault="00C17854" w:rsidP="004F2BDF">
      <w:pPr>
        <w:tabs>
          <w:tab w:val="left" w:pos="1701"/>
          <w:tab w:val="left" w:pos="1985"/>
        </w:tabs>
        <w:ind w:left="1980" w:hanging="1980"/>
      </w:pPr>
      <w:r>
        <w:rPr>
          <w:noProof/>
          <w:lang w:eastAsia="de-DE"/>
        </w:rPr>
        <mc:AlternateContent>
          <mc:Choice Requires="wps">
            <w:drawing>
              <wp:inline distT="0" distB="0" distL="0" distR="0" wp14:anchorId="37E6FAF1" wp14:editId="3335C57F">
                <wp:extent cx="5873115" cy="995422"/>
                <wp:effectExtent l="0" t="0" r="13335" b="14605"/>
                <wp:docPr id="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9542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CDB025" w14:textId="6267FAC9" w:rsidR="00745D9A" w:rsidRPr="00F31EBF" w:rsidRDefault="00745D9A" w:rsidP="00C17854">
                            <w:r>
                              <w:t xml:space="preserve">Bei diesem Versuch ist </w:t>
                            </w:r>
                            <w:r w:rsidR="0063165F">
                              <w:t>darauf zu achten, dass mit Handschuhen und u</w:t>
                            </w:r>
                            <w:r>
                              <w:t>nter dem Abzug zu arbeiten</w:t>
                            </w:r>
                            <w:r w:rsidR="0063165F">
                              <w:t xml:space="preserve"> ist</w:t>
                            </w:r>
                            <w:r>
                              <w:t xml:space="preserve">. </w:t>
                            </w:r>
                            <w:r w:rsidR="00E149B5">
                              <w:t>Bei direktem</w:t>
                            </w:r>
                            <w:r w:rsidR="0063165F">
                              <w:t xml:space="preserve"> Kontakt mit der menschlichen Haut wirken Phenol und Salpetersäure bereits toxisch und stark ätzend</w:t>
                            </w:r>
                            <w:r>
                              <w:t xml:space="preserve">. Mit diesem Versuch könnte nach dem Lehrerversuch V1: </w:t>
                            </w:r>
                            <w:r w:rsidR="00E149B5">
                              <w:t>„</w:t>
                            </w:r>
                            <w:r>
                              <w:t>Bromierung von Toluol“ die elektrophile Substitution vorgestellt werden.</w:t>
                            </w:r>
                          </w:p>
                        </w:txbxContent>
                      </wps:txbx>
                      <wps:bodyPr rot="0" vert="horz" wrap="square" lIns="91440" tIns="45720" rIns="91440" bIns="45720" anchor="t" anchorCtr="0" upright="1">
                        <a:noAutofit/>
                      </wps:bodyPr>
                    </wps:wsp>
                  </a:graphicData>
                </a:graphic>
              </wp:inline>
            </w:drawing>
          </mc:Choice>
          <mc:Fallback>
            <w:pict>
              <v:shape w14:anchorId="37E6FAF1" id="_x0000_s1032" type="#_x0000_t202" style="width:462.45pt;height: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" fillcolor="white [3201]" strokecolor="#c0504d [3205]" strokeweight="1pt">
                <v:stroke dashstyle="dash"/>
                <v:shadow color="#868686"/>
                <v:textbox>
                  <w:txbxContent>
                    <w:p w14:paraId="43CDB025" w14:textId="6267FAC9" w:rsidR="00745D9A" w:rsidRPr="00F31EBF" w:rsidRDefault="00745D9A" w:rsidP="00C17854">
                      <w:r>
                        <w:t xml:space="preserve">Bei diesem Versuch ist </w:t>
                      </w:r>
                      <w:r w:rsidR="0063165F">
                        <w:t>darauf zu achten, dass mit Handschuhen und u</w:t>
                      </w:r>
                      <w:r>
                        <w:t>nter dem Abzug zu arbeiten</w:t>
                      </w:r>
                      <w:r w:rsidR="0063165F">
                        <w:t xml:space="preserve"> ist</w:t>
                      </w:r>
                      <w:r>
                        <w:t xml:space="preserve">. </w:t>
                      </w:r>
                      <w:r w:rsidR="00E149B5">
                        <w:t>Bei direktem</w:t>
                      </w:r>
                      <w:r w:rsidR="0063165F">
                        <w:t xml:space="preserve"> Kontakt mit der menschlichen Haut wirken Phenol und Salpetersäure bereits toxisch und stark ätzend</w:t>
                      </w:r>
                      <w:r>
                        <w:t xml:space="preserve">. Mit diesem Versuch könnte nach dem Lehrerversuch V1: </w:t>
                      </w:r>
                      <w:r w:rsidR="00E149B5">
                        <w:t>„</w:t>
                      </w:r>
                      <w:r>
                        <w:t>Bromierung von Toluol“ die elektrophile Substitution vorgestellt werden.</w:t>
                      </w:r>
                    </w:p>
                  </w:txbxContent>
                </v:textbox>
                <w10:anchorlock/>
              </v:shape>
            </w:pict>
          </mc:Fallback>
        </mc:AlternateContent>
      </w:r>
    </w:p>
    <w:p w14:paraId="2FDAD266" w14:textId="77777777" w:rsidR="00E50B6F" w:rsidRDefault="00E50B6F" w:rsidP="00E50B6F">
      <w:pPr>
        <w:pStyle w:val="berschrift1"/>
      </w:pPr>
      <w:bookmarkStart w:id="9" w:name="_Toc458158650"/>
      <w:r>
        <w:lastRenderedPageBreak/>
        <w:t>Schülerversuche</w:t>
      </w:r>
      <w:bookmarkEnd w:id="9"/>
    </w:p>
    <w:bookmarkStart w:id="10" w:name="_Toc458158651"/>
    <w:p w14:paraId="78C655E3" w14:textId="79E03565" w:rsidR="00E50B6F" w:rsidRPr="008C6038" w:rsidRDefault="00E50B6F" w:rsidP="00E50B6F">
      <w:pPr>
        <w:pStyle w:val="berschrift2"/>
        <w:rPr>
          <w:color w:val="auto"/>
        </w:rPr>
      </w:pPr>
      <w:r>
        <w:rPr>
          <w:noProof/>
          <w:lang w:eastAsia="de-DE"/>
        </w:rPr>
        <mc:AlternateContent>
          <mc:Choice Requires="wps">
            <w:drawing>
              <wp:anchor distT="0" distB="0" distL="114300" distR="114300" simplePos="0" relativeHeight="251793408" behindDoc="0" locked="0" layoutInCell="1" allowOverlap="1" wp14:anchorId="2A2D9FB4" wp14:editId="44F8FB11">
                <wp:simplePos x="0" y="0"/>
                <wp:positionH relativeFrom="margin">
                  <wp:align>left</wp:align>
                </wp:positionH>
                <wp:positionV relativeFrom="paragraph">
                  <wp:posOffset>418612</wp:posOffset>
                </wp:positionV>
                <wp:extent cx="5873115" cy="1012190"/>
                <wp:effectExtent l="0" t="0" r="13335" b="16510"/>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127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C2B0DE" w14:textId="19EFE340" w:rsidR="00745D9A" w:rsidRPr="00F31EBF" w:rsidRDefault="00745D9A" w:rsidP="008C6038">
                            <w:pPr>
                              <w:rPr>
                                <w:color w:val="auto"/>
                              </w:rPr>
                            </w:pPr>
                            <w:r>
                              <w:rPr>
                                <w:color w:val="auto"/>
                              </w:rPr>
                              <w:t xml:space="preserve">Dieser Versuch eignet sich besonders, um den SuS eine technische Anwendung von aromatischen Verbindungen aufzuzeigen. Bei der Reaktion von Resorcin mit Urotropin entsteht ein Phenoplast, ein duroplastischer Kunststoff, welcher auch als Bakelit bekannt ist.  Der Mechanismus der Polykondensation sollte dafür vorher mit den SuS behandelt worden sein.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D9FB4" id="_x0000_s1033" type="#_x0000_t202" style="position:absolute;left:0;text-align:left;margin-left:0;margin-top:32.95pt;width:462.45pt;height:79.7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" fillcolor="white [3201]" strokecolor="#4bacc6 [3208]" strokeweight="1pt">
                <v:stroke dashstyle="dash"/>
                <v:shadow color="#868686"/>
                <v:textbox>
                  <w:txbxContent>
                    <w:p w14:paraId="5EC2B0DE" w14:textId="19EFE340" w:rsidR="00745D9A" w:rsidRPr="00F31EBF" w:rsidRDefault="00745D9A" w:rsidP="008C6038">
                      <w:pPr>
                        <w:rPr>
                          <w:color w:val="auto"/>
                        </w:rPr>
                      </w:pPr>
                      <w:r>
                        <w:rPr>
                          <w:color w:val="auto"/>
                        </w:rPr>
                        <w:t xml:space="preserve">Dieser Versuch eignet sich besonders, um den SuS eine technische Anwendung von aromatischen Verbindungen aufzuzeigen. Bei der Reaktion von Resorcin mit Urotropin entsteht ein Phenoplast, ein duroplastischer Kunststoff, welcher auch als Bakelit bekannt ist.  Der Mechanismus der Polykondensation sollte dafür vorher mit den SuS behandelt worden sein. </w:t>
                      </w:r>
                    </w:p>
                  </w:txbxContent>
                </v:textbox>
                <w10:wrap type="square" anchorx="margin"/>
              </v:shape>
            </w:pict>
          </mc:Fallback>
        </mc:AlternateContent>
      </w:r>
      <w:r>
        <w:rPr>
          <w:color w:val="auto"/>
        </w:rPr>
        <w:t xml:space="preserve">V1 </w:t>
      </w:r>
      <w:r w:rsidRPr="00CC307A">
        <w:rPr>
          <w:color w:val="auto"/>
        </w:rPr>
        <w:t>–</w:t>
      </w:r>
      <w:r>
        <w:rPr>
          <w:color w:val="auto"/>
        </w:rPr>
        <w:t xml:space="preserve"> </w:t>
      </w:r>
      <w:r w:rsidR="00953CE6">
        <w:rPr>
          <w:color w:val="auto"/>
        </w:rPr>
        <w:t>S</w:t>
      </w:r>
      <w:r w:rsidR="00374F75">
        <w:rPr>
          <w:color w:val="auto"/>
        </w:rPr>
        <w:t>ynthese eines Phenoplaste</w:t>
      </w:r>
      <w:r w:rsidR="008800B7">
        <w:rPr>
          <w:color w:val="auto"/>
        </w:rPr>
        <w:t>n</w:t>
      </w:r>
      <w:bookmarkEnd w:id="10"/>
    </w:p>
    <w:p w14:paraId="5F77881A" w14:textId="77777777" w:rsidR="008C6038" w:rsidRDefault="008C6038" w:rsidP="008C603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C6038" w:rsidRPr="009C5E28" w14:paraId="1CDC5E40" w14:textId="77777777" w:rsidTr="00555766">
        <w:tc>
          <w:tcPr>
            <w:tcW w:w="9322" w:type="dxa"/>
            <w:gridSpan w:val="9"/>
            <w:shd w:val="clear" w:color="auto" w:fill="4F81BD"/>
            <w:vAlign w:val="center"/>
          </w:tcPr>
          <w:p w14:paraId="07AD427D" w14:textId="77777777" w:rsidR="008C6038" w:rsidRPr="00F31EBF" w:rsidRDefault="008C6038" w:rsidP="00555766">
            <w:pPr>
              <w:spacing w:after="0"/>
              <w:jc w:val="center"/>
              <w:rPr>
                <w:b/>
                <w:bCs/>
                <w:color w:val="FFFFFF" w:themeColor="background1"/>
              </w:rPr>
            </w:pPr>
            <w:r w:rsidRPr="00F31EBF">
              <w:rPr>
                <w:b/>
                <w:bCs/>
                <w:color w:val="FFFFFF" w:themeColor="background1"/>
              </w:rPr>
              <w:t>Gefahrenstoffe</w:t>
            </w:r>
          </w:p>
        </w:tc>
      </w:tr>
      <w:tr w:rsidR="008C6038" w:rsidRPr="009C5E28" w14:paraId="0721CEA1"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187080" w14:textId="40A138DC" w:rsidR="008C6038" w:rsidRPr="009C5E28" w:rsidRDefault="008800B7" w:rsidP="00555766">
            <w:pPr>
              <w:spacing w:after="0" w:line="276" w:lineRule="auto"/>
              <w:jc w:val="center"/>
              <w:rPr>
                <w:b/>
                <w:bCs/>
              </w:rPr>
            </w:pPr>
            <w:r>
              <w:rPr>
                <w:sz w:val="20"/>
              </w:rPr>
              <w:t>Resorcin</w:t>
            </w:r>
          </w:p>
        </w:tc>
        <w:tc>
          <w:tcPr>
            <w:tcW w:w="3177" w:type="dxa"/>
            <w:gridSpan w:val="3"/>
            <w:tcBorders>
              <w:top w:val="single" w:sz="8" w:space="0" w:color="4F81BD"/>
              <w:bottom w:val="single" w:sz="8" w:space="0" w:color="4F81BD"/>
            </w:tcBorders>
            <w:shd w:val="clear" w:color="auto" w:fill="auto"/>
            <w:vAlign w:val="center"/>
          </w:tcPr>
          <w:p w14:paraId="3DA0C1A1" w14:textId="106EFDB0" w:rsidR="008C6038" w:rsidRPr="009C5E28" w:rsidRDefault="008800B7" w:rsidP="00555766">
            <w:pPr>
              <w:spacing w:after="0"/>
              <w:jc w:val="center"/>
            </w:pPr>
            <w:r>
              <w:rPr>
                <w:sz w:val="20"/>
              </w:rPr>
              <w:t xml:space="preserve">H: 302, 319, 315, </w:t>
            </w:r>
            <w:r w:rsidR="00654F36">
              <w:rPr>
                <w:sz w:val="20"/>
              </w:rPr>
              <w:t>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B31233D" w14:textId="291B3A13" w:rsidR="008C6038" w:rsidRPr="009C5E28" w:rsidRDefault="00654F36" w:rsidP="00555766">
            <w:pPr>
              <w:spacing w:after="0"/>
              <w:jc w:val="center"/>
            </w:pPr>
            <w:r>
              <w:rPr>
                <w:sz w:val="20"/>
              </w:rPr>
              <w:t>P: 273, 302+352, 305+351+338</w:t>
            </w:r>
          </w:p>
        </w:tc>
      </w:tr>
      <w:tr w:rsidR="00654F36" w:rsidRPr="009C5E28" w14:paraId="06E183C6"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631DD7E" w14:textId="5AD6F8B1" w:rsidR="00654F36" w:rsidRDefault="00654F36" w:rsidP="00555766">
            <w:pPr>
              <w:spacing w:after="0" w:line="276" w:lineRule="auto"/>
              <w:jc w:val="center"/>
              <w:rPr>
                <w:sz w:val="20"/>
              </w:rPr>
            </w:pPr>
            <w:r>
              <w:rPr>
                <w:sz w:val="20"/>
              </w:rPr>
              <w:t>Hexamethylentetramin</w:t>
            </w:r>
          </w:p>
        </w:tc>
        <w:tc>
          <w:tcPr>
            <w:tcW w:w="3177" w:type="dxa"/>
            <w:gridSpan w:val="3"/>
            <w:tcBorders>
              <w:top w:val="single" w:sz="8" w:space="0" w:color="4F81BD"/>
              <w:bottom w:val="single" w:sz="8" w:space="0" w:color="4F81BD"/>
            </w:tcBorders>
            <w:shd w:val="clear" w:color="auto" w:fill="auto"/>
            <w:vAlign w:val="center"/>
          </w:tcPr>
          <w:p w14:paraId="420AEB83" w14:textId="7EE16CE3" w:rsidR="00654F36" w:rsidRDefault="00654F36" w:rsidP="00555766">
            <w:pPr>
              <w:spacing w:after="0"/>
              <w:jc w:val="center"/>
              <w:rPr>
                <w:sz w:val="20"/>
              </w:rPr>
            </w:pPr>
            <w:r>
              <w:rPr>
                <w:sz w:val="20"/>
              </w:rPr>
              <w:t>H: 228, 317</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F9D808" w14:textId="71C83EEA" w:rsidR="00654F36" w:rsidRDefault="00654F36" w:rsidP="00555766">
            <w:pPr>
              <w:spacing w:after="0"/>
              <w:jc w:val="center"/>
              <w:rPr>
                <w:sz w:val="20"/>
              </w:rPr>
            </w:pPr>
            <w:r>
              <w:rPr>
                <w:sz w:val="20"/>
              </w:rPr>
              <w:t>P: 280, 302+352</w:t>
            </w:r>
          </w:p>
        </w:tc>
      </w:tr>
      <w:tr w:rsidR="00654F36" w:rsidRPr="009C5E28" w14:paraId="7DAB9711"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CDFE401" w14:textId="17941142" w:rsidR="00654F36" w:rsidRDefault="00D9479A" w:rsidP="00555766">
            <w:pPr>
              <w:spacing w:after="0" w:line="276" w:lineRule="auto"/>
              <w:jc w:val="center"/>
              <w:rPr>
                <w:sz w:val="20"/>
              </w:rPr>
            </w:pPr>
            <w:r>
              <w:rPr>
                <w:sz w:val="20"/>
              </w:rPr>
              <w:t>Natronlauge</w:t>
            </w:r>
          </w:p>
        </w:tc>
        <w:tc>
          <w:tcPr>
            <w:tcW w:w="3177" w:type="dxa"/>
            <w:gridSpan w:val="3"/>
            <w:tcBorders>
              <w:top w:val="single" w:sz="8" w:space="0" w:color="4F81BD"/>
              <w:bottom w:val="single" w:sz="8" w:space="0" w:color="4F81BD"/>
            </w:tcBorders>
            <w:shd w:val="clear" w:color="auto" w:fill="auto"/>
            <w:vAlign w:val="center"/>
          </w:tcPr>
          <w:p w14:paraId="043AC2D3" w14:textId="0DA9E96D" w:rsidR="00654F36" w:rsidRDefault="00D9479A" w:rsidP="00555766">
            <w:pPr>
              <w:spacing w:after="0"/>
              <w:jc w:val="center"/>
              <w:rPr>
                <w:sz w:val="20"/>
              </w:rPr>
            </w:pPr>
            <w:r>
              <w:rPr>
                <w:sz w:val="20"/>
              </w:rPr>
              <w:t>H: 314, 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D50BE91" w14:textId="40792D94" w:rsidR="00654F36" w:rsidRDefault="00D9479A" w:rsidP="00555766">
            <w:pPr>
              <w:spacing w:after="0"/>
              <w:jc w:val="center"/>
              <w:rPr>
                <w:sz w:val="20"/>
              </w:rPr>
            </w:pPr>
            <w:r>
              <w:rPr>
                <w:sz w:val="20"/>
              </w:rPr>
              <w:t>P: 280, 301+330+331, 305+351+338, 308+310</w:t>
            </w:r>
          </w:p>
        </w:tc>
      </w:tr>
      <w:tr w:rsidR="008C6038" w:rsidRPr="009C5E28" w14:paraId="18280059" w14:textId="77777777" w:rsidTr="00555766">
        <w:tc>
          <w:tcPr>
            <w:tcW w:w="1009" w:type="dxa"/>
            <w:tcBorders>
              <w:top w:val="single" w:sz="8" w:space="0" w:color="4F81BD"/>
              <w:left w:val="single" w:sz="8" w:space="0" w:color="4F81BD"/>
              <w:bottom w:val="single" w:sz="8" w:space="0" w:color="4F81BD"/>
            </w:tcBorders>
            <w:shd w:val="clear" w:color="auto" w:fill="auto"/>
            <w:vAlign w:val="center"/>
          </w:tcPr>
          <w:p w14:paraId="09F54A29" w14:textId="7C61EA0F" w:rsidR="008C6038" w:rsidRPr="009C5E28" w:rsidRDefault="00D9479A" w:rsidP="00555766">
            <w:pPr>
              <w:spacing w:after="0"/>
              <w:jc w:val="center"/>
              <w:rPr>
                <w:b/>
                <w:bCs/>
              </w:rPr>
            </w:pPr>
            <w:r w:rsidRPr="00BA4CDD">
              <w:rPr>
                <w:b/>
                <w:noProof/>
                <w:lang w:eastAsia="de-DE"/>
              </w:rPr>
              <w:drawing>
                <wp:inline distT="0" distB="0" distL="0" distR="0" wp14:anchorId="535D4074" wp14:editId="3B7E777C">
                  <wp:extent cx="504190" cy="504190"/>
                  <wp:effectExtent l="19050" t="0" r="0" b="0"/>
                  <wp:docPr id="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2AC024" w14:textId="796AC1B4" w:rsidR="008C6038" w:rsidRPr="009C5E28" w:rsidRDefault="00642868" w:rsidP="00555766">
            <w:pPr>
              <w:spacing w:after="0"/>
              <w:jc w:val="center"/>
            </w:pPr>
            <w:r w:rsidRPr="00BA4CDD">
              <w:rPr>
                <w:noProof/>
                <w:lang w:eastAsia="de-DE"/>
              </w:rPr>
              <w:drawing>
                <wp:inline distT="0" distB="0" distL="0" distR="0" wp14:anchorId="0F9601D7" wp14:editId="08D15ADE">
                  <wp:extent cx="504190" cy="504190"/>
                  <wp:effectExtent l="19050" t="0" r="0" b="0"/>
                  <wp:docPr id="1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19F639" w14:textId="77777777" w:rsidR="008C6038" w:rsidRPr="009C5E28" w:rsidRDefault="008C6038" w:rsidP="00555766">
            <w:pPr>
              <w:spacing w:after="0"/>
              <w:jc w:val="center"/>
            </w:pPr>
            <w:r>
              <w:rPr>
                <w:noProof/>
                <w:lang w:eastAsia="de-DE"/>
              </w:rPr>
              <w:drawing>
                <wp:inline distT="0" distB="0" distL="0" distR="0" wp14:anchorId="448DE0D3" wp14:editId="11F6D32D">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807DE0B" w14:textId="77777777" w:rsidR="008C6038" w:rsidRPr="009C5E28" w:rsidRDefault="008C6038" w:rsidP="00555766">
            <w:pPr>
              <w:spacing w:after="0"/>
              <w:jc w:val="center"/>
            </w:pPr>
            <w:r>
              <w:rPr>
                <w:noProof/>
                <w:lang w:eastAsia="de-DE"/>
              </w:rPr>
              <w:drawing>
                <wp:inline distT="0" distB="0" distL="0" distR="0" wp14:anchorId="451014A1" wp14:editId="14F42F92">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0DE3711" w14:textId="3611EC68" w:rsidR="008C6038" w:rsidRPr="009C5E28" w:rsidRDefault="00911870" w:rsidP="00555766">
            <w:pPr>
              <w:spacing w:after="0"/>
              <w:jc w:val="center"/>
            </w:pPr>
            <w:r>
              <w:rPr>
                <w:noProof/>
                <w:lang w:eastAsia="de-DE"/>
              </w:rPr>
              <w:drawing>
                <wp:inline distT="0" distB="0" distL="0" distR="0" wp14:anchorId="68A734E9" wp14:editId="71A5B465">
                  <wp:extent cx="499745" cy="499745"/>
                  <wp:effectExtent l="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7F376AC" w14:textId="77777777" w:rsidR="008C6038" w:rsidRPr="009C5E28" w:rsidRDefault="008C6038" w:rsidP="00555766">
            <w:pPr>
              <w:spacing w:after="0"/>
              <w:jc w:val="center"/>
            </w:pPr>
            <w:r>
              <w:rPr>
                <w:noProof/>
                <w:lang w:eastAsia="de-DE"/>
              </w:rPr>
              <w:drawing>
                <wp:inline distT="0" distB="0" distL="0" distR="0" wp14:anchorId="55265B4B" wp14:editId="3B894196">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21C62BF" w14:textId="77777777" w:rsidR="008C6038" w:rsidRPr="009C5E28" w:rsidRDefault="008C6038" w:rsidP="00555766">
            <w:pPr>
              <w:spacing w:after="0"/>
              <w:jc w:val="center"/>
            </w:pPr>
            <w:r>
              <w:rPr>
                <w:noProof/>
                <w:lang w:eastAsia="de-DE"/>
              </w:rPr>
              <w:drawing>
                <wp:inline distT="0" distB="0" distL="0" distR="0" wp14:anchorId="1BA5DC34" wp14:editId="44FD8005">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05376B" w14:textId="546F345B" w:rsidR="008C6038" w:rsidRPr="009C5E28" w:rsidRDefault="00642868" w:rsidP="00555766">
            <w:pPr>
              <w:spacing w:after="0"/>
              <w:jc w:val="center"/>
            </w:pPr>
            <w:r w:rsidRPr="00BA4CDD">
              <w:rPr>
                <w:noProof/>
                <w:lang w:eastAsia="de-DE"/>
              </w:rPr>
              <w:drawing>
                <wp:inline distT="0" distB="0" distL="0" distR="0" wp14:anchorId="493857C2" wp14:editId="118B7902">
                  <wp:extent cx="511175" cy="511175"/>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12BCB6D" w14:textId="44FEB1A8" w:rsidR="008C6038" w:rsidRPr="009C5E28" w:rsidRDefault="00642868" w:rsidP="00555766">
            <w:pPr>
              <w:spacing w:after="0"/>
              <w:jc w:val="center"/>
            </w:pPr>
            <w:r w:rsidRPr="00443C74">
              <w:rPr>
                <w:noProof/>
                <w:lang w:eastAsia="de-DE"/>
              </w:rPr>
              <w:drawing>
                <wp:inline distT="0" distB="0" distL="0" distR="0" wp14:anchorId="79F241BC" wp14:editId="5DD0C2FB">
                  <wp:extent cx="500380" cy="500380"/>
                  <wp:effectExtent l="19050" t="0" r="0" b="0"/>
                  <wp:docPr id="16"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14:paraId="51A21173" w14:textId="77777777" w:rsidR="008C6038" w:rsidRDefault="008C6038" w:rsidP="008C6038">
      <w:pPr>
        <w:tabs>
          <w:tab w:val="left" w:pos="1701"/>
          <w:tab w:val="left" w:pos="1985"/>
        </w:tabs>
        <w:ind w:left="1980" w:hanging="1980"/>
      </w:pPr>
    </w:p>
    <w:p w14:paraId="51844EAE" w14:textId="42597FBE" w:rsidR="008C6038" w:rsidRDefault="008C6038" w:rsidP="008C6038">
      <w:pPr>
        <w:tabs>
          <w:tab w:val="left" w:pos="1701"/>
          <w:tab w:val="left" w:pos="1985"/>
        </w:tabs>
        <w:ind w:left="1980" w:hanging="1980"/>
      </w:pPr>
      <w:r>
        <w:t xml:space="preserve">Materialien: </w:t>
      </w:r>
      <w:r>
        <w:tab/>
      </w:r>
      <w:r>
        <w:tab/>
      </w:r>
      <w:r w:rsidR="007D689C">
        <w:t>Reagenzglas, Gas</w:t>
      </w:r>
      <w:r w:rsidR="00654F36">
        <w:t>brenner, Hammer, Papier</w:t>
      </w:r>
    </w:p>
    <w:p w14:paraId="5BCB443F" w14:textId="504EBAC2" w:rsidR="008C6038" w:rsidRPr="00ED07C2" w:rsidRDefault="008C6038" w:rsidP="008C6038">
      <w:pPr>
        <w:tabs>
          <w:tab w:val="left" w:pos="1701"/>
          <w:tab w:val="left" w:pos="1985"/>
        </w:tabs>
        <w:ind w:left="1980" w:hanging="1980"/>
      </w:pPr>
      <w:r>
        <w:t>Chemikalien:</w:t>
      </w:r>
      <w:r>
        <w:tab/>
      </w:r>
      <w:r>
        <w:tab/>
      </w:r>
      <w:r w:rsidR="00D9479A">
        <w:t>Resorcin, Hexamethylentetramin, Natronlauge</w:t>
      </w:r>
      <w:r w:rsidR="00D54F6C">
        <w:t xml:space="preserve"> (3 mol/L)</w:t>
      </w:r>
      <w:r w:rsidR="00D9479A">
        <w:t xml:space="preserve"> </w:t>
      </w:r>
    </w:p>
    <w:p w14:paraId="2248D989" w14:textId="7CDEB9D5" w:rsidR="00146933" w:rsidRDefault="008C6038" w:rsidP="008B565F">
      <w:pPr>
        <w:tabs>
          <w:tab w:val="left" w:pos="1701"/>
          <w:tab w:val="left" w:pos="1985"/>
        </w:tabs>
        <w:ind w:left="1980" w:hanging="1980"/>
      </w:pPr>
      <w:r>
        <w:t xml:space="preserve">Durchführung: </w:t>
      </w:r>
      <w:r>
        <w:tab/>
      </w:r>
      <w:r>
        <w:tab/>
      </w:r>
      <w:r w:rsidR="00D54F6C">
        <w:t>Es werden 1 g Resorcin und 0,5 g Hexamethylentetramin in einem Reagenzglas vermischt und mit 10 Tropfen Natronlauge versetzt. Anschließend wird das Gemisch bei leuchtender Brennerf</w:t>
      </w:r>
      <w:r w:rsidR="007D689C">
        <w:t>lamme vorsichtig erhitzt. Nach Erstarren und A</w:t>
      </w:r>
      <w:r w:rsidR="00D54F6C">
        <w:t>bkühlen des Reaktionsproduktes kann das Reagenzg</w:t>
      </w:r>
      <w:r w:rsidR="007D689C">
        <w:t>las mit einem Hammer zerschlagen</w:t>
      </w:r>
      <w:r w:rsidR="00D54F6C">
        <w:t xml:space="preserve"> und </w:t>
      </w:r>
      <w:r w:rsidR="007D689C">
        <w:t>Reaktionsprodukt entnommen werden.</w:t>
      </w:r>
      <w:r w:rsidR="008B565F">
        <w:t xml:space="preserve"> Dazu sollte das Reagenzglas mit einem Papiertuch umwickelt werden, um der Gefahr vorzubeugen, dass die SuS sich an den Glasscherben verletzen.</w:t>
      </w:r>
    </w:p>
    <w:p w14:paraId="2054582A" w14:textId="01503C0B" w:rsidR="002B2AD6" w:rsidRDefault="008C6038" w:rsidP="008C6038">
      <w:pPr>
        <w:tabs>
          <w:tab w:val="left" w:pos="1701"/>
          <w:tab w:val="left" w:pos="1985"/>
        </w:tabs>
        <w:ind w:left="1980" w:hanging="1980"/>
      </w:pPr>
      <w:r>
        <w:t>Beobachtung:</w:t>
      </w:r>
      <w:r>
        <w:tab/>
      </w:r>
      <w:r>
        <w:tab/>
      </w:r>
      <w:r w:rsidR="00D54F6C">
        <w:t>Die Mischung färbt sich beim Erhitzen zunächst hell gelb und wird anschließend rot bis braun</w:t>
      </w:r>
      <w:r w:rsidR="0047481C">
        <w:t xml:space="preserve">. </w:t>
      </w:r>
      <w:r w:rsidR="00724F4F">
        <w:t>Das Produkt ist hart und spröde.</w:t>
      </w:r>
    </w:p>
    <w:tbl>
      <w:tblPr>
        <w:tblStyle w:val="Tabellenraster"/>
        <w:tblW w:w="7108"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003"/>
      </w:tblGrid>
      <w:tr w:rsidR="00832DB5" w14:paraId="1551ABF6" w14:textId="77777777" w:rsidTr="00832DB5">
        <w:trPr>
          <w:trHeight w:val="4221"/>
        </w:trPr>
        <w:tc>
          <w:tcPr>
            <w:tcW w:w="7108" w:type="dxa"/>
            <w:gridSpan w:val="2"/>
          </w:tcPr>
          <w:p w14:paraId="2F0814C6" w14:textId="1A129668" w:rsidR="00832DB5" w:rsidRDefault="00832DB5" w:rsidP="00832DB5">
            <w:pPr>
              <w:tabs>
                <w:tab w:val="left" w:pos="1701"/>
                <w:tab w:val="left" w:pos="1985"/>
                <w:tab w:val="right" w:pos="3328"/>
              </w:tabs>
              <w:jc w:val="center"/>
            </w:pPr>
            <w:r>
              <w:rPr>
                <w:noProof/>
                <w:lang w:eastAsia="de-DE"/>
              </w:rPr>
              <w:lastRenderedPageBreak/>
              <w:drawing>
                <wp:inline distT="0" distB="0" distL="0" distR="0" wp14:anchorId="5620D963" wp14:editId="20600DA1">
                  <wp:extent cx="3359996" cy="251999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6-08-02 17.34.08.jpg"/>
                          <pic:cNvPicPr/>
                        </pic:nvPicPr>
                        <pic:blipFill>
                          <a:blip r:embed="rId44" cstate="print">
                            <a:extLst>
                              <a:ext uri="{28A0092B-C50C-407E-A947-70E740481C1C}">
                                <a14:useLocalDpi xmlns:a14="http://schemas.microsoft.com/office/drawing/2010/main"/>
                              </a:ext>
                            </a:extLst>
                          </a:blip>
                          <a:stretch>
                            <a:fillRect/>
                          </a:stretch>
                        </pic:blipFill>
                        <pic:spPr>
                          <a:xfrm>
                            <a:off x="0" y="0"/>
                            <a:ext cx="3361704" cy="2521278"/>
                          </a:xfrm>
                          <a:prstGeom prst="rect">
                            <a:avLst/>
                          </a:prstGeom>
                        </pic:spPr>
                      </pic:pic>
                    </a:graphicData>
                  </a:graphic>
                </wp:inline>
              </w:drawing>
            </w:r>
          </w:p>
        </w:tc>
      </w:tr>
      <w:tr w:rsidR="00832DB5" w14:paraId="25174D5F" w14:textId="77777777" w:rsidTr="00832DB5">
        <w:trPr>
          <w:gridAfter w:val="1"/>
          <w:wAfter w:w="2003" w:type="dxa"/>
          <w:trHeight w:val="214"/>
        </w:trPr>
        <w:tc>
          <w:tcPr>
            <w:tcW w:w="5105" w:type="dxa"/>
          </w:tcPr>
          <w:p w14:paraId="6EE64733" w14:textId="77777777" w:rsidR="00832DB5" w:rsidRDefault="00832DB5" w:rsidP="00832DB5">
            <w:pPr>
              <w:pStyle w:val="Beschriftung"/>
              <w:jc w:val="center"/>
            </w:pPr>
            <w:r>
              <w:t xml:space="preserve">Abb. </w:t>
            </w:r>
            <w:fldSimple w:instr=" SEQ Abb. \* ARABIC ">
              <w:r w:rsidR="00E35C01">
                <w:rPr>
                  <w:noProof/>
                </w:rPr>
                <w:t>3</w:t>
              </w:r>
            </w:fldSimple>
            <w:r>
              <w:t xml:space="preserve"> – Phenoplast nach dem Abkühlen.</w:t>
            </w:r>
          </w:p>
        </w:tc>
      </w:tr>
    </w:tbl>
    <w:p w14:paraId="0400C28D" w14:textId="77777777" w:rsidR="008C6038" w:rsidRPr="00D425DB" w:rsidRDefault="008C6038" w:rsidP="008C6038"/>
    <w:p w14:paraId="4FC17177" w14:textId="54DFBADC" w:rsidR="004D63B9" w:rsidRDefault="008C6038" w:rsidP="00741EAB">
      <w:pPr>
        <w:tabs>
          <w:tab w:val="left" w:pos="1701"/>
          <w:tab w:val="left" w:pos="1985"/>
        </w:tabs>
        <w:ind w:left="2124" w:hanging="2124"/>
        <w:rPr>
          <w:color w:val="FFFFFF" w:themeColor="background1"/>
        </w:rPr>
      </w:pPr>
      <w:r>
        <w:t>Deutung:</w:t>
      </w:r>
      <w:r>
        <w:tab/>
      </w:r>
      <w:r>
        <w:tab/>
      </w:r>
      <w:r>
        <w:tab/>
      </w:r>
      <w:r w:rsidR="007D689C">
        <w:t xml:space="preserve">Bei dem Reaktionstyp handelt es sich um eine </w:t>
      </w:r>
      <w:r w:rsidR="00832DB5">
        <w:t xml:space="preserve">Polykondensation unter intramolekularer Abspaltung von Wasser. Das Reaktionsprodukt ist ein stark </w:t>
      </w:r>
      <w:r w:rsidR="00741EAB">
        <w:t>vernetzter</w:t>
      </w:r>
      <w:r w:rsidR="00832DB5">
        <w:t xml:space="preserve"> Duroplast. Aufgrund der Substitutionsmöglichkeiten an drei Stellen</w:t>
      </w:r>
      <w:r w:rsidR="007D689C">
        <w:t xml:space="preserve"> (2 x ortho, </w:t>
      </w:r>
      <w:r w:rsidR="00832DB5">
        <w:t>1x para) wird ein sehr hoher Vernetzung</w:t>
      </w:r>
      <w:r w:rsidR="00741EAB">
        <w:t>s</w:t>
      </w:r>
      <w:r w:rsidR="00832DB5">
        <w:t>grad erre</w:t>
      </w:r>
      <w:r w:rsidR="00741EAB">
        <w:t xml:space="preserve">icht. Urotropin zersetzt sich unter Hitzeeinwirkung zu Ammoniak und Formaldehyd und das Formaldehyd kann anschließend mit dem Resorcin nach folgenden Mechanismus  reagieren: </w:t>
      </w:r>
      <w:r w:rsidR="00741EAB">
        <w:rPr>
          <w:color w:val="FFFFFF" w:themeColor="background1"/>
        </w:rPr>
        <w:t>ff f fg f f</w:t>
      </w:r>
    </w:p>
    <w:p w14:paraId="6B3AF789" w14:textId="14BBFE34" w:rsidR="008C6038" w:rsidRPr="00741EAB" w:rsidRDefault="00741EAB" w:rsidP="00741EAB">
      <w:pPr>
        <w:tabs>
          <w:tab w:val="left" w:pos="1701"/>
          <w:tab w:val="left" w:pos="1985"/>
        </w:tabs>
        <w:ind w:left="2124" w:hanging="2124"/>
      </w:pPr>
      <w:r>
        <w:rPr>
          <w:color w:val="FFFFFF" w:themeColor="background1"/>
        </w:rPr>
        <w:t xml:space="preserve">g </w:t>
      </w:r>
      <w:r w:rsidR="004D63B9">
        <w:rPr>
          <w:color w:val="FFFFFF" w:themeColor="background1"/>
        </w:rPr>
        <w:t>fg f fgfgfg</w:t>
      </w:r>
      <w:r>
        <w:rPr>
          <w:color w:val="FFFFFF" w:themeColor="background1"/>
        </w:rPr>
        <w:t>gfgf</w:t>
      </w:r>
      <w:r>
        <w:t xml:space="preserve">  </w:t>
      </w:r>
      <w:r>
        <w:rPr>
          <w:noProof/>
          <w:lang w:eastAsia="de-DE"/>
        </w:rPr>
        <w:drawing>
          <wp:inline distT="0" distB="0" distL="0" distR="0" wp14:anchorId="525E52B9" wp14:editId="6E79E497">
            <wp:extent cx="4907280" cy="1825752"/>
            <wp:effectExtent l="0" t="0" r="762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orcin.tif"/>
                    <pic:cNvPicPr/>
                  </pic:nvPicPr>
                  <pic:blipFill>
                    <a:blip r:embed="rId45">
                      <a:extLst>
                        <a:ext uri="{28A0092B-C50C-407E-A947-70E740481C1C}">
                          <a14:useLocalDpi xmlns:a14="http://schemas.microsoft.com/office/drawing/2010/main" val="0"/>
                        </a:ext>
                      </a:extLst>
                    </a:blip>
                    <a:stretch>
                      <a:fillRect/>
                    </a:stretch>
                  </pic:blipFill>
                  <pic:spPr>
                    <a:xfrm>
                      <a:off x="0" y="0"/>
                      <a:ext cx="4907280" cy="1825752"/>
                    </a:xfrm>
                    <a:prstGeom prst="rect">
                      <a:avLst/>
                    </a:prstGeom>
                  </pic:spPr>
                </pic:pic>
              </a:graphicData>
            </a:graphic>
          </wp:inline>
        </w:drawing>
      </w:r>
      <w:r>
        <w:t xml:space="preserve"> </w:t>
      </w:r>
    </w:p>
    <w:p w14:paraId="503740CC" w14:textId="313F01F4" w:rsidR="008C6038" w:rsidRDefault="008C6038" w:rsidP="00D136A4">
      <w:pPr>
        <w:spacing w:line="276" w:lineRule="auto"/>
      </w:pPr>
      <w:r>
        <w:t>Entsorgung:</w:t>
      </w:r>
      <w:r>
        <w:tab/>
        <w:t xml:space="preserve">           </w:t>
      </w:r>
      <w:r>
        <w:tab/>
      </w:r>
      <w:r w:rsidR="00D136A4">
        <w:t>Der Phenoplast kann über den Feststoffabfall ent</w:t>
      </w:r>
      <w:r w:rsidR="00C17854">
        <w:t>sorgt werden. Über-</w:t>
      </w:r>
      <w:r w:rsidR="00C17854">
        <w:tab/>
      </w:r>
      <w:r w:rsidR="00C17854">
        <w:tab/>
      </w:r>
      <w:r w:rsidR="00C17854">
        <w:tab/>
        <w:t>schüssige</w:t>
      </w:r>
      <w:r w:rsidR="00D136A4">
        <w:t xml:space="preserve"> Säuren w</w:t>
      </w:r>
      <w:r w:rsidR="00C17854">
        <w:t>erden neutralisiert und über den</w:t>
      </w:r>
      <w:r w:rsidR="00D136A4">
        <w:t xml:space="preserve"> Ausguss entsorgt. </w:t>
      </w:r>
    </w:p>
    <w:p w14:paraId="4455CE61" w14:textId="2A71214A" w:rsidR="00D136A4" w:rsidRDefault="008C6038" w:rsidP="00D136A4">
      <w:r>
        <w:t>Literatur:</w:t>
      </w:r>
      <w:r w:rsidR="00D67821">
        <w:tab/>
      </w:r>
      <w:r w:rsidR="00D67821">
        <w:tab/>
      </w:r>
      <w:r w:rsidR="00D136A4">
        <w:t xml:space="preserve">Dietmar Bach, (2004): </w:t>
      </w:r>
      <w:r w:rsidR="00D136A4" w:rsidRPr="00D136A4">
        <w:t>http://www.chemieunterricht.de/dc2/plaste/</w:t>
      </w:r>
      <w:r w:rsidR="00D136A4">
        <w:t xml:space="preserve"> v13-</w:t>
      </w:r>
      <w:r w:rsidR="00D136A4">
        <w:tab/>
      </w:r>
      <w:r w:rsidR="00D136A4">
        <w:tab/>
      </w:r>
      <w:r w:rsidR="00D136A4">
        <w:tab/>
        <w:t>.</w:t>
      </w:r>
      <w:r w:rsidR="00D136A4" w:rsidRPr="00D136A4">
        <w:t>htm</w:t>
      </w:r>
      <w:r w:rsidR="00D136A4">
        <w:t>, abgerufen am 01.08.2016</w:t>
      </w:r>
    </w:p>
    <w:p w14:paraId="536A2581" w14:textId="2ADB4691" w:rsidR="008C6038" w:rsidRDefault="008C6038" w:rsidP="00D136A4">
      <w:pPr>
        <w:spacing w:line="276" w:lineRule="auto"/>
        <w:jc w:val="left"/>
      </w:pPr>
      <w:r>
        <w:rPr>
          <w:noProof/>
          <w:lang w:eastAsia="de-DE"/>
        </w:rPr>
        <w:lastRenderedPageBreak/>
        <mc:AlternateContent>
          <mc:Choice Requires="wps">
            <w:drawing>
              <wp:inline distT="0" distB="0" distL="0" distR="0" wp14:anchorId="303F1FE5" wp14:editId="47EFDFBE">
                <wp:extent cx="5873115" cy="812800"/>
                <wp:effectExtent l="0" t="0" r="13335" b="25400"/>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28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1A09CA" w14:textId="34D7A428" w:rsidR="00745D9A" w:rsidRPr="00555766" w:rsidRDefault="004D63B9" w:rsidP="008C6038">
                            <w:r>
                              <w:t>Dieser</w:t>
                            </w:r>
                            <w:r w:rsidR="00745D9A">
                              <w:t xml:space="preserve"> Versuch eignet sich als </w:t>
                            </w:r>
                            <w:r>
                              <w:t xml:space="preserve">einer des wenigen Versuchs mit aromatischen Verbindungen auch für SuS. Die Verbindungen der Bakelite haben zudem einen hohen Alltagsbezug. Die Polykondensation sollte vor dem Versuch bereits behandelt worden sein. </w:t>
                            </w:r>
                          </w:p>
                        </w:txbxContent>
                      </wps:txbx>
                      <wps:bodyPr rot="0" vert="horz" wrap="square" lIns="91440" tIns="45720" rIns="91440" bIns="45720" anchor="t" anchorCtr="0" upright="1">
                        <a:noAutofit/>
                      </wps:bodyPr>
                    </wps:wsp>
                  </a:graphicData>
                </a:graphic>
              </wp:inline>
            </w:drawing>
          </mc:Choice>
          <mc:Fallback>
            <w:pict>
              <v:shape w14:anchorId="303F1FE5" id="_x0000_s1034" type="#_x0000_t202" style="width:462.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" fillcolor="white [3201]" strokecolor="#c0504d [3205]" strokeweight="1pt">
                <v:stroke dashstyle="dash"/>
                <v:shadow color="#868686"/>
                <v:textbox>
                  <w:txbxContent>
                    <w:p w14:paraId="4B1A09CA" w14:textId="34D7A428" w:rsidR="00745D9A" w:rsidRPr="00555766" w:rsidRDefault="004D63B9" w:rsidP="008C6038">
                      <w:r>
                        <w:t>Dieser</w:t>
                      </w:r>
                      <w:r w:rsidR="00745D9A">
                        <w:t xml:space="preserve"> Versuch eignet sich als </w:t>
                      </w:r>
                      <w:r>
                        <w:t xml:space="preserve">einer des wenigen Versuchs mit aromatischen Verbindungen auch für SuS. Die Verbindungen </w:t>
                      </w:r>
                      <w:proofErr w:type="gramStart"/>
                      <w:r>
                        <w:t>der Bakelite</w:t>
                      </w:r>
                      <w:proofErr w:type="gramEnd"/>
                      <w:r>
                        <w:t xml:space="preserve"> haben zudem einen hohen Alltagsbezug. Die Polykondensation sollte vor dem Versuch bereits behandelt worden sein. </w:t>
                      </w:r>
                    </w:p>
                  </w:txbxContent>
                </v:textbox>
                <w10:anchorlock/>
              </v:shape>
            </w:pict>
          </mc:Fallback>
        </mc:AlternateContent>
      </w:r>
    </w:p>
    <w:p w14:paraId="5C3E57FF" w14:textId="77777777" w:rsidR="008C6038" w:rsidRPr="008C6038" w:rsidRDefault="008C6038" w:rsidP="008C6038"/>
    <w:p w14:paraId="0BC0A786" w14:textId="77777777" w:rsidR="00C63361" w:rsidRDefault="00C63361" w:rsidP="00A0582F">
      <w:pPr>
        <w:rPr>
          <w:color w:val="1F497D" w:themeColor="text2"/>
        </w:rPr>
      </w:pPr>
    </w:p>
    <w:p w14:paraId="78E76943" w14:textId="77777777" w:rsidR="00C63361" w:rsidRDefault="00C63361" w:rsidP="00A0582F">
      <w:pPr>
        <w:rPr>
          <w:color w:val="1F497D" w:themeColor="text2"/>
        </w:rPr>
      </w:pPr>
    </w:p>
    <w:p w14:paraId="60BE2846" w14:textId="77777777" w:rsidR="00C63361" w:rsidRDefault="00C63361" w:rsidP="00A0582F">
      <w:pPr>
        <w:rPr>
          <w:color w:val="1F497D" w:themeColor="text2"/>
        </w:rPr>
      </w:pPr>
    </w:p>
    <w:p w14:paraId="7A1BE5DC" w14:textId="77777777" w:rsidR="00C63361" w:rsidRDefault="00C63361" w:rsidP="00A0582F">
      <w:pPr>
        <w:rPr>
          <w:color w:val="1F497D" w:themeColor="text2"/>
        </w:rPr>
      </w:pPr>
    </w:p>
    <w:p w14:paraId="1B4E205C" w14:textId="77777777" w:rsidR="00C63361" w:rsidRDefault="00C63361" w:rsidP="00A0582F">
      <w:pPr>
        <w:rPr>
          <w:color w:val="1F497D" w:themeColor="text2"/>
        </w:rPr>
      </w:pPr>
    </w:p>
    <w:p w14:paraId="7FB7363B" w14:textId="77777777" w:rsidR="00C63361" w:rsidRPr="00F74A95" w:rsidRDefault="00C63361" w:rsidP="00A0582F">
      <w:pPr>
        <w:rPr>
          <w:color w:val="1F497D" w:themeColor="text2"/>
        </w:rPr>
        <w:sectPr w:rsidR="00C63361" w:rsidRPr="00F74A95" w:rsidSect="0007729E">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709" w:left="1417" w:header="708" w:footer="708" w:gutter="0"/>
          <w:pgNumType w:start="0"/>
          <w:cols w:space="708"/>
          <w:titlePg/>
          <w:docGrid w:linePitch="360"/>
        </w:sectPr>
      </w:pPr>
    </w:p>
    <w:p w14:paraId="1128AF72" w14:textId="77777777" w:rsidR="0079193D" w:rsidRPr="00277C99" w:rsidRDefault="0079193D" w:rsidP="0079193D">
      <w:pPr>
        <w:rPr>
          <w:b/>
          <w:sz w:val="28"/>
        </w:rPr>
      </w:pPr>
      <w:r>
        <w:rPr>
          <w:b/>
          <w:sz w:val="28"/>
        </w:rPr>
        <w:lastRenderedPageBreak/>
        <w:t>Aromaten und die radikalische Substitution</w:t>
      </w:r>
    </w:p>
    <w:p w14:paraId="60DF69C0" w14:textId="09D1223F" w:rsidR="0079193D" w:rsidRPr="00992AB6" w:rsidRDefault="0079193D" w:rsidP="0079193D">
      <w:r w:rsidRPr="00992AB6">
        <w:rPr>
          <w:b/>
        </w:rPr>
        <w:t>1.</w:t>
      </w:r>
      <w:r w:rsidR="007D689C">
        <w:rPr>
          <w:b/>
        </w:rPr>
        <w:t xml:space="preserve"> </w:t>
      </w:r>
      <w:r w:rsidRPr="00992AB6">
        <w:rPr>
          <w:b/>
        </w:rPr>
        <w:t xml:space="preserve">Aufgabe: </w:t>
      </w:r>
      <w:r>
        <w:rPr>
          <w:b/>
        </w:rPr>
        <w:t>{EA}</w:t>
      </w:r>
      <w:r>
        <w:rPr>
          <w:b/>
        </w:rPr>
        <w:tab/>
      </w:r>
      <w:r>
        <w:t>Nennen Sie fünf Strukturderivate des Benzols mit Name</w:t>
      </w:r>
      <w:r w:rsidR="007D689C">
        <w:t>n</w:t>
      </w:r>
      <w:r>
        <w:t xml:space="preserve"> und</w:t>
      </w:r>
      <w:r w:rsidR="007D689C">
        <w:t xml:space="preserve"> den</w:t>
      </w:r>
      <w:r>
        <w:t xml:space="preserve"> entspre</w:t>
      </w:r>
      <w:r w:rsidR="007D689C">
        <w:t>-</w:t>
      </w:r>
      <w:r w:rsidR="007D689C">
        <w:tab/>
      </w:r>
      <w:r w:rsidR="007D689C">
        <w:tab/>
      </w:r>
      <w:r w:rsidR="007D689C">
        <w:tab/>
        <w:t xml:space="preserve">chen </w:t>
      </w:r>
      <w:r>
        <w:t xml:space="preserve">der Lewis-Formel. </w:t>
      </w:r>
    </w:p>
    <w:p w14:paraId="00098CAB" w14:textId="33A93485" w:rsidR="0079193D" w:rsidRDefault="0079193D" w:rsidP="0079193D">
      <w:r w:rsidRPr="00992AB6">
        <w:rPr>
          <w:b/>
        </w:rPr>
        <w:t>2. Aufgabe:</w:t>
      </w:r>
      <w:r>
        <w:rPr>
          <w:b/>
        </w:rPr>
        <w:t xml:space="preserve"> {PA}</w:t>
      </w:r>
      <w:r w:rsidRPr="00992AB6">
        <w:rPr>
          <w:b/>
        </w:rPr>
        <w:t xml:space="preserve"> </w:t>
      </w:r>
      <w:r>
        <w:rPr>
          <w:b/>
        </w:rPr>
        <w:tab/>
      </w:r>
      <w:r>
        <w:t>Erklären Sie zunächst die Begriffe: Radikal, homolytische Bindungsspal</w:t>
      </w:r>
      <w:r w:rsidR="00283126">
        <w:t>-</w:t>
      </w:r>
      <w:r w:rsidR="004D63B9">
        <w:tab/>
      </w:r>
      <w:r w:rsidR="004D63B9">
        <w:tab/>
      </w:r>
      <w:r w:rsidR="004D63B9">
        <w:tab/>
      </w:r>
      <w:r>
        <w:t>tung, Substitution</w:t>
      </w:r>
      <w:r w:rsidR="007D689C">
        <w:t>sr</w:t>
      </w:r>
      <w:r w:rsidR="00C127F4">
        <w:t>eaktion, Radikalfänger bzw. Termination</w:t>
      </w:r>
      <w:r>
        <w:t xml:space="preserve">. </w:t>
      </w:r>
      <w:r w:rsidR="00C127F4">
        <w:t xml:space="preserve">Nutzen Sie </w:t>
      </w:r>
      <w:r w:rsidR="00C127F4">
        <w:tab/>
      </w:r>
      <w:r w:rsidR="00C127F4">
        <w:tab/>
      </w:r>
      <w:r w:rsidR="00C127F4">
        <w:tab/>
        <w:t>bei Unsicherheiten ihr Chemiebuch!</w:t>
      </w:r>
    </w:p>
    <w:p w14:paraId="108C1E5B" w14:textId="3498A55E" w:rsidR="00283126" w:rsidRDefault="00283126" w:rsidP="0079193D">
      <w:r>
        <w:t xml:space="preserve">Toluol ist ein farbloses organisches Lösungsmittel. Nach Zugabe von einigen Tropfen </w:t>
      </w:r>
      <w:r w:rsidR="007D689C">
        <w:t xml:space="preserve">elementaren </w:t>
      </w:r>
      <w:r>
        <w:t>Brom</w:t>
      </w:r>
      <w:r w:rsidR="007D689C">
        <w:t>s</w:t>
      </w:r>
      <w:r>
        <w:t xml:space="preserve"> zu Toluol ist eine braun-orange</w:t>
      </w:r>
      <w:r w:rsidR="007D689C">
        <w:t>ne</w:t>
      </w:r>
      <w:r>
        <w:t xml:space="preserve"> Färbung zu beobachten. Wird ein Reagenzglas mit diesem Stoffgemisch mit einer UV-Lampe belichtet entfärbt sich die Lösung schnel</w:t>
      </w:r>
      <w:r w:rsidR="007D689C">
        <w:t>l. E</w:t>
      </w:r>
      <w:r w:rsidR="00240D9A">
        <w:t>in Universalindikatorpapier, welches</w:t>
      </w:r>
      <w:r w:rsidR="007D689C">
        <w:t xml:space="preserve"> über das Reagenzglas gehalten wird, färbt sich rot</w:t>
      </w:r>
      <w:r w:rsidR="00240D9A">
        <w:t>.</w:t>
      </w:r>
    </w:p>
    <w:p w14:paraId="09661CB8" w14:textId="521FA2D9" w:rsidR="0079193D" w:rsidRDefault="0079193D" w:rsidP="0079193D">
      <w:r w:rsidRPr="00992AB6">
        <w:rPr>
          <w:b/>
        </w:rPr>
        <w:t>3. Aufgabe:</w:t>
      </w:r>
      <w:r w:rsidR="004D63B9">
        <w:rPr>
          <w:b/>
        </w:rPr>
        <w:t xml:space="preserve"> {GA</w:t>
      </w:r>
      <w:r>
        <w:rPr>
          <w:b/>
        </w:rPr>
        <w:t>}</w:t>
      </w:r>
      <w:r>
        <w:rPr>
          <w:b/>
        </w:rPr>
        <w:tab/>
      </w:r>
      <w:r w:rsidR="004D63B9">
        <w:t xml:space="preserve">Stellen Sie in Ihrer Gruppe die Reaktionsgleichungen </w:t>
      </w:r>
      <w:r w:rsidR="00283126">
        <w:t>für die Bromi</w:t>
      </w:r>
      <w:r w:rsidR="006D531D">
        <w:t xml:space="preserve">erung </w:t>
      </w:r>
      <w:r w:rsidR="006D531D">
        <w:tab/>
      </w:r>
      <w:r w:rsidR="006D531D">
        <w:tab/>
      </w:r>
      <w:r w:rsidR="006D531D">
        <w:tab/>
        <w:t>von Toluol auf</w:t>
      </w:r>
      <w:r w:rsidR="00240D9A">
        <w:t xml:space="preserve"> (Initiation, Elongation &amp; Termination)</w:t>
      </w:r>
      <w:r w:rsidR="006D531D">
        <w:t>. Erklären</w:t>
      </w:r>
      <w:r w:rsidR="00283126">
        <w:t xml:space="preserve"> Sie an</w:t>
      </w:r>
      <w:r w:rsidR="00240D9A">
        <w:tab/>
      </w:r>
      <w:r w:rsidR="00240D9A">
        <w:tab/>
      </w:r>
      <w:r w:rsidR="00240D9A">
        <w:tab/>
      </w:r>
      <w:r w:rsidR="00283126">
        <w:t xml:space="preserve">schließend die einzelnen Prozesse der Reaktionsabschnitte: Initiation, </w:t>
      </w:r>
      <w:r w:rsidR="00240D9A">
        <w:tab/>
      </w:r>
      <w:r w:rsidR="00240D9A">
        <w:tab/>
      </w:r>
      <w:r w:rsidR="00240D9A">
        <w:tab/>
      </w:r>
      <w:r w:rsidR="00283126">
        <w:t xml:space="preserve">Elongation &amp; Termination. </w:t>
      </w:r>
    </w:p>
    <w:p w14:paraId="29134501" w14:textId="58C94006" w:rsidR="00283126" w:rsidRDefault="00283126" w:rsidP="0079193D">
      <w:r>
        <w:t>Initiation:</w:t>
      </w:r>
    </w:p>
    <w:p w14:paraId="2598BA94" w14:textId="77777777" w:rsidR="00283126" w:rsidRDefault="00283126" w:rsidP="0079193D"/>
    <w:p w14:paraId="6F3A7603" w14:textId="30CE3E69" w:rsidR="00283126" w:rsidRDefault="00283126" w:rsidP="0079193D">
      <w:r>
        <w:t>Elongation:</w:t>
      </w:r>
    </w:p>
    <w:p w14:paraId="733D1C95" w14:textId="77777777" w:rsidR="00283126" w:rsidRDefault="00283126" w:rsidP="0079193D"/>
    <w:p w14:paraId="0A7E6330" w14:textId="77777777" w:rsidR="00283126" w:rsidRDefault="00283126" w:rsidP="0079193D"/>
    <w:p w14:paraId="2DAFE103" w14:textId="77777777" w:rsidR="00283126" w:rsidRDefault="00283126" w:rsidP="0079193D"/>
    <w:p w14:paraId="7A8E1A2A" w14:textId="77777777" w:rsidR="00283126" w:rsidRDefault="00283126" w:rsidP="0079193D"/>
    <w:p w14:paraId="388EA4F6" w14:textId="1F1C128C" w:rsidR="00283126" w:rsidRPr="00A61546" w:rsidRDefault="00C127F4" w:rsidP="0079193D">
      <w:r>
        <w:t>Termination</w:t>
      </w:r>
      <w:r w:rsidR="00283126">
        <w:t>:</w:t>
      </w:r>
    </w:p>
    <w:p w14:paraId="2D6872D9" w14:textId="77777777" w:rsidR="0079193D" w:rsidRPr="00E54798" w:rsidRDefault="0079193D" w:rsidP="0079193D">
      <w:pPr>
        <w:rPr>
          <w:color w:val="auto"/>
        </w:rPr>
      </w:pPr>
    </w:p>
    <w:p w14:paraId="3AEC22C1" w14:textId="77777777" w:rsidR="00535CB9" w:rsidRPr="00E54798" w:rsidRDefault="00535CB9" w:rsidP="00A0582F">
      <w:pPr>
        <w:rPr>
          <w:color w:val="auto"/>
        </w:rPr>
      </w:pPr>
    </w:p>
    <w:p w14:paraId="36E3E9E9" w14:textId="77777777" w:rsidR="00A0582F" w:rsidRPr="005240FE" w:rsidRDefault="00A0582F" w:rsidP="00A0582F">
      <w:pPr>
        <w:sectPr w:rsidR="00A0582F" w:rsidRPr="005240FE" w:rsidSect="0049087A">
          <w:headerReference w:type="default" r:id="rId52"/>
          <w:footerReference w:type="default" r:id="rId53"/>
          <w:pgSz w:w="11906" w:h="16838"/>
          <w:pgMar w:top="1417" w:right="1417" w:bottom="709" w:left="1417" w:header="708" w:footer="708" w:gutter="0"/>
          <w:pgNumType w:start="0"/>
          <w:cols w:space="708"/>
          <w:docGrid w:linePitch="360"/>
        </w:sectPr>
      </w:pPr>
      <w:r>
        <w:t xml:space="preserve"> </w:t>
      </w:r>
    </w:p>
    <w:p w14:paraId="609152EE" w14:textId="7D7ED89F" w:rsidR="00FB3D74" w:rsidRPr="00E54798" w:rsidRDefault="00FA486B" w:rsidP="00AA612B">
      <w:pPr>
        <w:pStyle w:val="berschrift1"/>
        <w:rPr>
          <w:color w:val="auto"/>
        </w:rPr>
      </w:pPr>
      <w:bookmarkStart w:id="11" w:name="_Toc458158652"/>
      <w:r>
        <w:rPr>
          <w:color w:val="auto"/>
        </w:rPr>
        <w:lastRenderedPageBreak/>
        <w:t>Didaktischer Kommentar zum Schülerarbeitsblatt</w:t>
      </w:r>
      <w:bookmarkEnd w:id="11"/>
    </w:p>
    <w:p w14:paraId="48736A3A" w14:textId="2E40477C" w:rsidR="008F6BE0" w:rsidRPr="0052115F" w:rsidRDefault="00DB5CE5" w:rsidP="008F6BE0">
      <w:pPr>
        <w:rPr>
          <w:color w:val="auto"/>
        </w:rPr>
      </w:pPr>
      <w:r>
        <w:rPr>
          <w:color w:val="auto"/>
        </w:rPr>
        <w:t xml:space="preserve">Mit dem vorliegenden Arbeitsblatt sollen die SuS ihr gelerntes Wissen zur Aromaten anwenden und den Mechanismus der radikalischen Substitution am Beispiel der Bromierung von Toluol erarbeiten. Das Arbeitsblatt würde in der Sequenzplanung als Übung kurz nach der Einführung des Themas Aromaten eingesetzt werden. </w:t>
      </w:r>
      <w:r w:rsidR="006D531D">
        <w:rPr>
          <w:color w:val="auto"/>
        </w:rPr>
        <w:t>D</w:t>
      </w:r>
      <w:r>
        <w:rPr>
          <w:color w:val="auto"/>
        </w:rPr>
        <w:t xml:space="preserve">ie </w:t>
      </w:r>
      <w:r w:rsidR="006D531D">
        <w:rPr>
          <w:color w:val="auto"/>
        </w:rPr>
        <w:t>für</w:t>
      </w:r>
      <w:r w:rsidR="00BA5F66">
        <w:rPr>
          <w:color w:val="auto"/>
        </w:rPr>
        <w:t xml:space="preserve"> die</w:t>
      </w:r>
      <w:r w:rsidR="006D531D">
        <w:rPr>
          <w:color w:val="auto"/>
        </w:rPr>
        <w:t xml:space="preserve"> </w:t>
      </w:r>
      <w:r>
        <w:rPr>
          <w:color w:val="auto"/>
        </w:rPr>
        <w:t xml:space="preserve">Aufgabe 3 nötigen Grundlagen werden in Aufgabe 2 </w:t>
      </w:r>
      <w:r w:rsidR="006D531D">
        <w:rPr>
          <w:color w:val="auto"/>
        </w:rPr>
        <w:t>zunächst isoliert voneinander er</w:t>
      </w:r>
      <w:r>
        <w:rPr>
          <w:color w:val="auto"/>
        </w:rPr>
        <w:t xml:space="preserve">fragt, sodass die SuS hier zunächst nur das </w:t>
      </w:r>
      <w:r w:rsidR="00546E3D">
        <w:rPr>
          <w:color w:val="auto"/>
        </w:rPr>
        <w:t>Verständnis</w:t>
      </w:r>
      <w:r>
        <w:rPr>
          <w:color w:val="auto"/>
        </w:rPr>
        <w:t xml:space="preserve"> einzelner Facetten zeigen müssen. Mit der Aufgabe 3 wird dann in der Gruppe gemeinsam der Reaktionsmechanismus erarbeitet.  An dieser Stelle wird das Prinzip einer radikalischen Substitution vertieft und Verständnisschwierigkeiten geklärt. </w:t>
      </w:r>
    </w:p>
    <w:p w14:paraId="33E6DDFE" w14:textId="7115A292" w:rsidR="00C364B2" w:rsidRPr="00E54798" w:rsidRDefault="00C364B2" w:rsidP="00C364B2">
      <w:pPr>
        <w:pStyle w:val="berschrift2"/>
        <w:rPr>
          <w:color w:val="auto"/>
        </w:rPr>
      </w:pPr>
      <w:bookmarkStart w:id="12" w:name="_Toc458158653"/>
      <w:r w:rsidRPr="00E54798">
        <w:rPr>
          <w:color w:val="auto"/>
        </w:rPr>
        <w:t>Erwartungshorizont</w:t>
      </w:r>
      <w:r w:rsidR="006968E6" w:rsidRPr="00E54798">
        <w:rPr>
          <w:color w:val="auto"/>
        </w:rPr>
        <w:t xml:space="preserve"> </w:t>
      </w:r>
      <w:r w:rsidR="003908B2">
        <w:rPr>
          <w:color w:val="auto"/>
        </w:rPr>
        <w:t>(KC)</w:t>
      </w:r>
      <w:bookmarkEnd w:id="12"/>
    </w:p>
    <w:p w14:paraId="31059B6B" w14:textId="35463CCF" w:rsidR="008F6BE0" w:rsidRPr="00CA6352" w:rsidRDefault="008F6BE0" w:rsidP="008F6BE0">
      <w:pPr>
        <w:rPr>
          <w:i/>
          <w:color w:val="auto"/>
        </w:rPr>
      </w:pPr>
      <w:r>
        <w:rPr>
          <w:color w:val="auto"/>
        </w:rPr>
        <w:t xml:space="preserve">Die Thematische Einbettung ins Kerncurriculum erfolgt über das Basiskonzept </w:t>
      </w:r>
      <w:r w:rsidR="00CA6352">
        <w:rPr>
          <w:i/>
          <w:color w:val="auto"/>
        </w:rPr>
        <w:t>Stoff-Teilchen</w:t>
      </w:r>
      <w:r w:rsidR="00CA6352">
        <w:rPr>
          <w:color w:val="auto"/>
        </w:rPr>
        <w:t xml:space="preserve"> für die Aufgabe 1</w:t>
      </w:r>
      <w:r>
        <w:rPr>
          <w:color w:val="auto"/>
        </w:rPr>
        <w:t xml:space="preserve">. </w:t>
      </w:r>
      <w:r w:rsidR="00CA6352">
        <w:rPr>
          <w:color w:val="auto"/>
        </w:rPr>
        <w:t xml:space="preserve">Die SuS beschreiben in diesem Zusammenhang die Molekülstruktur und funktionellen Gruppen von verschiedenen Aromaten. Die anderen beiden Aufgaben beziehen sich auf das Basiskonzept </w:t>
      </w:r>
      <w:r w:rsidR="00CA6352">
        <w:rPr>
          <w:i/>
          <w:color w:val="auto"/>
        </w:rPr>
        <w:t xml:space="preserve">Struktur-Eigenschaft </w:t>
      </w:r>
      <w:r w:rsidR="00546E3D">
        <w:rPr>
          <w:color w:val="auto"/>
        </w:rPr>
        <w:t>. Die SuS sollen zwischen einer homo- und heterolytischen Bindungsspaltung, und elektrophilen und radikalischen Teilchen unterscheiden.</w:t>
      </w:r>
      <w:r w:rsidR="006F677D">
        <w:rPr>
          <w:color w:val="auto"/>
        </w:rPr>
        <w:t xml:space="preserve"> Ferner sollen</w:t>
      </w:r>
      <w:r w:rsidR="007F22B6">
        <w:rPr>
          <w:color w:val="auto"/>
        </w:rPr>
        <w:t xml:space="preserve"> Sie </w:t>
      </w:r>
      <w:r w:rsidR="000D1D62">
        <w:rPr>
          <w:color w:val="auto"/>
        </w:rPr>
        <w:t xml:space="preserve"> den</w:t>
      </w:r>
      <w:r w:rsidR="006F677D">
        <w:rPr>
          <w:color w:val="auto"/>
        </w:rPr>
        <w:t xml:space="preserve"> </w:t>
      </w:r>
      <w:r w:rsidR="000D1D62">
        <w:rPr>
          <w:color w:val="auto"/>
        </w:rPr>
        <w:t>genauen</w:t>
      </w:r>
      <w:r w:rsidR="006F677D">
        <w:rPr>
          <w:color w:val="auto"/>
        </w:rPr>
        <w:t xml:space="preserve"> Mechanismus der radikalischen Substitution </w:t>
      </w:r>
      <w:r w:rsidR="007F22B6">
        <w:rPr>
          <w:color w:val="auto"/>
        </w:rPr>
        <w:t xml:space="preserve">erläutern. </w:t>
      </w:r>
      <w:r w:rsidR="00106CF0">
        <w:rPr>
          <w:color w:val="auto"/>
        </w:rPr>
        <w:t xml:space="preserve">Die prozessbezogene Kompetenz </w:t>
      </w:r>
      <w:r w:rsidR="00ED6F56">
        <w:rPr>
          <w:i/>
          <w:color w:val="auto"/>
        </w:rPr>
        <w:t xml:space="preserve">Kommunikation </w:t>
      </w:r>
      <w:r w:rsidR="00106CF0">
        <w:rPr>
          <w:color w:val="auto"/>
        </w:rPr>
        <w:t>soll durch die</w:t>
      </w:r>
      <w:r w:rsidR="00ED6F56">
        <w:rPr>
          <w:color w:val="auto"/>
        </w:rPr>
        <w:t xml:space="preserve"> Teamarbeit und gemeinsame Versuchsauswertung vorrangig gefördert werden. </w:t>
      </w:r>
      <w:r w:rsidR="00106CF0">
        <w:rPr>
          <w:color w:val="auto"/>
        </w:rPr>
        <w:t xml:space="preserve"> </w:t>
      </w:r>
    </w:p>
    <w:p w14:paraId="3F281F47" w14:textId="10B325BF" w:rsidR="008F6BE0" w:rsidRPr="0052115F" w:rsidRDefault="006D531D" w:rsidP="008F6BE0">
      <w:pPr>
        <w:rPr>
          <w:color w:val="auto"/>
        </w:rPr>
      </w:pPr>
      <w:r>
        <w:rPr>
          <w:color w:val="auto"/>
        </w:rPr>
        <w:t>Die erste</w:t>
      </w:r>
      <w:r w:rsidR="008F6BE0">
        <w:rPr>
          <w:color w:val="auto"/>
        </w:rPr>
        <w:t xml:space="preserve"> Aufgabe deckt den Anforderungsbereich I ab. Die Schülerinnen und Schüler sollen </w:t>
      </w:r>
      <w:r w:rsidR="00422D46">
        <w:rPr>
          <w:color w:val="auto"/>
        </w:rPr>
        <w:t xml:space="preserve">wichtige Aromatische Verbindungen benennen können und ihre Lewis-Schreibweise beherrschen.  Zudem beschreiben Sie unterschiedliche funktionelle Gruppe, welche namensgebend für die aromatische Verbindung sind. </w:t>
      </w:r>
      <w:r w:rsidR="00E27101">
        <w:rPr>
          <w:color w:val="auto"/>
        </w:rPr>
        <w:t>Der Fokus</w:t>
      </w:r>
      <w:r w:rsidR="00422D46">
        <w:rPr>
          <w:color w:val="auto"/>
        </w:rPr>
        <w:t xml:space="preserve"> liegt</w:t>
      </w:r>
      <w:r w:rsidR="00E27101">
        <w:rPr>
          <w:color w:val="auto"/>
        </w:rPr>
        <w:t xml:space="preserve"> </w:t>
      </w:r>
      <w:r w:rsidR="00422D46">
        <w:rPr>
          <w:color w:val="auto"/>
        </w:rPr>
        <w:t>auf der Reproduktion von Fachwissen</w:t>
      </w:r>
      <w:r w:rsidR="00E51CDF">
        <w:rPr>
          <w:color w:val="auto"/>
        </w:rPr>
        <w:t xml:space="preserve">. </w:t>
      </w:r>
    </w:p>
    <w:p w14:paraId="0144C49B" w14:textId="1A6238DF" w:rsidR="008F6BE0" w:rsidRPr="0052115F" w:rsidRDefault="00E27101" w:rsidP="008F6BE0">
      <w:pPr>
        <w:rPr>
          <w:color w:val="auto"/>
        </w:rPr>
      </w:pPr>
      <w:r>
        <w:rPr>
          <w:color w:val="auto"/>
        </w:rPr>
        <w:t>Mit der</w:t>
      </w:r>
      <w:r w:rsidR="008F6BE0">
        <w:rPr>
          <w:color w:val="auto"/>
        </w:rPr>
        <w:t xml:space="preserve"> </w:t>
      </w:r>
      <w:r w:rsidR="006D531D">
        <w:rPr>
          <w:color w:val="auto"/>
        </w:rPr>
        <w:t>zweiten</w:t>
      </w:r>
      <w:r w:rsidR="008F6BE0">
        <w:rPr>
          <w:color w:val="auto"/>
        </w:rPr>
        <w:t xml:space="preserve"> Aufgabe</w:t>
      </w:r>
      <w:r w:rsidR="008F6BE0" w:rsidRPr="0052115F">
        <w:rPr>
          <w:color w:val="auto"/>
        </w:rPr>
        <w:t xml:space="preserve"> </w:t>
      </w:r>
      <w:r w:rsidR="004D2B29">
        <w:rPr>
          <w:color w:val="auto"/>
        </w:rPr>
        <w:t>soll</w:t>
      </w:r>
      <w:r>
        <w:rPr>
          <w:color w:val="auto"/>
        </w:rPr>
        <w:t>en d</w:t>
      </w:r>
      <w:r w:rsidR="00422D46">
        <w:rPr>
          <w:color w:val="auto"/>
        </w:rPr>
        <w:t xml:space="preserve">ie SuS zeigen, </w:t>
      </w:r>
      <w:r w:rsidR="001361E9">
        <w:rPr>
          <w:color w:val="auto"/>
        </w:rPr>
        <w:t>dass</w:t>
      </w:r>
      <w:r w:rsidR="00422D46">
        <w:rPr>
          <w:color w:val="auto"/>
        </w:rPr>
        <w:t xml:space="preserve"> Sie organische Grundbegriffe verstanden haben und diese definieren können. Zudem hilft diese</w:t>
      </w:r>
      <w:r w:rsidR="006D531D">
        <w:rPr>
          <w:color w:val="auto"/>
        </w:rPr>
        <w:t xml:space="preserve"> Aufgabe den SuS ihr Wissen für die Aufgabe </w:t>
      </w:r>
      <w:r w:rsidR="00422D46">
        <w:rPr>
          <w:color w:val="auto"/>
        </w:rPr>
        <w:t>3</w:t>
      </w:r>
      <w:r w:rsidR="006D531D">
        <w:rPr>
          <w:color w:val="auto"/>
        </w:rPr>
        <w:t xml:space="preserve"> vorzustrukturieren</w:t>
      </w:r>
      <w:r w:rsidR="00422D46">
        <w:rPr>
          <w:color w:val="auto"/>
        </w:rPr>
        <w:t xml:space="preserve">. </w:t>
      </w:r>
      <w:r w:rsidR="00C127F4">
        <w:rPr>
          <w:color w:val="auto"/>
        </w:rPr>
        <w:t>Diese Aufgabe i</w:t>
      </w:r>
      <w:r w:rsidR="001361E9">
        <w:rPr>
          <w:color w:val="auto"/>
        </w:rPr>
        <w:t>st als Partnerarbeit konzipiert, damit die Begriffe gemeinsam definiert werden können. Das Schulbuch bietet an diese</w:t>
      </w:r>
      <w:r w:rsidR="006D531D">
        <w:rPr>
          <w:color w:val="auto"/>
        </w:rPr>
        <w:t xml:space="preserve">r Stelle eine weitere Option zur Unterstützung </w:t>
      </w:r>
      <w:r w:rsidR="001361E9">
        <w:rPr>
          <w:color w:val="auto"/>
        </w:rPr>
        <w:t xml:space="preserve"> der SuS. </w:t>
      </w:r>
      <w:r w:rsidR="008F6BE0">
        <w:rPr>
          <w:color w:val="auto"/>
        </w:rPr>
        <w:t xml:space="preserve">Die Schwierigkeit dieser Aufgabe bewegt sich im Anforderungsbereich II.  </w:t>
      </w:r>
    </w:p>
    <w:p w14:paraId="1F5634FA" w14:textId="78A22021" w:rsidR="008F6BE0" w:rsidRDefault="006D531D" w:rsidP="008F6BE0">
      <w:pPr>
        <w:rPr>
          <w:color w:val="auto"/>
        </w:rPr>
      </w:pPr>
      <w:r>
        <w:rPr>
          <w:color w:val="auto"/>
        </w:rPr>
        <w:t>Die dritte</w:t>
      </w:r>
      <w:r w:rsidR="008F6BE0">
        <w:rPr>
          <w:color w:val="auto"/>
        </w:rPr>
        <w:t xml:space="preserve"> Aufgabe bezieht sich auf den Anforderungsbereich III.  Die Schülerinnen und Schüler sollen </w:t>
      </w:r>
      <w:r w:rsidR="00EF6C9C">
        <w:rPr>
          <w:color w:val="auto"/>
        </w:rPr>
        <w:t>nun in einer Gruppenarb</w:t>
      </w:r>
      <w:r w:rsidR="008B5050">
        <w:rPr>
          <w:color w:val="auto"/>
        </w:rPr>
        <w:t xml:space="preserve">eitsphase die Reaktionsgleichungen formulieren und die Beobachtungen mit deren Hilfe deuten. </w:t>
      </w:r>
      <w:r w:rsidR="001361E9">
        <w:rPr>
          <w:color w:val="auto"/>
        </w:rPr>
        <w:t>Dabei</w:t>
      </w:r>
      <w:r w:rsidR="00C127F4">
        <w:rPr>
          <w:color w:val="auto"/>
        </w:rPr>
        <w:t xml:space="preserve"> soll das Schema d</w:t>
      </w:r>
      <w:r w:rsidR="001361E9">
        <w:rPr>
          <w:color w:val="auto"/>
        </w:rPr>
        <w:t>er r</w:t>
      </w:r>
      <w:r w:rsidR="00C127F4">
        <w:rPr>
          <w:color w:val="auto"/>
        </w:rPr>
        <w:t xml:space="preserve">adikalischen Substitution mit Initiation, Elongation und Termination beachtet werden. </w:t>
      </w:r>
      <w:r w:rsidR="001361E9">
        <w:rPr>
          <w:color w:val="auto"/>
        </w:rPr>
        <w:t xml:space="preserve">In der Gruppenarbeit sollen die SuS voneinander lernen, Verständnisschwierigkeiten klären und die Thematik kognitiv besser vernetzten. </w:t>
      </w:r>
    </w:p>
    <w:p w14:paraId="493B23BA" w14:textId="77777777" w:rsidR="008F6BE0" w:rsidRPr="0052115F" w:rsidRDefault="008F6BE0" w:rsidP="008F6BE0">
      <w:pPr>
        <w:rPr>
          <w:color w:val="auto"/>
        </w:rPr>
      </w:pPr>
    </w:p>
    <w:p w14:paraId="1B7FE1D6" w14:textId="57D39D7B" w:rsidR="006968E6" w:rsidRDefault="006968E6" w:rsidP="006968E6">
      <w:pPr>
        <w:pStyle w:val="berschrift2"/>
        <w:rPr>
          <w:color w:val="auto"/>
        </w:rPr>
      </w:pPr>
      <w:bookmarkStart w:id="13" w:name="_Toc458158654"/>
      <w:r w:rsidRPr="00E54798">
        <w:rPr>
          <w:color w:val="auto"/>
        </w:rPr>
        <w:t xml:space="preserve">Erwartungshorizont </w:t>
      </w:r>
      <w:r w:rsidR="003908B2">
        <w:rPr>
          <w:color w:val="auto"/>
        </w:rPr>
        <w:t>(inhaltlich)</w:t>
      </w:r>
      <w:bookmarkEnd w:id="13"/>
    </w:p>
    <w:p w14:paraId="463495DD" w14:textId="494348FA" w:rsidR="00910B36" w:rsidRDefault="00910B36" w:rsidP="00910B36">
      <w:pPr>
        <w:rPr>
          <w:b/>
        </w:rPr>
      </w:pPr>
      <w:r w:rsidRPr="00910B36">
        <w:rPr>
          <w:b/>
        </w:rPr>
        <w:t xml:space="preserve">1. Aufgabe: </w:t>
      </w:r>
    </w:p>
    <w:p w14:paraId="23FBDD3A" w14:textId="39968CC2" w:rsidR="00846792" w:rsidRDefault="00846792" w:rsidP="00546E3D">
      <w:pPr>
        <w:jc w:val="center"/>
        <w:rPr>
          <w:b/>
        </w:rPr>
      </w:pPr>
      <w:r>
        <w:rPr>
          <w:b/>
          <w:noProof/>
          <w:lang w:eastAsia="de-DE"/>
        </w:rPr>
        <w:drawing>
          <wp:inline distT="0" distB="0" distL="0" distR="0" wp14:anchorId="5FA2C1CC" wp14:editId="2A08A4FC">
            <wp:extent cx="4114800" cy="17221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omaten_Aufgabe.tif"/>
                    <pic:cNvPicPr/>
                  </pic:nvPicPr>
                  <pic:blipFill>
                    <a:blip r:embed="rId54">
                      <a:extLst>
                        <a:ext uri="{28A0092B-C50C-407E-A947-70E740481C1C}">
                          <a14:useLocalDpi xmlns:a14="http://schemas.microsoft.com/office/drawing/2010/main" val="0"/>
                        </a:ext>
                      </a:extLst>
                    </a:blip>
                    <a:stretch>
                      <a:fillRect/>
                    </a:stretch>
                  </pic:blipFill>
                  <pic:spPr>
                    <a:xfrm>
                      <a:off x="0" y="0"/>
                      <a:ext cx="4114800" cy="1722120"/>
                    </a:xfrm>
                    <a:prstGeom prst="rect">
                      <a:avLst/>
                    </a:prstGeom>
                  </pic:spPr>
                </pic:pic>
              </a:graphicData>
            </a:graphic>
          </wp:inline>
        </w:drawing>
      </w:r>
    </w:p>
    <w:p w14:paraId="1B25EF5D" w14:textId="5D8E0FB3" w:rsidR="00F07846" w:rsidRDefault="00B03AA1" w:rsidP="00423804">
      <w:pPr>
        <w:jc w:val="left"/>
        <w:rPr>
          <w:b/>
        </w:rPr>
      </w:pPr>
      <w:r>
        <w:rPr>
          <w:b/>
        </w:rPr>
        <w:t>2.</w:t>
      </w:r>
      <w:r w:rsidR="00F07846">
        <w:rPr>
          <w:b/>
        </w:rPr>
        <w:t xml:space="preserve"> </w:t>
      </w:r>
      <w:r w:rsidR="00C73B1B" w:rsidRPr="00C73B1B">
        <w:rPr>
          <w:b/>
        </w:rPr>
        <w:t>Aufgabe:</w:t>
      </w:r>
      <w:r w:rsidR="00F07846">
        <w:rPr>
          <w:b/>
        </w:rPr>
        <w:t xml:space="preserve">  </w:t>
      </w:r>
    </w:p>
    <w:tbl>
      <w:tblPr>
        <w:tblStyle w:val="Tabellenraster"/>
        <w:tblW w:w="0" w:type="auto"/>
        <w:tblLook w:val="04A0" w:firstRow="1" w:lastRow="0" w:firstColumn="1" w:lastColumn="0" w:noHBand="0" w:noVBand="1"/>
      </w:tblPr>
      <w:tblGrid>
        <w:gridCol w:w="3539"/>
        <w:gridCol w:w="5523"/>
      </w:tblGrid>
      <w:tr w:rsidR="00B03AA1" w14:paraId="5E3B056F" w14:textId="77777777" w:rsidTr="00740398">
        <w:tc>
          <w:tcPr>
            <w:tcW w:w="3539" w:type="dxa"/>
          </w:tcPr>
          <w:p w14:paraId="60FAF25B" w14:textId="740AF9DA" w:rsidR="00B03AA1" w:rsidRPr="00B03AA1" w:rsidRDefault="00780D58" w:rsidP="00C73B1B">
            <w:r>
              <w:t>Begriff:</w:t>
            </w:r>
          </w:p>
        </w:tc>
        <w:tc>
          <w:tcPr>
            <w:tcW w:w="5523" w:type="dxa"/>
          </w:tcPr>
          <w:p w14:paraId="163083BF" w14:textId="3BBC2684" w:rsidR="00B03AA1" w:rsidRPr="00B03AA1" w:rsidRDefault="00780D58" w:rsidP="00C73B1B">
            <w:r>
              <w:t>Bedeutung</w:t>
            </w:r>
            <w:r w:rsidR="00B03AA1" w:rsidRPr="00B03AA1">
              <w:t>:</w:t>
            </w:r>
          </w:p>
        </w:tc>
      </w:tr>
      <w:tr w:rsidR="00B03AA1" w14:paraId="0EE2BF8A" w14:textId="77777777" w:rsidTr="00740398">
        <w:tc>
          <w:tcPr>
            <w:tcW w:w="3539" w:type="dxa"/>
          </w:tcPr>
          <w:p w14:paraId="194C655E" w14:textId="714D60A5" w:rsidR="00B03AA1" w:rsidRPr="00B03AA1" w:rsidRDefault="00780D58" w:rsidP="00C73B1B">
            <w:r>
              <w:t>Radikal</w:t>
            </w:r>
          </w:p>
        </w:tc>
        <w:tc>
          <w:tcPr>
            <w:tcW w:w="5523" w:type="dxa"/>
          </w:tcPr>
          <w:p w14:paraId="0D38A197" w14:textId="77777777" w:rsidR="00B03AA1" w:rsidRDefault="00780D58" w:rsidP="00B03AA1">
            <w:pPr>
              <w:pStyle w:val="Listenabsatz"/>
              <w:numPr>
                <w:ilvl w:val="0"/>
                <w:numId w:val="27"/>
              </w:numPr>
            </w:pPr>
            <w:r>
              <w:t>Teilchen mit einem ungepaarten Elektron</w:t>
            </w:r>
          </w:p>
          <w:p w14:paraId="22D98C29" w14:textId="0982E69A" w:rsidR="00780D58" w:rsidRPr="00B03AA1" w:rsidRDefault="00780D58" w:rsidP="00B03AA1">
            <w:pPr>
              <w:pStyle w:val="Listenabsatz"/>
              <w:numPr>
                <w:ilvl w:val="0"/>
                <w:numId w:val="27"/>
              </w:numPr>
            </w:pPr>
            <w:r>
              <w:t>hohe Reaktivität</w:t>
            </w:r>
          </w:p>
        </w:tc>
      </w:tr>
      <w:tr w:rsidR="00B03AA1" w14:paraId="473CA7AB" w14:textId="77777777" w:rsidTr="00740398">
        <w:tc>
          <w:tcPr>
            <w:tcW w:w="3539" w:type="dxa"/>
          </w:tcPr>
          <w:p w14:paraId="2BDABEEA" w14:textId="13FB1CDD" w:rsidR="00B03AA1" w:rsidRPr="00B03AA1" w:rsidRDefault="00780D58" w:rsidP="00C73B1B">
            <w:r>
              <w:t>Homolytische Bindungsspaltung</w:t>
            </w:r>
          </w:p>
        </w:tc>
        <w:tc>
          <w:tcPr>
            <w:tcW w:w="5523" w:type="dxa"/>
          </w:tcPr>
          <w:p w14:paraId="01DAF02D" w14:textId="52470EC9" w:rsidR="00B03AA1" w:rsidRPr="00B03AA1" w:rsidRDefault="00740398" w:rsidP="00740398">
            <w:pPr>
              <w:pStyle w:val="Listenabsatz"/>
              <w:numPr>
                <w:ilvl w:val="0"/>
                <w:numId w:val="28"/>
              </w:numPr>
            </w:pPr>
            <w:r>
              <w:t>Bindung wird gebrochen, wobei die Bindungselektronen zwischen beiden Bindungspartnern gleichmäßig aufgeteilt werden</w:t>
            </w:r>
          </w:p>
        </w:tc>
      </w:tr>
      <w:tr w:rsidR="00B03AA1" w14:paraId="1090CDDC" w14:textId="77777777" w:rsidTr="00740398">
        <w:tc>
          <w:tcPr>
            <w:tcW w:w="3539" w:type="dxa"/>
          </w:tcPr>
          <w:p w14:paraId="09657A56" w14:textId="315FE680" w:rsidR="00B03AA1" w:rsidRDefault="00B03AA1" w:rsidP="00C73B1B">
            <w:r>
              <w:t>Papier/</w:t>
            </w:r>
            <w:r w:rsidR="00702857">
              <w:t>Membran</w:t>
            </w:r>
          </w:p>
        </w:tc>
        <w:tc>
          <w:tcPr>
            <w:tcW w:w="5523" w:type="dxa"/>
          </w:tcPr>
          <w:p w14:paraId="1512E2BB" w14:textId="61991E31" w:rsidR="00B03AA1" w:rsidRDefault="00702857" w:rsidP="00B03AA1">
            <w:pPr>
              <w:pStyle w:val="Listenabsatz"/>
              <w:numPr>
                <w:ilvl w:val="0"/>
                <w:numId w:val="28"/>
              </w:numPr>
            </w:pPr>
            <w:r>
              <w:t>Trennt Reaktionsräume</w:t>
            </w:r>
          </w:p>
        </w:tc>
      </w:tr>
    </w:tbl>
    <w:p w14:paraId="086B08A1" w14:textId="6432F8F6" w:rsidR="00B03AA1" w:rsidRDefault="00B03AA1" w:rsidP="00C73B1B">
      <w:pPr>
        <w:rPr>
          <w:b/>
        </w:rPr>
      </w:pPr>
    </w:p>
    <w:p w14:paraId="59EA3D7D" w14:textId="77777777" w:rsidR="00780D58" w:rsidRDefault="00093B12" w:rsidP="00780D58">
      <w:pPr>
        <w:tabs>
          <w:tab w:val="left" w:pos="1701"/>
          <w:tab w:val="left" w:pos="1985"/>
        </w:tabs>
        <w:ind w:left="1980" w:hanging="1980"/>
      </w:pPr>
      <w:r w:rsidRPr="00093B12">
        <w:rPr>
          <w:b/>
        </w:rPr>
        <w:t xml:space="preserve">3. Aufgabe: </w:t>
      </w:r>
      <w:r w:rsidR="00702857">
        <w:rPr>
          <w:b/>
        </w:rPr>
        <w:tab/>
      </w:r>
      <w:r w:rsidR="00702857">
        <w:rPr>
          <w:b/>
        </w:rPr>
        <w:tab/>
      </w:r>
      <w:r w:rsidR="00702857">
        <w:rPr>
          <w:b/>
        </w:rPr>
        <w:tab/>
      </w:r>
      <w:r w:rsidR="00780D58" w:rsidRPr="00C23AF1">
        <w:rPr>
          <w:b/>
        </w:rPr>
        <w:t>Initiation:</w:t>
      </w:r>
      <w:r w:rsidR="00780D58">
        <w:t xml:space="preserve"> Die Brommoleküle werden unter UV-Licht homolytisch gespalten, sodass zwei Bromradikale entstehen.</w:t>
      </w:r>
    </w:p>
    <w:p w14:paraId="0A45BFC0" w14:textId="77777777" w:rsidR="00780D58" w:rsidRDefault="00780D58" w:rsidP="00780D58">
      <w:pPr>
        <w:tabs>
          <w:tab w:val="left" w:pos="1701"/>
          <w:tab w:val="left" w:pos="1985"/>
        </w:tabs>
        <w:ind w:left="1980" w:hanging="1980"/>
      </w:pPr>
      <w:r>
        <w:tab/>
      </w:r>
      <w:r>
        <w:tab/>
      </w:r>
      <w:r>
        <w:rPr>
          <w:noProof/>
          <w:lang w:eastAsia="de-DE"/>
        </w:rPr>
        <w:drawing>
          <wp:inline distT="0" distB="0" distL="0" distR="0" wp14:anchorId="4F215062" wp14:editId="4C159FBC">
            <wp:extent cx="3154553" cy="370390"/>
            <wp:effectExtent l="0" t="0" r="825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romierung Toluol.tif"/>
                    <pic:cNvPicPr/>
                  </pic:nvPicPr>
                  <pic:blipFill rotWithShape="1">
                    <a:blip r:embed="rId24">
                      <a:extLst>
                        <a:ext uri="{28A0092B-C50C-407E-A947-70E740481C1C}">
                          <a14:useLocalDpi xmlns:a14="http://schemas.microsoft.com/office/drawing/2010/main" val="0"/>
                        </a:ext>
                      </a:extLst>
                    </a:blip>
                    <a:srcRect b="94109"/>
                    <a:stretch/>
                  </pic:blipFill>
                  <pic:spPr bwMode="auto">
                    <a:xfrm>
                      <a:off x="0" y="0"/>
                      <a:ext cx="3154680" cy="370405"/>
                    </a:xfrm>
                    <a:prstGeom prst="rect">
                      <a:avLst/>
                    </a:prstGeom>
                    <a:ln>
                      <a:noFill/>
                    </a:ln>
                    <a:extLst>
                      <a:ext uri="{53640926-AAD7-44D8-BBD7-CCE9431645EC}">
                        <a14:shadowObscured xmlns:a14="http://schemas.microsoft.com/office/drawing/2010/main"/>
                      </a:ext>
                    </a:extLst>
                  </pic:spPr>
                </pic:pic>
              </a:graphicData>
            </a:graphic>
          </wp:inline>
        </w:drawing>
      </w:r>
    </w:p>
    <w:p w14:paraId="30D9EC56" w14:textId="3452F8D5" w:rsidR="00780D58" w:rsidRPr="00482E0D" w:rsidRDefault="00780D58" w:rsidP="00780D58">
      <w:pPr>
        <w:tabs>
          <w:tab w:val="left" w:pos="1701"/>
          <w:tab w:val="left" w:pos="1985"/>
        </w:tabs>
        <w:ind w:left="1980" w:hanging="1980"/>
      </w:pPr>
      <w:r>
        <w:tab/>
      </w:r>
      <w:r>
        <w:tab/>
      </w:r>
      <w:r>
        <w:rPr>
          <w:b/>
        </w:rPr>
        <w:t>Elongation</w:t>
      </w:r>
      <w:r w:rsidRPr="00C23AF1">
        <w:rPr>
          <w:b/>
        </w:rPr>
        <w:t>:</w:t>
      </w:r>
      <w:r>
        <w:rPr>
          <w:b/>
        </w:rPr>
        <w:t xml:space="preserve"> </w:t>
      </w:r>
      <w:r>
        <w:t>Im ersten Schritt wird Bromwasserstoff gebildet, welcher einen aciden Charakter besitzt und die Färbung des pH-Papiers erklärt.</w:t>
      </w:r>
    </w:p>
    <w:p w14:paraId="334C72F0" w14:textId="77777777" w:rsidR="00780D58" w:rsidRPr="00C23AF1" w:rsidRDefault="00780D58" w:rsidP="00780D58">
      <w:pPr>
        <w:tabs>
          <w:tab w:val="left" w:pos="1701"/>
          <w:tab w:val="left" w:pos="1985"/>
        </w:tabs>
        <w:ind w:left="1980" w:hanging="1980"/>
      </w:pPr>
      <w:r>
        <w:lastRenderedPageBreak/>
        <w:tab/>
      </w:r>
      <w:r>
        <w:tab/>
      </w:r>
      <w:r>
        <w:rPr>
          <w:noProof/>
          <w:lang w:eastAsia="de-DE"/>
        </w:rPr>
        <w:drawing>
          <wp:inline distT="0" distB="0" distL="0" distR="0" wp14:anchorId="749DCADB" wp14:editId="647C3269">
            <wp:extent cx="3154045" cy="2795286"/>
            <wp:effectExtent l="0" t="0" r="8255"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romierung Toluol.tif"/>
                    <pic:cNvPicPr/>
                  </pic:nvPicPr>
                  <pic:blipFill rotWithShape="1">
                    <a:blip r:embed="rId24">
                      <a:extLst>
                        <a:ext uri="{28A0092B-C50C-407E-A947-70E740481C1C}">
                          <a14:useLocalDpi xmlns:a14="http://schemas.microsoft.com/office/drawing/2010/main" val="0"/>
                        </a:ext>
                      </a:extLst>
                    </a:blip>
                    <a:srcRect t="7456" b="48081"/>
                    <a:stretch/>
                  </pic:blipFill>
                  <pic:spPr bwMode="auto">
                    <a:xfrm>
                      <a:off x="0" y="0"/>
                      <a:ext cx="3154680" cy="2795849"/>
                    </a:xfrm>
                    <a:prstGeom prst="rect">
                      <a:avLst/>
                    </a:prstGeom>
                    <a:ln>
                      <a:noFill/>
                    </a:ln>
                    <a:extLst>
                      <a:ext uri="{53640926-AAD7-44D8-BBD7-CCE9431645EC}">
                        <a14:shadowObscured xmlns:a14="http://schemas.microsoft.com/office/drawing/2010/main"/>
                      </a:ext>
                    </a:extLst>
                  </pic:spPr>
                </pic:pic>
              </a:graphicData>
            </a:graphic>
          </wp:inline>
        </w:drawing>
      </w:r>
    </w:p>
    <w:p w14:paraId="16E236E9" w14:textId="0A655F6F" w:rsidR="00780D58" w:rsidRPr="00C23AF1" w:rsidRDefault="00780D58" w:rsidP="00780D58">
      <w:pPr>
        <w:keepNext/>
        <w:tabs>
          <w:tab w:val="left" w:pos="1701"/>
          <w:tab w:val="left" w:pos="1985"/>
        </w:tabs>
        <w:ind w:left="1980" w:hanging="1980"/>
      </w:pPr>
      <w:r>
        <w:tab/>
      </w:r>
      <w:r>
        <w:tab/>
      </w:r>
      <w:r>
        <w:rPr>
          <w:b/>
        </w:rPr>
        <w:t xml:space="preserve">Termination: </w:t>
      </w:r>
      <w:r>
        <w:t xml:space="preserve">Treffen zwei Radikale aufeinander wird kein neues Radikal erzeugt. In diesem Versuch ergeben sich drei mögliche Abbruchreaktionen: </w:t>
      </w:r>
    </w:p>
    <w:p w14:paraId="7F613453" w14:textId="77777777" w:rsidR="00780D58" w:rsidRDefault="00780D58" w:rsidP="00780D58">
      <w:pPr>
        <w:keepNext/>
        <w:tabs>
          <w:tab w:val="left" w:pos="1701"/>
          <w:tab w:val="left" w:pos="1985"/>
        </w:tabs>
        <w:ind w:left="1980" w:hanging="1980"/>
        <w:rPr>
          <w:b/>
        </w:rPr>
      </w:pPr>
      <w:r>
        <w:rPr>
          <w:b/>
        </w:rPr>
        <w:tab/>
      </w:r>
      <w:r>
        <w:rPr>
          <w:b/>
        </w:rPr>
        <w:tab/>
      </w:r>
      <w:r>
        <w:rPr>
          <w:b/>
        </w:rPr>
        <w:tab/>
      </w:r>
      <w:r>
        <w:rPr>
          <w:b/>
          <w:noProof/>
          <w:lang w:eastAsia="de-DE"/>
        </w:rPr>
        <w:drawing>
          <wp:inline distT="0" distB="0" distL="0" distR="0" wp14:anchorId="0BA6D3EB" wp14:editId="1A1C95D2">
            <wp:extent cx="3154553" cy="280379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romierung Toluol.tif"/>
                    <pic:cNvPicPr/>
                  </pic:nvPicPr>
                  <pic:blipFill rotWithShape="1">
                    <a:blip r:embed="rId24">
                      <a:extLst>
                        <a:ext uri="{28A0092B-C50C-407E-A947-70E740481C1C}">
                          <a14:useLocalDpi xmlns:a14="http://schemas.microsoft.com/office/drawing/2010/main" val="0"/>
                        </a:ext>
                      </a:extLst>
                    </a:blip>
                    <a:srcRect t="55409"/>
                    <a:stretch/>
                  </pic:blipFill>
                  <pic:spPr bwMode="auto">
                    <a:xfrm>
                      <a:off x="0" y="0"/>
                      <a:ext cx="3154680" cy="2803903"/>
                    </a:xfrm>
                    <a:prstGeom prst="rect">
                      <a:avLst/>
                    </a:prstGeom>
                    <a:ln>
                      <a:noFill/>
                    </a:ln>
                    <a:extLst>
                      <a:ext uri="{53640926-AAD7-44D8-BBD7-CCE9431645EC}">
                        <a14:shadowObscured xmlns:a14="http://schemas.microsoft.com/office/drawing/2010/main"/>
                      </a:ext>
                    </a:extLst>
                  </pic:spPr>
                </pic:pic>
              </a:graphicData>
            </a:graphic>
          </wp:inline>
        </w:drawing>
      </w:r>
    </w:p>
    <w:p w14:paraId="4E795246" w14:textId="63DE1576" w:rsidR="008F6BE0" w:rsidRDefault="008F6BE0" w:rsidP="00780D58">
      <w:pPr>
        <w:tabs>
          <w:tab w:val="left" w:pos="1701"/>
          <w:tab w:val="left" w:pos="1985"/>
        </w:tabs>
        <w:ind w:left="2124" w:hanging="2124"/>
      </w:pPr>
    </w:p>
    <w:p w14:paraId="6774AAE0" w14:textId="287FACF4" w:rsidR="00D55AA2" w:rsidRPr="00336020" w:rsidRDefault="00D55AA2" w:rsidP="00C73B1B">
      <w:bookmarkStart w:id="14" w:name="_GoBack"/>
      <w:bookmarkEnd w:id="14"/>
    </w:p>
    <w:sectPr w:rsidR="00D55AA2" w:rsidRPr="00336020" w:rsidSect="00124390">
      <w:headerReference w:type="default" r:id="rId55"/>
      <w:footerReference w:type="default" r:id="rId56"/>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C0156" w14:textId="77777777" w:rsidR="00885405" w:rsidRDefault="00885405" w:rsidP="0086227B">
      <w:pPr>
        <w:spacing w:after="0" w:line="240" w:lineRule="auto"/>
      </w:pPr>
      <w:r>
        <w:separator/>
      </w:r>
    </w:p>
  </w:endnote>
  <w:endnote w:type="continuationSeparator" w:id="0">
    <w:p w14:paraId="215D697E" w14:textId="77777777" w:rsidR="00885405" w:rsidRDefault="0088540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4D797" w14:textId="77777777" w:rsidR="00745D9A" w:rsidRDefault="00745D9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7541"/>
      <w:docPartObj>
        <w:docPartGallery w:val="Page Numbers (Bottom of Page)"/>
        <w:docPartUnique/>
      </w:docPartObj>
    </w:sdtPr>
    <w:sdtEndPr/>
    <w:sdtContent>
      <w:p w14:paraId="2D0FDB8C" w14:textId="727C9034" w:rsidR="00745D9A" w:rsidRDefault="00745D9A">
        <w:pPr>
          <w:pStyle w:val="Fuzeile"/>
          <w:jc w:val="right"/>
        </w:pPr>
        <w:r>
          <w:fldChar w:fldCharType="begin"/>
        </w:r>
        <w:r>
          <w:instrText>PAGE   \* MERGEFORMAT</w:instrText>
        </w:r>
        <w:r>
          <w:fldChar w:fldCharType="separate"/>
        </w:r>
        <w:r w:rsidR="00E35C01">
          <w:rPr>
            <w:noProof/>
          </w:rPr>
          <w:t>5</w:t>
        </w:r>
        <w:r>
          <w:fldChar w:fldCharType="end"/>
        </w:r>
      </w:p>
    </w:sdtContent>
  </w:sdt>
  <w:p w14:paraId="5BEC4843" w14:textId="77777777" w:rsidR="00745D9A" w:rsidRDefault="00745D9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1912E" w14:textId="77777777" w:rsidR="00745D9A" w:rsidRDefault="00745D9A">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1B5F" w14:textId="7B96C25D" w:rsidR="00745D9A" w:rsidRDefault="00745D9A">
    <w:pPr>
      <w:pStyle w:val="Fuzeile"/>
      <w:jc w:val="right"/>
    </w:pPr>
  </w:p>
  <w:p w14:paraId="6348B3E5" w14:textId="77777777" w:rsidR="00745D9A" w:rsidRDefault="00745D9A">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626975"/>
      <w:docPartObj>
        <w:docPartGallery w:val="Page Numbers (Bottom of Page)"/>
        <w:docPartUnique/>
      </w:docPartObj>
    </w:sdtPr>
    <w:sdtEndPr/>
    <w:sdtContent>
      <w:p w14:paraId="445280F4" w14:textId="6145C923" w:rsidR="00745D9A" w:rsidRDefault="00745D9A">
        <w:pPr>
          <w:pStyle w:val="Fuzeile"/>
          <w:jc w:val="right"/>
        </w:pPr>
        <w:r>
          <w:fldChar w:fldCharType="begin"/>
        </w:r>
        <w:r>
          <w:instrText>PAGE   \* MERGEFORMAT</w:instrText>
        </w:r>
        <w:r>
          <w:fldChar w:fldCharType="separate"/>
        </w:r>
        <w:r w:rsidR="00E35C01">
          <w:rPr>
            <w:noProof/>
          </w:rPr>
          <w:t>14</w:t>
        </w:r>
        <w:r>
          <w:fldChar w:fldCharType="end"/>
        </w:r>
      </w:p>
    </w:sdtContent>
  </w:sdt>
  <w:p w14:paraId="178D08E5" w14:textId="77777777" w:rsidR="00745D9A" w:rsidRDefault="00745D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FAA60" w14:textId="77777777" w:rsidR="00885405" w:rsidRDefault="00885405" w:rsidP="0086227B">
      <w:pPr>
        <w:spacing w:after="0" w:line="240" w:lineRule="auto"/>
      </w:pPr>
      <w:r>
        <w:separator/>
      </w:r>
    </w:p>
  </w:footnote>
  <w:footnote w:type="continuationSeparator" w:id="0">
    <w:p w14:paraId="10207486" w14:textId="77777777" w:rsidR="00885405" w:rsidRDefault="00885405"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E161" w14:textId="77777777" w:rsidR="00745D9A" w:rsidRDefault="00745D9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38393196"/>
      <w:docPartObj>
        <w:docPartGallery w:val="Page Numbers (Top of Page)"/>
        <w:docPartUnique/>
      </w:docPartObj>
    </w:sdtPr>
    <w:sdtEndPr/>
    <w:sdtContent>
      <w:p w14:paraId="226A0B64" w14:textId="670A711C" w:rsidR="00745D9A" w:rsidRPr="0080101C" w:rsidRDefault="005C7072" w:rsidP="00B73A5B">
        <w:pPr>
          <w:pStyle w:val="Kopfzeile"/>
          <w:tabs>
            <w:tab w:val="clear" w:pos="4536"/>
            <w:tab w:val="left" w:pos="0"/>
            <w:tab w:val="left" w:pos="284"/>
            <w:tab w:val="center" w:pos="6946"/>
          </w:tabs>
          <w:jc w:val="right"/>
          <w:rPr>
            <w:rFonts w:asciiTheme="majorHAnsi" w:hAnsiTheme="majorHAnsi"/>
            <w:sz w:val="20"/>
            <w:szCs w:val="20"/>
          </w:rPr>
        </w:pPr>
        <w:fldSimple w:instr=" STYLEREF  &quot;Überschrift 1&quot; \n  \* MERGEFORMAT ">
          <w:r w:rsidR="00E35C01" w:rsidRPr="00E35C01">
            <w:rPr>
              <w:b/>
              <w:bCs/>
              <w:noProof/>
              <w:sz w:val="20"/>
            </w:rPr>
            <w:t>3</w:t>
          </w:r>
        </w:fldSimple>
        <w:r w:rsidR="00745D9A">
          <w:rPr>
            <w:rFonts w:asciiTheme="majorHAnsi" w:hAnsiTheme="majorHAnsi" w:cs="Arial"/>
            <w:sz w:val="20"/>
            <w:szCs w:val="20"/>
          </w:rPr>
          <w:t> </w:t>
        </w:r>
        <w:fldSimple w:instr=" STYLEREF  &quot;Überschrift 1&quot;  \* MERGEFORMAT ">
          <w:r w:rsidR="00E35C01">
            <w:rPr>
              <w:noProof/>
            </w:rPr>
            <w:t>Lehrerversuche</w:t>
          </w:r>
        </w:fldSimple>
        <w:r w:rsidR="00745D9A">
          <w:rPr>
            <w:noProof/>
          </w:rPr>
          <w:tab/>
        </w:r>
        <w:r w:rsidR="00745D9A" w:rsidRPr="0080101C">
          <w:rPr>
            <w:rFonts w:asciiTheme="majorHAnsi" w:hAnsiTheme="majorHAnsi"/>
            <w:sz w:val="20"/>
            <w:szCs w:val="20"/>
          </w:rPr>
          <w:tab/>
        </w:r>
        <w:r w:rsidR="00745D9A">
          <w:rPr>
            <w:rFonts w:asciiTheme="majorHAnsi" w:hAnsiTheme="majorHAnsi"/>
            <w:sz w:val="20"/>
            <w:szCs w:val="20"/>
          </w:rPr>
          <w:ptab w:relativeTo="margin" w:alignment="left" w:leader="none"/>
        </w:r>
        <w:r w:rsidR="00745D9A" w:rsidRPr="0080101C">
          <w:rPr>
            <w:rFonts w:asciiTheme="majorHAnsi" w:hAnsiTheme="majorHAnsi"/>
            <w:sz w:val="20"/>
            <w:szCs w:val="20"/>
          </w:rPr>
          <w:tab/>
        </w:r>
        <w:r w:rsidR="00745D9A" w:rsidRPr="0080101C">
          <w:rPr>
            <w:rFonts w:asciiTheme="majorHAnsi" w:hAnsiTheme="majorHAnsi" w:cs="Arial"/>
            <w:sz w:val="20"/>
            <w:szCs w:val="20"/>
          </w:rPr>
          <w:t xml:space="preserve"> </w:t>
        </w:r>
      </w:p>
    </w:sdtContent>
  </w:sdt>
  <w:p w14:paraId="5943B59F" w14:textId="65D5CF4D" w:rsidR="00745D9A" w:rsidRPr="00337B69" w:rsidRDefault="00745D9A"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2FC9AD4F">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2207B"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3BC" w14:textId="77777777" w:rsidR="00745D9A" w:rsidRDefault="00745D9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745D9A" w:rsidRPr="00337B69" w:rsidRDefault="00885405" w:rsidP="00337B69">
        <w:pPr>
          <w:pStyle w:val="Kopfzeile"/>
          <w:tabs>
            <w:tab w:val="left" w:pos="0"/>
            <w:tab w:val="left" w:pos="284"/>
          </w:tabs>
          <w:jc w:val="right"/>
          <w:rPr>
            <w:rFonts w:asciiTheme="majorHAnsi" w:hAnsiTheme="majorHAnsi"/>
            <w:sz w:val="20"/>
            <w:szCs w:val="20"/>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7240DA3E" w:rsidR="00745D9A" w:rsidRPr="0080101C" w:rsidRDefault="005C7072" w:rsidP="00532FDD">
        <w:pPr>
          <w:pStyle w:val="Kopfzeile"/>
          <w:tabs>
            <w:tab w:val="left" w:pos="0"/>
            <w:tab w:val="left" w:pos="284"/>
          </w:tabs>
          <w:rPr>
            <w:rFonts w:asciiTheme="majorHAnsi" w:hAnsiTheme="majorHAnsi"/>
            <w:sz w:val="20"/>
            <w:szCs w:val="20"/>
          </w:rPr>
        </w:pPr>
        <w:fldSimple w:instr=" STYLEREF  &quot;Überschrift 1&quot; \n  \* MERGEFORMAT ">
          <w:r w:rsidR="00E35C01" w:rsidRPr="00E35C01">
            <w:rPr>
              <w:b/>
              <w:bCs/>
              <w:noProof/>
              <w:sz w:val="20"/>
            </w:rPr>
            <w:t>5</w:t>
          </w:r>
        </w:fldSimple>
        <w:r w:rsidR="00745D9A" w:rsidRPr="00AA612B">
          <w:rPr>
            <w:rFonts w:asciiTheme="majorHAnsi" w:hAnsiTheme="majorHAnsi" w:cs="Arial"/>
            <w:sz w:val="20"/>
            <w:szCs w:val="20"/>
          </w:rPr>
          <w:t xml:space="preserve"> </w:t>
        </w:r>
        <w:fldSimple w:instr=" STYLEREF  &quot;Überschrift 1&quot;  \* MERGEFORMAT ">
          <w:r w:rsidR="00E35C01">
            <w:rPr>
              <w:noProof/>
            </w:rPr>
            <w:t>Didaktischer Kommentar zum Schülerarbeitsblatt</w:t>
          </w:r>
        </w:fldSimple>
        <w:r w:rsidR="00745D9A">
          <w:rPr>
            <w:noProof/>
          </w:rPr>
          <w:ptab w:relativeTo="margin" w:alignment="left" w:leader="none"/>
        </w:r>
        <w:r w:rsidR="00745D9A">
          <w:rPr>
            <w:noProof/>
          </w:rPr>
          <w:ptab w:relativeTo="margin" w:alignment="left" w:leader="none"/>
        </w:r>
        <w:r w:rsidR="00745D9A" w:rsidRPr="0080101C">
          <w:rPr>
            <w:rFonts w:asciiTheme="majorHAnsi" w:hAnsiTheme="majorHAnsi"/>
            <w:sz w:val="20"/>
            <w:szCs w:val="20"/>
          </w:rPr>
          <w:tab/>
        </w:r>
        <w:r w:rsidR="00745D9A" w:rsidRPr="0080101C">
          <w:rPr>
            <w:rFonts w:asciiTheme="majorHAnsi" w:hAnsiTheme="majorHAnsi"/>
            <w:sz w:val="20"/>
            <w:szCs w:val="20"/>
          </w:rPr>
          <w:tab/>
        </w:r>
        <w:r w:rsidR="00745D9A" w:rsidRPr="0080101C">
          <w:rPr>
            <w:rFonts w:asciiTheme="majorHAnsi" w:hAnsiTheme="majorHAnsi" w:cs="Arial"/>
            <w:sz w:val="20"/>
            <w:szCs w:val="20"/>
          </w:rPr>
          <w:t xml:space="preserve"> </w:t>
        </w:r>
      </w:p>
    </w:sdtContent>
  </w:sdt>
  <w:p w14:paraId="0FC1DA34" w14:textId="61F26CA9" w:rsidR="00745D9A" w:rsidRPr="0080101C" w:rsidRDefault="00745D9A"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1A1CE7B9">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E899C"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0C220A"/>
    <w:multiLevelType w:val="hybridMultilevel"/>
    <w:tmpl w:val="3D76623C"/>
    <w:lvl w:ilvl="0" w:tplc="FC34E232">
      <w:start w:val="1"/>
      <w:numFmt w:val="bullet"/>
      <w:lvlText w:val="•"/>
      <w:lvlJc w:val="left"/>
      <w:pPr>
        <w:tabs>
          <w:tab w:val="num" w:pos="720"/>
        </w:tabs>
        <w:ind w:left="720" w:hanging="360"/>
      </w:pPr>
      <w:rPr>
        <w:rFonts w:ascii="Arial" w:hAnsi="Arial" w:hint="default"/>
      </w:rPr>
    </w:lvl>
    <w:lvl w:ilvl="1" w:tplc="18D4BB36" w:tentative="1">
      <w:start w:val="1"/>
      <w:numFmt w:val="bullet"/>
      <w:lvlText w:val="•"/>
      <w:lvlJc w:val="left"/>
      <w:pPr>
        <w:tabs>
          <w:tab w:val="num" w:pos="1440"/>
        </w:tabs>
        <w:ind w:left="1440" w:hanging="360"/>
      </w:pPr>
      <w:rPr>
        <w:rFonts w:ascii="Arial" w:hAnsi="Arial" w:hint="default"/>
      </w:rPr>
    </w:lvl>
    <w:lvl w:ilvl="2" w:tplc="B238AB1E" w:tentative="1">
      <w:start w:val="1"/>
      <w:numFmt w:val="bullet"/>
      <w:lvlText w:val="•"/>
      <w:lvlJc w:val="left"/>
      <w:pPr>
        <w:tabs>
          <w:tab w:val="num" w:pos="2160"/>
        </w:tabs>
        <w:ind w:left="2160" w:hanging="360"/>
      </w:pPr>
      <w:rPr>
        <w:rFonts w:ascii="Arial" w:hAnsi="Arial" w:hint="default"/>
      </w:rPr>
    </w:lvl>
    <w:lvl w:ilvl="3" w:tplc="43E61CD6" w:tentative="1">
      <w:start w:val="1"/>
      <w:numFmt w:val="bullet"/>
      <w:lvlText w:val="•"/>
      <w:lvlJc w:val="left"/>
      <w:pPr>
        <w:tabs>
          <w:tab w:val="num" w:pos="2880"/>
        </w:tabs>
        <w:ind w:left="2880" w:hanging="360"/>
      </w:pPr>
      <w:rPr>
        <w:rFonts w:ascii="Arial" w:hAnsi="Arial" w:hint="default"/>
      </w:rPr>
    </w:lvl>
    <w:lvl w:ilvl="4" w:tplc="9B323E7E" w:tentative="1">
      <w:start w:val="1"/>
      <w:numFmt w:val="bullet"/>
      <w:lvlText w:val="•"/>
      <w:lvlJc w:val="left"/>
      <w:pPr>
        <w:tabs>
          <w:tab w:val="num" w:pos="3600"/>
        </w:tabs>
        <w:ind w:left="3600" w:hanging="360"/>
      </w:pPr>
      <w:rPr>
        <w:rFonts w:ascii="Arial" w:hAnsi="Arial" w:hint="default"/>
      </w:rPr>
    </w:lvl>
    <w:lvl w:ilvl="5" w:tplc="EFBA6F00" w:tentative="1">
      <w:start w:val="1"/>
      <w:numFmt w:val="bullet"/>
      <w:lvlText w:val="•"/>
      <w:lvlJc w:val="left"/>
      <w:pPr>
        <w:tabs>
          <w:tab w:val="num" w:pos="4320"/>
        </w:tabs>
        <w:ind w:left="4320" w:hanging="360"/>
      </w:pPr>
      <w:rPr>
        <w:rFonts w:ascii="Arial" w:hAnsi="Arial" w:hint="default"/>
      </w:rPr>
    </w:lvl>
    <w:lvl w:ilvl="6" w:tplc="BFCECDC8" w:tentative="1">
      <w:start w:val="1"/>
      <w:numFmt w:val="bullet"/>
      <w:lvlText w:val="•"/>
      <w:lvlJc w:val="left"/>
      <w:pPr>
        <w:tabs>
          <w:tab w:val="num" w:pos="5040"/>
        </w:tabs>
        <w:ind w:left="5040" w:hanging="360"/>
      </w:pPr>
      <w:rPr>
        <w:rFonts w:ascii="Arial" w:hAnsi="Arial" w:hint="default"/>
      </w:rPr>
    </w:lvl>
    <w:lvl w:ilvl="7" w:tplc="089CBDE0" w:tentative="1">
      <w:start w:val="1"/>
      <w:numFmt w:val="bullet"/>
      <w:lvlText w:val="•"/>
      <w:lvlJc w:val="left"/>
      <w:pPr>
        <w:tabs>
          <w:tab w:val="num" w:pos="5760"/>
        </w:tabs>
        <w:ind w:left="5760" w:hanging="360"/>
      </w:pPr>
      <w:rPr>
        <w:rFonts w:ascii="Arial" w:hAnsi="Arial" w:hint="default"/>
      </w:rPr>
    </w:lvl>
    <w:lvl w:ilvl="8" w:tplc="AC441E8A" w:tentative="1">
      <w:start w:val="1"/>
      <w:numFmt w:val="bullet"/>
      <w:lvlText w:val="•"/>
      <w:lvlJc w:val="left"/>
      <w:pPr>
        <w:tabs>
          <w:tab w:val="num" w:pos="6480"/>
        </w:tabs>
        <w:ind w:left="6480" w:hanging="360"/>
      </w:pPr>
      <w:rPr>
        <w:rFonts w:ascii="Arial" w:hAnsi="Arial" w:hint="default"/>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4765BC"/>
    <w:multiLevelType w:val="hybridMultilevel"/>
    <w:tmpl w:val="74DA4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1B13F9"/>
    <w:multiLevelType w:val="hybridMultilevel"/>
    <w:tmpl w:val="FCC4A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1"/>
  </w:num>
  <w:num w:numId="13">
    <w:abstractNumId w:val="9"/>
  </w:num>
  <w:num w:numId="14">
    <w:abstractNumId w:val="8"/>
  </w:num>
  <w:num w:numId="15">
    <w:abstractNumId w:val="11"/>
  </w:num>
  <w:num w:numId="16">
    <w:abstractNumId w:val="2"/>
  </w:num>
  <w:num w:numId="17">
    <w:abstractNumId w:val="13"/>
  </w:num>
  <w:num w:numId="18">
    <w:abstractNumId w:val="4"/>
  </w:num>
  <w:num w:numId="19">
    <w:abstractNumId w:val="0"/>
  </w:num>
  <w:num w:numId="20">
    <w:abstractNumId w:val="5"/>
  </w:num>
  <w:num w:numId="21">
    <w:abstractNumId w:val="10"/>
  </w:num>
  <w:num w:numId="22">
    <w:abstractNumId w:val="10"/>
  </w:num>
  <w:num w:numId="23">
    <w:abstractNumId w:val="10"/>
  </w:num>
  <w:num w:numId="24">
    <w:abstractNumId w:val="10"/>
  </w:num>
  <w:num w:numId="25">
    <w:abstractNumId w:val="10"/>
  </w:num>
  <w:num w:numId="26">
    <w:abstractNumId w:val="3"/>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15339"/>
    <w:rsid w:val="00022871"/>
    <w:rsid w:val="00041562"/>
    <w:rsid w:val="000476A9"/>
    <w:rsid w:val="00056798"/>
    <w:rsid w:val="0006287D"/>
    <w:rsid w:val="0006684E"/>
    <w:rsid w:val="00066DE1"/>
    <w:rsid w:val="00067AEC"/>
    <w:rsid w:val="000703DF"/>
    <w:rsid w:val="00071201"/>
    <w:rsid w:val="00072812"/>
    <w:rsid w:val="000734EA"/>
    <w:rsid w:val="00074A34"/>
    <w:rsid w:val="00075C59"/>
    <w:rsid w:val="0007729E"/>
    <w:rsid w:val="00077735"/>
    <w:rsid w:val="00082240"/>
    <w:rsid w:val="00086874"/>
    <w:rsid w:val="0009061D"/>
    <w:rsid w:val="0009311C"/>
    <w:rsid w:val="000936AF"/>
    <w:rsid w:val="00093B12"/>
    <w:rsid w:val="000972FF"/>
    <w:rsid w:val="000A1A62"/>
    <w:rsid w:val="000A27E4"/>
    <w:rsid w:val="000A5865"/>
    <w:rsid w:val="000B31F7"/>
    <w:rsid w:val="000B5336"/>
    <w:rsid w:val="000B5DDC"/>
    <w:rsid w:val="000C057F"/>
    <w:rsid w:val="000C209F"/>
    <w:rsid w:val="000C2C80"/>
    <w:rsid w:val="000C4EB4"/>
    <w:rsid w:val="000C5A5D"/>
    <w:rsid w:val="000D10FB"/>
    <w:rsid w:val="000D1D62"/>
    <w:rsid w:val="000D2C37"/>
    <w:rsid w:val="000D3A04"/>
    <w:rsid w:val="000D7381"/>
    <w:rsid w:val="000E0021"/>
    <w:rsid w:val="000E0EBE"/>
    <w:rsid w:val="000E21A7"/>
    <w:rsid w:val="000E2253"/>
    <w:rsid w:val="000E29AC"/>
    <w:rsid w:val="000E3F3F"/>
    <w:rsid w:val="000E7DB1"/>
    <w:rsid w:val="000F5EEC"/>
    <w:rsid w:val="00100ED3"/>
    <w:rsid w:val="001022B4"/>
    <w:rsid w:val="00104D57"/>
    <w:rsid w:val="00106CF0"/>
    <w:rsid w:val="00107AC7"/>
    <w:rsid w:val="00124390"/>
    <w:rsid w:val="0012481E"/>
    <w:rsid w:val="00125388"/>
    <w:rsid w:val="00125CEA"/>
    <w:rsid w:val="001330A6"/>
    <w:rsid w:val="001361E9"/>
    <w:rsid w:val="0013621E"/>
    <w:rsid w:val="001439E1"/>
    <w:rsid w:val="00143BF4"/>
    <w:rsid w:val="00145EF0"/>
    <w:rsid w:val="00146933"/>
    <w:rsid w:val="00150A9F"/>
    <w:rsid w:val="00151182"/>
    <w:rsid w:val="00152BA2"/>
    <w:rsid w:val="00153EA8"/>
    <w:rsid w:val="00155A8F"/>
    <w:rsid w:val="00157F3D"/>
    <w:rsid w:val="00171CE9"/>
    <w:rsid w:val="00173BAB"/>
    <w:rsid w:val="001779B6"/>
    <w:rsid w:val="00182A48"/>
    <w:rsid w:val="0018368A"/>
    <w:rsid w:val="00194A9F"/>
    <w:rsid w:val="001A6AAA"/>
    <w:rsid w:val="001A7524"/>
    <w:rsid w:val="001B36B4"/>
    <w:rsid w:val="001B46E0"/>
    <w:rsid w:val="001B4B83"/>
    <w:rsid w:val="001B7D2E"/>
    <w:rsid w:val="001C5EFC"/>
    <w:rsid w:val="001D2B57"/>
    <w:rsid w:val="001D43B0"/>
    <w:rsid w:val="001D51ED"/>
    <w:rsid w:val="001E115B"/>
    <w:rsid w:val="001F5106"/>
    <w:rsid w:val="00201AF7"/>
    <w:rsid w:val="00206D6B"/>
    <w:rsid w:val="00216E3C"/>
    <w:rsid w:val="00223442"/>
    <w:rsid w:val="00231C06"/>
    <w:rsid w:val="0023241F"/>
    <w:rsid w:val="002347FE"/>
    <w:rsid w:val="002375EF"/>
    <w:rsid w:val="00240D9A"/>
    <w:rsid w:val="00241E87"/>
    <w:rsid w:val="00254F3F"/>
    <w:rsid w:val="002552EC"/>
    <w:rsid w:val="0025645E"/>
    <w:rsid w:val="002574C7"/>
    <w:rsid w:val="00261A9E"/>
    <w:rsid w:val="002630A8"/>
    <w:rsid w:val="002646D9"/>
    <w:rsid w:val="00270289"/>
    <w:rsid w:val="00271F84"/>
    <w:rsid w:val="0027726B"/>
    <w:rsid w:val="00277C99"/>
    <w:rsid w:val="0028080E"/>
    <w:rsid w:val="00281D57"/>
    <w:rsid w:val="00283126"/>
    <w:rsid w:val="00284CE1"/>
    <w:rsid w:val="00285461"/>
    <w:rsid w:val="0028646F"/>
    <w:rsid w:val="002906C5"/>
    <w:rsid w:val="002944CF"/>
    <w:rsid w:val="002A34B1"/>
    <w:rsid w:val="002A716F"/>
    <w:rsid w:val="002A7855"/>
    <w:rsid w:val="002B0B14"/>
    <w:rsid w:val="002B2AD6"/>
    <w:rsid w:val="002C4603"/>
    <w:rsid w:val="002C5480"/>
    <w:rsid w:val="002D0D51"/>
    <w:rsid w:val="002D1C65"/>
    <w:rsid w:val="002E0F34"/>
    <w:rsid w:val="002E2DD3"/>
    <w:rsid w:val="002E38A0"/>
    <w:rsid w:val="002E5FCC"/>
    <w:rsid w:val="002F25D2"/>
    <w:rsid w:val="002F38EE"/>
    <w:rsid w:val="002F3A2F"/>
    <w:rsid w:val="002F6E0E"/>
    <w:rsid w:val="00300300"/>
    <w:rsid w:val="003042E3"/>
    <w:rsid w:val="00305462"/>
    <w:rsid w:val="00317690"/>
    <w:rsid w:val="003319B4"/>
    <w:rsid w:val="00336020"/>
    <w:rsid w:val="0033677B"/>
    <w:rsid w:val="00336B3B"/>
    <w:rsid w:val="00337B69"/>
    <w:rsid w:val="0034348D"/>
    <w:rsid w:val="00344BB7"/>
    <w:rsid w:val="00345293"/>
    <w:rsid w:val="00345F54"/>
    <w:rsid w:val="00346172"/>
    <w:rsid w:val="00353711"/>
    <w:rsid w:val="00361090"/>
    <w:rsid w:val="00374F75"/>
    <w:rsid w:val="00380485"/>
    <w:rsid w:val="0038152F"/>
    <w:rsid w:val="0038284A"/>
    <w:rsid w:val="003837C2"/>
    <w:rsid w:val="00384682"/>
    <w:rsid w:val="00386214"/>
    <w:rsid w:val="003908B2"/>
    <w:rsid w:val="003A4A61"/>
    <w:rsid w:val="003B0DD6"/>
    <w:rsid w:val="003B1345"/>
    <w:rsid w:val="003B49C6"/>
    <w:rsid w:val="003C5747"/>
    <w:rsid w:val="003C6211"/>
    <w:rsid w:val="003D529E"/>
    <w:rsid w:val="003E69AB"/>
    <w:rsid w:val="003F0110"/>
    <w:rsid w:val="00401750"/>
    <w:rsid w:val="004024F4"/>
    <w:rsid w:val="0040450E"/>
    <w:rsid w:val="00405073"/>
    <w:rsid w:val="004102B8"/>
    <w:rsid w:val="00411E61"/>
    <w:rsid w:val="0041565C"/>
    <w:rsid w:val="004218E1"/>
    <w:rsid w:val="00422D46"/>
    <w:rsid w:val="00423804"/>
    <w:rsid w:val="0042479E"/>
    <w:rsid w:val="00424E6D"/>
    <w:rsid w:val="00431D3B"/>
    <w:rsid w:val="00434190"/>
    <w:rsid w:val="00434D4E"/>
    <w:rsid w:val="00434F30"/>
    <w:rsid w:val="00442EB1"/>
    <w:rsid w:val="00447475"/>
    <w:rsid w:val="00455176"/>
    <w:rsid w:val="00460735"/>
    <w:rsid w:val="00464AAB"/>
    <w:rsid w:val="00465C9C"/>
    <w:rsid w:val="0047481C"/>
    <w:rsid w:val="00476A6F"/>
    <w:rsid w:val="00476AC7"/>
    <w:rsid w:val="00477794"/>
    <w:rsid w:val="00482E0D"/>
    <w:rsid w:val="004841AB"/>
    <w:rsid w:val="00486C9F"/>
    <w:rsid w:val="0049087A"/>
    <w:rsid w:val="00492839"/>
    <w:rsid w:val="004944F3"/>
    <w:rsid w:val="004A2CDC"/>
    <w:rsid w:val="004B0BE7"/>
    <w:rsid w:val="004B200E"/>
    <w:rsid w:val="004B3E0E"/>
    <w:rsid w:val="004C64A6"/>
    <w:rsid w:val="004D2994"/>
    <w:rsid w:val="004D2B29"/>
    <w:rsid w:val="004D628B"/>
    <w:rsid w:val="004D63B9"/>
    <w:rsid w:val="004F1A17"/>
    <w:rsid w:val="004F2BDF"/>
    <w:rsid w:val="00501D99"/>
    <w:rsid w:val="00502E11"/>
    <w:rsid w:val="00503C6A"/>
    <w:rsid w:val="005077A1"/>
    <w:rsid w:val="005115B1"/>
    <w:rsid w:val="00511B2E"/>
    <w:rsid w:val="00512FD7"/>
    <w:rsid w:val="005131C3"/>
    <w:rsid w:val="00513242"/>
    <w:rsid w:val="005228A9"/>
    <w:rsid w:val="005240FE"/>
    <w:rsid w:val="00526F69"/>
    <w:rsid w:val="00527C2B"/>
    <w:rsid w:val="00530A18"/>
    <w:rsid w:val="00532CD5"/>
    <w:rsid w:val="00532FDD"/>
    <w:rsid w:val="005340E8"/>
    <w:rsid w:val="00535CB9"/>
    <w:rsid w:val="00544922"/>
    <w:rsid w:val="00546E3D"/>
    <w:rsid w:val="0055300B"/>
    <w:rsid w:val="00555766"/>
    <w:rsid w:val="00563DEC"/>
    <w:rsid w:val="005650D4"/>
    <w:rsid w:val="005669B2"/>
    <w:rsid w:val="00567BC2"/>
    <w:rsid w:val="00573704"/>
    <w:rsid w:val="00574063"/>
    <w:rsid w:val="005745F8"/>
    <w:rsid w:val="005757C7"/>
    <w:rsid w:val="0057596C"/>
    <w:rsid w:val="00576B80"/>
    <w:rsid w:val="0058023B"/>
    <w:rsid w:val="00582069"/>
    <w:rsid w:val="00591B02"/>
    <w:rsid w:val="00595177"/>
    <w:rsid w:val="0059622D"/>
    <w:rsid w:val="005978FA"/>
    <w:rsid w:val="00597F92"/>
    <w:rsid w:val="005A192C"/>
    <w:rsid w:val="005A2E89"/>
    <w:rsid w:val="005A661A"/>
    <w:rsid w:val="005A7447"/>
    <w:rsid w:val="005B1F71"/>
    <w:rsid w:val="005B23FC"/>
    <w:rsid w:val="005B60E3"/>
    <w:rsid w:val="005C68F2"/>
    <w:rsid w:val="005C7072"/>
    <w:rsid w:val="005E1939"/>
    <w:rsid w:val="005E3970"/>
    <w:rsid w:val="005E5BB4"/>
    <w:rsid w:val="005F2176"/>
    <w:rsid w:val="0062219F"/>
    <w:rsid w:val="00623E49"/>
    <w:rsid w:val="00626874"/>
    <w:rsid w:val="0063165F"/>
    <w:rsid w:val="00631F0F"/>
    <w:rsid w:val="00634132"/>
    <w:rsid w:val="00637239"/>
    <w:rsid w:val="00642868"/>
    <w:rsid w:val="00654117"/>
    <w:rsid w:val="00654F36"/>
    <w:rsid w:val="00672281"/>
    <w:rsid w:val="00681739"/>
    <w:rsid w:val="00682D2F"/>
    <w:rsid w:val="00686394"/>
    <w:rsid w:val="00686590"/>
    <w:rsid w:val="006867E2"/>
    <w:rsid w:val="00690534"/>
    <w:rsid w:val="006943C9"/>
    <w:rsid w:val="00694A2E"/>
    <w:rsid w:val="006968E6"/>
    <w:rsid w:val="006A0F35"/>
    <w:rsid w:val="006A1EA4"/>
    <w:rsid w:val="006B3EC2"/>
    <w:rsid w:val="006C5B0D"/>
    <w:rsid w:val="006C7B24"/>
    <w:rsid w:val="006D1EF5"/>
    <w:rsid w:val="006D531D"/>
    <w:rsid w:val="006E26FB"/>
    <w:rsid w:val="006E32AF"/>
    <w:rsid w:val="006E451C"/>
    <w:rsid w:val="006E7FD5"/>
    <w:rsid w:val="006F1AD6"/>
    <w:rsid w:val="006F20DE"/>
    <w:rsid w:val="006F42C2"/>
    <w:rsid w:val="006F4715"/>
    <w:rsid w:val="006F677D"/>
    <w:rsid w:val="00702857"/>
    <w:rsid w:val="00707392"/>
    <w:rsid w:val="00714634"/>
    <w:rsid w:val="0072123D"/>
    <w:rsid w:val="00723BEB"/>
    <w:rsid w:val="00724F4F"/>
    <w:rsid w:val="007273F6"/>
    <w:rsid w:val="00740398"/>
    <w:rsid w:val="007407C0"/>
    <w:rsid w:val="00741EAB"/>
    <w:rsid w:val="00742615"/>
    <w:rsid w:val="00742625"/>
    <w:rsid w:val="00745D9A"/>
    <w:rsid w:val="00746773"/>
    <w:rsid w:val="00746BD4"/>
    <w:rsid w:val="007470AB"/>
    <w:rsid w:val="00767904"/>
    <w:rsid w:val="00771EF4"/>
    <w:rsid w:val="00774270"/>
    <w:rsid w:val="00775EEC"/>
    <w:rsid w:val="0078071E"/>
    <w:rsid w:val="00780D58"/>
    <w:rsid w:val="00780EFF"/>
    <w:rsid w:val="007816D8"/>
    <w:rsid w:val="00785457"/>
    <w:rsid w:val="00790D3B"/>
    <w:rsid w:val="0079193D"/>
    <w:rsid w:val="007962DB"/>
    <w:rsid w:val="00797767"/>
    <w:rsid w:val="007A7FA8"/>
    <w:rsid w:val="007B65CC"/>
    <w:rsid w:val="007D689C"/>
    <w:rsid w:val="007D7CAD"/>
    <w:rsid w:val="007E080E"/>
    <w:rsid w:val="007E586C"/>
    <w:rsid w:val="007E7412"/>
    <w:rsid w:val="007F22B6"/>
    <w:rsid w:val="007F2348"/>
    <w:rsid w:val="007F6062"/>
    <w:rsid w:val="00801678"/>
    <w:rsid w:val="008042F5"/>
    <w:rsid w:val="00811C5D"/>
    <w:rsid w:val="00815FB9"/>
    <w:rsid w:val="00817313"/>
    <w:rsid w:val="00821B25"/>
    <w:rsid w:val="0082230A"/>
    <w:rsid w:val="00832752"/>
    <w:rsid w:val="00832DB5"/>
    <w:rsid w:val="00837114"/>
    <w:rsid w:val="00841EFE"/>
    <w:rsid w:val="00846792"/>
    <w:rsid w:val="00852E7B"/>
    <w:rsid w:val="0085353B"/>
    <w:rsid w:val="008568DE"/>
    <w:rsid w:val="0086227B"/>
    <w:rsid w:val="008664DF"/>
    <w:rsid w:val="00870E65"/>
    <w:rsid w:val="00875E5B"/>
    <w:rsid w:val="008800B7"/>
    <w:rsid w:val="0088451A"/>
    <w:rsid w:val="00885405"/>
    <w:rsid w:val="00885CCC"/>
    <w:rsid w:val="0089122A"/>
    <w:rsid w:val="00894873"/>
    <w:rsid w:val="00895070"/>
    <w:rsid w:val="00896D5A"/>
    <w:rsid w:val="008A1A51"/>
    <w:rsid w:val="008A42E6"/>
    <w:rsid w:val="008A5D98"/>
    <w:rsid w:val="008B2376"/>
    <w:rsid w:val="008B425C"/>
    <w:rsid w:val="008B5050"/>
    <w:rsid w:val="008B565F"/>
    <w:rsid w:val="008B5C95"/>
    <w:rsid w:val="008B7FD6"/>
    <w:rsid w:val="008C6038"/>
    <w:rsid w:val="008C6799"/>
    <w:rsid w:val="008C71EE"/>
    <w:rsid w:val="008D0ED6"/>
    <w:rsid w:val="008D67B2"/>
    <w:rsid w:val="008E12F8"/>
    <w:rsid w:val="008E1A25"/>
    <w:rsid w:val="008E345D"/>
    <w:rsid w:val="008F19B3"/>
    <w:rsid w:val="008F6BE0"/>
    <w:rsid w:val="00900DF2"/>
    <w:rsid w:val="009012A2"/>
    <w:rsid w:val="00901FCE"/>
    <w:rsid w:val="009042CE"/>
    <w:rsid w:val="00905459"/>
    <w:rsid w:val="00910B36"/>
    <w:rsid w:val="00911870"/>
    <w:rsid w:val="00913D97"/>
    <w:rsid w:val="009266B0"/>
    <w:rsid w:val="00926BCF"/>
    <w:rsid w:val="00936F75"/>
    <w:rsid w:val="00941C7A"/>
    <w:rsid w:val="0094350A"/>
    <w:rsid w:val="00946F4E"/>
    <w:rsid w:val="00952033"/>
    <w:rsid w:val="00952239"/>
    <w:rsid w:val="00953CE6"/>
    <w:rsid w:val="00954DC8"/>
    <w:rsid w:val="00957F31"/>
    <w:rsid w:val="00960D0D"/>
    <w:rsid w:val="00961647"/>
    <w:rsid w:val="009621F5"/>
    <w:rsid w:val="00962539"/>
    <w:rsid w:val="00963870"/>
    <w:rsid w:val="00971E91"/>
    <w:rsid w:val="009735A3"/>
    <w:rsid w:val="00973F3F"/>
    <w:rsid w:val="009775D7"/>
    <w:rsid w:val="00977ED8"/>
    <w:rsid w:val="0098168E"/>
    <w:rsid w:val="009835D7"/>
    <w:rsid w:val="00985853"/>
    <w:rsid w:val="00992AB6"/>
    <w:rsid w:val="00993407"/>
    <w:rsid w:val="00993605"/>
    <w:rsid w:val="00994634"/>
    <w:rsid w:val="009A48AA"/>
    <w:rsid w:val="009B0D3F"/>
    <w:rsid w:val="009B5A37"/>
    <w:rsid w:val="009C55D3"/>
    <w:rsid w:val="009C6F21"/>
    <w:rsid w:val="009C7687"/>
    <w:rsid w:val="009D0C65"/>
    <w:rsid w:val="009D150C"/>
    <w:rsid w:val="009D4BD9"/>
    <w:rsid w:val="009E2FE6"/>
    <w:rsid w:val="009F0667"/>
    <w:rsid w:val="009F0745"/>
    <w:rsid w:val="009F0CE9"/>
    <w:rsid w:val="009F4165"/>
    <w:rsid w:val="009F468B"/>
    <w:rsid w:val="009F5A39"/>
    <w:rsid w:val="009F61D4"/>
    <w:rsid w:val="00A006C3"/>
    <w:rsid w:val="00A012CE"/>
    <w:rsid w:val="00A03DA9"/>
    <w:rsid w:val="00A0582F"/>
    <w:rsid w:val="00A05C2F"/>
    <w:rsid w:val="00A128DF"/>
    <w:rsid w:val="00A2136F"/>
    <w:rsid w:val="00A22EAC"/>
    <w:rsid w:val="00A2301A"/>
    <w:rsid w:val="00A57AEC"/>
    <w:rsid w:val="00A61546"/>
    <w:rsid w:val="00A61671"/>
    <w:rsid w:val="00A64D19"/>
    <w:rsid w:val="00A66078"/>
    <w:rsid w:val="00A715F1"/>
    <w:rsid w:val="00A7439F"/>
    <w:rsid w:val="00A75F0A"/>
    <w:rsid w:val="00A778C9"/>
    <w:rsid w:val="00A8017D"/>
    <w:rsid w:val="00A836D3"/>
    <w:rsid w:val="00A8532B"/>
    <w:rsid w:val="00A90BD6"/>
    <w:rsid w:val="00A9233D"/>
    <w:rsid w:val="00A96F52"/>
    <w:rsid w:val="00AA1FEA"/>
    <w:rsid w:val="00AA604B"/>
    <w:rsid w:val="00AA612B"/>
    <w:rsid w:val="00AC47D6"/>
    <w:rsid w:val="00AC6888"/>
    <w:rsid w:val="00AD0C24"/>
    <w:rsid w:val="00AD50EE"/>
    <w:rsid w:val="00AD7D1F"/>
    <w:rsid w:val="00AE0CE3"/>
    <w:rsid w:val="00AE1230"/>
    <w:rsid w:val="00AE7CE0"/>
    <w:rsid w:val="00B02829"/>
    <w:rsid w:val="00B035B8"/>
    <w:rsid w:val="00B03AA1"/>
    <w:rsid w:val="00B1340E"/>
    <w:rsid w:val="00B21F20"/>
    <w:rsid w:val="00B235C6"/>
    <w:rsid w:val="00B23E60"/>
    <w:rsid w:val="00B33E78"/>
    <w:rsid w:val="00B433C0"/>
    <w:rsid w:val="00B51643"/>
    <w:rsid w:val="00B51B39"/>
    <w:rsid w:val="00B571E6"/>
    <w:rsid w:val="00B615F6"/>
    <w:rsid w:val="00B619BB"/>
    <w:rsid w:val="00B6377A"/>
    <w:rsid w:val="00B65E55"/>
    <w:rsid w:val="00B73A5B"/>
    <w:rsid w:val="00B80102"/>
    <w:rsid w:val="00B84C35"/>
    <w:rsid w:val="00B901F6"/>
    <w:rsid w:val="00B92C10"/>
    <w:rsid w:val="00B93BBF"/>
    <w:rsid w:val="00B94037"/>
    <w:rsid w:val="00B96C3C"/>
    <w:rsid w:val="00B97889"/>
    <w:rsid w:val="00BA0E9B"/>
    <w:rsid w:val="00BA4CDD"/>
    <w:rsid w:val="00BA5F66"/>
    <w:rsid w:val="00BB2CA8"/>
    <w:rsid w:val="00BC4F56"/>
    <w:rsid w:val="00BC51C8"/>
    <w:rsid w:val="00BD1D31"/>
    <w:rsid w:val="00BE4AAB"/>
    <w:rsid w:val="00BE7CAD"/>
    <w:rsid w:val="00BF2E3A"/>
    <w:rsid w:val="00BF7B08"/>
    <w:rsid w:val="00C0569E"/>
    <w:rsid w:val="00C10E22"/>
    <w:rsid w:val="00C12650"/>
    <w:rsid w:val="00C127F4"/>
    <w:rsid w:val="00C17854"/>
    <w:rsid w:val="00C23319"/>
    <w:rsid w:val="00C23AF1"/>
    <w:rsid w:val="00C275E4"/>
    <w:rsid w:val="00C364B2"/>
    <w:rsid w:val="00C428C7"/>
    <w:rsid w:val="00C42EBE"/>
    <w:rsid w:val="00C460EB"/>
    <w:rsid w:val="00C51D56"/>
    <w:rsid w:val="00C63361"/>
    <w:rsid w:val="00C638E6"/>
    <w:rsid w:val="00C665A1"/>
    <w:rsid w:val="00C66D91"/>
    <w:rsid w:val="00C7362B"/>
    <w:rsid w:val="00C73B1B"/>
    <w:rsid w:val="00C81BEF"/>
    <w:rsid w:val="00C93382"/>
    <w:rsid w:val="00C94D26"/>
    <w:rsid w:val="00C9663E"/>
    <w:rsid w:val="00CA6231"/>
    <w:rsid w:val="00CA6352"/>
    <w:rsid w:val="00CB2161"/>
    <w:rsid w:val="00CB2810"/>
    <w:rsid w:val="00CC307A"/>
    <w:rsid w:val="00CC4368"/>
    <w:rsid w:val="00CD0FB6"/>
    <w:rsid w:val="00CD178F"/>
    <w:rsid w:val="00CD28AD"/>
    <w:rsid w:val="00CE1C47"/>
    <w:rsid w:val="00CE1F14"/>
    <w:rsid w:val="00CE26C5"/>
    <w:rsid w:val="00CE34C1"/>
    <w:rsid w:val="00CE5195"/>
    <w:rsid w:val="00CE5255"/>
    <w:rsid w:val="00CE5850"/>
    <w:rsid w:val="00CF0B61"/>
    <w:rsid w:val="00CF3ED6"/>
    <w:rsid w:val="00CF79FE"/>
    <w:rsid w:val="00D069A2"/>
    <w:rsid w:val="00D1194E"/>
    <w:rsid w:val="00D136A4"/>
    <w:rsid w:val="00D1738A"/>
    <w:rsid w:val="00D17970"/>
    <w:rsid w:val="00D339D3"/>
    <w:rsid w:val="00D407E8"/>
    <w:rsid w:val="00D425DB"/>
    <w:rsid w:val="00D5423A"/>
    <w:rsid w:val="00D54590"/>
    <w:rsid w:val="00D54F6C"/>
    <w:rsid w:val="00D55AA2"/>
    <w:rsid w:val="00D57CBB"/>
    <w:rsid w:val="00D60010"/>
    <w:rsid w:val="00D672B0"/>
    <w:rsid w:val="00D675F6"/>
    <w:rsid w:val="00D67821"/>
    <w:rsid w:val="00D705F4"/>
    <w:rsid w:val="00D76EE6"/>
    <w:rsid w:val="00D76F6F"/>
    <w:rsid w:val="00D82872"/>
    <w:rsid w:val="00D86556"/>
    <w:rsid w:val="00D90F31"/>
    <w:rsid w:val="00D92822"/>
    <w:rsid w:val="00D9479A"/>
    <w:rsid w:val="00DA6545"/>
    <w:rsid w:val="00DB05B1"/>
    <w:rsid w:val="00DB245A"/>
    <w:rsid w:val="00DB5CE5"/>
    <w:rsid w:val="00DC0309"/>
    <w:rsid w:val="00DD5F5E"/>
    <w:rsid w:val="00DE18A7"/>
    <w:rsid w:val="00DE5571"/>
    <w:rsid w:val="00DF4633"/>
    <w:rsid w:val="00E0272D"/>
    <w:rsid w:val="00E03B83"/>
    <w:rsid w:val="00E057B6"/>
    <w:rsid w:val="00E05E0B"/>
    <w:rsid w:val="00E10E3A"/>
    <w:rsid w:val="00E1159E"/>
    <w:rsid w:val="00E149B5"/>
    <w:rsid w:val="00E156B3"/>
    <w:rsid w:val="00E17CDE"/>
    <w:rsid w:val="00E22516"/>
    <w:rsid w:val="00E22D23"/>
    <w:rsid w:val="00E24354"/>
    <w:rsid w:val="00E26180"/>
    <w:rsid w:val="00E27101"/>
    <w:rsid w:val="00E34F21"/>
    <w:rsid w:val="00E35C01"/>
    <w:rsid w:val="00E36036"/>
    <w:rsid w:val="00E47AAF"/>
    <w:rsid w:val="00E504A5"/>
    <w:rsid w:val="00E50B6F"/>
    <w:rsid w:val="00E50E56"/>
    <w:rsid w:val="00E51037"/>
    <w:rsid w:val="00E5105A"/>
    <w:rsid w:val="00E51CDF"/>
    <w:rsid w:val="00E54798"/>
    <w:rsid w:val="00E57932"/>
    <w:rsid w:val="00E61CB6"/>
    <w:rsid w:val="00E62C1C"/>
    <w:rsid w:val="00E747B5"/>
    <w:rsid w:val="00E75238"/>
    <w:rsid w:val="00E76FE0"/>
    <w:rsid w:val="00E82DB0"/>
    <w:rsid w:val="00E84393"/>
    <w:rsid w:val="00E866D8"/>
    <w:rsid w:val="00E91F32"/>
    <w:rsid w:val="00E92622"/>
    <w:rsid w:val="00E96AD6"/>
    <w:rsid w:val="00EA0FA8"/>
    <w:rsid w:val="00EB3DFE"/>
    <w:rsid w:val="00EB3EA7"/>
    <w:rsid w:val="00EB6AF7"/>
    <w:rsid w:val="00EB6DB7"/>
    <w:rsid w:val="00EC3894"/>
    <w:rsid w:val="00ED07C2"/>
    <w:rsid w:val="00ED1F5D"/>
    <w:rsid w:val="00ED6F56"/>
    <w:rsid w:val="00EE1EFF"/>
    <w:rsid w:val="00EE79E0"/>
    <w:rsid w:val="00EF02DA"/>
    <w:rsid w:val="00EF161C"/>
    <w:rsid w:val="00EF5479"/>
    <w:rsid w:val="00EF6C9C"/>
    <w:rsid w:val="00F064BA"/>
    <w:rsid w:val="00F07846"/>
    <w:rsid w:val="00F151F8"/>
    <w:rsid w:val="00F17765"/>
    <w:rsid w:val="00F17797"/>
    <w:rsid w:val="00F2604C"/>
    <w:rsid w:val="00F26486"/>
    <w:rsid w:val="00F31EBF"/>
    <w:rsid w:val="00F3487A"/>
    <w:rsid w:val="00F37A33"/>
    <w:rsid w:val="00F419AE"/>
    <w:rsid w:val="00F47D45"/>
    <w:rsid w:val="00F52E51"/>
    <w:rsid w:val="00F53D2B"/>
    <w:rsid w:val="00F556ED"/>
    <w:rsid w:val="00F74A95"/>
    <w:rsid w:val="00F81F8E"/>
    <w:rsid w:val="00F849B0"/>
    <w:rsid w:val="00F864BA"/>
    <w:rsid w:val="00F9652B"/>
    <w:rsid w:val="00FA486B"/>
    <w:rsid w:val="00FA4F46"/>
    <w:rsid w:val="00FA58C5"/>
    <w:rsid w:val="00FB3D74"/>
    <w:rsid w:val="00FC02BE"/>
    <w:rsid w:val="00FD3A71"/>
    <w:rsid w:val="00FD644E"/>
    <w:rsid w:val="00FD7A6D"/>
    <w:rsid w:val="00FE3643"/>
    <w:rsid w:val="00FE54D8"/>
    <w:rsid w:val="00FE7A6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1F873383-E20F-42A2-AE2F-5E1C9665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322564">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457944204">
      <w:bodyDiv w:val="1"/>
      <w:marLeft w:val="0"/>
      <w:marRight w:val="0"/>
      <w:marTop w:val="0"/>
      <w:marBottom w:val="0"/>
      <w:divBdr>
        <w:top w:val="none" w:sz="0" w:space="0" w:color="auto"/>
        <w:left w:val="none" w:sz="0" w:space="0" w:color="auto"/>
        <w:bottom w:val="none" w:sz="0" w:space="0" w:color="auto"/>
        <w:right w:val="none" w:sz="0" w:space="0" w:color="auto"/>
      </w:divBdr>
      <w:divsChild>
        <w:div w:id="1456757834">
          <w:marLeft w:val="446"/>
          <w:marRight w:val="0"/>
          <w:marTop w:val="115"/>
          <w:marBottom w:val="120"/>
          <w:divBdr>
            <w:top w:val="none" w:sz="0" w:space="0" w:color="auto"/>
            <w:left w:val="none" w:sz="0" w:space="0" w:color="auto"/>
            <w:bottom w:val="none" w:sz="0" w:space="0" w:color="auto"/>
            <w:right w:val="none" w:sz="0" w:space="0" w:color="auto"/>
          </w:divBdr>
        </w:div>
        <w:div w:id="1152136198">
          <w:marLeft w:val="446"/>
          <w:marRight w:val="0"/>
          <w:marTop w:val="115"/>
          <w:marBottom w:val="120"/>
          <w:divBdr>
            <w:top w:val="none" w:sz="0" w:space="0" w:color="auto"/>
            <w:left w:val="none" w:sz="0" w:space="0" w:color="auto"/>
            <w:bottom w:val="none" w:sz="0" w:space="0" w:color="auto"/>
            <w:right w:val="none" w:sz="0" w:space="0" w:color="auto"/>
          </w:divBdr>
        </w:div>
      </w:divsChild>
    </w:div>
    <w:div w:id="1513301886">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54349849">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3.png"/><Relationship Id="rId34" Type="http://schemas.microsoft.com/office/2007/relationships/hdphoto" Target="media/hdphoto3.wdp"/><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hyperlink" Target="http://de.wikipedia.org/wiki/H-_und_P-S%C3%A4tze" TargetMode="External"/><Relationship Id="rId24" Type="http://schemas.openxmlformats.org/officeDocument/2006/relationships/image" Target="media/image15.tif"/><Relationship Id="rId32" Type="http://schemas.microsoft.com/office/2007/relationships/hdphoto" Target="media/hdphoto2.wdp"/><Relationship Id="rId37" Type="http://schemas.openxmlformats.org/officeDocument/2006/relationships/image" Target="media/image26.jpeg"/><Relationship Id="rId40" Type="http://schemas.openxmlformats.org/officeDocument/2006/relationships/image" Target="media/image29.tif"/><Relationship Id="rId45" Type="http://schemas.openxmlformats.org/officeDocument/2006/relationships/image" Target="media/image34.tif"/><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tif"/><Relationship Id="rId43" Type="http://schemas.openxmlformats.org/officeDocument/2006/relationships/image" Target="media/image32.jpeg"/><Relationship Id="rId48" Type="http://schemas.openxmlformats.org/officeDocument/2006/relationships/footer" Target="footer1.xm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35.t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tif"/><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BA46B61-7ED0-4DA8-A09E-97894CA1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2306</Words>
  <Characters>14528</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Daniel Lüert</cp:lastModifiedBy>
  <cp:revision>3</cp:revision>
  <cp:lastPrinted>2016-08-10T14:41:00Z</cp:lastPrinted>
  <dcterms:created xsi:type="dcterms:W3CDTF">2016-08-10T14:41:00Z</dcterms:created>
  <dcterms:modified xsi:type="dcterms:W3CDTF">2016-08-10T14:41:00Z</dcterms:modified>
</cp:coreProperties>
</file>