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A7665" w14:textId="77777777" w:rsidR="00954DC8" w:rsidRPr="00940455" w:rsidRDefault="00954DC8" w:rsidP="00A50F4E">
      <w:pPr>
        <w:autoSpaceDE w:val="0"/>
        <w:autoSpaceDN w:val="0"/>
        <w:adjustRightInd w:val="0"/>
        <w:rPr>
          <w:rFonts w:asciiTheme="majorHAnsi" w:hAnsiTheme="majorHAnsi" w:cs="Times-Roman"/>
        </w:rPr>
      </w:pPr>
      <w:r w:rsidRPr="00940455">
        <w:rPr>
          <w:rFonts w:asciiTheme="majorHAnsi" w:hAnsiTheme="majorHAnsi" w:cs="Times-Roman"/>
          <w:b/>
          <w:sz w:val="28"/>
          <w:szCs w:val="28"/>
        </w:rPr>
        <w:t>Schulversuchspraktikum</w:t>
      </w:r>
    </w:p>
    <w:p w14:paraId="51ACFAAD" w14:textId="2FA8AC94" w:rsidR="00954DC8" w:rsidRPr="00940455" w:rsidRDefault="00911665" w:rsidP="00A50F4E">
      <w:pPr>
        <w:spacing w:line="276" w:lineRule="auto"/>
        <w:rPr>
          <w:rFonts w:asciiTheme="majorHAnsi" w:hAnsiTheme="majorHAnsi"/>
        </w:rPr>
      </w:pPr>
      <w:r>
        <w:rPr>
          <w:rFonts w:asciiTheme="majorHAnsi" w:hAnsiTheme="majorHAnsi"/>
        </w:rPr>
        <w:t>Hendrik Schöneich</w:t>
      </w:r>
    </w:p>
    <w:p w14:paraId="74198D98" w14:textId="1E4890B4" w:rsidR="00954DC8" w:rsidRPr="00940455" w:rsidRDefault="00940455" w:rsidP="00A50F4E">
      <w:pPr>
        <w:spacing w:line="276" w:lineRule="auto"/>
        <w:rPr>
          <w:rFonts w:asciiTheme="majorHAnsi" w:hAnsiTheme="majorHAnsi"/>
        </w:rPr>
      </w:pPr>
      <w:r>
        <w:rPr>
          <w:rFonts w:asciiTheme="majorHAnsi" w:hAnsiTheme="majorHAnsi"/>
        </w:rPr>
        <w:t>Sommersemester 2017</w:t>
      </w:r>
    </w:p>
    <w:p w14:paraId="1359FCC1" w14:textId="5109D00A" w:rsidR="00954DC8" w:rsidRPr="00940455" w:rsidRDefault="00320800" w:rsidP="00A50F4E">
      <w:pPr>
        <w:spacing w:line="276" w:lineRule="auto"/>
        <w:rPr>
          <w:rFonts w:asciiTheme="majorHAnsi" w:hAnsiTheme="majorHAnsi"/>
        </w:rPr>
      </w:pPr>
      <w:r>
        <w:rPr>
          <w:noProof/>
          <w:lang w:eastAsia="de-DE"/>
        </w:rPr>
        <w:drawing>
          <wp:anchor distT="0" distB="0" distL="114300" distR="114300" simplePos="0" relativeHeight="251820032" behindDoc="0" locked="0" layoutInCell="1" allowOverlap="1" wp14:anchorId="45BD8B69" wp14:editId="007EE581">
            <wp:simplePos x="0" y="0"/>
            <wp:positionH relativeFrom="margin">
              <wp:align>right</wp:align>
            </wp:positionH>
            <wp:positionV relativeFrom="paragraph">
              <wp:posOffset>419100</wp:posOffset>
            </wp:positionV>
            <wp:extent cx="1675130" cy="1924685"/>
            <wp:effectExtent l="0" t="0" r="127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75130" cy="192468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825152" behindDoc="0" locked="0" layoutInCell="1" allowOverlap="1" wp14:anchorId="0213BCF8" wp14:editId="66D8DFCA">
            <wp:simplePos x="0" y="0"/>
            <wp:positionH relativeFrom="margin">
              <wp:posOffset>247650</wp:posOffset>
            </wp:positionH>
            <wp:positionV relativeFrom="paragraph">
              <wp:posOffset>1605280</wp:posOffset>
            </wp:positionV>
            <wp:extent cx="5513705" cy="1838325"/>
            <wp:effectExtent l="8890" t="0" r="635" b="635"/>
            <wp:wrapSquare wrapText="bothSides"/>
            <wp:docPr id="61" name="Grafik 61" descr="C:\Users\ACER\AppData\Local\Microsoft\Windows\INetCache\Content.Word\DSC_3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Microsoft\Windows\INetCache\Content.Word\DSC_3414.jpg"/>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a:stretch/>
                  </pic:blipFill>
                  <pic:spPr bwMode="auto">
                    <a:xfrm rot="5400000">
                      <a:off x="0" y="0"/>
                      <a:ext cx="5513705" cy="1838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4DC8" w:rsidRPr="00940455">
        <w:rPr>
          <w:rFonts w:asciiTheme="majorHAnsi" w:hAnsiTheme="majorHAnsi"/>
        </w:rPr>
        <w:t xml:space="preserve">Klassenstufen </w:t>
      </w:r>
      <w:r w:rsidR="00911665">
        <w:rPr>
          <w:rFonts w:asciiTheme="majorHAnsi" w:hAnsiTheme="majorHAnsi"/>
        </w:rPr>
        <w:t>11/12</w:t>
      </w:r>
    </w:p>
    <w:p w14:paraId="70DDFCD6" w14:textId="28A15A16" w:rsidR="00940455" w:rsidRPr="00940455" w:rsidRDefault="009B530A" w:rsidP="00A50F4E">
      <w:pPr>
        <w:spacing w:line="276" w:lineRule="auto"/>
        <w:rPr>
          <w:rFonts w:asciiTheme="majorHAnsi" w:hAnsiTheme="majorHAnsi"/>
        </w:rPr>
      </w:pPr>
      <w:r>
        <w:rPr>
          <w:noProof/>
          <w:lang w:eastAsia="de-DE"/>
        </w:rPr>
        <w:drawing>
          <wp:anchor distT="0" distB="0" distL="114300" distR="114300" simplePos="0" relativeHeight="251815936" behindDoc="0" locked="0" layoutInCell="1" allowOverlap="1" wp14:anchorId="1A17C61D" wp14:editId="137A4A66">
            <wp:simplePos x="0" y="0"/>
            <wp:positionH relativeFrom="column">
              <wp:posOffset>47625</wp:posOffset>
            </wp:positionH>
            <wp:positionV relativeFrom="paragraph">
              <wp:posOffset>30480</wp:posOffset>
            </wp:positionV>
            <wp:extent cx="1876425" cy="2009775"/>
            <wp:effectExtent l="0" t="0" r="9525" b="9525"/>
            <wp:wrapSquare wrapText="bothSides"/>
            <wp:docPr id="2" name="Grafik 2" descr="C:\Users\ACER\AppData\Local\Microsoft\Windows\INetCache\Content.Word\DSC_3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CER\AppData\Local\Microsoft\Windows\INetCache\Content.Word\DSC_3395.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876425" cy="2009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2BC404" w14:textId="3E50E605" w:rsidR="00940455" w:rsidRPr="00940455" w:rsidRDefault="00940455" w:rsidP="00A50F4E">
      <w:pPr>
        <w:spacing w:line="276" w:lineRule="auto"/>
        <w:rPr>
          <w:rFonts w:asciiTheme="majorHAnsi" w:hAnsiTheme="majorHAnsi"/>
        </w:rPr>
      </w:pPr>
    </w:p>
    <w:p w14:paraId="034F6A75" w14:textId="3F3D7BDC" w:rsidR="00940455" w:rsidRPr="00940455" w:rsidRDefault="00940455" w:rsidP="00A50F4E">
      <w:pPr>
        <w:spacing w:line="276" w:lineRule="auto"/>
        <w:rPr>
          <w:rFonts w:asciiTheme="majorHAnsi" w:hAnsiTheme="majorHAnsi"/>
        </w:rPr>
      </w:pPr>
    </w:p>
    <w:p w14:paraId="7E422764" w14:textId="4DACDC95" w:rsidR="00954DC8" w:rsidRPr="00940455" w:rsidRDefault="00954DC8" w:rsidP="00A50F4E">
      <w:pPr>
        <w:rPr>
          <w:rFonts w:asciiTheme="majorHAnsi" w:hAnsiTheme="majorHAnsi"/>
        </w:rPr>
      </w:pPr>
      <w:r w:rsidRPr="00940455">
        <w:rPr>
          <w:rFonts w:asciiTheme="majorHAnsi" w:hAnsiTheme="majorHAnsi"/>
        </w:rPr>
        <w:tab/>
      </w:r>
    </w:p>
    <w:p w14:paraId="7C151CD1" w14:textId="3847CF19" w:rsidR="009B530A" w:rsidRDefault="009B530A" w:rsidP="00A50F4E">
      <w:pPr>
        <w:rPr>
          <w:rFonts w:asciiTheme="majorHAnsi" w:hAnsiTheme="majorHAnsi" w:cs="Times New Roman"/>
          <w:sz w:val="52"/>
          <w:szCs w:val="24"/>
        </w:rPr>
      </w:pPr>
    </w:p>
    <w:p w14:paraId="02A7E0D0" w14:textId="77BC6179" w:rsidR="009B530A" w:rsidRDefault="009B530A" w:rsidP="00A50F4E">
      <w:pPr>
        <w:rPr>
          <w:rFonts w:asciiTheme="majorHAnsi" w:hAnsiTheme="majorHAnsi" w:cs="Times New Roman"/>
          <w:sz w:val="52"/>
          <w:szCs w:val="24"/>
        </w:rPr>
      </w:pPr>
    </w:p>
    <w:p w14:paraId="484F41F0" w14:textId="70763A4F" w:rsidR="008B7FD6" w:rsidRPr="00940455" w:rsidRDefault="00273252" w:rsidP="00A50F4E">
      <w:pPr>
        <w:rPr>
          <w:rFonts w:asciiTheme="majorHAnsi" w:hAnsiTheme="majorHAnsi" w:cs="Times New Roman"/>
          <w:sz w:val="52"/>
          <w:szCs w:val="24"/>
        </w:rPr>
      </w:pPr>
      <w:r>
        <w:rPr>
          <w:rFonts w:asciiTheme="majorHAnsi" w:hAnsiTheme="majorHAnsi"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6F090E79">
                <wp:simplePos x="0" y="0"/>
                <wp:positionH relativeFrom="column">
                  <wp:posOffset>24130</wp:posOffset>
                </wp:positionH>
                <wp:positionV relativeFrom="paragraph">
                  <wp:posOffset>560705</wp:posOffset>
                </wp:positionV>
                <wp:extent cx="5695950" cy="0"/>
                <wp:effectExtent l="9525" t="12065" r="9525" b="6985"/>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EC92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hK6D5SECAAA+BAAADgAAAAAAAAAAAAAAAAAuAgAAZHJzL2Uyb0RvYy54bWxQSwEC&#10;LQAUAAYACAAAACEAOXnqQ9oAAAAHAQAADwAAAAAAAAAAAAAAAAB7BAAAZHJzL2Rvd25yZXYueG1s&#10;UEsFBgAAAAAEAAQA8wAAAIIFAAAAAA==&#10;"/>
            </w:pict>
          </mc:Fallback>
        </mc:AlternateContent>
      </w:r>
    </w:p>
    <w:p w14:paraId="0EBE8FA0" w14:textId="77777777" w:rsidR="00320800" w:rsidRDefault="00273252" w:rsidP="00320800">
      <w:pPr>
        <w:autoSpaceDE w:val="0"/>
        <w:autoSpaceDN w:val="0"/>
        <w:adjustRightInd w:val="0"/>
        <w:spacing w:after="0"/>
        <w:jc w:val="center"/>
        <w:rPr>
          <w:rFonts w:asciiTheme="majorHAnsi" w:hAnsiTheme="majorHAnsi" w:cs="Times New Roman"/>
          <w:b/>
          <w:sz w:val="52"/>
          <w:szCs w:val="24"/>
        </w:rPr>
      </w:pPr>
      <w:r>
        <w:rPr>
          <w:rFonts w:asciiTheme="majorHAnsi" w:hAnsiTheme="majorHAnsi"/>
          <w:noProof/>
          <w:lang w:eastAsia="de-DE"/>
        </w:rPr>
        <mc:AlternateContent>
          <mc:Choice Requires="wps">
            <w:drawing>
              <wp:anchor distT="0" distB="0" distL="114300" distR="114300" simplePos="0" relativeHeight="251789312" behindDoc="0" locked="0" layoutInCell="1" allowOverlap="1" wp14:anchorId="6C1F7AAD" wp14:editId="5ECE74EF">
                <wp:simplePos x="0" y="0"/>
                <wp:positionH relativeFrom="margin">
                  <wp:align>left</wp:align>
                </wp:positionH>
                <wp:positionV relativeFrom="paragraph">
                  <wp:posOffset>1035685</wp:posOffset>
                </wp:positionV>
                <wp:extent cx="5695950" cy="0"/>
                <wp:effectExtent l="0" t="0" r="0" b="0"/>
                <wp:wrapNone/>
                <wp:docPr id="16"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D0536" id="_x0000_t32" coordsize="21600,21600" o:spt="32" o:oned="t" path="m,l21600,21600e" filled="f">
                <v:path arrowok="t" fillok="f" o:connecttype="none"/>
                <o:lock v:ext="edit" shapetype="t"/>
              </v:shapetype>
              <v:shape id="AutoShape 133" o:spid="_x0000_s1026" type="#_x0000_t32" style="position:absolute;margin-left:0;margin-top:81.55pt;width:448.5pt;height:0;z-index:251789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">
                <w10:wrap anchorx="margin"/>
              </v:shape>
            </w:pict>
          </mc:Fallback>
        </mc:AlternateContent>
      </w:r>
      <w:r w:rsidR="00911665">
        <w:rPr>
          <w:rFonts w:asciiTheme="majorHAnsi" w:hAnsiTheme="majorHAnsi" w:cs="Times New Roman"/>
          <w:b/>
          <w:sz w:val="52"/>
          <w:szCs w:val="24"/>
        </w:rPr>
        <w:t xml:space="preserve">Naturstoffe </w:t>
      </w:r>
    </w:p>
    <w:p w14:paraId="23A15D18" w14:textId="4C12F7F0" w:rsidR="0006684E" w:rsidRPr="00940455" w:rsidRDefault="00911665" w:rsidP="00320800">
      <w:pPr>
        <w:autoSpaceDE w:val="0"/>
        <w:autoSpaceDN w:val="0"/>
        <w:adjustRightInd w:val="0"/>
        <w:spacing w:after="0"/>
        <w:jc w:val="center"/>
        <w:rPr>
          <w:rFonts w:asciiTheme="majorHAnsi" w:hAnsiTheme="majorHAnsi" w:cs="Times New Roman"/>
          <w:b/>
          <w:sz w:val="52"/>
          <w:szCs w:val="24"/>
        </w:rPr>
      </w:pPr>
      <w:r>
        <w:rPr>
          <w:rFonts w:asciiTheme="majorHAnsi" w:hAnsiTheme="majorHAnsi" w:cs="Times New Roman"/>
          <w:b/>
          <w:sz w:val="52"/>
          <w:szCs w:val="24"/>
        </w:rPr>
        <w:t>(Fette, Kohlenhydrate, Eiweiße)</w:t>
      </w:r>
    </w:p>
    <w:p w14:paraId="007D3172" w14:textId="77777777" w:rsidR="008B7FD6" w:rsidRPr="00940455" w:rsidRDefault="008B7FD6" w:rsidP="00A50F4E">
      <w:pPr>
        <w:autoSpaceDE w:val="0"/>
        <w:autoSpaceDN w:val="0"/>
        <w:adjustRightInd w:val="0"/>
        <w:rPr>
          <w:rFonts w:asciiTheme="majorHAnsi" w:hAnsiTheme="majorHAnsi"/>
          <w:noProof/>
          <w:lang w:eastAsia="de-DE"/>
        </w:rPr>
      </w:pPr>
    </w:p>
    <w:p w14:paraId="33795DEB" w14:textId="1DF4FED4" w:rsidR="00577727" w:rsidRDefault="00577727">
      <w:pPr>
        <w:rPr>
          <w:rFonts w:asciiTheme="majorHAnsi" w:hAnsiTheme="majorHAnsi"/>
          <w:b/>
        </w:rPr>
      </w:pPr>
      <w:r>
        <w:rPr>
          <w:rFonts w:asciiTheme="majorHAnsi" w:hAnsiTheme="majorHAnsi"/>
          <w:b/>
        </w:rPr>
        <w:br w:type="page"/>
      </w:r>
    </w:p>
    <w:p w14:paraId="681868AB" w14:textId="3FD041CE" w:rsidR="00A50F4E" w:rsidRPr="00940455" w:rsidRDefault="00A50F4E" w:rsidP="00A50F4E">
      <w:pPr>
        <w:pBdr>
          <w:bottom w:val="single" w:sz="6" w:space="1" w:color="auto"/>
        </w:pBdr>
        <w:rPr>
          <w:rFonts w:asciiTheme="majorHAnsi" w:hAnsiTheme="majorHAnsi"/>
          <w:b/>
        </w:rPr>
      </w:pPr>
      <w:r w:rsidRPr="00940455">
        <w:rPr>
          <w:rFonts w:asciiTheme="majorHAnsi" w:hAnsiTheme="majorHAnsi"/>
          <w:b/>
        </w:rPr>
        <w:lastRenderedPageBreak/>
        <w:t>Auf einen Blick:</w:t>
      </w:r>
    </w:p>
    <w:p w14:paraId="5DDEA014" w14:textId="6D54A7C0" w:rsidR="008B7FD6" w:rsidRPr="00940455" w:rsidRDefault="00941FBD" w:rsidP="00941FBD">
      <w:pPr>
        <w:rPr>
          <w:rFonts w:asciiTheme="majorHAnsi" w:hAnsiTheme="majorHAnsi"/>
          <w:noProof/>
          <w:lang w:eastAsia="de-DE"/>
        </w:rPr>
      </w:pPr>
      <w:r>
        <w:rPr>
          <w:rFonts w:asciiTheme="majorHAnsi" w:hAnsiTheme="majorHAnsi"/>
          <w:color w:val="auto"/>
        </w:rPr>
        <w:t xml:space="preserve">In diesem Versuch werden vier Versuche zum Thema Naturstoffe (Eiweiße, Kohlenhydrate, Fette) vorgestellt. Der erste Versuch V1 – Iod-Probe ist eine Alternative zur Fehling-Probe. Darin wird eine alkalische Iod-Stärke-Lösung durch Zugabe eines reduzierenden Zuckers entfärbt. In V2 werden aromatische Aminosäuren durch Nitrierung nachgewiesen, da die die Produkte eine intensive Färbung aufweisen. Eine Bestimmung des Fettgehalts in Chips wird in V3 vorgestellt. Der Nachweis der Peptidbindung mittels </w:t>
      </w:r>
      <w:proofErr w:type="spellStart"/>
      <w:r>
        <w:rPr>
          <w:rFonts w:asciiTheme="majorHAnsi" w:hAnsiTheme="majorHAnsi"/>
          <w:color w:val="auto"/>
        </w:rPr>
        <w:t>Biuret</w:t>
      </w:r>
      <w:proofErr w:type="spellEnd"/>
      <w:r>
        <w:rPr>
          <w:rFonts w:asciiTheme="majorHAnsi" w:hAnsiTheme="majorHAnsi"/>
          <w:color w:val="auto"/>
        </w:rPr>
        <w:t>-Probe stellt V4 dar.</w:t>
      </w:r>
    </w:p>
    <w:p w14:paraId="18F3B7FA" w14:textId="77777777" w:rsidR="00A90BD6" w:rsidRPr="00940455" w:rsidRDefault="00A90BD6" w:rsidP="00A50F4E">
      <w:pPr>
        <w:rPr>
          <w:rFonts w:asciiTheme="majorHAnsi" w:hAnsiTheme="majorHAnsi"/>
        </w:rPr>
      </w:pPr>
    </w:p>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14:paraId="58E5AF7C" w14:textId="77777777" w:rsidR="00E26180" w:rsidRPr="00940455" w:rsidRDefault="00E26180" w:rsidP="00A50F4E">
          <w:pPr>
            <w:pStyle w:val="Inhaltsverzeichnisberschrift"/>
            <w:jc w:val="both"/>
          </w:pPr>
          <w:r w:rsidRPr="00940455">
            <w:rPr>
              <w:color w:val="auto"/>
            </w:rPr>
            <w:t>Inhalt</w:t>
          </w:r>
        </w:p>
        <w:p w14:paraId="7E8A14B0" w14:textId="77777777" w:rsidR="00E26180" w:rsidRPr="00940455" w:rsidRDefault="00E26180" w:rsidP="00A50F4E">
          <w:pPr>
            <w:rPr>
              <w:rFonts w:asciiTheme="majorHAnsi" w:hAnsiTheme="majorHAnsi"/>
            </w:rPr>
          </w:pPr>
        </w:p>
        <w:p w14:paraId="0E23736A" w14:textId="6E223A22" w:rsidR="008A7490" w:rsidRDefault="00E26180">
          <w:pPr>
            <w:pStyle w:val="Verzeichnis1"/>
            <w:tabs>
              <w:tab w:val="left" w:pos="440"/>
              <w:tab w:val="right" w:leader="dot" w:pos="9062"/>
            </w:tabs>
            <w:rPr>
              <w:rFonts w:asciiTheme="minorHAnsi" w:eastAsiaTheme="minorEastAsia" w:hAnsiTheme="minorHAnsi"/>
              <w:noProof/>
              <w:color w:val="auto"/>
              <w:lang w:eastAsia="de-DE"/>
            </w:rPr>
          </w:pPr>
          <w:r w:rsidRPr="00940455">
            <w:rPr>
              <w:rFonts w:asciiTheme="majorHAnsi" w:hAnsiTheme="majorHAnsi"/>
            </w:rPr>
            <w:fldChar w:fldCharType="begin"/>
          </w:r>
          <w:r w:rsidRPr="00940455">
            <w:rPr>
              <w:rFonts w:asciiTheme="majorHAnsi" w:hAnsiTheme="majorHAnsi"/>
            </w:rPr>
            <w:instrText xml:space="preserve"> TOC \o "1-3" \h \z \u </w:instrText>
          </w:r>
          <w:r w:rsidRPr="00940455">
            <w:rPr>
              <w:rFonts w:asciiTheme="majorHAnsi" w:hAnsiTheme="majorHAnsi"/>
            </w:rPr>
            <w:fldChar w:fldCharType="separate"/>
          </w:r>
          <w:hyperlink w:anchor="_Toc489871554" w:history="1">
            <w:r w:rsidR="008A7490" w:rsidRPr="00D37C7E">
              <w:rPr>
                <w:rStyle w:val="Hyperlink"/>
                <w:noProof/>
              </w:rPr>
              <w:t>1</w:t>
            </w:r>
            <w:r w:rsidR="008A7490">
              <w:rPr>
                <w:rFonts w:asciiTheme="minorHAnsi" w:eastAsiaTheme="minorEastAsia" w:hAnsiTheme="minorHAnsi"/>
                <w:noProof/>
                <w:color w:val="auto"/>
                <w:lang w:eastAsia="de-DE"/>
              </w:rPr>
              <w:tab/>
            </w:r>
            <w:r w:rsidR="008A7490" w:rsidRPr="00D37C7E">
              <w:rPr>
                <w:rStyle w:val="Hyperlink"/>
                <w:noProof/>
              </w:rPr>
              <w:t>Beschreibung des Themas und zugehörige Lernziele</w:t>
            </w:r>
            <w:r w:rsidR="008A7490">
              <w:rPr>
                <w:noProof/>
                <w:webHidden/>
              </w:rPr>
              <w:tab/>
            </w:r>
            <w:r w:rsidR="008A7490">
              <w:rPr>
                <w:noProof/>
                <w:webHidden/>
              </w:rPr>
              <w:fldChar w:fldCharType="begin"/>
            </w:r>
            <w:r w:rsidR="008A7490">
              <w:rPr>
                <w:noProof/>
                <w:webHidden/>
              </w:rPr>
              <w:instrText xml:space="preserve"> PAGEREF _Toc489871554 \h </w:instrText>
            </w:r>
            <w:r w:rsidR="008A7490">
              <w:rPr>
                <w:noProof/>
                <w:webHidden/>
              </w:rPr>
            </w:r>
            <w:r w:rsidR="008A7490">
              <w:rPr>
                <w:noProof/>
                <w:webHidden/>
              </w:rPr>
              <w:fldChar w:fldCharType="separate"/>
            </w:r>
            <w:r w:rsidR="005970CD">
              <w:rPr>
                <w:noProof/>
                <w:webHidden/>
              </w:rPr>
              <w:t>1</w:t>
            </w:r>
            <w:r w:rsidR="008A7490">
              <w:rPr>
                <w:noProof/>
                <w:webHidden/>
              </w:rPr>
              <w:fldChar w:fldCharType="end"/>
            </w:r>
          </w:hyperlink>
        </w:p>
        <w:p w14:paraId="010F62C2" w14:textId="20952256" w:rsidR="008A7490" w:rsidRDefault="005970CD">
          <w:pPr>
            <w:pStyle w:val="Verzeichnis1"/>
            <w:tabs>
              <w:tab w:val="left" w:pos="440"/>
              <w:tab w:val="right" w:leader="dot" w:pos="9062"/>
            </w:tabs>
            <w:rPr>
              <w:rFonts w:asciiTheme="minorHAnsi" w:eastAsiaTheme="minorEastAsia" w:hAnsiTheme="minorHAnsi"/>
              <w:noProof/>
              <w:color w:val="auto"/>
              <w:lang w:eastAsia="de-DE"/>
            </w:rPr>
          </w:pPr>
          <w:hyperlink w:anchor="_Toc489871555" w:history="1">
            <w:r w:rsidR="008A7490" w:rsidRPr="00D37C7E">
              <w:rPr>
                <w:rStyle w:val="Hyperlink"/>
                <w:noProof/>
              </w:rPr>
              <w:t>2</w:t>
            </w:r>
            <w:r w:rsidR="008A7490">
              <w:rPr>
                <w:rFonts w:asciiTheme="minorHAnsi" w:eastAsiaTheme="minorEastAsia" w:hAnsiTheme="minorHAnsi"/>
                <w:noProof/>
                <w:color w:val="auto"/>
                <w:lang w:eastAsia="de-DE"/>
              </w:rPr>
              <w:tab/>
            </w:r>
            <w:r w:rsidR="008A7490" w:rsidRPr="00D37C7E">
              <w:rPr>
                <w:rStyle w:val="Hyperlink"/>
                <w:noProof/>
              </w:rPr>
              <w:t>Relevanz des Themas für SuS der Oberstufe und didaktische Reduktion</w:t>
            </w:r>
            <w:r w:rsidR="008A7490">
              <w:rPr>
                <w:noProof/>
                <w:webHidden/>
              </w:rPr>
              <w:tab/>
            </w:r>
            <w:r w:rsidR="008A7490">
              <w:rPr>
                <w:noProof/>
                <w:webHidden/>
              </w:rPr>
              <w:fldChar w:fldCharType="begin"/>
            </w:r>
            <w:r w:rsidR="008A7490">
              <w:rPr>
                <w:noProof/>
                <w:webHidden/>
              </w:rPr>
              <w:instrText xml:space="preserve"> PAGEREF _Toc489871555 \h </w:instrText>
            </w:r>
            <w:r w:rsidR="008A7490">
              <w:rPr>
                <w:noProof/>
                <w:webHidden/>
              </w:rPr>
            </w:r>
            <w:r w:rsidR="008A7490">
              <w:rPr>
                <w:noProof/>
                <w:webHidden/>
              </w:rPr>
              <w:fldChar w:fldCharType="separate"/>
            </w:r>
            <w:r>
              <w:rPr>
                <w:noProof/>
                <w:webHidden/>
              </w:rPr>
              <w:t>2</w:t>
            </w:r>
            <w:r w:rsidR="008A7490">
              <w:rPr>
                <w:noProof/>
                <w:webHidden/>
              </w:rPr>
              <w:fldChar w:fldCharType="end"/>
            </w:r>
          </w:hyperlink>
        </w:p>
        <w:p w14:paraId="464C6E43" w14:textId="50DA871F" w:rsidR="008A7490" w:rsidRDefault="005970CD">
          <w:pPr>
            <w:pStyle w:val="Verzeichnis1"/>
            <w:tabs>
              <w:tab w:val="left" w:pos="440"/>
              <w:tab w:val="right" w:leader="dot" w:pos="9062"/>
            </w:tabs>
            <w:rPr>
              <w:rFonts w:asciiTheme="minorHAnsi" w:eastAsiaTheme="minorEastAsia" w:hAnsiTheme="minorHAnsi"/>
              <w:noProof/>
              <w:color w:val="auto"/>
              <w:lang w:eastAsia="de-DE"/>
            </w:rPr>
          </w:pPr>
          <w:hyperlink w:anchor="_Toc489871556" w:history="1">
            <w:r w:rsidR="008A7490" w:rsidRPr="00D37C7E">
              <w:rPr>
                <w:rStyle w:val="Hyperlink"/>
                <w:noProof/>
              </w:rPr>
              <w:t>3</w:t>
            </w:r>
            <w:r w:rsidR="008A7490">
              <w:rPr>
                <w:rFonts w:asciiTheme="minorHAnsi" w:eastAsiaTheme="minorEastAsia" w:hAnsiTheme="minorHAnsi"/>
                <w:noProof/>
                <w:color w:val="auto"/>
                <w:lang w:eastAsia="de-DE"/>
              </w:rPr>
              <w:tab/>
            </w:r>
            <w:r w:rsidR="008A7490" w:rsidRPr="00D37C7E">
              <w:rPr>
                <w:rStyle w:val="Hyperlink"/>
                <w:noProof/>
              </w:rPr>
              <w:t>Lehrerversuche</w:t>
            </w:r>
            <w:r w:rsidR="008A7490">
              <w:rPr>
                <w:noProof/>
                <w:webHidden/>
              </w:rPr>
              <w:tab/>
            </w:r>
            <w:r w:rsidR="008A7490">
              <w:rPr>
                <w:noProof/>
                <w:webHidden/>
              </w:rPr>
              <w:fldChar w:fldCharType="begin"/>
            </w:r>
            <w:r w:rsidR="008A7490">
              <w:rPr>
                <w:noProof/>
                <w:webHidden/>
              </w:rPr>
              <w:instrText xml:space="preserve"> PAGEREF _Toc489871556 \h </w:instrText>
            </w:r>
            <w:r w:rsidR="008A7490">
              <w:rPr>
                <w:noProof/>
                <w:webHidden/>
              </w:rPr>
            </w:r>
            <w:r w:rsidR="008A7490">
              <w:rPr>
                <w:noProof/>
                <w:webHidden/>
              </w:rPr>
              <w:fldChar w:fldCharType="separate"/>
            </w:r>
            <w:r>
              <w:rPr>
                <w:noProof/>
                <w:webHidden/>
              </w:rPr>
              <w:t>3</w:t>
            </w:r>
            <w:r w:rsidR="008A7490">
              <w:rPr>
                <w:noProof/>
                <w:webHidden/>
              </w:rPr>
              <w:fldChar w:fldCharType="end"/>
            </w:r>
          </w:hyperlink>
        </w:p>
        <w:p w14:paraId="7D2EEC9C" w14:textId="1525A65E" w:rsidR="008A7490" w:rsidRDefault="005970CD">
          <w:pPr>
            <w:pStyle w:val="Verzeichnis2"/>
            <w:tabs>
              <w:tab w:val="left" w:pos="880"/>
              <w:tab w:val="right" w:leader="dot" w:pos="9062"/>
            </w:tabs>
            <w:rPr>
              <w:rFonts w:asciiTheme="minorHAnsi" w:eastAsiaTheme="minorEastAsia" w:hAnsiTheme="minorHAnsi"/>
              <w:noProof/>
              <w:color w:val="auto"/>
              <w:lang w:eastAsia="de-DE"/>
            </w:rPr>
          </w:pPr>
          <w:hyperlink w:anchor="_Toc489871557" w:history="1">
            <w:r w:rsidR="008A7490" w:rsidRPr="00D37C7E">
              <w:rPr>
                <w:rStyle w:val="Hyperlink"/>
                <w:noProof/>
              </w:rPr>
              <w:t>3.1</w:t>
            </w:r>
            <w:r w:rsidR="008A7490">
              <w:rPr>
                <w:rFonts w:asciiTheme="minorHAnsi" w:eastAsiaTheme="minorEastAsia" w:hAnsiTheme="minorHAnsi"/>
                <w:noProof/>
                <w:color w:val="auto"/>
                <w:lang w:eastAsia="de-DE"/>
              </w:rPr>
              <w:tab/>
            </w:r>
            <w:r w:rsidR="008A7490" w:rsidRPr="00D37C7E">
              <w:rPr>
                <w:rStyle w:val="Hyperlink"/>
                <w:noProof/>
              </w:rPr>
              <w:t>V1 – Iod-Probe</w:t>
            </w:r>
            <w:r w:rsidR="008A7490">
              <w:rPr>
                <w:noProof/>
                <w:webHidden/>
              </w:rPr>
              <w:tab/>
            </w:r>
            <w:r w:rsidR="008A7490">
              <w:rPr>
                <w:noProof/>
                <w:webHidden/>
              </w:rPr>
              <w:fldChar w:fldCharType="begin"/>
            </w:r>
            <w:r w:rsidR="008A7490">
              <w:rPr>
                <w:noProof/>
                <w:webHidden/>
              </w:rPr>
              <w:instrText xml:space="preserve"> PAGEREF _Toc489871557 \h </w:instrText>
            </w:r>
            <w:r w:rsidR="008A7490">
              <w:rPr>
                <w:noProof/>
                <w:webHidden/>
              </w:rPr>
            </w:r>
            <w:r w:rsidR="008A7490">
              <w:rPr>
                <w:noProof/>
                <w:webHidden/>
              </w:rPr>
              <w:fldChar w:fldCharType="separate"/>
            </w:r>
            <w:r>
              <w:rPr>
                <w:noProof/>
                <w:webHidden/>
              </w:rPr>
              <w:t>3</w:t>
            </w:r>
            <w:r w:rsidR="008A7490">
              <w:rPr>
                <w:noProof/>
                <w:webHidden/>
              </w:rPr>
              <w:fldChar w:fldCharType="end"/>
            </w:r>
          </w:hyperlink>
        </w:p>
        <w:p w14:paraId="0C381409" w14:textId="3031AB83" w:rsidR="008A7490" w:rsidRDefault="005970CD">
          <w:pPr>
            <w:pStyle w:val="Verzeichnis2"/>
            <w:tabs>
              <w:tab w:val="left" w:pos="880"/>
              <w:tab w:val="right" w:leader="dot" w:pos="9062"/>
            </w:tabs>
            <w:rPr>
              <w:rFonts w:asciiTheme="minorHAnsi" w:eastAsiaTheme="minorEastAsia" w:hAnsiTheme="minorHAnsi"/>
              <w:noProof/>
              <w:color w:val="auto"/>
              <w:lang w:eastAsia="de-DE"/>
            </w:rPr>
          </w:pPr>
          <w:hyperlink w:anchor="_Toc489871558" w:history="1">
            <w:r w:rsidR="008A7490" w:rsidRPr="00D37C7E">
              <w:rPr>
                <w:rStyle w:val="Hyperlink"/>
                <w:noProof/>
              </w:rPr>
              <w:t>3.2</w:t>
            </w:r>
            <w:r w:rsidR="008A7490">
              <w:rPr>
                <w:rFonts w:asciiTheme="minorHAnsi" w:eastAsiaTheme="minorEastAsia" w:hAnsiTheme="minorHAnsi"/>
                <w:noProof/>
                <w:color w:val="auto"/>
                <w:lang w:eastAsia="de-DE"/>
              </w:rPr>
              <w:tab/>
            </w:r>
            <w:r w:rsidR="008A7490" w:rsidRPr="00D37C7E">
              <w:rPr>
                <w:rStyle w:val="Hyperlink"/>
                <w:noProof/>
              </w:rPr>
              <w:t>V2 – Xanthoproteinreaktion</w:t>
            </w:r>
            <w:r w:rsidR="008A7490">
              <w:rPr>
                <w:noProof/>
                <w:webHidden/>
              </w:rPr>
              <w:tab/>
            </w:r>
            <w:r w:rsidR="008A7490">
              <w:rPr>
                <w:noProof/>
                <w:webHidden/>
              </w:rPr>
              <w:fldChar w:fldCharType="begin"/>
            </w:r>
            <w:r w:rsidR="008A7490">
              <w:rPr>
                <w:noProof/>
                <w:webHidden/>
              </w:rPr>
              <w:instrText xml:space="preserve"> PAGEREF _Toc489871558 \h </w:instrText>
            </w:r>
            <w:r w:rsidR="008A7490">
              <w:rPr>
                <w:noProof/>
                <w:webHidden/>
              </w:rPr>
            </w:r>
            <w:r w:rsidR="008A7490">
              <w:rPr>
                <w:noProof/>
                <w:webHidden/>
              </w:rPr>
              <w:fldChar w:fldCharType="separate"/>
            </w:r>
            <w:r>
              <w:rPr>
                <w:noProof/>
                <w:webHidden/>
              </w:rPr>
              <w:t>5</w:t>
            </w:r>
            <w:r w:rsidR="008A7490">
              <w:rPr>
                <w:noProof/>
                <w:webHidden/>
              </w:rPr>
              <w:fldChar w:fldCharType="end"/>
            </w:r>
          </w:hyperlink>
        </w:p>
        <w:p w14:paraId="5E655E61" w14:textId="5B84CC82" w:rsidR="008A7490" w:rsidRDefault="005970CD">
          <w:pPr>
            <w:pStyle w:val="Verzeichnis1"/>
            <w:tabs>
              <w:tab w:val="left" w:pos="440"/>
              <w:tab w:val="right" w:leader="dot" w:pos="9062"/>
            </w:tabs>
            <w:rPr>
              <w:rFonts w:asciiTheme="minorHAnsi" w:eastAsiaTheme="minorEastAsia" w:hAnsiTheme="minorHAnsi"/>
              <w:noProof/>
              <w:color w:val="auto"/>
              <w:lang w:eastAsia="de-DE"/>
            </w:rPr>
          </w:pPr>
          <w:hyperlink w:anchor="_Toc489871559" w:history="1">
            <w:r w:rsidR="008A7490" w:rsidRPr="00D37C7E">
              <w:rPr>
                <w:rStyle w:val="Hyperlink"/>
                <w:noProof/>
              </w:rPr>
              <w:t>4</w:t>
            </w:r>
            <w:r w:rsidR="008A7490">
              <w:rPr>
                <w:rFonts w:asciiTheme="minorHAnsi" w:eastAsiaTheme="minorEastAsia" w:hAnsiTheme="minorHAnsi"/>
                <w:noProof/>
                <w:color w:val="auto"/>
                <w:lang w:eastAsia="de-DE"/>
              </w:rPr>
              <w:tab/>
            </w:r>
            <w:r w:rsidR="008A7490" w:rsidRPr="00D37C7E">
              <w:rPr>
                <w:rStyle w:val="Hyperlink"/>
                <w:noProof/>
              </w:rPr>
              <w:t>Schülerversuche</w:t>
            </w:r>
            <w:r w:rsidR="008A7490">
              <w:rPr>
                <w:noProof/>
                <w:webHidden/>
              </w:rPr>
              <w:tab/>
            </w:r>
            <w:r w:rsidR="008A7490">
              <w:rPr>
                <w:noProof/>
                <w:webHidden/>
              </w:rPr>
              <w:fldChar w:fldCharType="begin"/>
            </w:r>
            <w:r w:rsidR="008A7490">
              <w:rPr>
                <w:noProof/>
                <w:webHidden/>
              </w:rPr>
              <w:instrText xml:space="preserve"> PAGEREF _Toc489871559 \h </w:instrText>
            </w:r>
            <w:r w:rsidR="008A7490">
              <w:rPr>
                <w:noProof/>
                <w:webHidden/>
              </w:rPr>
            </w:r>
            <w:r w:rsidR="008A7490">
              <w:rPr>
                <w:noProof/>
                <w:webHidden/>
              </w:rPr>
              <w:fldChar w:fldCharType="separate"/>
            </w:r>
            <w:r>
              <w:rPr>
                <w:noProof/>
                <w:webHidden/>
              </w:rPr>
              <w:t>7</w:t>
            </w:r>
            <w:r w:rsidR="008A7490">
              <w:rPr>
                <w:noProof/>
                <w:webHidden/>
              </w:rPr>
              <w:fldChar w:fldCharType="end"/>
            </w:r>
          </w:hyperlink>
        </w:p>
        <w:p w14:paraId="71E2A985" w14:textId="5DD35942" w:rsidR="008A7490" w:rsidRDefault="005970CD">
          <w:pPr>
            <w:pStyle w:val="Verzeichnis2"/>
            <w:tabs>
              <w:tab w:val="left" w:pos="880"/>
              <w:tab w:val="right" w:leader="dot" w:pos="9062"/>
            </w:tabs>
            <w:rPr>
              <w:rFonts w:asciiTheme="minorHAnsi" w:eastAsiaTheme="minorEastAsia" w:hAnsiTheme="minorHAnsi"/>
              <w:noProof/>
              <w:color w:val="auto"/>
              <w:lang w:eastAsia="de-DE"/>
            </w:rPr>
          </w:pPr>
          <w:hyperlink w:anchor="_Toc489871560" w:history="1">
            <w:r w:rsidR="008A7490" w:rsidRPr="00D37C7E">
              <w:rPr>
                <w:rStyle w:val="Hyperlink"/>
                <w:noProof/>
              </w:rPr>
              <w:t>4.1</w:t>
            </w:r>
            <w:r w:rsidR="008A7490">
              <w:rPr>
                <w:rFonts w:asciiTheme="minorHAnsi" w:eastAsiaTheme="minorEastAsia" w:hAnsiTheme="minorHAnsi"/>
                <w:noProof/>
                <w:color w:val="auto"/>
                <w:lang w:eastAsia="de-DE"/>
              </w:rPr>
              <w:tab/>
            </w:r>
            <w:r w:rsidR="008A7490" w:rsidRPr="00D37C7E">
              <w:rPr>
                <w:rStyle w:val="Hyperlink"/>
                <w:noProof/>
              </w:rPr>
              <w:t>V3 – Bestimmung des Fettgehalts in Chips und Schokolade</w:t>
            </w:r>
            <w:r w:rsidR="008A7490">
              <w:rPr>
                <w:noProof/>
                <w:webHidden/>
              </w:rPr>
              <w:tab/>
            </w:r>
            <w:r w:rsidR="008A7490">
              <w:rPr>
                <w:noProof/>
                <w:webHidden/>
              </w:rPr>
              <w:fldChar w:fldCharType="begin"/>
            </w:r>
            <w:r w:rsidR="008A7490">
              <w:rPr>
                <w:noProof/>
                <w:webHidden/>
              </w:rPr>
              <w:instrText xml:space="preserve"> PAGEREF _Toc489871560 \h </w:instrText>
            </w:r>
            <w:r w:rsidR="008A7490">
              <w:rPr>
                <w:noProof/>
                <w:webHidden/>
              </w:rPr>
            </w:r>
            <w:r w:rsidR="008A7490">
              <w:rPr>
                <w:noProof/>
                <w:webHidden/>
              </w:rPr>
              <w:fldChar w:fldCharType="separate"/>
            </w:r>
            <w:r>
              <w:rPr>
                <w:noProof/>
                <w:webHidden/>
              </w:rPr>
              <w:t>7</w:t>
            </w:r>
            <w:r w:rsidR="008A7490">
              <w:rPr>
                <w:noProof/>
                <w:webHidden/>
              </w:rPr>
              <w:fldChar w:fldCharType="end"/>
            </w:r>
          </w:hyperlink>
        </w:p>
        <w:p w14:paraId="1F8E3DF1" w14:textId="6F505481" w:rsidR="008A7490" w:rsidRDefault="005970CD">
          <w:pPr>
            <w:pStyle w:val="Verzeichnis2"/>
            <w:tabs>
              <w:tab w:val="left" w:pos="880"/>
              <w:tab w:val="right" w:leader="dot" w:pos="9062"/>
            </w:tabs>
            <w:rPr>
              <w:rFonts w:asciiTheme="minorHAnsi" w:eastAsiaTheme="minorEastAsia" w:hAnsiTheme="minorHAnsi"/>
              <w:noProof/>
              <w:color w:val="auto"/>
              <w:lang w:eastAsia="de-DE"/>
            </w:rPr>
          </w:pPr>
          <w:hyperlink w:anchor="_Toc489871561" w:history="1">
            <w:r w:rsidR="008A7490" w:rsidRPr="00D37C7E">
              <w:rPr>
                <w:rStyle w:val="Hyperlink"/>
                <w:noProof/>
              </w:rPr>
              <w:t>4.2</w:t>
            </w:r>
            <w:r w:rsidR="008A7490">
              <w:rPr>
                <w:rFonts w:asciiTheme="minorHAnsi" w:eastAsiaTheme="minorEastAsia" w:hAnsiTheme="minorHAnsi"/>
                <w:noProof/>
                <w:color w:val="auto"/>
                <w:lang w:eastAsia="de-DE"/>
              </w:rPr>
              <w:tab/>
            </w:r>
            <w:r w:rsidR="008A7490" w:rsidRPr="00D37C7E">
              <w:rPr>
                <w:rStyle w:val="Hyperlink"/>
                <w:noProof/>
              </w:rPr>
              <w:t>V4 – Biuret-Probe</w:t>
            </w:r>
            <w:r w:rsidR="008A7490">
              <w:rPr>
                <w:noProof/>
                <w:webHidden/>
              </w:rPr>
              <w:tab/>
            </w:r>
            <w:r w:rsidR="008A7490">
              <w:rPr>
                <w:noProof/>
                <w:webHidden/>
              </w:rPr>
              <w:fldChar w:fldCharType="begin"/>
            </w:r>
            <w:r w:rsidR="008A7490">
              <w:rPr>
                <w:noProof/>
                <w:webHidden/>
              </w:rPr>
              <w:instrText xml:space="preserve"> PAGEREF _Toc489871561 \h </w:instrText>
            </w:r>
            <w:r w:rsidR="008A7490">
              <w:rPr>
                <w:noProof/>
                <w:webHidden/>
              </w:rPr>
            </w:r>
            <w:r w:rsidR="008A7490">
              <w:rPr>
                <w:noProof/>
                <w:webHidden/>
              </w:rPr>
              <w:fldChar w:fldCharType="separate"/>
            </w:r>
            <w:r>
              <w:rPr>
                <w:noProof/>
                <w:webHidden/>
              </w:rPr>
              <w:t>9</w:t>
            </w:r>
            <w:r w:rsidR="008A7490">
              <w:rPr>
                <w:noProof/>
                <w:webHidden/>
              </w:rPr>
              <w:fldChar w:fldCharType="end"/>
            </w:r>
          </w:hyperlink>
        </w:p>
        <w:p w14:paraId="2EEB0C4F" w14:textId="235CA919" w:rsidR="008A7490" w:rsidRDefault="005970CD">
          <w:pPr>
            <w:pStyle w:val="Verzeichnis1"/>
            <w:tabs>
              <w:tab w:val="left" w:pos="440"/>
              <w:tab w:val="right" w:leader="dot" w:pos="9062"/>
            </w:tabs>
            <w:rPr>
              <w:rFonts w:asciiTheme="minorHAnsi" w:eastAsiaTheme="minorEastAsia" w:hAnsiTheme="minorHAnsi"/>
              <w:noProof/>
              <w:color w:val="auto"/>
              <w:lang w:eastAsia="de-DE"/>
            </w:rPr>
          </w:pPr>
          <w:hyperlink w:anchor="_Toc489871562" w:history="1">
            <w:r w:rsidR="008A7490" w:rsidRPr="00D37C7E">
              <w:rPr>
                <w:rStyle w:val="Hyperlink"/>
                <w:noProof/>
              </w:rPr>
              <w:t>5</w:t>
            </w:r>
            <w:r w:rsidR="008A7490">
              <w:rPr>
                <w:rFonts w:asciiTheme="minorHAnsi" w:eastAsiaTheme="minorEastAsia" w:hAnsiTheme="minorHAnsi"/>
                <w:noProof/>
                <w:color w:val="auto"/>
                <w:lang w:eastAsia="de-DE"/>
              </w:rPr>
              <w:tab/>
            </w:r>
            <w:r w:rsidR="008A7490" w:rsidRPr="00D37C7E">
              <w:rPr>
                <w:rStyle w:val="Hyperlink"/>
                <w:noProof/>
              </w:rPr>
              <w:t>Didaktischer Kommentar zum Schülerarbeitsblatt</w:t>
            </w:r>
            <w:r w:rsidR="008A7490">
              <w:rPr>
                <w:noProof/>
                <w:webHidden/>
              </w:rPr>
              <w:tab/>
            </w:r>
            <w:r w:rsidR="008A7490">
              <w:rPr>
                <w:noProof/>
                <w:webHidden/>
              </w:rPr>
              <w:fldChar w:fldCharType="begin"/>
            </w:r>
            <w:r w:rsidR="008A7490">
              <w:rPr>
                <w:noProof/>
                <w:webHidden/>
              </w:rPr>
              <w:instrText xml:space="preserve"> PAGEREF _Toc489871562 \h </w:instrText>
            </w:r>
            <w:r w:rsidR="008A7490">
              <w:rPr>
                <w:noProof/>
                <w:webHidden/>
              </w:rPr>
            </w:r>
            <w:r w:rsidR="008A7490">
              <w:rPr>
                <w:noProof/>
                <w:webHidden/>
              </w:rPr>
              <w:fldChar w:fldCharType="separate"/>
            </w:r>
            <w:r>
              <w:rPr>
                <w:noProof/>
                <w:webHidden/>
              </w:rPr>
              <w:t>11</w:t>
            </w:r>
            <w:r w:rsidR="008A7490">
              <w:rPr>
                <w:noProof/>
                <w:webHidden/>
              </w:rPr>
              <w:fldChar w:fldCharType="end"/>
            </w:r>
          </w:hyperlink>
        </w:p>
        <w:p w14:paraId="0A4410AA" w14:textId="2498DA1B" w:rsidR="008A7490" w:rsidRDefault="005970CD">
          <w:pPr>
            <w:pStyle w:val="Verzeichnis2"/>
            <w:tabs>
              <w:tab w:val="left" w:pos="880"/>
              <w:tab w:val="right" w:leader="dot" w:pos="9062"/>
            </w:tabs>
            <w:rPr>
              <w:rFonts w:asciiTheme="minorHAnsi" w:eastAsiaTheme="minorEastAsia" w:hAnsiTheme="minorHAnsi"/>
              <w:noProof/>
              <w:color w:val="auto"/>
              <w:lang w:eastAsia="de-DE"/>
            </w:rPr>
          </w:pPr>
          <w:hyperlink w:anchor="_Toc489871563" w:history="1">
            <w:r w:rsidR="008A7490" w:rsidRPr="00D37C7E">
              <w:rPr>
                <w:rStyle w:val="Hyperlink"/>
                <w:noProof/>
              </w:rPr>
              <w:t>5.1</w:t>
            </w:r>
            <w:r w:rsidR="008A7490">
              <w:rPr>
                <w:rFonts w:asciiTheme="minorHAnsi" w:eastAsiaTheme="minorEastAsia" w:hAnsiTheme="minorHAnsi"/>
                <w:noProof/>
                <w:color w:val="auto"/>
                <w:lang w:eastAsia="de-DE"/>
              </w:rPr>
              <w:tab/>
            </w:r>
            <w:r w:rsidR="008A7490" w:rsidRPr="00D37C7E">
              <w:rPr>
                <w:rStyle w:val="Hyperlink"/>
                <w:noProof/>
              </w:rPr>
              <w:t>Erwartungshorizont (Kerncurriculum)</w:t>
            </w:r>
            <w:r w:rsidR="008A7490">
              <w:rPr>
                <w:noProof/>
                <w:webHidden/>
              </w:rPr>
              <w:tab/>
            </w:r>
            <w:r w:rsidR="008A7490">
              <w:rPr>
                <w:noProof/>
                <w:webHidden/>
              </w:rPr>
              <w:fldChar w:fldCharType="begin"/>
            </w:r>
            <w:r w:rsidR="008A7490">
              <w:rPr>
                <w:noProof/>
                <w:webHidden/>
              </w:rPr>
              <w:instrText xml:space="preserve"> PAGEREF _Toc489871563 \h </w:instrText>
            </w:r>
            <w:r w:rsidR="008A7490">
              <w:rPr>
                <w:noProof/>
                <w:webHidden/>
              </w:rPr>
            </w:r>
            <w:r w:rsidR="008A7490">
              <w:rPr>
                <w:noProof/>
                <w:webHidden/>
              </w:rPr>
              <w:fldChar w:fldCharType="separate"/>
            </w:r>
            <w:r>
              <w:rPr>
                <w:noProof/>
                <w:webHidden/>
              </w:rPr>
              <w:t>11</w:t>
            </w:r>
            <w:r w:rsidR="008A7490">
              <w:rPr>
                <w:noProof/>
                <w:webHidden/>
              </w:rPr>
              <w:fldChar w:fldCharType="end"/>
            </w:r>
          </w:hyperlink>
        </w:p>
        <w:p w14:paraId="703FF4B0" w14:textId="2AB26A35" w:rsidR="008A7490" w:rsidRDefault="005970CD">
          <w:pPr>
            <w:pStyle w:val="Verzeichnis2"/>
            <w:tabs>
              <w:tab w:val="left" w:pos="880"/>
              <w:tab w:val="right" w:leader="dot" w:pos="9062"/>
            </w:tabs>
            <w:rPr>
              <w:rFonts w:asciiTheme="minorHAnsi" w:eastAsiaTheme="minorEastAsia" w:hAnsiTheme="minorHAnsi"/>
              <w:noProof/>
              <w:color w:val="auto"/>
              <w:lang w:eastAsia="de-DE"/>
            </w:rPr>
          </w:pPr>
          <w:hyperlink w:anchor="_Toc489871564" w:history="1">
            <w:r w:rsidR="008A7490" w:rsidRPr="00D37C7E">
              <w:rPr>
                <w:rStyle w:val="Hyperlink"/>
                <w:noProof/>
              </w:rPr>
              <w:t>5.2</w:t>
            </w:r>
            <w:r w:rsidR="008A7490">
              <w:rPr>
                <w:rFonts w:asciiTheme="minorHAnsi" w:eastAsiaTheme="minorEastAsia" w:hAnsiTheme="minorHAnsi"/>
                <w:noProof/>
                <w:color w:val="auto"/>
                <w:lang w:eastAsia="de-DE"/>
              </w:rPr>
              <w:tab/>
            </w:r>
            <w:r w:rsidR="008A7490" w:rsidRPr="00D37C7E">
              <w:rPr>
                <w:rStyle w:val="Hyperlink"/>
                <w:noProof/>
              </w:rPr>
              <w:t>Erwartungshorizont (Inhaltlich)</w:t>
            </w:r>
            <w:r w:rsidR="008A7490">
              <w:rPr>
                <w:noProof/>
                <w:webHidden/>
              </w:rPr>
              <w:tab/>
            </w:r>
            <w:r w:rsidR="008A7490">
              <w:rPr>
                <w:noProof/>
                <w:webHidden/>
              </w:rPr>
              <w:fldChar w:fldCharType="begin"/>
            </w:r>
            <w:r w:rsidR="008A7490">
              <w:rPr>
                <w:noProof/>
                <w:webHidden/>
              </w:rPr>
              <w:instrText xml:space="preserve"> PAGEREF _Toc489871564 \h </w:instrText>
            </w:r>
            <w:r w:rsidR="008A7490">
              <w:rPr>
                <w:noProof/>
                <w:webHidden/>
              </w:rPr>
            </w:r>
            <w:r w:rsidR="008A7490">
              <w:rPr>
                <w:noProof/>
                <w:webHidden/>
              </w:rPr>
              <w:fldChar w:fldCharType="separate"/>
            </w:r>
            <w:r>
              <w:rPr>
                <w:noProof/>
                <w:webHidden/>
              </w:rPr>
              <w:t>12</w:t>
            </w:r>
            <w:r w:rsidR="008A7490">
              <w:rPr>
                <w:noProof/>
                <w:webHidden/>
              </w:rPr>
              <w:fldChar w:fldCharType="end"/>
            </w:r>
          </w:hyperlink>
        </w:p>
        <w:p w14:paraId="2E88943A" w14:textId="02FF105D" w:rsidR="00E26180" w:rsidRPr="00940455" w:rsidRDefault="00E26180" w:rsidP="00A50F4E">
          <w:pPr>
            <w:rPr>
              <w:rFonts w:asciiTheme="majorHAnsi" w:hAnsiTheme="majorHAnsi"/>
            </w:rPr>
          </w:pPr>
          <w:r w:rsidRPr="00940455">
            <w:rPr>
              <w:rFonts w:asciiTheme="majorHAnsi" w:hAnsiTheme="majorHAnsi"/>
            </w:rPr>
            <w:fldChar w:fldCharType="end"/>
          </w:r>
        </w:p>
      </w:sdtContent>
    </w:sdt>
    <w:p w14:paraId="450073DE" w14:textId="1EE4852D" w:rsidR="00271B3D" w:rsidRPr="00940455" w:rsidRDefault="00271B3D" w:rsidP="00A50F4E">
      <w:pPr>
        <w:rPr>
          <w:rFonts w:asciiTheme="majorHAnsi" w:hAnsiTheme="majorHAnsi"/>
        </w:rPr>
        <w:sectPr w:rsidR="00271B3D" w:rsidRPr="00940455" w:rsidSect="0007729E">
          <w:headerReference w:type="default" r:id="rId11"/>
          <w:pgSz w:w="11906" w:h="16838"/>
          <w:pgMar w:top="1417" w:right="1417" w:bottom="709" w:left="1417" w:header="708" w:footer="708" w:gutter="0"/>
          <w:pgNumType w:start="0"/>
          <w:cols w:space="708"/>
          <w:titlePg/>
          <w:docGrid w:linePitch="360"/>
        </w:sectPr>
      </w:pPr>
    </w:p>
    <w:p w14:paraId="01113592" w14:textId="179D8237" w:rsidR="0086227B" w:rsidRPr="00940455" w:rsidRDefault="000D10FB" w:rsidP="00A50F4E">
      <w:pPr>
        <w:pStyle w:val="berschrift1"/>
        <w:contextualSpacing/>
        <w:rPr>
          <w:color w:val="auto"/>
        </w:rPr>
      </w:pPr>
      <w:bookmarkStart w:id="0" w:name="_Toc489871554"/>
      <w:r w:rsidRPr="00940455">
        <w:rPr>
          <w:color w:val="auto"/>
        </w:rPr>
        <w:lastRenderedPageBreak/>
        <w:t>Beschreibung des Themas und zugehörige Lernziele</w:t>
      </w:r>
      <w:bookmarkEnd w:id="0"/>
    </w:p>
    <w:p w14:paraId="78D0C970" w14:textId="31513831" w:rsidR="00375787" w:rsidRDefault="00375787" w:rsidP="00A50F4E">
      <w:pPr>
        <w:contextualSpacing/>
        <w:rPr>
          <w:rFonts w:asciiTheme="majorHAnsi" w:hAnsiTheme="majorHAnsi"/>
          <w:color w:val="auto"/>
        </w:rPr>
      </w:pPr>
      <w:r>
        <w:rPr>
          <w:rFonts w:asciiTheme="majorHAnsi" w:hAnsiTheme="majorHAnsi"/>
          <w:color w:val="auto"/>
        </w:rPr>
        <w:t xml:space="preserve">In diesem Protokoll werden vier Versuche zum Thema Naturstoffe (Fette, Kohlenhydrate, Eiweiße) vorgestellt. </w:t>
      </w:r>
      <w:r w:rsidR="00362AF2">
        <w:rPr>
          <w:rFonts w:asciiTheme="majorHAnsi" w:hAnsiTheme="majorHAnsi"/>
          <w:color w:val="auto"/>
        </w:rPr>
        <w:t>Anhand dieses Themas können verschiedene Themen des Kerncurriculums bearbeitet werden. Zunächst soll in V1 – Iod-Probe eine Alternative zur Fehling-Probe für reduzierende Zucker dargestellt werden. In V2 –</w:t>
      </w:r>
      <w:r w:rsidR="00182FEF">
        <w:rPr>
          <w:rFonts w:asciiTheme="majorHAnsi" w:hAnsiTheme="majorHAnsi"/>
          <w:color w:val="auto"/>
        </w:rPr>
        <w:t xml:space="preserve"> </w:t>
      </w:r>
      <w:proofErr w:type="spellStart"/>
      <w:r w:rsidR="00182FEF">
        <w:rPr>
          <w:rFonts w:asciiTheme="majorHAnsi" w:hAnsiTheme="majorHAnsi"/>
          <w:color w:val="auto"/>
        </w:rPr>
        <w:t>Xanthoproteinreaktion</w:t>
      </w:r>
      <w:proofErr w:type="spellEnd"/>
      <w:r w:rsidR="00182FEF">
        <w:rPr>
          <w:rFonts w:asciiTheme="majorHAnsi" w:hAnsiTheme="majorHAnsi"/>
          <w:color w:val="auto"/>
        </w:rPr>
        <w:t xml:space="preserve"> werden aromatische Aminosäuren in Proteinen nachgewiesen. Weiter soll der Fettgehalt von Chips (u. Schokolade) in V3 bestimmt werden und schließlich soll </w:t>
      </w:r>
      <w:r w:rsidR="00AF1257">
        <w:rPr>
          <w:rFonts w:asciiTheme="majorHAnsi" w:hAnsiTheme="majorHAnsi"/>
          <w:color w:val="auto"/>
        </w:rPr>
        <w:t xml:space="preserve">in V4- </w:t>
      </w:r>
      <w:proofErr w:type="spellStart"/>
      <w:r w:rsidR="00AF1257">
        <w:rPr>
          <w:rFonts w:asciiTheme="majorHAnsi" w:hAnsiTheme="majorHAnsi"/>
          <w:color w:val="auto"/>
        </w:rPr>
        <w:t>Biuret</w:t>
      </w:r>
      <w:proofErr w:type="spellEnd"/>
      <w:r w:rsidR="00AF1257">
        <w:rPr>
          <w:rFonts w:asciiTheme="majorHAnsi" w:hAnsiTheme="majorHAnsi"/>
          <w:color w:val="auto"/>
        </w:rPr>
        <w:t xml:space="preserve">-Reaktion </w:t>
      </w:r>
      <w:r w:rsidR="00182FEF">
        <w:rPr>
          <w:rFonts w:asciiTheme="majorHAnsi" w:hAnsiTheme="majorHAnsi"/>
          <w:color w:val="auto"/>
        </w:rPr>
        <w:t>der Nachweis der Peptidbindung von Aminosäuren in Proteinen erbracht werden.</w:t>
      </w:r>
    </w:p>
    <w:p w14:paraId="04CCDD3B" w14:textId="59DFCC7B" w:rsidR="000333D2" w:rsidRDefault="00B12E96" w:rsidP="00A50F4E">
      <w:pPr>
        <w:contextualSpacing/>
        <w:rPr>
          <w:rFonts w:cs="Helvetica"/>
          <w:color w:val="auto"/>
        </w:rPr>
      </w:pPr>
      <w:r>
        <w:rPr>
          <w:rFonts w:asciiTheme="majorHAnsi" w:hAnsiTheme="majorHAnsi"/>
          <w:color w:val="auto"/>
        </w:rPr>
        <w:tab/>
        <w:t xml:space="preserve">Übergeordnetes Ziel dieses Protokoll ist es, dass die </w:t>
      </w:r>
      <w:proofErr w:type="spellStart"/>
      <w:r>
        <w:rPr>
          <w:rFonts w:asciiTheme="majorHAnsi" w:hAnsiTheme="majorHAnsi"/>
          <w:color w:val="auto"/>
        </w:rPr>
        <w:t>SuS</w:t>
      </w:r>
      <w:proofErr w:type="spellEnd"/>
      <w:r>
        <w:rPr>
          <w:rFonts w:asciiTheme="majorHAnsi" w:hAnsiTheme="majorHAnsi"/>
          <w:color w:val="auto"/>
        </w:rPr>
        <w:t xml:space="preserve"> die Naturstoffe Proteine, Kohlenhydrate (Glucose, Saccharose und Stärke) und Fette klassifizieren können</w:t>
      </w:r>
      <w:r w:rsidR="00314075">
        <w:rPr>
          <w:rFonts w:asciiTheme="majorHAnsi" w:hAnsiTheme="majorHAnsi"/>
          <w:color w:val="auto"/>
        </w:rPr>
        <w:t>, was die Kompetenz Fachwissen im Basiskonzept Stoff-Teilchen fördert</w:t>
      </w:r>
      <w:r w:rsidR="00314075">
        <w:rPr>
          <w:color w:val="auto"/>
        </w:rPr>
        <w:t>.</w:t>
      </w:r>
      <w:r w:rsidR="00314075">
        <w:rPr>
          <w:rStyle w:val="Funotenzeichen"/>
          <w:color w:val="auto"/>
        </w:rPr>
        <w:footnoteReference w:id="1"/>
      </w:r>
      <w:r w:rsidR="00B013BF">
        <w:rPr>
          <w:color w:val="auto"/>
        </w:rPr>
        <w:t xml:space="preserve"> Die Klassifikation soll erreicht werden, in die die </w:t>
      </w:r>
      <w:proofErr w:type="spellStart"/>
      <w:r w:rsidR="00B013BF">
        <w:rPr>
          <w:color w:val="auto"/>
        </w:rPr>
        <w:t>SuS</w:t>
      </w:r>
      <w:proofErr w:type="spellEnd"/>
      <w:r w:rsidR="00B013BF">
        <w:rPr>
          <w:color w:val="auto"/>
        </w:rPr>
        <w:t xml:space="preserve"> die Eigenschaften experimentell untersuchen, wobei sie die Kompetenz Erkenntnisgewinnung im selben Basiskonzept ausbauen.</w:t>
      </w:r>
      <w:r w:rsidR="00B013BF" w:rsidRPr="00B013BF">
        <w:rPr>
          <w:rStyle w:val="Funotenzeichen"/>
          <w:color w:val="auto"/>
        </w:rPr>
        <w:t xml:space="preserve"> </w:t>
      </w:r>
      <w:r w:rsidR="00B013BF">
        <w:rPr>
          <w:rStyle w:val="Funotenzeichen"/>
          <w:color w:val="auto"/>
        </w:rPr>
        <w:footnoteReference w:id="2"/>
      </w:r>
      <w:r w:rsidR="00B013BF">
        <w:rPr>
          <w:color w:val="auto"/>
        </w:rPr>
        <w:t xml:space="preserve"> Zur Förderung der Kompetenz Erkenntnisgewinnung im </w:t>
      </w:r>
      <w:r w:rsidR="00F551CD">
        <w:rPr>
          <w:color w:val="auto"/>
        </w:rPr>
        <w:t>Basisk</w:t>
      </w:r>
      <w:r w:rsidR="00B013BF">
        <w:rPr>
          <w:color w:val="auto"/>
        </w:rPr>
        <w:t xml:space="preserve">onzept Struktur-Eigenschaft sollen die </w:t>
      </w:r>
      <w:proofErr w:type="spellStart"/>
      <w:r w:rsidR="00B013BF">
        <w:rPr>
          <w:color w:val="auto"/>
        </w:rPr>
        <w:t>SuS</w:t>
      </w:r>
      <w:proofErr w:type="spellEnd"/>
      <w:r w:rsidR="00B013BF">
        <w:rPr>
          <w:color w:val="auto"/>
        </w:rPr>
        <w:t xml:space="preserve"> Experimente zur Identifizierung einer Stoffklasse planen und durchführen und im selben Basiskonzept anhand funktioneller Gruppen die Reaktionsmöglichkeiten organischer Moleküle begründen, was die Kompetenz Fachwissen erweitert.</w:t>
      </w:r>
      <w:r w:rsidR="00B013BF" w:rsidRPr="00B013BF">
        <w:rPr>
          <w:rStyle w:val="Funotenzeichen"/>
          <w:rFonts w:cs="Helvetica"/>
          <w:color w:val="auto"/>
        </w:rPr>
        <w:t xml:space="preserve"> </w:t>
      </w:r>
      <w:r w:rsidR="00B013BF">
        <w:rPr>
          <w:rStyle w:val="Funotenzeichen"/>
          <w:rFonts w:cs="Helvetica"/>
          <w:color w:val="auto"/>
        </w:rPr>
        <w:footnoteReference w:id="3"/>
      </w:r>
    </w:p>
    <w:p w14:paraId="0C44661A" w14:textId="2F71885E" w:rsidR="00B013BF" w:rsidRDefault="00B013BF" w:rsidP="00A50F4E">
      <w:pPr>
        <w:contextualSpacing/>
        <w:rPr>
          <w:rFonts w:asciiTheme="majorHAnsi" w:hAnsiTheme="majorHAnsi"/>
          <w:color w:val="auto"/>
        </w:rPr>
      </w:pPr>
      <w:r>
        <w:rPr>
          <w:rFonts w:cs="Helvetica"/>
          <w:color w:val="auto"/>
        </w:rPr>
        <w:tab/>
        <w:t xml:space="preserve">Im Basiskonzept Stoff-Teilchen werden in V1 folgende Kompetenzen gefördert: Zunächst wird die Kompetenz Fachwissen </w:t>
      </w:r>
      <w:r w:rsidR="00CA67FF">
        <w:rPr>
          <w:rFonts w:cs="Helvetica"/>
          <w:color w:val="auto"/>
        </w:rPr>
        <w:t xml:space="preserve">ausgebaut, wenn die </w:t>
      </w:r>
      <w:proofErr w:type="spellStart"/>
      <w:r w:rsidR="00CA67FF">
        <w:rPr>
          <w:rFonts w:cs="Helvetica"/>
          <w:color w:val="auto"/>
        </w:rPr>
        <w:t>SuS</w:t>
      </w:r>
      <w:proofErr w:type="spellEnd"/>
      <w:r w:rsidR="00CA67FF">
        <w:rPr>
          <w:rFonts w:cs="Helvetica"/>
          <w:color w:val="auto"/>
        </w:rPr>
        <w:t xml:space="preserve"> die </w:t>
      </w:r>
      <w:r w:rsidR="00CA67FF">
        <w:rPr>
          <w:rFonts w:asciiTheme="majorHAnsi" w:hAnsiTheme="majorHAnsi"/>
          <w:color w:val="auto"/>
        </w:rPr>
        <w:t xml:space="preserve">Molekülstruktur und die funktionellen Gruppen der </w:t>
      </w:r>
      <w:proofErr w:type="spellStart"/>
      <w:r w:rsidR="00CA67FF">
        <w:rPr>
          <w:rFonts w:asciiTheme="majorHAnsi" w:hAnsiTheme="majorHAnsi"/>
          <w:color w:val="auto"/>
        </w:rPr>
        <w:t>Alkanale</w:t>
      </w:r>
      <w:proofErr w:type="spellEnd"/>
      <w:r w:rsidR="00CA67FF">
        <w:rPr>
          <w:rFonts w:asciiTheme="majorHAnsi" w:hAnsiTheme="majorHAnsi"/>
          <w:color w:val="auto"/>
        </w:rPr>
        <w:t xml:space="preserve"> (Aldehyde) und Alkanone (Ketone)</w:t>
      </w:r>
      <w:r w:rsidR="00CA67FF">
        <w:rPr>
          <w:rStyle w:val="Funotenzeichen"/>
          <w:rFonts w:asciiTheme="majorHAnsi" w:hAnsiTheme="majorHAnsi"/>
          <w:color w:val="auto"/>
        </w:rPr>
        <w:footnoteReference w:id="4"/>
      </w:r>
      <w:r w:rsidR="00CA67FF">
        <w:rPr>
          <w:rFonts w:asciiTheme="majorHAnsi" w:hAnsiTheme="majorHAnsi"/>
          <w:color w:val="auto"/>
        </w:rPr>
        <w:t xml:space="preserve"> und die Iod-Stärke-Reaktion</w:t>
      </w:r>
      <w:r w:rsidR="00CA67FF">
        <w:rPr>
          <w:rStyle w:val="Funotenzeichen"/>
          <w:rFonts w:asciiTheme="majorHAnsi" w:hAnsiTheme="majorHAnsi"/>
          <w:color w:val="auto"/>
        </w:rPr>
        <w:footnoteReference w:id="5"/>
      </w:r>
      <w:r w:rsidR="00CA67FF">
        <w:rPr>
          <w:rFonts w:asciiTheme="majorHAnsi" w:hAnsiTheme="majorHAnsi"/>
          <w:color w:val="auto"/>
        </w:rPr>
        <w:t xml:space="preserve"> beschreiben können. Dazu kommt die Kompetenz Erkenntnisgewinnung, wenn die </w:t>
      </w:r>
      <w:proofErr w:type="spellStart"/>
      <w:r w:rsidR="00CA67FF">
        <w:rPr>
          <w:rFonts w:asciiTheme="majorHAnsi" w:hAnsiTheme="majorHAnsi"/>
          <w:color w:val="auto"/>
        </w:rPr>
        <w:t>SuS</w:t>
      </w:r>
      <w:proofErr w:type="spellEnd"/>
      <w:r w:rsidR="00CA67FF">
        <w:rPr>
          <w:rFonts w:asciiTheme="majorHAnsi" w:hAnsiTheme="majorHAnsi"/>
          <w:color w:val="auto"/>
        </w:rPr>
        <w:t xml:space="preserve"> Nachweisreaktionen durchführen. Schließlich wird auch die Kompetenz Kommunikation gefördert, indem sie die Aussagekraft von Nachweisreaktionen</w:t>
      </w:r>
      <w:r w:rsidR="00CA67FF" w:rsidRPr="00CA67FF">
        <w:rPr>
          <w:rFonts w:asciiTheme="majorHAnsi" w:hAnsiTheme="majorHAnsi"/>
          <w:color w:val="auto"/>
        </w:rPr>
        <w:t xml:space="preserve"> </w:t>
      </w:r>
      <w:r w:rsidR="00CA67FF">
        <w:rPr>
          <w:rFonts w:asciiTheme="majorHAnsi" w:hAnsiTheme="majorHAnsi"/>
          <w:color w:val="auto"/>
        </w:rPr>
        <w:t xml:space="preserve">diskutieren. Wenn die </w:t>
      </w:r>
      <w:proofErr w:type="spellStart"/>
      <w:r w:rsidR="00CA67FF">
        <w:rPr>
          <w:rFonts w:asciiTheme="majorHAnsi" w:hAnsiTheme="majorHAnsi"/>
          <w:color w:val="auto"/>
        </w:rPr>
        <w:t>SuS</w:t>
      </w:r>
      <w:proofErr w:type="spellEnd"/>
      <w:r w:rsidR="00CA67FF">
        <w:rPr>
          <w:rFonts w:asciiTheme="majorHAnsi" w:hAnsiTheme="majorHAnsi"/>
          <w:color w:val="auto"/>
        </w:rPr>
        <w:t xml:space="preserve"> außerdem die </w:t>
      </w:r>
      <w:proofErr w:type="spellStart"/>
      <w:r w:rsidR="00CA67FF">
        <w:rPr>
          <w:rFonts w:asciiTheme="majorHAnsi" w:hAnsiTheme="majorHAnsi"/>
          <w:color w:val="auto"/>
        </w:rPr>
        <w:t>Protolysegleichungen</w:t>
      </w:r>
      <w:proofErr w:type="spellEnd"/>
      <w:r w:rsidR="00CA67FF">
        <w:rPr>
          <w:rFonts w:asciiTheme="majorHAnsi" w:hAnsiTheme="majorHAnsi"/>
          <w:color w:val="auto"/>
        </w:rPr>
        <w:t xml:space="preserve"> darstellen, wird die Kompetenz Kommunikation im Basiskonzept Donator-Akzeptor gefördert,</w:t>
      </w:r>
      <w:r w:rsidR="00CA67FF">
        <w:rPr>
          <w:rStyle w:val="Funotenzeichen"/>
          <w:rFonts w:asciiTheme="majorHAnsi" w:hAnsiTheme="majorHAnsi"/>
          <w:color w:val="auto"/>
        </w:rPr>
        <w:footnoteReference w:id="6"/>
      </w:r>
      <w:r w:rsidR="00CA67FF">
        <w:rPr>
          <w:rFonts w:asciiTheme="majorHAnsi" w:hAnsiTheme="majorHAnsi"/>
          <w:color w:val="auto"/>
        </w:rPr>
        <w:t xml:space="preserve"> in welchem auch die Kompetenz </w:t>
      </w:r>
      <w:r w:rsidR="00A11E5E">
        <w:rPr>
          <w:rFonts w:asciiTheme="majorHAnsi" w:hAnsiTheme="majorHAnsi"/>
          <w:color w:val="auto"/>
        </w:rPr>
        <w:t>Kommunikation</w:t>
      </w:r>
      <w:r w:rsidR="00CA67FF">
        <w:rPr>
          <w:rFonts w:asciiTheme="majorHAnsi" w:hAnsiTheme="majorHAnsi"/>
          <w:color w:val="auto"/>
        </w:rPr>
        <w:t xml:space="preserve"> gefördert wird, wenn sie die stattfindenden Redoxreaktionen </w:t>
      </w:r>
      <w:r w:rsidR="00A11E5E">
        <w:rPr>
          <w:rFonts w:asciiTheme="majorHAnsi" w:hAnsiTheme="majorHAnsi"/>
          <w:color w:val="auto"/>
        </w:rPr>
        <w:t>in Form von Teil- und Gesamtgleichungen darstellen</w:t>
      </w:r>
      <w:r w:rsidR="00CA67FF">
        <w:rPr>
          <w:rFonts w:asciiTheme="majorHAnsi" w:hAnsiTheme="majorHAnsi"/>
          <w:color w:val="auto"/>
        </w:rPr>
        <w:t>.</w:t>
      </w:r>
      <w:r w:rsidR="00CA67FF" w:rsidRPr="00CA67FF">
        <w:rPr>
          <w:rStyle w:val="Funotenzeichen"/>
          <w:rFonts w:asciiTheme="majorHAnsi" w:hAnsiTheme="majorHAnsi"/>
          <w:color w:val="auto"/>
        </w:rPr>
        <w:t xml:space="preserve"> </w:t>
      </w:r>
      <w:r w:rsidR="00CA67FF">
        <w:rPr>
          <w:rStyle w:val="Funotenzeichen"/>
          <w:rFonts w:asciiTheme="majorHAnsi" w:hAnsiTheme="majorHAnsi"/>
          <w:color w:val="auto"/>
        </w:rPr>
        <w:footnoteReference w:id="7"/>
      </w:r>
    </w:p>
    <w:p w14:paraId="1F86B302" w14:textId="035247C5" w:rsidR="00F30D82" w:rsidRDefault="001A0620" w:rsidP="000333D2">
      <w:pPr>
        <w:contextualSpacing/>
      </w:pPr>
      <w:r>
        <w:rPr>
          <w:rFonts w:asciiTheme="majorHAnsi" w:hAnsiTheme="majorHAnsi"/>
          <w:color w:val="auto"/>
        </w:rPr>
        <w:tab/>
        <w:t xml:space="preserve">In V2 und V4 werden dieselben Kompetenzen gefördert. Als erstes wird im Basiskonzept Stoff-Teilchen die Kompetenz Fachwissen ausgebaut, wenn die </w:t>
      </w:r>
      <w:proofErr w:type="spellStart"/>
      <w:r>
        <w:rPr>
          <w:rFonts w:asciiTheme="majorHAnsi" w:hAnsiTheme="majorHAnsi"/>
          <w:color w:val="auto"/>
        </w:rPr>
        <w:t>SuS</w:t>
      </w:r>
      <w:proofErr w:type="spellEnd"/>
      <w:r w:rsidRPr="001A0620">
        <w:rPr>
          <w:rFonts w:asciiTheme="majorHAnsi" w:hAnsiTheme="majorHAnsi"/>
          <w:color w:val="auto"/>
        </w:rPr>
        <w:t xml:space="preserve"> </w:t>
      </w:r>
      <w:r>
        <w:rPr>
          <w:rFonts w:asciiTheme="majorHAnsi" w:hAnsiTheme="majorHAnsi"/>
          <w:color w:val="auto"/>
        </w:rPr>
        <w:t xml:space="preserve">die Molekülstruktur und die </w:t>
      </w:r>
      <w:r>
        <w:rPr>
          <w:rFonts w:asciiTheme="majorHAnsi" w:hAnsiTheme="majorHAnsi"/>
          <w:color w:val="auto"/>
        </w:rPr>
        <w:lastRenderedPageBreak/>
        <w:t>funktionellen Gruppen der Aminosäuren beschreiben.</w:t>
      </w:r>
      <w:r>
        <w:rPr>
          <w:rStyle w:val="Funotenzeichen"/>
          <w:rFonts w:asciiTheme="majorHAnsi" w:hAnsiTheme="majorHAnsi"/>
          <w:color w:val="auto"/>
        </w:rPr>
        <w:footnoteReference w:id="8"/>
      </w:r>
      <w:r>
        <w:rPr>
          <w:rFonts w:asciiTheme="majorHAnsi" w:hAnsiTheme="majorHAnsi"/>
          <w:color w:val="auto"/>
        </w:rPr>
        <w:t xml:space="preserve"> Dort wird ebenfalls die Erkenntnisgewinnung gefördert, wenn die </w:t>
      </w:r>
      <w:proofErr w:type="spellStart"/>
      <w:r>
        <w:rPr>
          <w:rFonts w:asciiTheme="majorHAnsi" w:hAnsiTheme="majorHAnsi"/>
          <w:color w:val="auto"/>
        </w:rPr>
        <w:t>SuS</w:t>
      </w:r>
      <w:proofErr w:type="spellEnd"/>
      <w:r>
        <w:rPr>
          <w:rFonts w:asciiTheme="majorHAnsi" w:hAnsiTheme="majorHAnsi"/>
          <w:color w:val="auto"/>
        </w:rPr>
        <w:t xml:space="preserve"> Nachweisreaktionen für Proteine durchführen</w:t>
      </w:r>
      <w:r>
        <w:rPr>
          <w:rStyle w:val="Funotenzeichen"/>
          <w:rFonts w:asciiTheme="majorHAnsi" w:hAnsiTheme="majorHAnsi"/>
          <w:color w:val="auto"/>
        </w:rPr>
        <w:footnoteReference w:id="9"/>
      </w:r>
      <w:r>
        <w:rPr>
          <w:rFonts w:asciiTheme="majorHAnsi" w:hAnsiTheme="majorHAnsi"/>
          <w:color w:val="auto"/>
        </w:rPr>
        <w:t xml:space="preserve"> und die Kommunikation, wenn sie die Aussagekraft solcher Reaktionen diskutieren.</w:t>
      </w:r>
      <w:r>
        <w:rPr>
          <w:rStyle w:val="Funotenzeichen"/>
          <w:rFonts w:asciiTheme="majorHAnsi" w:hAnsiTheme="majorHAnsi"/>
          <w:color w:val="auto"/>
        </w:rPr>
        <w:footnoteReference w:id="10"/>
      </w:r>
      <w:r>
        <w:rPr>
          <w:rFonts w:asciiTheme="majorHAnsi" w:hAnsiTheme="majorHAnsi"/>
          <w:color w:val="auto"/>
        </w:rPr>
        <w:t xml:space="preserve"> V2 fördert zusätzlich </w:t>
      </w:r>
      <w:r w:rsidR="0089577D">
        <w:rPr>
          <w:rFonts w:asciiTheme="majorHAnsi" w:hAnsiTheme="majorHAnsi"/>
          <w:color w:val="auto"/>
        </w:rPr>
        <w:t xml:space="preserve">die Kompetenz Fachwissen im Basiskonzept Struktur-Eigenschaft, wenn die </w:t>
      </w:r>
      <w:proofErr w:type="spellStart"/>
      <w:r w:rsidR="0089577D">
        <w:rPr>
          <w:rFonts w:asciiTheme="majorHAnsi" w:hAnsiTheme="majorHAnsi"/>
          <w:color w:val="auto"/>
        </w:rPr>
        <w:t>SuS</w:t>
      </w:r>
      <w:proofErr w:type="spellEnd"/>
      <w:r w:rsidR="0089577D">
        <w:rPr>
          <w:rFonts w:asciiTheme="majorHAnsi" w:hAnsiTheme="majorHAnsi"/>
          <w:color w:val="auto"/>
        </w:rPr>
        <w:t xml:space="preserve"> induktive Effekte erklären und elektrophile und nucleophile Teilchen unterscheiden können.</w:t>
      </w:r>
      <w:r w:rsidR="0089577D" w:rsidRPr="0089577D">
        <w:rPr>
          <w:rStyle w:val="Funotenzeichen"/>
          <w:rFonts w:asciiTheme="majorHAnsi" w:hAnsiTheme="majorHAnsi"/>
          <w:color w:val="auto"/>
        </w:rPr>
        <w:t xml:space="preserve"> </w:t>
      </w:r>
    </w:p>
    <w:p w14:paraId="4F7D4CD9" w14:textId="4FCE2E90" w:rsidR="000333D2" w:rsidRPr="00B67C0C" w:rsidRDefault="00233899" w:rsidP="000333D2">
      <w:pPr>
        <w:contextualSpacing/>
        <w:rPr>
          <w:color w:val="auto"/>
        </w:rPr>
      </w:pPr>
      <w:r>
        <w:rPr>
          <w:rFonts w:asciiTheme="majorHAnsi" w:hAnsiTheme="majorHAnsi"/>
          <w:color w:val="auto"/>
        </w:rPr>
        <w:tab/>
      </w:r>
      <w:r w:rsidR="00BF3A0A">
        <w:rPr>
          <w:rFonts w:asciiTheme="majorHAnsi" w:hAnsiTheme="majorHAnsi"/>
          <w:color w:val="auto"/>
        </w:rPr>
        <w:t xml:space="preserve">Die in V4 geförderten Kompetenzen gehören alle zum Basiskonzept Struktur-Eigenschaft: Das Fachwissen wird erweitert, wenn die </w:t>
      </w:r>
      <w:proofErr w:type="spellStart"/>
      <w:r w:rsidR="00BF3A0A">
        <w:rPr>
          <w:rFonts w:asciiTheme="majorHAnsi" w:hAnsiTheme="majorHAnsi"/>
          <w:color w:val="auto"/>
        </w:rPr>
        <w:t>SuS</w:t>
      </w:r>
      <w:proofErr w:type="spellEnd"/>
      <w:r w:rsidR="00BF3A0A">
        <w:rPr>
          <w:rFonts w:asciiTheme="majorHAnsi" w:hAnsiTheme="majorHAnsi"/>
          <w:color w:val="auto"/>
        </w:rPr>
        <w:t xml:space="preserve"> Stoffeigenschaften anhand ihrer Kenntnisse über zwischenmolekulare Wechselwirkungen erklären können. Außerdem wird die Erkenntnisgewinnung gefördert, wenn sie ihre Kenntnisse zur Erklärung von Löslichkeiten nutzen können.</w:t>
      </w:r>
      <w:r w:rsidR="00F30D82">
        <w:rPr>
          <w:rFonts w:asciiTheme="majorHAnsi" w:hAnsiTheme="majorHAnsi"/>
          <w:color w:val="auto"/>
        </w:rPr>
        <w:t xml:space="preserve"> </w:t>
      </w:r>
      <w:r w:rsidR="00BF3A0A">
        <w:rPr>
          <w:rFonts w:asciiTheme="majorHAnsi" w:hAnsiTheme="majorHAnsi"/>
          <w:color w:val="auto"/>
        </w:rPr>
        <w:t>Und zuletzt die Kommunikation, indem sie den Zusammen</w:t>
      </w:r>
      <w:r w:rsidR="00B47BE0">
        <w:rPr>
          <w:rFonts w:asciiTheme="majorHAnsi" w:hAnsiTheme="majorHAnsi"/>
          <w:color w:val="auto"/>
        </w:rPr>
        <w:t>hang</w:t>
      </w:r>
      <w:r w:rsidR="00BF3A0A">
        <w:rPr>
          <w:rFonts w:asciiTheme="majorHAnsi" w:hAnsiTheme="majorHAnsi"/>
          <w:color w:val="auto"/>
        </w:rPr>
        <w:t xml:space="preserve"> zwischen Molekülstruktur und Stoffeigenschaft fachsprachlich darstellen.</w:t>
      </w:r>
      <w:r w:rsidR="00BF3A0A">
        <w:rPr>
          <w:rStyle w:val="Funotenzeichen"/>
          <w:rFonts w:asciiTheme="majorHAnsi" w:hAnsiTheme="majorHAnsi"/>
          <w:color w:val="auto"/>
        </w:rPr>
        <w:footnoteReference w:id="11"/>
      </w:r>
    </w:p>
    <w:p w14:paraId="42DBC054" w14:textId="0F38D3D8" w:rsidR="00E51037" w:rsidRDefault="00E51037" w:rsidP="00B9250A">
      <w:pPr>
        <w:pStyle w:val="berschrift1"/>
        <w:spacing w:after="0"/>
        <w:contextualSpacing/>
      </w:pPr>
      <w:bookmarkStart w:id="1" w:name="_Toc489871555"/>
      <w:r w:rsidRPr="00940455">
        <w:t xml:space="preserve">Relevanz des Themas für </w:t>
      </w:r>
      <w:proofErr w:type="spellStart"/>
      <w:r w:rsidRPr="00940455">
        <w:t>SuS</w:t>
      </w:r>
      <w:proofErr w:type="spellEnd"/>
      <w:r w:rsidRPr="00940455">
        <w:t xml:space="preserve"> der </w:t>
      </w:r>
      <w:r w:rsidR="00B9250A">
        <w:t>Oberstufe</w:t>
      </w:r>
      <w:r w:rsidR="002F25D2" w:rsidRPr="00940455">
        <w:t xml:space="preserve"> und didaktische Reduktion</w:t>
      </w:r>
      <w:bookmarkEnd w:id="1"/>
    </w:p>
    <w:p w14:paraId="43910F07" w14:textId="7E90D4BB" w:rsidR="000E1702" w:rsidRDefault="00A36371" w:rsidP="00B9250A">
      <w:pPr>
        <w:spacing w:after="0"/>
      </w:pPr>
      <w:r>
        <w:t xml:space="preserve">Alle drei Stoffklassen – Eiweiße, Kohlenhydrate und Fette – stellen wichtige Bestandteile der Nahrung dar. </w:t>
      </w:r>
      <w:r w:rsidR="006A0C33">
        <w:t xml:space="preserve">Beispielsweise werden </w:t>
      </w:r>
      <w:r w:rsidR="00B9250A">
        <w:t xml:space="preserve">Eiweiße als Proteinshakes zur Ergänzung der Ernährung Sportlern angeboten, die den Muskelaufbau fördern sollen. Zur Unterstützung des Muskelaufbaus wird eine kohlenhydratarme und proteinreiche Ernährung empfohlen. Deren chemische Bestandteile kennenzulernen, ist für </w:t>
      </w:r>
      <w:proofErr w:type="spellStart"/>
      <w:r w:rsidR="00B9250A">
        <w:t>SuS</w:t>
      </w:r>
      <w:proofErr w:type="spellEnd"/>
      <w:r w:rsidR="00B9250A">
        <w:t xml:space="preserve"> interessant und bietet Bezüge zur Biologie, wenn die Proteine in Aminosäuren zerlegt und im Körper neue Proteine aus ihnen synthetisiert werden. Daneben kann auch gezeigt werden, wie viel Fett in bestimmten Lebensmitteln enthalten ist, was im Rahmen einer Diskussion über gesunde Ernährungsweisen thematisiert werden kann. </w:t>
      </w:r>
    </w:p>
    <w:p w14:paraId="7AFF37F4" w14:textId="55969F7F" w:rsidR="00B9250A" w:rsidRPr="000E1702" w:rsidRDefault="00B9250A" w:rsidP="00B9250A">
      <w:pPr>
        <w:spacing w:after="0"/>
      </w:pPr>
      <w:r>
        <w:tab/>
        <w:t xml:space="preserve">Als Vorwissen benötigen die </w:t>
      </w:r>
      <w:proofErr w:type="spellStart"/>
      <w:r>
        <w:t>SuS</w:t>
      </w:r>
      <w:proofErr w:type="spellEnd"/>
      <w:r>
        <w:t xml:space="preserve"> Kenntnisse im Bereich der organischen Chemie. Dazu gehören die Benennung der funktionellen Gruppen, um in V1 reduzierende und nicht-reduzierende Zucker zu unterscheiden,</w:t>
      </w:r>
      <w:r w:rsidR="00B67C0C">
        <w:t xml:space="preserve"> und</w:t>
      </w:r>
      <w:r>
        <w:t xml:space="preserve"> </w:t>
      </w:r>
      <w:r w:rsidR="00B67C0C">
        <w:t>in V2 Kenntnisse über den Aufbau</w:t>
      </w:r>
      <w:r w:rsidR="0085459B">
        <w:t xml:space="preserve"> von Proteinen aus verschiedenen</w:t>
      </w:r>
      <w:r w:rsidR="00B67C0C">
        <w:t xml:space="preserve"> Aminosäuren – insbesondere aromatischer, wobei der Reaktionsmechanismus der elektrophilen aromatischen Substitution laut KC nicht thematisiert werden muss. In V3 benötigen die </w:t>
      </w:r>
      <w:proofErr w:type="spellStart"/>
      <w:r w:rsidR="00B67C0C">
        <w:t>SuS</w:t>
      </w:r>
      <w:proofErr w:type="spellEnd"/>
      <w:r w:rsidR="00B67C0C">
        <w:t xml:space="preserve"> Vorwissen über den Aufbau von Fetten und deren Löslichkeit in unpolaren Lösungsmitteln und in V4</w:t>
      </w:r>
      <w:r w:rsidR="00B67C0C" w:rsidRPr="00B67C0C">
        <w:t xml:space="preserve"> </w:t>
      </w:r>
      <w:r w:rsidR="00B67C0C">
        <w:t xml:space="preserve">Kenntnisse über die Peptidbindung zwischen zwei Aminosäuren, wobei die Komplexierung </w:t>
      </w:r>
      <w:proofErr w:type="gramStart"/>
      <w:r w:rsidR="00B67C0C">
        <w:t>des Kupfer</w:t>
      </w:r>
      <w:proofErr w:type="gramEnd"/>
      <w:r w:rsidR="00B67C0C">
        <w:t>(II)-Kations durch die freien Elektronenpaare der Stickstoffatome mithilfe von Anziehungskräften zwischen unterschiedlich geladenen Teilchen erklärt werden kann.</w:t>
      </w:r>
    </w:p>
    <w:p w14:paraId="70957CC8" w14:textId="3EC1634D" w:rsidR="0086227B" w:rsidRPr="00940455" w:rsidRDefault="00977ED8" w:rsidP="00A50F4E">
      <w:pPr>
        <w:pStyle w:val="berschrift1"/>
        <w:contextualSpacing/>
      </w:pPr>
      <w:bookmarkStart w:id="2" w:name="_Toc489871556"/>
      <w:bookmarkStart w:id="3" w:name="_Hlk490047712"/>
      <w:r w:rsidRPr="00940455">
        <w:lastRenderedPageBreak/>
        <w:t>Lehrer</w:t>
      </w:r>
      <w:r w:rsidR="00F31EBF" w:rsidRPr="00940455">
        <w:t>versuch</w:t>
      </w:r>
      <w:r w:rsidR="00CC307A" w:rsidRPr="00940455">
        <w:t>e</w:t>
      </w:r>
      <w:bookmarkEnd w:id="2"/>
    </w:p>
    <w:p w14:paraId="1C0B66BA" w14:textId="5A45B77C" w:rsidR="00CC307A" w:rsidRPr="00940455" w:rsidRDefault="00CC307A" w:rsidP="00A50F4E">
      <w:pPr>
        <w:pStyle w:val="berschrift2"/>
        <w:contextualSpacing/>
        <w:rPr>
          <w:color w:val="auto"/>
        </w:rPr>
      </w:pPr>
      <w:bookmarkStart w:id="4" w:name="_Toc489871557"/>
      <w:r w:rsidRPr="00940455">
        <w:rPr>
          <w:color w:val="auto"/>
        </w:rPr>
        <w:t xml:space="preserve">V1 – </w:t>
      </w:r>
      <w:r w:rsidR="002A616F">
        <w:rPr>
          <w:color w:val="auto"/>
        </w:rPr>
        <w:t>Iod</w:t>
      </w:r>
      <w:r w:rsidR="00733E96">
        <w:rPr>
          <w:color w:val="auto"/>
        </w:rPr>
        <w:t>-Probe</w:t>
      </w:r>
      <w:bookmarkEnd w:id="4"/>
    </w:p>
    <w:p w14:paraId="4C0C7E37" w14:textId="203E335B" w:rsidR="00A50F4E" w:rsidRPr="00940455" w:rsidRDefault="00D92BEA" w:rsidP="00A50F4E">
      <w:pPr>
        <w:contextualSpacing/>
        <w:rPr>
          <w:rFonts w:asciiTheme="majorHAnsi" w:hAnsiTheme="majorHAnsi"/>
          <w:i/>
          <w:color w:val="auto"/>
        </w:rPr>
      </w:pPr>
      <w:bookmarkStart w:id="5" w:name="_Toc425776595"/>
      <w:bookmarkStart w:id="6" w:name="_Toc456688591"/>
      <w:bookmarkStart w:id="7" w:name="_Toc456688607"/>
      <w:bookmarkEnd w:id="5"/>
      <w:bookmarkEnd w:id="6"/>
      <w:bookmarkEnd w:id="7"/>
      <w:r>
        <w:rPr>
          <w:rFonts w:asciiTheme="majorHAnsi" w:hAnsiTheme="majorHAnsi"/>
          <w:i/>
          <w:color w:val="auto"/>
        </w:rPr>
        <w:t xml:space="preserve">In diesem Versuch wird die Entfärbung des dunkelblauen Iod-Stärke-Komplexes zum Nachweis von reduzierenden Zuckern angewendet. Die </w:t>
      </w:r>
      <w:proofErr w:type="spellStart"/>
      <w:r>
        <w:rPr>
          <w:rFonts w:asciiTheme="majorHAnsi" w:hAnsiTheme="majorHAnsi"/>
          <w:i/>
          <w:color w:val="auto"/>
        </w:rPr>
        <w:t>SuS</w:t>
      </w:r>
      <w:proofErr w:type="spellEnd"/>
      <w:r>
        <w:rPr>
          <w:rFonts w:asciiTheme="majorHAnsi" w:hAnsiTheme="majorHAnsi"/>
          <w:i/>
          <w:color w:val="auto"/>
        </w:rPr>
        <w:t xml:space="preserve"> benötigen Vorwissen über den Iod-Stärke-Nachweis, Gleichgewichtsreaktionen und Säure-Base-Reaktionen sowie </w:t>
      </w:r>
      <w:proofErr w:type="spellStart"/>
      <w:r>
        <w:rPr>
          <w:rFonts w:asciiTheme="majorHAnsi" w:hAnsiTheme="majorHAnsi"/>
          <w:i/>
          <w:color w:val="auto"/>
        </w:rPr>
        <w:t>Redox</w:t>
      </w:r>
      <w:proofErr w:type="spellEnd"/>
      <w:r>
        <w:rPr>
          <w:rFonts w:asciiTheme="majorHAnsi" w:hAnsiTheme="majorHAnsi"/>
          <w:i/>
          <w:color w:val="auto"/>
        </w:rPr>
        <w:t>-Reaktionen.</w:t>
      </w:r>
    </w:p>
    <w:p w14:paraId="7C4E5B04" w14:textId="77777777" w:rsidR="00A50F4E" w:rsidRPr="00940455" w:rsidRDefault="00A50F4E" w:rsidP="00A50F4E">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40455" w14:paraId="090FD812" w14:textId="77777777" w:rsidTr="00096E16">
        <w:tc>
          <w:tcPr>
            <w:tcW w:w="9322" w:type="dxa"/>
            <w:gridSpan w:val="9"/>
            <w:tcBorders>
              <w:bottom w:val="single" w:sz="8" w:space="0" w:color="4F81BD"/>
            </w:tcBorders>
            <w:shd w:val="clear" w:color="auto" w:fill="4F81BD"/>
            <w:vAlign w:val="center"/>
          </w:tcPr>
          <w:p w14:paraId="028D7D62" w14:textId="77777777" w:rsidR="00D76F6F" w:rsidRPr="00096E16" w:rsidRDefault="00D76F6F" w:rsidP="00A50F4E">
            <w:pPr>
              <w:spacing w:after="0"/>
              <w:contextualSpacing/>
              <w:rPr>
                <w:rFonts w:asciiTheme="majorHAnsi" w:hAnsiTheme="majorHAnsi"/>
                <w:b/>
                <w:bCs/>
                <w:color w:val="FFFFFF" w:themeColor="background1"/>
                <w:sz w:val="20"/>
                <w:szCs w:val="20"/>
              </w:rPr>
            </w:pPr>
            <w:r w:rsidRPr="00096E16">
              <w:rPr>
                <w:rFonts w:asciiTheme="majorHAnsi" w:hAnsiTheme="majorHAnsi"/>
                <w:b/>
                <w:bCs/>
                <w:color w:val="FFFFFF" w:themeColor="background1"/>
                <w:sz w:val="20"/>
                <w:szCs w:val="20"/>
              </w:rPr>
              <w:t>Gefahrenstoffe</w:t>
            </w:r>
          </w:p>
        </w:tc>
      </w:tr>
      <w:tr w:rsidR="00D76F6F" w:rsidRPr="00940455" w14:paraId="2303AD50"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E0D83F" w14:textId="78E22F98" w:rsidR="00D76F6F" w:rsidRPr="00096E16" w:rsidRDefault="00F30D82" w:rsidP="00A50F4E">
            <w:pPr>
              <w:spacing w:after="0" w:line="276" w:lineRule="auto"/>
              <w:contextualSpacing/>
              <w:rPr>
                <w:rFonts w:asciiTheme="majorHAnsi" w:hAnsiTheme="majorHAnsi"/>
                <w:b/>
                <w:bCs/>
                <w:sz w:val="20"/>
                <w:szCs w:val="20"/>
              </w:rPr>
            </w:pPr>
            <w:proofErr w:type="spellStart"/>
            <w:r>
              <w:rPr>
                <w:rFonts w:asciiTheme="majorHAnsi" w:hAnsiTheme="majorHAnsi"/>
                <w:sz w:val="20"/>
                <w:szCs w:val="20"/>
              </w:rPr>
              <w:t>Lugol´sche</w:t>
            </w:r>
            <w:proofErr w:type="spellEnd"/>
            <w:r>
              <w:rPr>
                <w:rFonts w:asciiTheme="majorHAnsi" w:hAnsiTheme="majorHAnsi"/>
                <w:sz w:val="20"/>
                <w:szCs w:val="20"/>
              </w:rPr>
              <w:t xml:space="preserve"> Lösung</w:t>
            </w:r>
          </w:p>
        </w:tc>
        <w:tc>
          <w:tcPr>
            <w:tcW w:w="3177" w:type="dxa"/>
            <w:gridSpan w:val="3"/>
            <w:tcBorders>
              <w:top w:val="single" w:sz="8" w:space="0" w:color="4F81BD"/>
              <w:bottom w:val="single" w:sz="8" w:space="0" w:color="4F81BD"/>
            </w:tcBorders>
            <w:shd w:val="clear" w:color="auto" w:fill="auto"/>
            <w:vAlign w:val="center"/>
          </w:tcPr>
          <w:p w14:paraId="2FD4D214" w14:textId="5FB65581" w:rsidR="00D76F6F" w:rsidRPr="00096E16" w:rsidRDefault="00F30D82" w:rsidP="00A50F4E">
            <w:pPr>
              <w:spacing w:after="0"/>
              <w:contextualSpacing/>
              <w:rPr>
                <w:rFonts w:asciiTheme="majorHAnsi" w:hAnsiTheme="majorHAnsi"/>
                <w:sz w:val="20"/>
                <w:szCs w:val="20"/>
              </w:rPr>
            </w:pPr>
            <w:r>
              <w:rPr>
                <w:rFonts w:asciiTheme="majorHAnsi" w:hAnsiTheme="majorHAnsi"/>
                <w:sz w:val="20"/>
                <w:szCs w:val="20"/>
              </w:rPr>
              <w:t xml:space="preserve">H: </w:t>
            </w:r>
            <w:r w:rsidR="00420278">
              <w:rPr>
                <w:rFonts w:asciiTheme="majorHAnsi" w:hAnsiTheme="majorHAnsi"/>
                <w:sz w:val="20"/>
                <w:szCs w:val="20"/>
              </w:rPr>
              <w:t>3</w:t>
            </w:r>
            <w:r>
              <w:rPr>
                <w:rFonts w:asciiTheme="majorHAnsi" w:hAnsiTheme="majorHAnsi"/>
                <w:sz w:val="20"/>
                <w:szCs w:val="20"/>
              </w:rPr>
              <w:t>73</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40A699DF" w:rsidR="00D76F6F" w:rsidRPr="00096E16" w:rsidRDefault="00F30D82" w:rsidP="00A50F4E">
            <w:pPr>
              <w:spacing w:after="0"/>
              <w:contextualSpacing/>
              <w:rPr>
                <w:rFonts w:asciiTheme="majorHAnsi" w:hAnsiTheme="majorHAnsi"/>
                <w:sz w:val="20"/>
                <w:szCs w:val="20"/>
              </w:rPr>
            </w:pPr>
            <w:r>
              <w:rPr>
                <w:rFonts w:asciiTheme="majorHAnsi" w:hAnsiTheme="majorHAnsi"/>
                <w:sz w:val="20"/>
                <w:szCs w:val="20"/>
              </w:rPr>
              <w:t>P: 260, 314</w:t>
            </w:r>
          </w:p>
        </w:tc>
      </w:tr>
      <w:tr w:rsidR="00D76F6F" w:rsidRPr="00940455" w14:paraId="5D881AF6" w14:textId="77777777" w:rsidTr="00096E16">
        <w:trPr>
          <w:trHeight w:val="434"/>
        </w:trPr>
        <w:tc>
          <w:tcPr>
            <w:tcW w:w="3027" w:type="dxa"/>
            <w:gridSpan w:val="3"/>
            <w:tcBorders>
              <w:top w:val="single" w:sz="8" w:space="0" w:color="4F81BD"/>
              <w:bottom w:val="single" w:sz="8" w:space="0" w:color="4F81BD"/>
            </w:tcBorders>
            <w:shd w:val="clear" w:color="auto" w:fill="auto"/>
            <w:vAlign w:val="center"/>
          </w:tcPr>
          <w:p w14:paraId="5F1CA110" w14:textId="36365F44" w:rsidR="00D76F6F" w:rsidRPr="00096E16" w:rsidRDefault="00B40848" w:rsidP="00A50F4E">
            <w:pPr>
              <w:spacing w:after="0" w:line="276" w:lineRule="auto"/>
              <w:contextualSpacing/>
              <w:rPr>
                <w:rFonts w:asciiTheme="majorHAnsi" w:hAnsiTheme="majorHAnsi"/>
                <w:bCs/>
                <w:sz w:val="20"/>
                <w:szCs w:val="20"/>
              </w:rPr>
            </w:pPr>
            <w:r>
              <w:rPr>
                <w:rFonts w:asciiTheme="majorHAnsi" w:hAnsiTheme="majorHAnsi"/>
                <w:color w:val="auto"/>
                <w:sz w:val="20"/>
                <w:szCs w:val="20"/>
              </w:rPr>
              <w:t>Stärke</w:t>
            </w:r>
          </w:p>
        </w:tc>
        <w:tc>
          <w:tcPr>
            <w:tcW w:w="3177" w:type="dxa"/>
            <w:gridSpan w:val="3"/>
            <w:tcBorders>
              <w:top w:val="single" w:sz="8" w:space="0" w:color="4F81BD"/>
              <w:bottom w:val="single" w:sz="8" w:space="0" w:color="4F81BD"/>
            </w:tcBorders>
            <w:shd w:val="clear" w:color="auto" w:fill="auto"/>
            <w:vAlign w:val="center"/>
          </w:tcPr>
          <w:p w14:paraId="685BDC32" w14:textId="406CEF4E" w:rsidR="00D76F6F" w:rsidRPr="00096E16" w:rsidRDefault="00B40848" w:rsidP="00A50F4E">
            <w:pPr>
              <w:pStyle w:val="Beschriftung"/>
              <w:spacing w:after="0"/>
              <w:contextualSpacing/>
              <w:rPr>
                <w:rFonts w:asciiTheme="majorHAnsi" w:hAnsiTheme="majorHAnsi"/>
                <w:sz w:val="20"/>
                <w:szCs w:val="20"/>
              </w:rPr>
            </w:pPr>
            <w:r>
              <w:rPr>
                <w:rFonts w:asciiTheme="majorHAnsi" w:hAnsiTheme="majorHAnsi"/>
                <w:sz w:val="20"/>
                <w:szCs w:val="20"/>
              </w:rPr>
              <w:t>-</w:t>
            </w:r>
          </w:p>
        </w:tc>
        <w:tc>
          <w:tcPr>
            <w:tcW w:w="3118" w:type="dxa"/>
            <w:gridSpan w:val="3"/>
            <w:tcBorders>
              <w:top w:val="single" w:sz="8" w:space="0" w:color="4F81BD"/>
              <w:bottom w:val="single" w:sz="8" w:space="0" w:color="4F81BD"/>
            </w:tcBorders>
            <w:shd w:val="clear" w:color="auto" w:fill="auto"/>
            <w:vAlign w:val="center"/>
          </w:tcPr>
          <w:p w14:paraId="271B4DE5" w14:textId="3CD5BE5B" w:rsidR="00D76F6F" w:rsidRPr="00096E16" w:rsidRDefault="00B40848" w:rsidP="00A50F4E">
            <w:pPr>
              <w:pStyle w:val="Beschriftung"/>
              <w:spacing w:after="0"/>
              <w:contextualSpacing/>
              <w:rPr>
                <w:rFonts w:asciiTheme="majorHAnsi" w:hAnsiTheme="majorHAnsi"/>
                <w:sz w:val="20"/>
                <w:szCs w:val="20"/>
              </w:rPr>
            </w:pPr>
            <w:r>
              <w:rPr>
                <w:rFonts w:asciiTheme="majorHAnsi" w:hAnsiTheme="majorHAnsi"/>
                <w:sz w:val="20"/>
                <w:szCs w:val="20"/>
              </w:rPr>
              <w:t>-</w:t>
            </w:r>
          </w:p>
        </w:tc>
      </w:tr>
      <w:tr w:rsidR="00096E16" w:rsidRPr="00940455" w14:paraId="3E961AC3" w14:textId="77777777" w:rsidTr="00096E16">
        <w:trPr>
          <w:trHeight w:val="434"/>
        </w:trPr>
        <w:tc>
          <w:tcPr>
            <w:tcW w:w="3027" w:type="dxa"/>
            <w:gridSpan w:val="3"/>
            <w:tcBorders>
              <w:top w:val="single" w:sz="8" w:space="0" w:color="4F81BD"/>
              <w:bottom w:val="single" w:sz="8" w:space="0" w:color="4F81BD"/>
            </w:tcBorders>
            <w:shd w:val="clear" w:color="auto" w:fill="auto"/>
            <w:vAlign w:val="center"/>
          </w:tcPr>
          <w:p w14:paraId="1504A20D" w14:textId="4810265B" w:rsidR="00096E16" w:rsidRPr="00096E16" w:rsidRDefault="00B40848" w:rsidP="00A50F4E">
            <w:pPr>
              <w:spacing w:after="0" w:line="276" w:lineRule="auto"/>
              <w:contextualSpacing/>
              <w:rPr>
                <w:rFonts w:asciiTheme="majorHAnsi" w:hAnsiTheme="majorHAnsi"/>
                <w:color w:val="auto"/>
                <w:sz w:val="20"/>
                <w:szCs w:val="20"/>
              </w:rPr>
            </w:pPr>
            <w:r>
              <w:rPr>
                <w:rFonts w:asciiTheme="majorHAnsi" w:hAnsiTheme="majorHAnsi"/>
                <w:color w:val="auto"/>
                <w:sz w:val="20"/>
                <w:szCs w:val="20"/>
              </w:rPr>
              <w:t>D-</w:t>
            </w:r>
            <w:r w:rsidR="00096E16">
              <w:rPr>
                <w:rFonts w:asciiTheme="majorHAnsi" w:hAnsiTheme="majorHAnsi"/>
                <w:color w:val="auto"/>
                <w:sz w:val="20"/>
                <w:szCs w:val="20"/>
              </w:rPr>
              <w:t>Glucose</w:t>
            </w:r>
          </w:p>
        </w:tc>
        <w:tc>
          <w:tcPr>
            <w:tcW w:w="3177" w:type="dxa"/>
            <w:gridSpan w:val="3"/>
            <w:tcBorders>
              <w:top w:val="single" w:sz="8" w:space="0" w:color="4F81BD"/>
              <w:bottom w:val="single" w:sz="8" w:space="0" w:color="4F81BD"/>
            </w:tcBorders>
            <w:shd w:val="clear" w:color="auto" w:fill="auto"/>
            <w:vAlign w:val="center"/>
          </w:tcPr>
          <w:p w14:paraId="6DC97E3F" w14:textId="7F9113A9" w:rsidR="00096E16" w:rsidRPr="00096E16" w:rsidRDefault="00096E16" w:rsidP="00A50F4E">
            <w:pPr>
              <w:pStyle w:val="Beschriftung"/>
              <w:spacing w:after="0"/>
              <w:contextualSpacing/>
              <w:rPr>
                <w:rFonts w:asciiTheme="majorHAnsi" w:hAnsiTheme="majorHAnsi"/>
                <w:sz w:val="20"/>
                <w:szCs w:val="20"/>
              </w:rPr>
            </w:pPr>
            <w:r>
              <w:rPr>
                <w:rFonts w:asciiTheme="majorHAnsi" w:hAnsiTheme="majorHAnsi"/>
                <w:sz w:val="20"/>
                <w:szCs w:val="20"/>
              </w:rPr>
              <w:t>-</w:t>
            </w:r>
          </w:p>
        </w:tc>
        <w:tc>
          <w:tcPr>
            <w:tcW w:w="3118" w:type="dxa"/>
            <w:gridSpan w:val="3"/>
            <w:tcBorders>
              <w:top w:val="single" w:sz="8" w:space="0" w:color="4F81BD"/>
              <w:bottom w:val="single" w:sz="8" w:space="0" w:color="4F81BD"/>
            </w:tcBorders>
            <w:shd w:val="clear" w:color="auto" w:fill="auto"/>
            <w:vAlign w:val="center"/>
          </w:tcPr>
          <w:p w14:paraId="65FD398F" w14:textId="6E05DC8B" w:rsidR="00096E16" w:rsidRPr="00096E16" w:rsidRDefault="00096E16" w:rsidP="00A50F4E">
            <w:pPr>
              <w:pStyle w:val="Beschriftung"/>
              <w:spacing w:after="0"/>
              <w:contextualSpacing/>
              <w:rPr>
                <w:rFonts w:asciiTheme="majorHAnsi" w:hAnsiTheme="majorHAnsi"/>
                <w:sz w:val="20"/>
                <w:szCs w:val="20"/>
              </w:rPr>
            </w:pPr>
            <w:r>
              <w:rPr>
                <w:rFonts w:asciiTheme="majorHAnsi" w:hAnsiTheme="majorHAnsi"/>
                <w:sz w:val="20"/>
                <w:szCs w:val="20"/>
              </w:rPr>
              <w:t>-</w:t>
            </w:r>
          </w:p>
        </w:tc>
      </w:tr>
      <w:tr w:rsidR="00096E16" w:rsidRPr="00940455" w14:paraId="75FE6216" w14:textId="77777777" w:rsidTr="00096E16">
        <w:trPr>
          <w:trHeight w:val="434"/>
        </w:trPr>
        <w:tc>
          <w:tcPr>
            <w:tcW w:w="3027" w:type="dxa"/>
            <w:gridSpan w:val="3"/>
            <w:tcBorders>
              <w:top w:val="single" w:sz="8" w:space="0" w:color="4F81BD"/>
              <w:bottom w:val="single" w:sz="8" w:space="0" w:color="4F81BD"/>
            </w:tcBorders>
            <w:shd w:val="clear" w:color="auto" w:fill="auto"/>
            <w:vAlign w:val="center"/>
          </w:tcPr>
          <w:p w14:paraId="7351FF68" w14:textId="5F539E56" w:rsidR="00096E16" w:rsidRPr="00096E16" w:rsidRDefault="00B40848" w:rsidP="00A50F4E">
            <w:pPr>
              <w:spacing w:after="0" w:line="276" w:lineRule="auto"/>
              <w:contextualSpacing/>
              <w:rPr>
                <w:rFonts w:asciiTheme="majorHAnsi" w:hAnsiTheme="majorHAnsi"/>
                <w:color w:val="auto"/>
                <w:sz w:val="20"/>
                <w:szCs w:val="20"/>
              </w:rPr>
            </w:pPr>
            <w:r>
              <w:rPr>
                <w:rFonts w:asciiTheme="majorHAnsi" w:hAnsiTheme="majorHAnsi"/>
                <w:color w:val="auto"/>
                <w:sz w:val="20"/>
                <w:szCs w:val="20"/>
              </w:rPr>
              <w:t>D-</w:t>
            </w:r>
            <w:r w:rsidR="00096E16">
              <w:rPr>
                <w:rFonts w:asciiTheme="majorHAnsi" w:hAnsiTheme="majorHAnsi"/>
                <w:color w:val="auto"/>
                <w:sz w:val="20"/>
                <w:szCs w:val="20"/>
              </w:rPr>
              <w:t>Saccharose</w:t>
            </w:r>
          </w:p>
        </w:tc>
        <w:tc>
          <w:tcPr>
            <w:tcW w:w="3177" w:type="dxa"/>
            <w:gridSpan w:val="3"/>
            <w:tcBorders>
              <w:top w:val="single" w:sz="8" w:space="0" w:color="4F81BD"/>
              <w:bottom w:val="single" w:sz="8" w:space="0" w:color="4F81BD"/>
            </w:tcBorders>
            <w:shd w:val="clear" w:color="auto" w:fill="auto"/>
            <w:vAlign w:val="center"/>
          </w:tcPr>
          <w:p w14:paraId="2BC0401A" w14:textId="7D2A3FD7" w:rsidR="00096E16" w:rsidRPr="00096E16" w:rsidRDefault="00096E16" w:rsidP="00A50F4E">
            <w:pPr>
              <w:pStyle w:val="Beschriftung"/>
              <w:spacing w:after="0"/>
              <w:contextualSpacing/>
              <w:rPr>
                <w:rFonts w:asciiTheme="majorHAnsi" w:hAnsiTheme="majorHAnsi"/>
                <w:sz w:val="20"/>
                <w:szCs w:val="20"/>
              </w:rPr>
            </w:pPr>
            <w:r>
              <w:rPr>
                <w:rFonts w:asciiTheme="majorHAnsi" w:hAnsiTheme="majorHAnsi"/>
                <w:sz w:val="20"/>
                <w:szCs w:val="20"/>
              </w:rPr>
              <w:t>-</w:t>
            </w:r>
          </w:p>
        </w:tc>
        <w:tc>
          <w:tcPr>
            <w:tcW w:w="3118" w:type="dxa"/>
            <w:gridSpan w:val="3"/>
            <w:tcBorders>
              <w:top w:val="single" w:sz="8" w:space="0" w:color="4F81BD"/>
              <w:bottom w:val="single" w:sz="8" w:space="0" w:color="4F81BD"/>
            </w:tcBorders>
            <w:shd w:val="clear" w:color="auto" w:fill="auto"/>
            <w:vAlign w:val="center"/>
          </w:tcPr>
          <w:p w14:paraId="09680116" w14:textId="129D52FB" w:rsidR="00096E16" w:rsidRPr="00096E16" w:rsidRDefault="00096E16" w:rsidP="00A50F4E">
            <w:pPr>
              <w:pStyle w:val="Beschriftung"/>
              <w:spacing w:after="0"/>
              <w:contextualSpacing/>
              <w:rPr>
                <w:rFonts w:asciiTheme="majorHAnsi" w:hAnsiTheme="majorHAnsi"/>
                <w:sz w:val="20"/>
                <w:szCs w:val="20"/>
              </w:rPr>
            </w:pPr>
            <w:r>
              <w:rPr>
                <w:rFonts w:asciiTheme="majorHAnsi" w:hAnsiTheme="majorHAnsi"/>
                <w:sz w:val="20"/>
                <w:szCs w:val="20"/>
              </w:rPr>
              <w:t>-</w:t>
            </w:r>
          </w:p>
        </w:tc>
      </w:tr>
      <w:tr w:rsidR="00B40848" w:rsidRPr="00940455" w14:paraId="0498BFB1" w14:textId="77777777" w:rsidTr="00096E16">
        <w:trPr>
          <w:trHeight w:val="434"/>
        </w:trPr>
        <w:tc>
          <w:tcPr>
            <w:tcW w:w="3027" w:type="dxa"/>
            <w:gridSpan w:val="3"/>
            <w:tcBorders>
              <w:top w:val="single" w:sz="8" w:space="0" w:color="4F81BD"/>
              <w:bottom w:val="single" w:sz="8" w:space="0" w:color="4F81BD"/>
            </w:tcBorders>
            <w:shd w:val="clear" w:color="auto" w:fill="auto"/>
            <w:vAlign w:val="center"/>
          </w:tcPr>
          <w:p w14:paraId="04B6F725" w14:textId="58920350" w:rsidR="00B40848" w:rsidRDefault="00B40848" w:rsidP="00A50F4E">
            <w:pPr>
              <w:spacing w:after="0" w:line="276" w:lineRule="auto"/>
              <w:contextualSpacing/>
              <w:rPr>
                <w:rFonts w:asciiTheme="majorHAnsi" w:hAnsiTheme="majorHAnsi"/>
                <w:color w:val="auto"/>
                <w:sz w:val="20"/>
                <w:szCs w:val="20"/>
              </w:rPr>
            </w:pPr>
            <w:r>
              <w:rPr>
                <w:rFonts w:asciiTheme="majorHAnsi" w:hAnsiTheme="majorHAnsi"/>
                <w:color w:val="auto"/>
                <w:sz w:val="20"/>
                <w:szCs w:val="20"/>
              </w:rPr>
              <w:t>Natriumcarbonat</w:t>
            </w:r>
          </w:p>
        </w:tc>
        <w:tc>
          <w:tcPr>
            <w:tcW w:w="3177" w:type="dxa"/>
            <w:gridSpan w:val="3"/>
            <w:tcBorders>
              <w:top w:val="single" w:sz="8" w:space="0" w:color="4F81BD"/>
              <w:bottom w:val="single" w:sz="8" w:space="0" w:color="4F81BD"/>
            </w:tcBorders>
            <w:shd w:val="clear" w:color="auto" w:fill="auto"/>
            <w:vAlign w:val="center"/>
          </w:tcPr>
          <w:p w14:paraId="7A33EC0D" w14:textId="11F41A54" w:rsidR="00B40848" w:rsidRDefault="00B40848" w:rsidP="00A50F4E">
            <w:pPr>
              <w:pStyle w:val="Beschriftung"/>
              <w:spacing w:after="0"/>
              <w:contextualSpacing/>
              <w:rPr>
                <w:rFonts w:asciiTheme="majorHAnsi" w:hAnsiTheme="majorHAnsi"/>
                <w:sz w:val="20"/>
                <w:szCs w:val="20"/>
              </w:rPr>
            </w:pPr>
            <w:r>
              <w:rPr>
                <w:rFonts w:asciiTheme="majorHAnsi" w:hAnsiTheme="majorHAnsi"/>
                <w:sz w:val="20"/>
                <w:szCs w:val="20"/>
              </w:rPr>
              <w:t>H: 319</w:t>
            </w:r>
          </w:p>
        </w:tc>
        <w:tc>
          <w:tcPr>
            <w:tcW w:w="3118" w:type="dxa"/>
            <w:gridSpan w:val="3"/>
            <w:tcBorders>
              <w:top w:val="single" w:sz="8" w:space="0" w:color="4F81BD"/>
              <w:bottom w:val="single" w:sz="8" w:space="0" w:color="4F81BD"/>
            </w:tcBorders>
            <w:shd w:val="clear" w:color="auto" w:fill="auto"/>
            <w:vAlign w:val="center"/>
          </w:tcPr>
          <w:p w14:paraId="34F3B5F8" w14:textId="7D21E76B" w:rsidR="00B40848" w:rsidRDefault="00B40848" w:rsidP="00A50F4E">
            <w:pPr>
              <w:pStyle w:val="Beschriftung"/>
              <w:spacing w:after="0"/>
              <w:contextualSpacing/>
              <w:rPr>
                <w:rFonts w:asciiTheme="majorHAnsi" w:hAnsiTheme="majorHAnsi"/>
                <w:sz w:val="20"/>
                <w:szCs w:val="20"/>
              </w:rPr>
            </w:pPr>
            <w:r>
              <w:rPr>
                <w:rFonts w:asciiTheme="majorHAnsi" w:hAnsiTheme="majorHAnsi"/>
                <w:sz w:val="20"/>
                <w:szCs w:val="20"/>
              </w:rPr>
              <w:t>P: 260, 305+351+338</w:t>
            </w:r>
          </w:p>
        </w:tc>
      </w:tr>
      <w:tr w:rsidR="00D76F6F" w:rsidRPr="00940455" w14:paraId="09289861" w14:textId="77777777" w:rsidTr="00096E16">
        <w:tc>
          <w:tcPr>
            <w:tcW w:w="1009" w:type="dxa"/>
            <w:tcBorders>
              <w:top w:val="single" w:sz="8" w:space="0" w:color="4F81BD"/>
              <w:left w:val="single" w:sz="8" w:space="0" w:color="4F81BD"/>
              <w:bottom w:val="single" w:sz="8" w:space="0" w:color="4F81BD"/>
            </w:tcBorders>
            <w:shd w:val="clear" w:color="auto" w:fill="auto"/>
            <w:vAlign w:val="center"/>
          </w:tcPr>
          <w:p w14:paraId="497F483A" w14:textId="3697C485" w:rsidR="00D76F6F" w:rsidRPr="00940455" w:rsidRDefault="006E13F1" w:rsidP="00A50F4E">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775AF4A9" wp14:editId="54D6BD6F">
                  <wp:extent cx="540000" cy="540000"/>
                  <wp:effectExtent l="0" t="0" r="0" b="0"/>
                  <wp:docPr id="6" name="Grafik 6"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23DE68E2"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266A5BFA" wp14:editId="4065638A">
                  <wp:extent cx="540000" cy="540000"/>
                  <wp:effectExtent l="0" t="0" r="0" b="0"/>
                  <wp:docPr id="7" name="Grafik 7"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0CAA4EAC"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7C98CD7C" wp14:editId="00296279">
                  <wp:extent cx="540000" cy="540000"/>
                  <wp:effectExtent l="0" t="0" r="0" b="0"/>
                  <wp:docPr id="8" name="Grafik 8"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7FC6343F"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71CF59CF" wp14:editId="7631A9D0">
                  <wp:extent cx="540000" cy="540000"/>
                  <wp:effectExtent l="0" t="0" r="0" b="0"/>
                  <wp:docPr id="9" name="Grafik 9"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54BA4C70"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0A133923" wp14:editId="1B475FA7">
                  <wp:extent cx="540000" cy="540000"/>
                  <wp:effectExtent l="0" t="0" r="0" b="0"/>
                  <wp:docPr id="10" name="Grafik 10"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50180437"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446682D4" wp14:editId="0D04F6F3">
                  <wp:extent cx="540000" cy="540000"/>
                  <wp:effectExtent l="0" t="0" r="0" b="0"/>
                  <wp:docPr id="11" name="Grafik 11"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2" cstate="screen">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478CB383"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7BCF8BA4" wp14:editId="42213A38">
                  <wp:extent cx="540000" cy="540000"/>
                  <wp:effectExtent l="0" t="0" r="0" b="0"/>
                  <wp:docPr id="13" name="Grafik 13"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64D357E1"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1ADF471B" wp14:editId="1FEFD80B">
                  <wp:extent cx="540000" cy="540000"/>
                  <wp:effectExtent l="0" t="0" r="0" b="0"/>
                  <wp:docPr id="22" name="Grafik 22"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16B8D2EC" w:rsidR="00D76F6F" w:rsidRPr="00940455" w:rsidRDefault="006E13F1" w:rsidP="00A50F4E">
            <w:pPr>
              <w:spacing w:after="0"/>
              <w:contextualSpacing/>
              <w:rPr>
                <w:rFonts w:asciiTheme="majorHAnsi" w:hAnsiTheme="majorHAnsi"/>
              </w:rPr>
            </w:pPr>
            <w:r w:rsidRPr="00940455">
              <w:rPr>
                <w:rFonts w:asciiTheme="majorHAnsi" w:hAnsiTheme="majorHAnsi"/>
                <w:noProof/>
                <w:lang w:eastAsia="de-DE"/>
              </w:rPr>
              <w:drawing>
                <wp:inline distT="0" distB="0" distL="0" distR="0" wp14:anchorId="4B806999" wp14:editId="3EF6C1B9">
                  <wp:extent cx="540000" cy="540000"/>
                  <wp:effectExtent l="0" t="0" r="0" b="0"/>
                  <wp:docPr id="23" name="Grafik 23"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6" cstate="screen">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4008DED7" w14:textId="77777777" w:rsidR="00B901F6" w:rsidRPr="00940455" w:rsidRDefault="00B901F6" w:rsidP="00A50F4E">
      <w:pPr>
        <w:tabs>
          <w:tab w:val="left" w:pos="1701"/>
          <w:tab w:val="left" w:pos="1985"/>
        </w:tabs>
        <w:ind w:left="1980" w:hanging="1980"/>
        <w:contextualSpacing/>
        <w:rPr>
          <w:rFonts w:asciiTheme="majorHAnsi" w:hAnsiTheme="majorHAnsi"/>
        </w:rPr>
      </w:pPr>
    </w:p>
    <w:p w14:paraId="552BC8C0" w14:textId="77777777" w:rsidR="00A50F4E" w:rsidRPr="00940455" w:rsidRDefault="00A50F4E" w:rsidP="00A50F4E">
      <w:pPr>
        <w:ind w:left="1701" w:hanging="1701"/>
        <w:contextualSpacing/>
        <w:rPr>
          <w:rFonts w:asciiTheme="majorHAnsi" w:hAnsiTheme="majorHAnsi"/>
          <w:b/>
        </w:rPr>
      </w:pPr>
      <w:r w:rsidRPr="00940455">
        <w:rPr>
          <w:rFonts w:asciiTheme="majorHAnsi" w:hAnsiTheme="majorHAnsi"/>
          <w:b/>
        </w:rPr>
        <w:t>Materialien:</w:t>
      </w:r>
    </w:p>
    <w:p w14:paraId="2F59A729" w14:textId="1DFA3990" w:rsidR="00A9233D" w:rsidRPr="00940455" w:rsidRDefault="00B40848" w:rsidP="00A50F4E">
      <w:pPr>
        <w:ind w:left="1701" w:hanging="1701"/>
        <w:contextualSpacing/>
        <w:rPr>
          <w:rFonts w:asciiTheme="majorHAnsi" w:hAnsiTheme="majorHAnsi"/>
        </w:rPr>
      </w:pPr>
      <w:r>
        <w:rPr>
          <w:rFonts w:asciiTheme="majorHAnsi" w:hAnsiTheme="majorHAnsi"/>
        </w:rPr>
        <w:t xml:space="preserve">4x </w:t>
      </w:r>
      <w:r w:rsidR="00E409BC">
        <w:rPr>
          <w:rFonts w:asciiTheme="majorHAnsi" w:hAnsiTheme="majorHAnsi"/>
        </w:rPr>
        <w:t>Becherglas</w:t>
      </w:r>
      <w:r w:rsidR="00F30D82">
        <w:rPr>
          <w:rFonts w:asciiTheme="majorHAnsi" w:hAnsiTheme="majorHAnsi"/>
        </w:rPr>
        <w:t xml:space="preserve"> (100</w:t>
      </w:r>
      <w:r w:rsidR="00F551CD">
        <w:rPr>
          <w:rFonts w:asciiTheme="majorHAnsi" w:hAnsiTheme="majorHAnsi"/>
        </w:rPr>
        <w:t xml:space="preserve"> </w:t>
      </w:r>
      <w:proofErr w:type="spellStart"/>
      <w:r w:rsidR="00F551CD">
        <w:rPr>
          <w:rFonts w:asciiTheme="majorHAnsi" w:hAnsiTheme="majorHAnsi"/>
        </w:rPr>
        <w:t>mL</w:t>
      </w:r>
      <w:proofErr w:type="spellEnd"/>
      <w:r w:rsidR="00F551CD">
        <w:rPr>
          <w:rFonts w:asciiTheme="majorHAnsi" w:hAnsiTheme="majorHAnsi"/>
        </w:rPr>
        <w:t>)</w:t>
      </w:r>
      <w:r w:rsidR="00E409BC">
        <w:rPr>
          <w:rFonts w:asciiTheme="majorHAnsi" w:hAnsiTheme="majorHAnsi"/>
        </w:rPr>
        <w:t xml:space="preserve">, Spatel, </w:t>
      </w:r>
      <w:r>
        <w:rPr>
          <w:rFonts w:asciiTheme="majorHAnsi" w:hAnsiTheme="majorHAnsi"/>
        </w:rPr>
        <w:t xml:space="preserve">2x </w:t>
      </w:r>
      <w:r w:rsidR="00E409BC">
        <w:rPr>
          <w:rFonts w:asciiTheme="majorHAnsi" w:hAnsiTheme="majorHAnsi"/>
        </w:rPr>
        <w:t>Reagenzglas, Pasteur-Pipette</w:t>
      </w:r>
    </w:p>
    <w:p w14:paraId="63FE6D88" w14:textId="77777777" w:rsidR="00A50F4E" w:rsidRPr="00940455" w:rsidRDefault="00A50F4E" w:rsidP="00A50F4E">
      <w:pPr>
        <w:contextualSpacing/>
        <w:rPr>
          <w:rFonts w:asciiTheme="majorHAnsi" w:hAnsiTheme="majorHAnsi"/>
        </w:rPr>
      </w:pPr>
    </w:p>
    <w:p w14:paraId="0FE851F6" w14:textId="77777777" w:rsidR="00A50F4E" w:rsidRPr="00940455" w:rsidRDefault="00A50F4E" w:rsidP="00A50F4E">
      <w:pPr>
        <w:ind w:left="1701" w:hanging="1701"/>
        <w:contextualSpacing/>
        <w:rPr>
          <w:rFonts w:asciiTheme="majorHAnsi" w:hAnsiTheme="majorHAnsi"/>
          <w:b/>
        </w:rPr>
      </w:pPr>
      <w:r w:rsidRPr="00940455">
        <w:rPr>
          <w:rFonts w:asciiTheme="majorHAnsi" w:hAnsiTheme="majorHAnsi"/>
          <w:b/>
        </w:rPr>
        <w:t>Chemikalien:</w:t>
      </w:r>
    </w:p>
    <w:p w14:paraId="1D6EAD8F" w14:textId="31269E77" w:rsidR="008E1A25" w:rsidRPr="00940455" w:rsidRDefault="00B40848" w:rsidP="00940455">
      <w:pPr>
        <w:contextualSpacing/>
        <w:rPr>
          <w:rFonts w:asciiTheme="majorHAnsi" w:hAnsiTheme="majorHAnsi"/>
        </w:rPr>
      </w:pPr>
      <w:r>
        <w:rPr>
          <w:rFonts w:asciiTheme="majorHAnsi" w:hAnsiTheme="majorHAnsi"/>
        </w:rPr>
        <w:t xml:space="preserve">Stärke-Lösung (w = 0,5 %), D-Glucose (c = 0,5 </w:t>
      </w:r>
      <w:proofErr w:type="spellStart"/>
      <w:r>
        <w:rPr>
          <w:rFonts w:asciiTheme="majorHAnsi" w:hAnsiTheme="majorHAnsi"/>
        </w:rPr>
        <w:t>mol</w:t>
      </w:r>
      <w:proofErr w:type="spellEnd"/>
      <w:r>
        <w:rPr>
          <w:rFonts w:asciiTheme="majorHAnsi" w:hAnsiTheme="majorHAnsi"/>
        </w:rPr>
        <w:t>/L), D-Saccharose (c = 0,25 </w:t>
      </w:r>
      <w:proofErr w:type="spellStart"/>
      <w:r>
        <w:rPr>
          <w:rFonts w:asciiTheme="majorHAnsi" w:hAnsiTheme="majorHAnsi"/>
        </w:rPr>
        <w:t>mol</w:t>
      </w:r>
      <w:proofErr w:type="spellEnd"/>
      <w:r>
        <w:rPr>
          <w:rFonts w:asciiTheme="majorHAnsi" w:hAnsiTheme="majorHAnsi"/>
        </w:rPr>
        <w:t xml:space="preserve">/L), </w:t>
      </w:r>
      <w:proofErr w:type="spellStart"/>
      <w:r>
        <w:rPr>
          <w:rFonts w:asciiTheme="majorHAnsi" w:hAnsiTheme="majorHAnsi"/>
        </w:rPr>
        <w:t>Nariumcarbonat</w:t>
      </w:r>
      <w:proofErr w:type="spellEnd"/>
      <w:r>
        <w:rPr>
          <w:rFonts w:asciiTheme="majorHAnsi" w:hAnsiTheme="majorHAnsi"/>
        </w:rPr>
        <w:t xml:space="preserve">-Lösung (c = 1,0 </w:t>
      </w:r>
      <w:proofErr w:type="spellStart"/>
      <w:r>
        <w:rPr>
          <w:rFonts w:asciiTheme="majorHAnsi" w:hAnsiTheme="majorHAnsi"/>
        </w:rPr>
        <w:t>mol</w:t>
      </w:r>
      <w:proofErr w:type="spellEnd"/>
      <w:r>
        <w:rPr>
          <w:rFonts w:asciiTheme="majorHAnsi" w:hAnsiTheme="majorHAnsi"/>
        </w:rPr>
        <w:t xml:space="preserve">/L), </w:t>
      </w:r>
      <w:r w:rsidR="00AC2561">
        <w:rPr>
          <w:rFonts w:asciiTheme="majorHAnsi" w:hAnsiTheme="majorHAnsi"/>
        </w:rPr>
        <w:t>Iod-</w:t>
      </w:r>
      <w:r>
        <w:rPr>
          <w:rFonts w:asciiTheme="majorHAnsi" w:hAnsiTheme="majorHAnsi"/>
        </w:rPr>
        <w:t xml:space="preserve">Kaliumiodid-Lösung (c = 0,01 </w:t>
      </w:r>
      <w:proofErr w:type="spellStart"/>
      <w:r>
        <w:rPr>
          <w:rFonts w:asciiTheme="majorHAnsi" w:hAnsiTheme="majorHAnsi"/>
        </w:rPr>
        <w:t>mol</w:t>
      </w:r>
      <w:proofErr w:type="spellEnd"/>
      <w:r>
        <w:rPr>
          <w:rFonts w:asciiTheme="majorHAnsi" w:hAnsiTheme="majorHAnsi"/>
        </w:rPr>
        <w:t>/L) (</w:t>
      </w:r>
      <w:proofErr w:type="spellStart"/>
      <w:r>
        <w:rPr>
          <w:rFonts w:asciiTheme="majorHAnsi" w:hAnsiTheme="majorHAnsi"/>
        </w:rPr>
        <w:t>Lugol</w:t>
      </w:r>
      <w:r w:rsidR="00F30D82">
        <w:rPr>
          <w:rFonts w:asciiTheme="majorHAnsi" w:hAnsiTheme="majorHAnsi"/>
        </w:rPr>
        <w:t>´</w:t>
      </w:r>
      <w:r>
        <w:rPr>
          <w:rFonts w:asciiTheme="majorHAnsi" w:hAnsiTheme="majorHAnsi"/>
        </w:rPr>
        <w:t>sche</w:t>
      </w:r>
      <w:proofErr w:type="spellEnd"/>
      <w:r>
        <w:rPr>
          <w:rFonts w:asciiTheme="majorHAnsi" w:hAnsiTheme="majorHAnsi"/>
        </w:rPr>
        <w:t xml:space="preserve"> Lösung)</w:t>
      </w:r>
    </w:p>
    <w:p w14:paraId="687476EA" w14:textId="77777777" w:rsidR="00A50F4E" w:rsidRPr="00940455" w:rsidRDefault="00A50F4E" w:rsidP="00A50F4E">
      <w:pPr>
        <w:ind w:left="1701" w:hanging="1701"/>
        <w:contextualSpacing/>
        <w:rPr>
          <w:rFonts w:asciiTheme="majorHAnsi" w:hAnsiTheme="majorHAnsi"/>
        </w:rPr>
      </w:pPr>
    </w:p>
    <w:p w14:paraId="52BFE8FF" w14:textId="77777777" w:rsidR="00A50F4E" w:rsidRPr="00940455" w:rsidRDefault="00A50F4E" w:rsidP="00A50F4E">
      <w:pPr>
        <w:ind w:left="1701" w:hanging="1701"/>
        <w:contextualSpacing/>
        <w:rPr>
          <w:rFonts w:asciiTheme="majorHAnsi" w:hAnsiTheme="majorHAnsi"/>
          <w:b/>
        </w:rPr>
      </w:pPr>
      <w:r w:rsidRPr="00940455">
        <w:rPr>
          <w:rFonts w:asciiTheme="majorHAnsi" w:hAnsiTheme="majorHAnsi"/>
          <w:b/>
        </w:rPr>
        <w:t>Durchführung:</w:t>
      </w:r>
    </w:p>
    <w:p w14:paraId="6C0043D8" w14:textId="17E6820B" w:rsidR="00E409BC" w:rsidRPr="00E409BC" w:rsidRDefault="00C165B8" w:rsidP="00E409BC">
      <w:pPr>
        <w:rPr>
          <w:szCs w:val="20"/>
        </w:rPr>
      </w:pPr>
      <w:r>
        <w:rPr>
          <w:noProof/>
          <w:lang w:eastAsia="de-DE"/>
        </w:rPr>
        <w:drawing>
          <wp:anchor distT="0" distB="0" distL="114300" distR="114300" simplePos="0" relativeHeight="251793408" behindDoc="0" locked="0" layoutInCell="1" allowOverlap="1" wp14:anchorId="2A0830B3" wp14:editId="642A1316">
            <wp:simplePos x="0" y="0"/>
            <wp:positionH relativeFrom="column">
              <wp:posOffset>4081780</wp:posOffset>
            </wp:positionH>
            <wp:positionV relativeFrom="paragraph">
              <wp:posOffset>551180</wp:posOffset>
            </wp:positionV>
            <wp:extent cx="1876425" cy="2009775"/>
            <wp:effectExtent l="0" t="0" r="9525" b="9525"/>
            <wp:wrapSquare wrapText="bothSides"/>
            <wp:docPr id="48" name="Grafik 48" descr="C:\Users\ACER\AppData\Local\Microsoft\Windows\INetCache\Content.Word\DSC_3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CER\AppData\Local\Microsoft\Windows\INetCache\Content.Word\DSC_3395.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876425" cy="2009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92384" behindDoc="0" locked="0" layoutInCell="1" allowOverlap="1" wp14:anchorId="10C2ED81" wp14:editId="031C67EC">
            <wp:simplePos x="0" y="0"/>
            <wp:positionH relativeFrom="margin">
              <wp:posOffset>2213610</wp:posOffset>
            </wp:positionH>
            <wp:positionV relativeFrom="paragraph">
              <wp:posOffset>559435</wp:posOffset>
            </wp:positionV>
            <wp:extent cx="1866900" cy="2009775"/>
            <wp:effectExtent l="0" t="0" r="0" b="9525"/>
            <wp:wrapSquare wrapText="bothSides"/>
            <wp:docPr id="47" name="Grafik 47" descr="C:\Users\ACER\AppData\Local\Microsoft\Windows\INetCache\Content.Word\DSC_3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CER\AppData\Local\Microsoft\Windows\INetCache\Content.Word\DSC_3392.jpg"/>
                    <pic:cNvPicPr>
                      <a:picLocks noChangeAspect="1" noChangeArrowheads="1"/>
                    </pic:cNvPicPr>
                  </pic:nvPicPr>
                  <pic:blipFill rotWithShape="1">
                    <a:blip r:embed="rId28" cstate="screen">
                      <a:extLst>
                        <a:ext uri="{28A0092B-C50C-407E-A947-70E740481C1C}">
                          <a14:useLocalDpi xmlns:a14="http://schemas.microsoft.com/office/drawing/2010/main"/>
                        </a:ext>
                      </a:extLst>
                    </a:blip>
                    <a:srcRect/>
                    <a:stretch/>
                  </pic:blipFill>
                  <pic:spPr bwMode="auto">
                    <a:xfrm>
                      <a:off x="0" y="0"/>
                      <a:ext cx="1866900" cy="2009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848">
        <w:rPr>
          <w:szCs w:val="20"/>
        </w:rPr>
        <w:t xml:space="preserve">Zu ca. 1 </w:t>
      </w:r>
      <w:proofErr w:type="spellStart"/>
      <w:r w:rsidR="00B40848">
        <w:rPr>
          <w:szCs w:val="20"/>
        </w:rPr>
        <w:t>mL</w:t>
      </w:r>
      <w:proofErr w:type="spellEnd"/>
      <w:r w:rsidR="00B40848">
        <w:rPr>
          <w:szCs w:val="20"/>
        </w:rPr>
        <w:t xml:space="preserve"> der Zuckerlösungen werden sechs Tropfen </w:t>
      </w:r>
      <w:proofErr w:type="spellStart"/>
      <w:r w:rsidR="00B40848">
        <w:rPr>
          <w:szCs w:val="20"/>
        </w:rPr>
        <w:t>Lugol</w:t>
      </w:r>
      <w:r w:rsidR="00F30D82">
        <w:rPr>
          <w:szCs w:val="20"/>
        </w:rPr>
        <w:t>´</w:t>
      </w:r>
      <w:r w:rsidR="00B40848">
        <w:rPr>
          <w:szCs w:val="20"/>
        </w:rPr>
        <w:t>sche</w:t>
      </w:r>
      <w:proofErr w:type="spellEnd"/>
      <w:r w:rsidR="00B40848">
        <w:rPr>
          <w:szCs w:val="20"/>
        </w:rPr>
        <w:t xml:space="preserve"> Lösung und einem Tropfen Stärke-Lösung gegeben. Dann werden einige Tropfen Natriumcarbonat-Lösung zugesetzt. Die Farbänderung wird beobachtet.</w:t>
      </w:r>
    </w:p>
    <w:p w14:paraId="28ED87BC" w14:textId="2782AF97" w:rsidR="00A50F4E" w:rsidRPr="00940455" w:rsidRDefault="00A26CCA" w:rsidP="00A50F4E">
      <w:pPr>
        <w:contextualSpacing/>
        <w:rPr>
          <w:rFonts w:asciiTheme="majorHAnsi" w:hAnsiTheme="majorHAnsi"/>
        </w:rPr>
      </w:pPr>
      <w:r>
        <w:rPr>
          <w:noProof/>
          <w:lang w:eastAsia="de-DE"/>
        </w:rPr>
        <mc:AlternateContent>
          <mc:Choice Requires="wps">
            <w:drawing>
              <wp:anchor distT="0" distB="0" distL="114300" distR="114300" simplePos="0" relativeHeight="251797504" behindDoc="0" locked="0" layoutInCell="1" allowOverlap="1" wp14:anchorId="76948433" wp14:editId="0F3BD9CD">
                <wp:simplePos x="0" y="0"/>
                <wp:positionH relativeFrom="column">
                  <wp:posOffset>4062095</wp:posOffset>
                </wp:positionH>
                <wp:positionV relativeFrom="paragraph">
                  <wp:posOffset>2094865</wp:posOffset>
                </wp:positionV>
                <wp:extent cx="1876425" cy="635"/>
                <wp:effectExtent l="0" t="0" r="0" b="0"/>
                <wp:wrapSquare wrapText="bothSides"/>
                <wp:docPr id="50" name="Textfeld 50"/>
                <wp:cNvGraphicFramePr/>
                <a:graphic xmlns:a="http://schemas.openxmlformats.org/drawingml/2006/main">
                  <a:graphicData uri="http://schemas.microsoft.com/office/word/2010/wordprocessingShape">
                    <wps:wsp>
                      <wps:cNvSpPr txBox="1"/>
                      <wps:spPr>
                        <a:xfrm>
                          <a:off x="0" y="0"/>
                          <a:ext cx="1876425" cy="635"/>
                        </a:xfrm>
                        <a:prstGeom prst="rect">
                          <a:avLst/>
                        </a:prstGeom>
                        <a:solidFill>
                          <a:prstClr val="white"/>
                        </a:solidFill>
                        <a:ln>
                          <a:noFill/>
                        </a:ln>
                      </wps:spPr>
                      <wps:txbx>
                        <w:txbxContent>
                          <w:p w14:paraId="6024C21E" w14:textId="2D40B0D5" w:rsidR="005970CD" w:rsidRPr="00683385" w:rsidRDefault="005970CD" w:rsidP="00A26CCA">
                            <w:pPr>
                              <w:pStyle w:val="Beschriftung"/>
                              <w:rPr>
                                <w:noProof/>
                                <w:color w:val="1D1B11" w:themeColor="background2" w:themeShade="1A"/>
                              </w:rPr>
                            </w:pPr>
                            <w:r>
                              <w:t xml:space="preserve">Abbildung </w:t>
                            </w:r>
                            <w:fldSimple w:instr=" SEQ Abbildung \* ARABIC ">
                              <w:r>
                                <w:rPr>
                                  <w:noProof/>
                                </w:rPr>
                                <w:t>1</w:t>
                              </w:r>
                            </w:fldSimple>
                            <w:r>
                              <w:t>: nachher, links Glucose, rechts Saccharose.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6948433" id="_x0000_t202" coordsize="21600,21600" o:spt="202" path="m,l,21600r21600,l21600,xe">
                <v:stroke joinstyle="miter"/>
                <v:path gradientshapeok="t" o:connecttype="rect"/>
              </v:shapetype>
              <v:shape id="Textfeld 50" o:spid="_x0000_s1026" type="#_x0000_t202" style="position:absolute;left:0;text-align:left;margin-left:319.85pt;margin-top:164.95pt;width:147.75pt;height:.0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" stroked="f">
                <v:textbox style="mso-fit-shape-to-text:t" inset="0,0,0,0">
                  <w:txbxContent>
                    <w:p w14:paraId="6024C21E" w14:textId="2D40B0D5" w:rsidR="005970CD" w:rsidRPr="00683385" w:rsidRDefault="005970CD" w:rsidP="00A26CCA">
                      <w:pPr>
                        <w:pStyle w:val="Beschriftung"/>
                        <w:rPr>
                          <w:noProof/>
                          <w:color w:val="1D1B11" w:themeColor="background2" w:themeShade="1A"/>
                        </w:rPr>
                      </w:pPr>
                      <w:r>
                        <w:t xml:space="preserve">Abbildung </w:t>
                      </w:r>
                      <w:fldSimple w:instr=" SEQ Abbildung \* ARABIC ">
                        <w:r>
                          <w:rPr>
                            <w:noProof/>
                          </w:rPr>
                          <w:t>1</w:t>
                        </w:r>
                      </w:fldSimple>
                      <w:r>
                        <w:t>: nachher, links Glucose, rechts Saccharose.</w:t>
                      </w:r>
                    </w:p>
                  </w:txbxContent>
                </v:textbox>
                <w10:wrap type="square"/>
              </v:shape>
            </w:pict>
          </mc:Fallback>
        </mc:AlternateContent>
      </w:r>
    </w:p>
    <w:p w14:paraId="54F8226A" w14:textId="26C03011" w:rsidR="00A50F4E" w:rsidRPr="00940455" w:rsidRDefault="00A50F4E" w:rsidP="00A50F4E">
      <w:pPr>
        <w:ind w:left="1701" w:hanging="1701"/>
        <w:contextualSpacing/>
        <w:rPr>
          <w:rFonts w:asciiTheme="majorHAnsi" w:hAnsiTheme="majorHAnsi"/>
          <w:b/>
        </w:rPr>
      </w:pPr>
      <w:r w:rsidRPr="00940455">
        <w:rPr>
          <w:rFonts w:asciiTheme="majorHAnsi" w:hAnsiTheme="majorHAnsi"/>
          <w:b/>
        </w:rPr>
        <w:t>Beobachtung:</w:t>
      </w:r>
    </w:p>
    <w:p w14:paraId="6C52B5E8" w14:textId="6B8BF0BF" w:rsidR="008E1A25" w:rsidRPr="00940455" w:rsidRDefault="00B9250A" w:rsidP="00135C16">
      <w:pPr>
        <w:contextualSpacing/>
        <w:rPr>
          <w:rFonts w:asciiTheme="majorHAnsi" w:hAnsiTheme="majorHAnsi"/>
        </w:rPr>
      </w:pPr>
      <w:r>
        <w:rPr>
          <w:noProof/>
          <w:lang w:eastAsia="de-DE"/>
        </w:rPr>
        <mc:AlternateContent>
          <mc:Choice Requires="wps">
            <w:drawing>
              <wp:anchor distT="0" distB="0" distL="114300" distR="114300" simplePos="0" relativeHeight="251795456" behindDoc="0" locked="0" layoutInCell="1" allowOverlap="1" wp14:anchorId="1A521A72" wp14:editId="75B0317A">
                <wp:simplePos x="0" y="0"/>
                <wp:positionH relativeFrom="column">
                  <wp:posOffset>2214880</wp:posOffset>
                </wp:positionH>
                <wp:positionV relativeFrom="paragraph">
                  <wp:posOffset>1586865</wp:posOffset>
                </wp:positionV>
                <wp:extent cx="1809750" cy="635"/>
                <wp:effectExtent l="0" t="0" r="0" b="5080"/>
                <wp:wrapSquare wrapText="bothSides"/>
                <wp:docPr id="49" name="Textfeld 49"/>
                <wp:cNvGraphicFramePr/>
                <a:graphic xmlns:a="http://schemas.openxmlformats.org/drawingml/2006/main">
                  <a:graphicData uri="http://schemas.microsoft.com/office/word/2010/wordprocessingShape">
                    <wps:wsp>
                      <wps:cNvSpPr txBox="1"/>
                      <wps:spPr>
                        <a:xfrm>
                          <a:off x="0" y="0"/>
                          <a:ext cx="1809750" cy="635"/>
                        </a:xfrm>
                        <a:prstGeom prst="rect">
                          <a:avLst/>
                        </a:prstGeom>
                        <a:solidFill>
                          <a:prstClr val="white"/>
                        </a:solidFill>
                        <a:ln>
                          <a:noFill/>
                        </a:ln>
                      </wps:spPr>
                      <wps:txbx>
                        <w:txbxContent>
                          <w:p w14:paraId="61820EF6" w14:textId="5FEFED49" w:rsidR="005970CD" w:rsidRPr="00933465" w:rsidRDefault="005970CD" w:rsidP="00A26CCA">
                            <w:pPr>
                              <w:pStyle w:val="Beschriftung"/>
                              <w:rPr>
                                <w:noProof/>
                                <w:color w:val="1D1B11" w:themeColor="background2" w:themeShade="1A"/>
                              </w:rPr>
                            </w:pPr>
                            <w:r>
                              <w:t xml:space="preserve">Abbildung </w:t>
                            </w:r>
                            <w:fldSimple w:instr=" SEQ Abbildung \* ARABIC ">
                              <w:r>
                                <w:rPr>
                                  <w:noProof/>
                                </w:rPr>
                                <w:t>2</w:t>
                              </w:r>
                            </w:fldSimple>
                            <w:r>
                              <w:t>: vorher, links Glucose, rechts Saccharose.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A521A72" id="Textfeld 49" o:spid="_x0000_s1027" type="#_x0000_t202" style="position:absolute;left:0;text-align:left;margin-left:174.4pt;margin-top:124.95pt;width:142.5pt;height:.0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" stroked="f">
                <v:textbox style="mso-fit-shape-to-text:t" inset="0,0,0,0">
                  <w:txbxContent>
                    <w:p w14:paraId="61820EF6" w14:textId="5FEFED49" w:rsidR="005970CD" w:rsidRPr="00933465" w:rsidRDefault="005970CD" w:rsidP="00A26CCA">
                      <w:pPr>
                        <w:pStyle w:val="Beschriftung"/>
                        <w:rPr>
                          <w:noProof/>
                          <w:color w:val="1D1B11" w:themeColor="background2" w:themeShade="1A"/>
                        </w:rPr>
                      </w:pPr>
                      <w:r>
                        <w:t xml:space="preserve">Abbildung </w:t>
                      </w:r>
                      <w:fldSimple w:instr=" SEQ Abbildung \* ARABIC ">
                        <w:r>
                          <w:rPr>
                            <w:noProof/>
                          </w:rPr>
                          <w:t>2</w:t>
                        </w:r>
                      </w:fldSimple>
                      <w:r>
                        <w:t>: vorher, links Glucose, rechts Saccharose.</w:t>
                      </w:r>
                    </w:p>
                  </w:txbxContent>
                </v:textbox>
                <w10:wrap type="square"/>
              </v:shape>
            </w:pict>
          </mc:Fallback>
        </mc:AlternateContent>
      </w:r>
      <w:r w:rsidR="0036650C">
        <w:rPr>
          <w:rFonts w:asciiTheme="majorHAnsi" w:hAnsiTheme="majorHAnsi"/>
        </w:rPr>
        <w:t>Nach Zugabe der Stärke-Lö</w:t>
      </w:r>
      <w:r w:rsidR="00135C16">
        <w:rPr>
          <w:rFonts w:asciiTheme="majorHAnsi" w:hAnsiTheme="majorHAnsi"/>
        </w:rPr>
        <w:t xml:space="preserve">sung und </w:t>
      </w:r>
      <w:proofErr w:type="spellStart"/>
      <w:r w:rsidR="00135C16">
        <w:rPr>
          <w:rFonts w:asciiTheme="majorHAnsi" w:hAnsiTheme="majorHAnsi"/>
        </w:rPr>
        <w:t>Lugol</w:t>
      </w:r>
      <w:r w:rsidR="00F30D82">
        <w:rPr>
          <w:rFonts w:asciiTheme="majorHAnsi" w:hAnsiTheme="majorHAnsi"/>
        </w:rPr>
        <w:t>´</w:t>
      </w:r>
      <w:r w:rsidR="00135C16">
        <w:rPr>
          <w:rFonts w:asciiTheme="majorHAnsi" w:hAnsiTheme="majorHAnsi"/>
        </w:rPr>
        <w:t>scher</w:t>
      </w:r>
      <w:proofErr w:type="spellEnd"/>
      <w:r w:rsidR="00135C16">
        <w:rPr>
          <w:rFonts w:asciiTheme="majorHAnsi" w:hAnsiTheme="majorHAnsi"/>
        </w:rPr>
        <w:t xml:space="preserve"> Lösung färben</w:t>
      </w:r>
      <w:r w:rsidR="0036650C">
        <w:rPr>
          <w:rFonts w:asciiTheme="majorHAnsi" w:hAnsiTheme="majorHAnsi"/>
        </w:rPr>
        <w:t xml:space="preserve"> sich die Lösung</w:t>
      </w:r>
      <w:r w:rsidR="00135C16">
        <w:rPr>
          <w:rFonts w:asciiTheme="majorHAnsi" w:hAnsiTheme="majorHAnsi"/>
        </w:rPr>
        <w:t>en</w:t>
      </w:r>
      <w:r w:rsidR="0036650C">
        <w:rPr>
          <w:rFonts w:asciiTheme="majorHAnsi" w:hAnsiTheme="majorHAnsi"/>
        </w:rPr>
        <w:t xml:space="preserve"> dunkelblau. </w:t>
      </w:r>
      <w:r w:rsidR="00135C16">
        <w:rPr>
          <w:rFonts w:asciiTheme="majorHAnsi" w:hAnsiTheme="majorHAnsi"/>
        </w:rPr>
        <w:t xml:space="preserve">Wenn </w:t>
      </w:r>
      <w:r w:rsidR="00A10BDC">
        <w:rPr>
          <w:rFonts w:asciiTheme="majorHAnsi" w:hAnsiTheme="majorHAnsi"/>
        </w:rPr>
        <w:t xml:space="preserve">Natriumcarbonat-Lösung </w:t>
      </w:r>
      <w:r w:rsidR="0085459B">
        <w:rPr>
          <w:rFonts w:asciiTheme="majorHAnsi" w:hAnsiTheme="majorHAnsi"/>
        </w:rPr>
        <w:t>zuge</w:t>
      </w:r>
      <w:r w:rsidR="0085459B">
        <w:rPr>
          <w:rFonts w:asciiTheme="majorHAnsi" w:hAnsiTheme="majorHAnsi"/>
        </w:rPr>
        <w:lastRenderedPageBreak/>
        <w:t>tropft wurde, entfärbt sich die Glucose-Lösung, während die Saccharose-Lösung dunkelblau bleibt.</w:t>
      </w:r>
    </w:p>
    <w:p w14:paraId="42FFC650" w14:textId="21C1D660" w:rsidR="00D13B72" w:rsidRDefault="00D13B72" w:rsidP="00256335"/>
    <w:p w14:paraId="7ABBE3BD" w14:textId="4BF45395" w:rsidR="00A50F4E" w:rsidRDefault="00A50F4E" w:rsidP="003D7CB6">
      <w:pPr>
        <w:contextualSpacing/>
        <w:rPr>
          <w:rFonts w:asciiTheme="majorHAnsi" w:hAnsiTheme="majorHAnsi"/>
          <w:b/>
        </w:rPr>
      </w:pPr>
      <w:r w:rsidRPr="00940455">
        <w:rPr>
          <w:rFonts w:asciiTheme="majorHAnsi" w:hAnsiTheme="majorHAnsi"/>
          <w:b/>
        </w:rPr>
        <w:t>Deutung:</w:t>
      </w:r>
    </w:p>
    <w:p w14:paraId="7737483A" w14:textId="2923A990" w:rsidR="008B0ED7" w:rsidRDefault="00403603" w:rsidP="003D7CB6">
      <w:pPr>
        <w:contextualSpacing/>
        <w:rPr>
          <w:rFonts w:asciiTheme="majorHAnsi" w:hAnsiTheme="majorHAnsi"/>
        </w:rPr>
      </w:pPr>
      <w:r w:rsidRPr="00403603">
        <w:rPr>
          <w:rFonts w:eastAsiaTheme="minorEastAsia"/>
          <w:noProof/>
          <w:lang w:eastAsia="de-DE"/>
        </w:rPr>
        <mc:AlternateContent>
          <mc:Choice Requires="wps">
            <w:drawing>
              <wp:anchor distT="45720" distB="45720" distL="114300" distR="114300" simplePos="0" relativeHeight="251827200" behindDoc="0" locked="0" layoutInCell="1" allowOverlap="1" wp14:anchorId="57E289BA" wp14:editId="7A3910D9">
                <wp:simplePos x="0" y="0"/>
                <wp:positionH relativeFrom="margin">
                  <wp:align>right</wp:align>
                </wp:positionH>
                <wp:positionV relativeFrom="paragraph">
                  <wp:posOffset>421640</wp:posOffset>
                </wp:positionV>
                <wp:extent cx="409575" cy="24765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47650"/>
                        </a:xfrm>
                        <a:prstGeom prst="rect">
                          <a:avLst/>
                        </a:prstGeom>
                        <a:solidFill>
                          <a:srgbClr val="FFFFFF"/>
                        </a:solidFill>
                        <a:ln w="9525">
                          <a:noFill/>
                          <a:miter lim="800000"/>
                          <a:headEnd/>
                          <a:tailEnd/>
                        </a:ln>
                      </wps:spPr>
                      <wps:txbx>
                        <w:txbxContent>
                          <w:p w14:paraId="0FA8D6EB" w14:textId="7E384429" w:rsidR="005970CD" w:rsidRDefault="005970CD">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289BA" id="Textfeld 2" o:spid="_x0000_s1028" type="#_x0000_t202" style="position:absolute;left:0;text-align:left;margin-left:-18.95pt;margin-top:33.2pt;width:32.25pt;height:19.5pt;z-index:251827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" stroked="f">
                <v:textbox>
                  <w:txbxContent>
                    <w:p w14:paraId="0FA8D6EB" w14:textId="7E384429" w:rsidR="005970CD" w:rsidRDefault="005970CD">
                      <w:r>
                        <w:t>(1)</w:t>
                      </w:r>
                    </w:p>
                  </w:txbxContent>
                </v:textbox>
                <w10:wrap type="square" anchorx="margin"/>
              </v:shape>
            </w:pict>
          </mc:Fallback>
        </mc:AlternateContent>
      </w:r>
      <w:r w:rsidR="003F0FB6">
        <w:rPr>
          <w:rFonts w:asciiTheme="majorHAnsi" w:hAnsiTheme="majorHAnsi"/>
        </w:rPr>
        <w:t xml:space="preserve">Wenn die </w:t>
      </w:r>
      <w:proofErr w:type="spellStart"/>
      <w:r w:rsidR="003F0FB6">
        <w:rPr>
          <w:rFonts w:asciiTheme="majorHAnsi" w:hAnsiTheme="majorHAnsi"/>
        </w:rPr>
        <w:t>Lugo</w:t>
      </w:r>
      <w:r w:rsidR="00AC2561">
        <w:rPr>
          <w:rFonts w:asciiTheme="majorHAnsi" w:hAnsiTheme="majorHAnsi"/>
        </w:rPr>
        <w:t>l´</w:t>
      </w:r>
      <w:r w:rsidR="003F0FB6">
        <w:rPr>
          <w:rFonts w:asciiTheme="majorHAnsi" w:hAnsiTheme="majorHAnsi"/>
        </w:rPr>
        <w:t>sche</w:t>
      </w:r>
      <w:proofErr w:type="spellEnd"/>
      <w:r w:rsidR="003F0FB6">
        <w:rPr>
          <w:rFonts w:asciiTheme="majorHAnsi" w:hAnsiTheme="majorHAnsi"/>
        </w:rPr>
        <w:t xml:space="preserve"> Lösung zu einer Stärkelösung gegeben wird, färbt sich die Lösung aufgrund des entstehenden Iod-</w:t>
      </w:r>
      <w:r w:rsidR="00F349B4">
        <w:rPr>
          <w:rFonts w:asciiTheme="majorHAnsi" w:hAnsiTheme="majorHAnsi"/>
        </w:rPr>
        <w:t xml:space="preserve">Stärke-Komplexes dunkelblau. </w:t>
      </w:r>
    </w:p>
    <w:p w14:paraId="0D656F7A" w14:textId="349FBBCD" w:rsidR="00F349B4" w:rsidRPr="00BE523F" w:rsidRDefault="00F349B4" w:rsidP="003D7CB6">
      <w:pPr>
        <w:contextualSpacing/>
        <w:rPr>
          <w:rFonts w:asciiTheme="majorHAnsi" w:eastAsiaTheme="minorEastAsia" w:hAnsiTheme="majorHAnsi"/>
        </w:rPr>
      </w:pPr>
      <m:oMathPara>
        <m:oMath>
          <m:r>
            <m:rPr>
              <m:sty m:val="p"/>
            </m:rPr>
            <w:rPr>
              <w:rFonts w:ascii="Cambria Math" w:hAnsi="Cambria Math"/>
            </w:rPr>
            <m:t>Iod+Stärke⇌Iod-Stärke-Komplex</m:t>
          </m:r>
        </m:oMath>
      </m:oMathPara>
    </w:p>
    <w:p w14:paraId="33888337" w14:textId="601FB766" w:rsidR="00EB3B62" w:rsidRPr="009D4CA3" w:rsidRDefault="00403603" w:rsidP="003D7CB6">
      <w:pPr>
        <w:contextualSpacing/>
        <w:rPr>
          <w:rFonts w:asciiTheme="majorHAnsi" w:hAnsiTheme="majorHAnsi"/>
        </w:rPr>
      </w:pPr>
      <w:r w:rsidRPr="00403603">
        <w:rPr>
          <w:rFonts w:eastAsiaTheme="minorEastAsia"/>
          <w:noProof/>
          <w:lang w:eastAsia="de-DE"/>
        </w:rPr>
        <mc:AlternateContent>
          <mc:Choice Requires="wps">
            <w:drawing>
              <wp:anchor distT="45720" distB="45720" distL="114300" distR="114300" simplePos="0" relativeHeight="251829248" behindDoc="0" locked="0" layoutInCell="1" allowOverlap="1" wp14:anchorId="6F96644A" wp14:editId="34EDBE67">
                <wp:simplePos x="0" y="0"/>
                <wp:positionH relativeFrom="margin">
                  <wp:align>right</wp:align>
                </wp:positionH>
                <wp:positionV relativeFrom="paragraph">
                  <wp:posOffset>761365</wp:posOffset>
                </wp:positionV>
                <wp:extent cx="409575" cy="257175"/>
                <wp:effectExtent l="0" t="0" r="9525" b="952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noFill/>
                          <a:miter lim="800000"/>
                          <a:headEnd/>
                          <a:tailEnd/>
                        </a:ln>
                      </wps:spPr>
                      <wps:txbx>
                        <w:txbxContent>
                          <w:p w14:paraId="4444E2D6" w14:textId="38FA6742" w:rsidR="005970CD" w:rsidRDefault="005970CD" w:rsidP="00403603">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6644A" id="_x0000_s1029" type="#_x0000_t202" style="position:absolute;left:0;text-align:left;margin-left:-18.95pt;margin-top:59.95pt;width:32.25pt;height:20.25pt;z-index:251829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" stroked="f">
                <v:textbox>
                  <w:txbxContent>
                    <w:p w14:paraId="4444E2D6" w14:textId="38FA6742" w:rsidR="005970CD" w:rsidRDefault="005970CD" w:rsidP="00403603">
                      <w:r>
                        <w:t>(2)</w:t>
                      </w:r>
                    </w:p>
                  </w:txbxContent>
                </v:textbox>
                <w10:wrap anchorx="margin"/>
              </v:shape>
            </w:pict>
          </mc:Fallback>
        </mc:AlternateContent>
      </w:r>
      <w:r w:rsidR="00EB3B62">
        <w:rPr>
          <w:rFonts w:asciiTheme="majorHAnsi" w:hAnsiTheme="majorHAnsi"/>
        </w:rPr>
        <w:t>Iod reagiert in alkalischer Lösung in einer D</w:t>
      </w:r>
      <w:r w:rsidR="009D28AC">
        <w:rPr>
          <w:rFonts w:asciiTheme="majorHAnsi" w:hAnsiTheme="majorHAnsi"/>
        </w:rPr>
        <w:t>ispropo</w:t>
      </w:r>
      <w:r w:rsidR="009F77F6">
        <w:rPr>
          <w:rFonts w:asciiTheme="majorHAnsi" w:hAnsiTheme="majorHAnsi"/>
        </w:rPr>
        <w:t>r</w:t>
      </w:r>
      <w:r w:rsidR="009D28AC">
        <w:rPr>
          <w:rFonts w:asciiTheme="majorHAnsi" w:hAnsiTheme="majorHAnsi"/>
        </w:rPr>
        <w:t>tionierung</w:t>
      </w:r>
      <w:r w:rsidR="00EB3B62">
        <w:rPr>
          <w:rFonts w:asciiTheme="majorHAnsi" w:hAnsiTheme="majorHAnsi"/>
        </w:rPr>
        <w:t>sreaktion</w:t>
      </w:r>
      <w:r w:rsidR="009D28AC">
        <w:rPr>
          <w:rFonts w:asciiTheme="majorHAnsi" w:hAnsiTheme="majorHAnsi"/>
        </w:rPr>
        <w:t xml:space="preserve"> zur </w:t>
      </w:r>
      <w:proofErr w:type="spellStart"/>
      <w:r w:rsidR="009D28AC">
        <w:rPr>
          <w:rFonts w:asciiTheme="majorHAnsi" w:hAnsiTheme="majorHAnsi"/>
        </w:rPr>
        <w:t>hypoi</w:t>
      </w:r>
      <w:r w:rsidR="00AC2561">
        <w:rPr>
          <w:rFonts w:asciiTheme="majorHAnsi" w:hAnsiTheme="majorHAnsi"/>
        </w:rPr>
        <w:t>o</w:t>
      </w:r>
      <w:r w:rsidR="009D28AC">
        <w:rPr>
          <w:rFonts w:asciiTheme="majorHAnsi" w:hAnsiTheme="majorHAnsi"/>
        </w:rPr>
        <w:t>dige</w:t>
      </w:r>
      <w:proofErr w:type="spellEnd"/>
      <w:r w:rsidR="009D28AC">
        <w:rPr>
          <w:rFonts w:asciiTheme="majorHAnsi" w:hAnsiTheme="majorHAnsi"/>
        </w:rPr>
        <w:t xml:space="preserve"> Säure (</w:t>
      </w:r>
      <w:r w:rsidR="009F77F6">
        <w:rPr>
          <w:rFonts w:asciiTheme="majorHAnsi" w:hAnsiTheme="majorHAnsi"/>
        </w:rPr>
        <w:t>pK</w:t>
      </w:r>
      <w:r w:rsidR="009F77F6" w:rsidRPr="00AC2561">
        <w:rPr>
          <w:rFonts w:asciiTheme="majorHAnsi" w:hAnsiTheme="majorHAnsi"/>
          <w:vertAlign w:val="subscript"/>
        </w:rPr>
        <w:t>s</w:t>
      </w:r>
      <w:r w:rsidR="002213D6">
        <w:rPr>
          <w:rFonts w:asciiTheme="majorHAnsi" w:hAnsiTheme="majorHAnsi"/>
          <w:vertAlign w:val="subscript"/>
        </w:rPr>
        <w:t xml:space="preserve"> </w:t>
      </w:r>
      <w:r w:rsidR="009D28AC">
        <w:rPr>
          <w:rFonts w:asciiTheme="majorHAnsi" w:hAnsiTheme="majorHAnsi"/>
        </w:rPr>
        <w:t>=</w:t>
      </w:r>
      <w:r w:rsidR="002213D6">
        <w:rPr>
          <w:rFonts w:asciiTheme="majorHAnsi" w:hAnsiTheme="majorHAnsi"/>
        </w:rPr>
        <w:t xml:space="preserve"> </w:t>
      </w:r>
      <w:r w:rsidR="009D28AC">
        <w:rPr>
          <w:rFonts w:asciiTheme="majorHAnsi" w:hAnsiTheme="majorHAnsi"/>
        </w:rPr>
        <w:t>11)</w:t>
      </w:r>
      <w:r w:rsidR="00BE523F">
        <w:rPr>
          <w:rFonts w:asciiTheme="majorHAnsi" w:hAnsiTheme="majorHAnsi"/>
        </w:rPr>
        <w:t>. Mithilfe von Stärke ist aber weiterhin Iod nachweisbar.</w:t>
      </w:r>
      <w:r w:rsidRPr="00403603">
        <w:rPr>
          <w:rFonts w:eastAsiaTheme="minorEastAsia"/>
          <w:noProof/>
        </w:rPr>
        <w:t xml:space="preserve"> </w:t>
      </w:r>
      <w:r w:rsidR="009D4CA3">
        <w:rPr>
          <w:rFonts w:eastAsiaTheme="minorEastAsia"/>
          <w:noProof/>
        </w:rPr>
        <w:t xml:space="preserve">Das Iod liegt in </w:t>
      </w:r>
      <w:r w:rsidR="00AC2561">
        <w:rPr>
          <w:rFonts w:eastAsiaTheme="minorEastAsia"/>
          <w:noProof/>
        </w:rPr>
        <w:t xml:space="preserve">wässriger </w:t>
      </w:r>
      <w:r w:rsidR="009D4CA3">
        <w:rPr>
          <w:rFonts w:eastAsiaTheme="minorEastAsia"/>
          <w:noProof/>
        </w:rPr>
        <w:t>Lösung als [I</w:t>
      </w:r>
      <w:r w:rsidR="009D4CA3">
        <w:rPr>
          <w:rFonts w:eastAsiaTheme="minorEastAsia"/>
          <w:noProof/>
          <w:vertAlign w:val="subscript"/>
        </w:rPr>
        <w:t>3</w:t>
      </w:r>
      <w:r w:rsidR="009D4CA3">
        <w:rPr>
          <w:rFonts w:eastAsiaTheme="minorEastAsia"/>
          <w:noProof/>
        </w:rPr>
        <w:t>]</w:t>
      </w:r>
      <w:r w:rsidR="009D4CA3">
        <w:rPr>
          <w:rFonts w:eastAsiaTheme="minorEastAsia"/>
          <w:noProof/>
          <w:vertAlign w:val="superscript"/>
        </w:rPr>
        <w:t>-</w:t>
      </w:r>
      <w:r w:rsidR="00AC2561">
        <w:rPr>
          <w:rFonts w:eastAsiaTheme="minorEastAsia"/>
          <w:noProof/>
        </w:rPr>
        <w:t xml:space="preserve">, </w:t>
      </w:r>
      <w:r w:rsidR="009D4CA3">
        <w:rPr>
          <w:rFonts w:eastAsiaTheme="minorEastAsia"/>
          <w:noProof/>
        </w:rPr>
        <w:t>[I</w:t>
      </w:r>
      <w:r w:rsidR="009D4CA3">
        <w:rPr>
          <w:rFonts w:eastAsiaTheme="minorEastAsia"/>
          <w:noProof/>
          <w:vertAlign w:val="subscript"/>
        </w:rPr>
        <w:t>5</w:t>
      </w:r>
      <w:r w:rsidR="009D4CA3">
        <w:rPr>
          <w:rFonts w:eastAsiaTheme="minorEastAsia"/>
          <w:noProof/>
        </w:rPr>
        <w:t>]</w:t>
      </w:r>
      <w:r w:rsidR="009D4CA3">
        <w:rPr>
          <w:rFonts w:eastAsiaTheme="minorEastAsia"/>
          <w:noProof/>
          <w:vertAlign w:val="superscript"/>
        </w:rPr>
        <w:t>-</w:t>
      </w:r>
      <w:r w:rsidR="00F961F4">
        <w:rPr>
          <w:rFonts w:eastAsiaTheme="minorEastAsia"/>
          <w:noProof/>
        </w:rPr>
        <w:t>,</w:t>
      </w:r>
      <w:r w:rsidR="009D4CA3">
        <w:rPr>
          <w:rFonts w:eastAsiaTheme="minorEastAsia"/>
          <w:noProof/>
          <w:vertAlign w:val="superscript"/>
        </w:rPr>
        <w:t xml:space="preserve"> </w:t>
      </w:r>
      <w:r w:rsidR="00F961F4">
        <w:rPr>
          <w:rFonts w:eastAsiaTheme="minorEastAsia"/>
          <w:noProof/>
        </w:rPr>
        <w:t>[I</w:t>
      </w:r>
      <w:r w:rsidR="00F961F4">
        <w:rPr>
          <w:rFonts w:eastAsiaTheme="minorEastAsia"/>
          <w:noProof/>
          <w:vertAlign w:val="subscript"/>
        </w:rPr>
        <w:t>7</w:t>
      </w:r>
      <w:r w:rsidR="00F961F4">
        <w:rPr>
          <w:rFonts w:eastAsiaTheme="minorEastAsia"/>
          <w:noProof/>
        </w:rPr>
        <w:t>]</w:t>
      </w:r>
      <w:r w:rsidR="00F961F4">
        <w:rPr>
          <w:rFonts w:eastAsiaTheme="minorEastAsia"/>
          <w:noProof/>
          <w:vertAlign w:val="superscript"/>
        </w:rPr>
        <w:t xml:space="preserve">- </w:t>
      </w:r>
      <w:r w:rsidR="00F961F4">
        <w:rPr>
          <w:rFonts w:eastAsiaTheme="minorEastAsia"/>
          <w:noProof/>
        </w:rPr>
        <w:t>und [I</w:t>
      </w:r>
      <w:r w:rsidR="00F961F4">
        <w:rPr>
          <w:rFonts w:eastAsiaTheme="minorEastAsia"/>
          <w:noProof/>
          <w:vertAlign w:val="subscript"/>
        </w:rPr>
        <w:t>9</w:t>
      </w:r>
      <w:r w:rsidR="00F961F4">
        <w:rPr>
          <w:rFonts w:eastAsiaTheme="minorEastAsia"/>
          <w:noProof/>
        </w:rPr>
        <w:t>]</w:t>
      </w:r>
      <w:r w:rsidR="00F961F4">
        <w:rPr>
          <w:rFonts w:eastAsiaTheme="minorEastAsia"/>
          <w:noProof/>
          <w:vertAlign w:val="superscript"/>
        </w:rPr>
        <w:t xml:space="preserve">- </w:t>
      </w:r>
      <w:r w:rsidR="009D4CA3">
        <w:rPr>
          <w:rFonts w:eastAsiaTheme="minorEastAsia"/>
          <w:noProof/>
        </w:rPr>
        <w:t xml:space="preserve">vor, wurde aber didaktisch reduziert </w:t>
      </w:r>
      <w:r w:rsidR="00F961F4">
        <w:rPr>
          <w:rFonts w:eastAsiaTheme="minorEastAsia"/>
          <w:noProof/>
        </w:rPr>
        <w:t xml:space="preserve">als </w:t>
      </w:r>
      <w:r w:rsidR="00F961F4" w:rsidRPr="00F961F4">
        <w:rPr>
          <w:rFonts w:eastAsiaTheme="minorEastAsia"/>
          <w:noProof/>
        </w:rPr>
        <w:t>I</w:t>
      </w:r>
      <w:r w:rsidR="00F961F4">
        <w:rPr>
          <w:rFonts w:eastAsiaTheme="minorEastAsia"/>
          <w:noProof/>
          <w:vertAlign w:val="subscript"/>
        </w:rPr>
        <w:t xml:space="preserve">2 </w:t>
      </w:r>
      <w:r w:rsidR="00F961F4" w:rsidRPr="00F961F4">
        <w:rPr>
          <w:rFonts w:eastAsiaTheme="minorEastAsia"/>
          <w:noProof/>
          <w:vertAlign w:val="subscript"/>
        </w:rPr>
        <w:t>(aq)</w:t>
      </w:r>
      <w:r w:rsidR="00F961F4">
        <w:rPr>
          <w:rFonts w:eastAsiaTheme="minorEastAsia"/>
          <w:noProof/>
        </w:rPr>
        <w:t xml:space="preserve"> </w:t>
      </w:r>
      <w:r w:rsidR="009D4CA3" w:rsidRPr="00F961F4">
        <w:rPr>
          <w:rFonts w:eastAsiaTheme="minorEastAsia"/>
          <w:noProof/>
        </w:rPr>
        <w:t>angegeben</w:t>
      </w:r>
      <w:r w:rsidR="009D4CA3">
        <w:rPr>
          <w:rFonts w:eastAsiaTheme="minorEastAsia"/>
          <w:noProof/>
        </w:rPr>
        <w:t>.</w:t>
      </w:r>
    </w:p>
    <w:p w14:paraId="5E6DB6BF" w14:textId="2C3D9594" w:rsidR="00BE523F" w:rsidRPr="009D28AC" w:rsidRDefault="005970CD" w:rsidP="003D7CB6">
      <w:pPr>
        <w:tabs>
          <w:tab w:val="left" w:pos="1701"/>
          <w:tab w:val="left" w:pos="1985"/>
        </w:tabs>
        <w:contextualSpacing/>
        <w:rPr>
          <w:rFonts w:eastAsiaTheme="minorEastAsia"/>
        </w:rPr>
      </w:pPr>
      <m:oMathPara>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 (aq)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I</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HOI</m:t>
              </m:r>
            </m:e>
            <m:sub>
              <m:r>
                <m:rPr>
                  <m:sty m:val="p"/>
                </m:rPr>
                <w:rPr>
                  <w:rFonts w:ascii="Cambria Math" w:hAnsi="Cambria Math"/>
                </w:rPr>
                <m:t>(aq)</m:t>
              </m:r>
            </m:sub>
          </m:sSub>
        </m:oMath>
      </m:oMathPara>
    </w:p>
    <w:p w14:paraId="44E18E12" w14:textId="3B980C8D" w:rsidR="00EB3B62" w:rsidRDefault="00403603" w:rsidP="003D7CB6">
      <w:pPr>
        <w:tabs>
          <w:tab w:val="left" w:pos="1701"/>
          <w:tab w:val="left" w:pos="1985"/>
        </w:tabs>
        <w:contextualSpacing/>
      </w:pPr>
      <w:r w:rsidRPr="00403603">
        <w:rPr>
          <w:rFonts w:eastAsiaTheme="minorEastAsia"/>
          <w:noProof/>
          <w:lang w:eastAsia="de-DE"/>
        </w:rPr>
        <mc:AlternateContent>
          <mc:Choice Requires="wps">
            <w:drawing>
              <wp:anchor distT="45720" distB="45720" distL="114300" distR="114300" simplePos="0" relativeHeight="251835392" behindDoc="0" locked="0" layoutInCell="1" allowOverlap="1" wp14:anchorId="6616E33F" wp14:editId="514082A0">
                <wp:simplePos x="0" y="0"/>
                <wp:positionH relativeFrom="margin">
                  <wp:posOffset>5313045</wp:posOffset>
                </wp:positionH>
                <wp:positionV relativeFrom="paragraph">
                  <wp:posOffset>918845</wp:posOffset>
                </wp:positionV>
                <wp:extent cx="485775" cy="304800"/>
                <wp:effectExtent l="0" t="0" r="9525" b="0"/>
                <wp:wrapSquare wrapText="bothSides"/>
                <wp:docPr id="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4800"/>
                        </a:xfrm>
                        <a:prstGeom prst="rect">
                          <a:avLst/>
                        </a:prstGeom>
                        <a:solidFill>
                          <a:srgbClr val="FFFFFF"/>
                        </a:solidFill>
                        <a:ln w="9525">
                          <a:noFill/>
                          <a:miter lim="800000"/>
                          <a:headEnd/>
                          <a:tailEnd/>
                        </a:ln>
                      </wps:spPr>
                      <wps:txbx>
                        <w:txbxContent>
                          <w:p w14:paraId="638FCB39" w14:textId="1CBEF03E" w:rsidR="005970CD" w:rsidRDefault="005970CD" w:rsidP="00403603">
                            <w:r>
                              <w:t>(3b)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6E33F" id="_x0000_s1030" type="#_x0000_t202" style="position:absolute;left:0;text-align:left;margin-left:418.35pt;margin-top:72.35pt;width:38.25pt;height:24pt;z-index:251835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" stroked="f">
                <v:textbox>
                  <w:txbxContent>
                    <w:p w14:paraId="638FCB39" w14:textId="1CBEF03E" w:rsidR="005970CD" w:rsidRDefault="005970CD" w:rsidP="00403603">
                      <w:r>
                        <w:t>(3b)</w:t>
                      </w:r>
                    </w:p>
                  </w:txbxContent>
                </v:textbox>
                <w10:wrap type="square" anchorx="margin"/>
              </v:shape>
            </w:pict>
          </mc:Fallback>
        </mc:AlternateContent>
      </w:r>
      <w:r w:rsidRPr="00403603">
        <w:rPr>
          <w:rFonts w:eastAsiaTheme="minorEastAsia"/>
          <w:noProof/>
          <w:lang w:eastAsia="de-DE"/>
        </w:rPr>
        <mc:AlternateContent>
          <mc:Choice Requires="wps">
            <w:drawing>
              <wp:anchor distT="45720" distB="45720" distL="114300" distR="114300" simplePos="0" relativeHeight="251833344" behindDoc="0" locked="0" layoutInCell="1" allowOverlap="1" wp14:anchorId="6160E79B" wp14:editId="236FFB71">
                <wp:simplePos x="0" y="0"/>
                <wp:positionH relativeFrom="margin">
                  <wp:align>right</wp:align>
                </wp:positionH>
                <wp:positionV relativeFrom="paragraph">
                  <wp:posOffset>709295</wp:posOffset>
                </wp:positionV>
                <wp:extent cx="457200" cy="285750"/>
                <wp:effectExtent l="0" t="0" r="0" b="0"/>
                <wp:wrapSquare wrapText="bothSides"/>
                <wp:docPr id="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5750"/>
                        </a:xfrm>
                        <a:prstGeom prst="rect">
                          <a:avLst/>
                        </a:prstGeom>
                        <a:solidFill>
                          <a:srgbClr val="FFFFFF"/>
                        </a:solidFill>
                        <a:ln w="9525">
                          <a:noFill/>
                          <a:miter lim="800000"/>
                          <a:headEnd/>
                          <a:tailEnd/>
                        </a:ln>
                      </wps:spPr>
                      <wps:txbx>
                        <w:txbxContent>
                          <w:p w14:paraId="397D8E0C" w14:textId="63504982" w:rsidR="005970CD" w:rsidRDefault="005970CD" w:rsidP="00403603">
                            <w:r>
                              <w:t>(3a)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0E79B" id="_x0000_s1031" type="#_x0000_t202" style="position:absolute;left:0;text-align:left;margin-left:-15.2pt;margin-top:55.85pt;width:36pt;height:22.5pt;z-index:251833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" stroked="f">
                <v:textbox>
                  <w:txbxContent>
                    <w:p w14:paraId="397D8E0C" w14:textId="63504982" w:rsidR="005970CD" w:rsidRDefault="005970CD" w:rsidP="00403603">
                      <w:r>
                        <w:t>(3a)</w:t>
                      </w:r>
                    </w:p>
                  </w:txbxContent>
                </v:textbox>
                <w10:wrap type="square" anchorx="margin"/>
              </v:shape>
            </w:pict>
          </mc:Fallback>
        </mc:AlternateContent>
      </w:r>
      <w:r w:rsidR="00EB3B62">
        <w:t xml:space="preserve">Die alkalische Lösung sollte einen pH-Wert = 11 nicht überschreiten, weil sonst die </w:t>
      </w:r>
      <w:proofErr w:type="spellStart"/>
      <w:r w:rsidR="00EB3B62">
        <w:t>hypoiodige</w:t>
      </w:r>
      <w:proofErr w:type="spellEnd"/>
      <w:r w:rsidR="00EB3B62">
        <w:t xml:space="preserve"> Säure in einer Säure-Base-Reaktion deprotoniert werden und weil sie zum Iodat u</w:t>
      </w:r>
      <w:r w:rsidR="00BE523F">
        <w:t>nd Iodid disproportioniert wird:</w:t>
      </w:r>
      <w:r w:rsidRPr="00403603">
        <w:rPr>
          <w:rFonts w:eastAsiaTheme="minorEastAsia"/>
          <w:noProof/>
        </w:rPr>
        <w:t xml:space="preserve"> </w:t>
      </w:r>
    </w:p>
    <w:p w14:paraId="16B1DCE8" w14:textId="05E66AA5" w:rsidR="00E409BC" w:rsidRPr="001933BD" w:rsidRDefault="005970CD" w:rsidP="003D7CB6">
      <w:pPr>
        <w:tabs>
          <w:tab w:val="left" w:pos="1701"/>
          <w:tab w:val="left" w:pos="1985"/>
        </w:tabs>
        <w:contextualSpacing/>
        <w:rPr>
          <w:rFonts w:eastAsiaTheme="minorEastAsia"/>
        </w:rPr>
      </w:pPr>
      <m:oMathPara>
        <m:oMath>
          <m:sSub>
            <m:sSubPr>
              <m:ctrlPr>
                <w:rPr>
                  <w:rFonts w:ascii="Cambria Math" w:hAnsi="Cambria Math"/>
                </w:rPr>
              </m:ctrlPr>
            </m:sSubPr>
            <m:e>
              <m:r>
                <m:rPr>
                  <m:sty m:val="p"/>
                </m:rPr>
                <w:rPr>
                  <w:rFonts w:ascii="Cambria Math" w:hAnsi="Cambria Math"/>
                </w:rPr>
                <m:t>HOI</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⇌O</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I</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oMath>
      </m:oMathPara>
    </w:p>
    <w:p w14:paraId="58695DD7" w14:textId="2585A7AD" w:rsidR="00F009CF" w:rsidRPr="009D28AC" w:rsidRDefault="001933BD" w:rsidP="003D7CB6">
      <w:pPr>
        <w:tabs>
          <w:tab w:val="left" w:pos="1701"/>
          <w:tab w:val="left" w:pos="1985"/>
        </w:tabs>
        <w:contextualSpacing/>
        <w:rPr>
          <w:rFonts w:eastAsiaTheme="minorEastAsia"/>
        </w:rPr>
      </w:pPr>
      <m:oMathPara>
        <m:oMath>
          <m:r>
            <m:rPr>
              <m:sty m:val="p"/>
            </m:rPr>
            <w:rPr>
              <w:rFonts w:ascii="Cambria Math" w:hAnsi="Cambria Math"/>
            </w:rPr>
            <m:t xml:space="preserve">3 </m:t>
          </m:r>
          <m:sSub>
            <m:sSubPr>
              <m:ctrlPr>
                <w:rPr>
                  <w:rFonts w:ascii="Cambria Math" w:hAnsi="Cambria Math"/>
                </w:rPr>
              </m:ctrlPr>
            </m:sSubPr>
            <m:e>
              <m:r>
                <m:rPr>
                  <m:sty m:val="p"/>
                </m:rPr>
                <w:rPr>
                  <w:rFonts w:ascii="Cambria Math" w:hAnsi="Cambria Math"/>
                </w:rPr>
                <m:t>HOI</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3 OH</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 xml:space="preserve">⇌2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I</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IO</m:t>
                      </m:r>
                    </m:e>
                    <m:sub>
                      <m:r>
                        <m:rPr>
                          <m:sty m:val="p"/>
                        </m:rPr>
                        <w:rPr>
                          <w:rFonts w:ascii="Cambria Math" w:hAnsi="Cambria Math"/>
                        </w:rPr>
                        <m:t>3</m:t>
                      </m:r>
                    </m:sub>
                  </m:sSub>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 xml:space="preserve">+3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oMath>
      </m:oMathPara>
    </w:p>
    <w:p w14:paraId="1889D93E" w14:textId="74147BD4" w:rsidR="009D4CA3" w:rsidRDefault="009D4CA3" w:rsidP="003D7CB6">
      <w:pPr>
        <w:tabs>
          <w:tab w:val="left" w:pos="1701"/>
          <w:tab w:val="left" w:pos="1985"/>
        </w:tabs>
        <w:contextualSpacing/>
        <w:rPr>
          <w:rFonts w:eastAsiaTheme="minorEastAsia"/>
        </w:rPr>
      </w:pPr>
      <w:r w:rsidRPr="00403603">
        <w:rPr>
          <w:rFonts w:eastAsiaTheme="minorEastAsia"/>
          <w:noProof/>
          <w:lang w:eastAsia="de-DE"/>
        </w:rPr>
        <mc:AlternateContent>
          <mc:Choice Requires="wps">
            <w:drawing>
              <wp:anchor distT="45720" distB="45720" distL="114300" distR="114300" simplePos="0" relativeHeight="251831296" behindDoc="0" locked="0" layoutInCell="1" allowOverlap="1" wp14:anchorId="2A8179A7" wp14:editId="5B072F27">
                <wp:simplePos x="0" y="0"/>
                <wp:positionH relativeFrom="margin">
                  <wp:align>right</wp:align>
                </wp:positionH>
                <wp:positionV relativeFrom="paragraph">
                  <wp:posOffset>1932940</wp:posOffset>
                </wp:positionV>
                <wp:extent cx="409575" cy="323850"/>
                <wp:effectExtent l="0" t="0" r="9525"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w="9525">
                          <a:noFill/>
                          <a:miter lim="800000"/>
                          <a:headEnd/>
                          <a:tailEnd/>
                        </a:ln>
                      </wps:spPr>
                      <wps:txbx>
                        <w:txbxContent>
                          <w:p w14:paraId="291931E9" w14:textId="4EDB2ADD" w:rsidR="005970CD" w:rsidRDefault="005970CD" w:rsidP="00403603">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179A7" id="_x0000_s1032" type="#_x0000_t202" style="position:absolute;left:0;text-align:left;margin-left:-18.95pt;margin-top:152.2pt;width:32.25pt;height:25.5pt;z-index:251831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" stroked="f">
                <v:textbox>
                  <w:txbxContent>
                    <w:p w14:paraId="291931E9" w14:textId="4EDB2ADD" w:rsidR="005970CD" w:rsidRDefault="005970CD" w:rsidP="00403603">
                      <w:r>
                        <w:t>(4)</w:t>
                      </w:r>
                    </w:p>
                  </w:txbxContent>
                </v:textbox>
                <w10:wrap type="square" anchorx="margin"/>
              </v:shape>
            </w:pict>
          </mc:Fallback>
        </mc:AlternateContent>
      </w:r>
      <w:r w:rsidR="00BE523F">
        <w:rPr>
          <w:rFonts w:eastAsiaTheme="minorEastAsia"/>
        </w:rPr>
        <w:t>Wenn ein reduzierender Zucker</w:t>
      </w:r>
      <w:r w:rsidR="003F5195">
        <w:rPr>
          <w:rFonts w:eastAsiaTheme="minorEastAsia"/>
        </w:rPr>
        <w:t xml:space="preserve">, der durch eine </w:t>
      </w:r>
      <w:r w:rsidR="00640F32">
        <w:rPr>
          <w:rFonts w:eastAsiaTheme="minorEastAsia"/>
        </w:rPr>
        <w:t>Aldehydgruppe reduzierend wirken kann,</w:t>
      </w:r>
      <w:r w:rsidR="00BE523F">
        <w:rPr>
          <w:rFonts w:eastAsiaTheme="minorEastAsia"/>
        </w:rPr>
        <w:t xml:space="preserve"> zu der alkalischen Iod-Stärke-Lösung gegeben wird, </w:t>
      </w:r>
      <w:r w:rsidR="00403603">
        <w:rPr>
          <w:rFonts w:eastAsiaTheme="minorEastAsia"/>
        </w:rPr>
        <w:t xml:space="preserve">reduziert die Aldehydgruppe des reduzierenden Zuckers die </w:t>
      </w:r>
      <w:proofErr w:type="spellStart"/>
      <w:r w:rsidR="00403603">
        <w:rPr>
          <w:rFonts w:eastAsiaTheme="minorEastAsia"/>
        </w:rPr>
        <w:t>hypoiodige</w:t>
      </w:r>
      <w:proofErr w:type="spellEnd"/>
      <w:r w:rsidR="00403603">
        <w:rPr>
          <w:rFonts w:eastAsiaTheme="minorEastAsia"/>
        </w:rPr>
        <w:t xml:space="preserve"> Säure zu Iodid, wobei sie selbst zur Carbonsäure oxidiert wird</w:t>
      </w:r>
      <w:r>
        <w:rPr>
          <w:rFonts w:eastAsiaTheme="minorEastAsia"/>
        </w:rPr>
        <w:t xml:space="preserve"> (4)</w:t>
      </w:r>
      <w:r w:rsidR="00403603">
        <w:rPr>
          <w:rFonts w:eastAsiaTheme="minorEastAsia"/>
        </w:rPr>
        <w:t xml:space="preserve">. Die Carbonsäure liegt wegen des hohen pH-Werts deprotoniert vor. Weil der Lösung auf diese Weise die </w:t>
      </w:r>
      <w:proofErr w:type="spellStart"/>
      <w:r w:rsidR="00403603">
        <w:rPr>
          <w:rFonts w:eastAsiaTheme="minorEastAsia"/>
        </w:rPr>
        <w:t>hypoiodige</w:t>
      </w:r>
      <w:proofErr w:type="spellEnd"/>
      <w:r w:rsidR="00403603">
        <w:rPr>
          <w:rFonts w:eastAsiaTheme="minorEastAsia"/>
        </w:rPr>
        <w:t xml:space="preserve"> Säure entzogen wird, wird das Gleichgewicht von Iod und </w:t>
      </w:r>
      <w:r w:rsidR="009A29E7">
        <w:rPr>
          <w:rFonts w:eastAsiaTheme="minorEastAsia"/>
        </w:rPr>
        <w:t>Hydroxidionen</w:t>
      </w:r>
      <w:r w:rsidR="00403603">
        <w:rPr>
          <w:rFonts w:eastAsiaTheme="minorEastAsia"/>
        </w:rPr>
        <w:t xml:space="preserve"> auf die rechte Seite verschoben (2), was wiederum das Gleichgewicht des Iod-Stärke-Komplex (1)</w:t>
      </w:r>
      <w:r w:rsidR="00640F32">
        <w:rPr>
          <w:rFonts w:eastAsiaTheme="minorEastAsia"/>
        </w:rPr>
        <w:t xml:space="preserve"> wegen der geringeren Konzentration von gelöstem Iod</w:t>
      </w:r>
      <w:r w:rsidR="00403603">
        <w:rPr>
          <w:rFonts w:eastAsiaTheme="minorEastAsia"/>
        </w:rPr>
        <w:t xml:space="preserve"> auf die linke Seite verschiebt; die Lösung entfärbt sich.</w:t>
      </w:r>
    </w:p>
    <w:p w14:paraId="5CFDD3E4" w14:textId="576EADD9" w:rsidR="00F009CF" w:rsidRPr="001933BD" w:rsidRDefault="005970CD" w:rsidP="003D7CB6">
      <w:pPr>
        <w:tabs>
          <w:tab w:val="left" w:pos="1701"/>
          <w:tab w:val="left" w:pos="1985"/>
        </w:tabs>
        <w:contextualSpacing/>
      </w:pPr>
      <m:oMathPara>
        <m:oMath>
          <m:sSub>
            <m:sSubPr>
              <m:ctrlPr>
                <w:rPr>
                  <w:rFonts w:ascii="Cambria Math" w:hAnsi="Cambria Math"/>
                </w:rPr>
              </m:ctrlPr>
            </m:sSubPr>
            <m:e>
              <m:r>
                <m:rPr>
                  <m:sty m:val="p"/>
                </m:rPr>
                <w:rPr>
                  <w:rFonts w:ascii="Cambria Math" w:hAnsi="Cambria Math"/>
                </w:rPr>
                <m:t>R-CHO</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HOI</m:t>
              </m:r>
            </m:e>
            <m:sub>
              <m:r>
                <m:rPr>
                  <m:sty m:val="p"/>
                </m:rPr>
                <w:rPr>
                  <w:rFonts w:ascii="Cambria Math" w:hAnsi="Cambria Math"/>
                </w:rPr>
                <m:t>(aq)</m:t>
              </m:r>
            </m:sub>
          </m:sSub>
          <m:r>
            <m:rPr>
              <m:sty m:val="p"/>
            </m:rPr>
            <w:rPr>
              <w:rFonts w:ascii="Cambria Math" w:hAnsi="Cambria Math"/>
            </w:rPr>
            <m:t xml:space="preserve">+2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m:t>
          </m:r>
          <m:sSub>
            <m:sSubPr>
              <m:ctrlPr>
                <w:rPr>
                  <w:rFonts w:ascii="Cambria Math" w:eastAsiaTheme="minorEastAsia" w:hAnsi="Cambria Math"/>
                </w:rPr>
              </m:ctrlPr>
            </m:sSubPr>
            <m:e>
              <m:r>
                <m:rPr>
                  <m:sty m:val="p"/>
                </m:rPr>
                <w:rPr>
                  <w:rFonts w:ascii="Cambria Math" w:eastAsiaTheme="minorEastAsia" w:hAnsi="Cambria Math"/>
                </w:rPr>
                <m:t>R</m:t>
              </m:r>
              <m:sSup>
                <m:sSupPr>
                  <m:ctrlPr>
                    <w:rPr>
                      <w:rFonts w:ascii="Cambria Math" w:eastAsiaTheme="minorEastAsia" w:hAnsi="Cambria Math"/>
                    </w:rPr>
                  </m:ctrlPr>
                </m:sSupPr>
                <m:e>
                  <m:r>
                    <m:rPr>
                      <m:sty m:val="p"/>
                    </m:rPr>
                    <w:rPr>
                      <w:rFonts w:ascii="Cambria Math" w:eastAsiaTheme="minorEastAsia" w:hAnsi="Cambria Math"/>
                    </w:rPr>
                    <m:t>-COO</m:t>
                  </m:r>
                </m:e>
                <m:sup>
                  <m:r>
                    <m:rPr>
                      <m:sty m:val="p"/>
                    </m:rPr>
                    <w:rPr>
                      <w:rFonts w:ascii="Cambria Math" w:eastAsiaTheme="minorEastAsia" w:hAnsi="Cambria Math"/>
                    </w:rPr>
                    <m:t>-</m:t>
                  </m:r>
                </m:sup>
              </m:sSup>
            </m:e>
            <m:sub>
              <m:r>
                <m:rPr>
                  <m:sty m:val="p"/>
                </m:rPr>
                <w:rPr>
                  <w:rFonts w:ascii="Cambria Math" w:eastAsiaTheme="minorEastAsia" w:hAnsi="Cambria Math"/>
                </w:rPr>
                <m:t>(aq)</m:t>
              </m:r>
            </m:sub>
          </m:sSub>
          <m:r>
            <m:rPr>
              <m:sty m:val="p"/>
            </m:rPr>
            <w:rPr>
              <w:rFonts w:ascii="Cambria Math" w:eastAsiaTheme="minorEastAsia"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I</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oMath>
      </m:oMathPara>
    </w:p>
    <w:p w14:paraId="50864F1F" w14:textId="2712A3B9" w:rsidR="00F009CF" w:rsidRDefault="00365841" w:rsidP="003D7CB6">
      <w:pPr>
        <w:tabs>
          <w:tab w:val="left" w:pos="1701"/>
          <w:tab w:val="left" w:pos="1985"/>
        </w:tabs>
        <w:contextualSpacing/>
      </w:pPr>
      <w:r>
        <w:t>Es läuft folgende Redoxreaktion ab:</w:t>
      </w:r>
    </w:p>
    <w:p w14:paraId="3A24CDCC" w14:textId="5C6973A3" w:rsidR="003D7CB6" w:rsidRPr="003D7CB6" w:rsidRDefault="003D7CB6" w:rsidP="003D7CB6">
      <w:pPr>
        <w:tabs>
          <w:tab w:val="left" w:pos="1701"/>
          <w:tab w:val="left" w:pos="1985"/>
        </w:tabs>
        <w:contextualSpacing/>
        <w:rPr>
          <w:rFonts w:eastAsiaTheme="minorEastAsia"/>
        </w:rPr>
      </w:pPr>
      <m:oMathPara>
        <m:oMath>
          <m:r>
            <m:rPr>
              <m:sty m:val="p"/>
            </m:rPr>
            <w:rPr>
              <w:rFonts w:ascii="Cambria Math" w:hAnsi="Cambria Math"/>
            </w:rPr>
            <m:t>Reduktion</m:t>
          </m:r>
          <m:r>
            <w:rPr>
              <w:rFonts w:ascii="Cambria Math" w:hAnsi="Cambria Math"/>
            </w:rPr>
            <m:t xml:space="preserve">: </m:t>
          </m:r>
          <m:sSub>
            <m:sSubPr>
              <m:ctrlPr>
                <w:rPr>
                  <w:rFonts w:ascii="Cambria Math" w:hAnsi="Cambria Math"/>
                </w:rPr>
              </m:ctrlPr>
            </m:sSubPr>
            <m:e>
              <m:r>
                <m:rPr>
                  <m:sty m:val="p"/>
                </m:rPr>
                <w:rPr>
                  <w:rFonts w:ascii="Cambria Math" w:hAnsi="Cambria Math"/>
                </w:rPr>
                <m:t>HO</m:t>
              </m:r>
              <m:sSup>
                <m:sSupPr>
                  <m:ctrlPr>
                    <w:rPr>
                      <w:rFonts w:ascii="Cambria Math" w:hAnsi="Cambria Math"/>
                    </w:rPr>
                  </m:ctrlPr>
                </m:sSupPr>
                <m:e>
                  <m:r>
                    <m:rPr>
                      <m:sty m:val="p"/>
                    </m:rPr>
                    <w:rPr>
                      <w:rFonts w:ascii="Cambria Math" w:hAnsi="Cambria Math"/>
                    </w:rPr>
                    <m:t>I</m:t>
                  </m:r>
                </m:e>
                <m:sup>
                  <m:r>
                    <m:rPr>
                      <m:sty m:val="p"/>
                    </m:rPr>
                    <w:rPr>
                      <w:rFonts w:ascii="Cambria Math" w:hAnsi="Cambria Math"/>
                    </w:rPr>
                    <m:t>(+I)</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+2 </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I</m:t>
                  </m:r>
                </m:e>
                <m:sup>
                  <m:r>
                    <m:rPr>
                      <m:sty m:val="p"/>
                    </m:rPr>
                    <w:rPr>
                      <w:rFonts w:ascii="Cambria Math" w:hAnsi="Cambria Math"/>
                    </w:rPr>
                    <m:t>-(-I)</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sup>
              </m:sSup>
            </m:e>
            <m:sub>
              <m:r>
                <m:rPr>
                  <m:sty m:val="p"/>
                </m:rPr>
                <w:rPr>
                  <w:rFonts w:ascii="Cambria Math" w:hAnsi="Cambria Math"/>
                </w:rPr>
                <m:t>(aq)</m:t>
              </m:r>
            </m:sub>
          </m:sSub>
        </m:oMath>
      </m:oMathPara>
    </w:p>
    <w:p w14:paraId="690C7D5F" w14:textId="165C3A7B" w:rsidR="003D7CB6" w:rsidRPr="003D7CB6" w:rsidRDefault="005970CD" w:rsidP="003D7CB6">
      <w:pPr>
        <w:tabs>
          <w:tab w:val="left" w:pos="1701"/>
          <w:tab w:val="left" w:pos="1985"/>
        </w:tabs>
        <w:contextualSpacing/>
        <w:rPr>
          <w:rFonts w:eastAsiaTheme="minorEastAsia"/>
        </w:rPr>
      </w:pPr>
      <m:oMathPara>
        <m:oMath>
          <m:sSub>
            <m:sSubPr>
              <m:ctrlPr>
                <w:rPr>
                  <w:rFonts w:ascii="Cambria Math" w:hAnsi="Cambria Math"/>
                </w:rPr>
              </m:ctrlPr>
            </m:sSubPr>
            <m:e>
              <m:r>
                <m:rPr>
                  <m:sty m:val="p"/>
                </m:rPr>
                <w:rPr>
                  <w:rFonts w:ascii="Cambria Math" w:hAnsi="Cambria Math"/>
                </w:rPr>
                <m:t>Oxidation: R-</m:t>
              </m:r>
              <m:sSup>
                <m:sSupPr>
                  <m:ctrlPr>
                    <w:rPr>
                      <w:rFonts w:ascii="Cambria Math" w:hAnsi="Cambria Math"/>
                    </w:rPr>
                  </m:ctrlPr>
                </m:sSupPr>
                <m:e>
                  <m:r>
                    <m:rPr>
                      <m:sty m:val="p"/>
                    </m:rPr>
                    <w:rPr>
                      <w:rFonts w:ascii="Cambria Math" w:hAnsi="Cambria Math"/>
                    </w:rPr>
                    <m:t>C</m:t>
                  </m:r>
                </m:e>
                <m:sup>
                  <m:r>
                    <m:rPr>
                      <m:sty m:val="p"/>
                    </m:rPr>
                    <w:rPr>
                      <w:rFonts w:ascii="Cambria Math" w:hAnsi="Cambria Math"/>
                    </w:rPr>
                    <m:t>(+I)</m:t>
                  </m:r>
                </m:sup>
              </m:sSup>
              <m:r>
                <m:rPr>
                  <m:sty m:val="p"/>
                </m:rPr>
                <w:rPr>
                  <w:rFonts w:ascii="Cambria Math" w:hAnsi="Cambria Math"/>
                </w:rPr>
                <m:t>HO</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r>
                <w:rPr>
                  <w:rFonts w:ascii="Cambria Math" w:hAnsi="Cambria Math"/>
                </w:rPr>
                <m:t xml:space="preserve">3 </m:t>
              </m:r>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m:t>
          </m:r>
          <m:sSub>
            <m:sSubPr>
              <m:ctrlPr>
                <w:rPr>
                  <w:rFonts w:ascii="Cambria Math" w:eastAsiaTheme="minorEastAsia" w:hAnsi="Cambria Math"/>
                </w:rPr>
              </m:ctrlPr>
            </m:sSubPr>
            <m:e>
              <m:r>
                <m:rPr>
                  <m:sty m:val="p"/>
                </m:rPr>
                <w:rPr>
                  <w:rFonts w:ascii="Cambria Math" w:eastAsiaTheme="minorEastAsia" w:hAnsi="Cambria Math"/>
                </w:rPr>
                <m:t>R</m:t>
              </m:r>
              <m:sSup>
                <m:sSupPr>
                  <m:ctrlPr>
                    <w:rPr>
                      <w:rFonts w:ascii="Cambria Math" w:eastAsiaTheme="minorEastAsia" w:hAnsi="Cambria Math"/>
                    </w:rPr>
                  </m:ctrlPr>
                </m:sSupPr>
                <m:e>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C</m:t>
                      </m:r>
                    </m:e>
                    <m:sup>
                      <m:r>
                        <m:rPr>
                          <m:sty m:val="p"/>
                        </m:rPr>
                        <w:rPr>
                          <w:rFonts w:ascii="Cambria Math" w:eastAsiaTheme="minorEastAsia" w:hAnsi="Cambria Math"/>
                        </w:rPr>
                        <m:t>(+III)</m:t>
                      </m:r>
                    </m:sup>
                  </m:sSup>
                  <m:r>
                    <m:rPr>
                      <m:sty m:val="p"/>
                    </m:rPr>
                    <w:rPr>
                      <w:rFonts w:ascii="Cambria Math" w:eastAsiaTheme="minorEastAsia" w:hAnsi="Cambria Math"/>
                    </w:rPr>
                    <m:t>OO</m:t>
                  </m:r>
                </m:e>
                <m:sup>
                  <m:r>
                    <m:rPr>
                      <m:sty m:val="p"/>
                    </m:rPr>
                    <w:rPr>
                      <w:rFonts w:ascii="Cambria Math" w:eastAsiaTheme="minorEastAsia" w:hAnsi="Cambria Math"/>
                    </w:rPr>
                    <m:t>-</m:t>
                  </m:r>
                </m:sup>
              </m:sSup>
            </m:e>
            <m:sub>
              <m:r>
                <m:rPr>
                  <m:sty m:val="p"/>
                </m:rPr>
                <w:rPr>
                  <w:rFonts w:ascii="Cambria Math" w:eastAsiaTheme="minorEastAsia" w:hAnsi="Cambria Math"/>
                </w:rPr>
                <m:t>(aq)</m:t>
              </m:r>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 xml:space="preserve">+2 </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m:oMathPara>
    </w:p>
    <w:p w14:paraId="710CFFD8" w14:textId="4048E45F" w:rsidR="003D7CB6" w:rsidRPr="003D7CB6" w:rsidRDefault="003D7CB6" w:rsidP="003D7CB6">
      <w:pPr>
        <w:tabs>
          <w:tab w:val="left" w:pos="0"/>
          <w:tab w:val="left" w:pos="1701"/>
        </w:tabs>
        <w:contextualSpacing/>
      </w:pPr>
      <m:oMathPara>
        <m:oMath>
          <m:r>
            <m:rPr>
              <m:sty m:val="p"/>
            </m:rPr>
            <w:rPr>
              <w:rFonts w:ascii="Cambria Math" w:hAnsi="Cambria Math"/>
            </w:rPr>
            <m:t>Redox:</m:t>
          </m:r>
          <m:r>
            <w:rPr>
              <w:rFonts w:ascii="Cambria Math" w:hAnsi="Cambria Math"/>
            </w:rPr>
            <m:t xml:space="preserve"> </m:t>
          </m:r>
          <m:sSub>
            <m:sSubPr>
              <m:ctrlPr>
                <w:rPr>
                  <w:rFonts w:ascii="Cambria Math" w:hAnsi="Cambria Math"/>
                </w:rPr>
              </m:ctrlPr>
            </m:sSubPr>
            <m:e>
              <m:r>
                <m:rPr>
                  <m:sty m:val="p"/>
                </m:rPr>
                <w:rPr>
                  <w:rFonts w:ascii="Cambria Math" w:hAnsi="Cambria Math"/>
                </w:rPr>
                <m:t>R-CHO</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HOI</m:t>
              </m:r>
            </m:e>
            <m:sub>
              <m:r>
                <m:rPr>
                  <m:sty m:val="p"/>
                </m:rPr>
                <w:rPr>
                  <w:rFonts w:ascii="Cambria Math" w:hAnsi="Cambria Math"/>
                </w:rPr>
                <m:t>(aq)</m:t>
              </m:r>
            </m:sub>
          </m:sSub>
          <m:r>
            <m:rPr>
              <m:sty m:val="p"/>
            </m:rPr>
            <w:rPr>
              <w:rFonts w:ascii="Cambria Math" w:hAnsi="Cambria Math"/>
            </w:rPr>
            <m:t xml:space="preserve">+2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m:t>
          </m:r>
          <m:sSub>
            <m:sSubPr>
              <m:ctrlPr>
                <w:rPr>
                  <w:rFonts w:ascii="Cambria Math" w:eastAsiaTheme="minorEastAsia" w:hAnsi="Cambria Math"/>
                </w:rPr>
              </m:ctrlPr>
            </m:sSubPr>
            <m:e>
              <m:r>
                <m:rPr>
                  <m:sty m:val="p"/>
                </m:rPr>
                <w:rPr>
                  <w:rFonts w:ascii="Cambria Math" w:eastAsiaTheme="minorEastAsia" w:hAnsi="Cambria Math"/>
                </w:rPr>
                <m:t>R</m:t>
              </m:r>
              <m:sSup>
                <m:sSupPr>
                  <m:ctrlPr>
                    <w:rPr>
                      <w:rFonts w:ascii="Cambria Math" w:eastAsiaTheme="minorEastAsia" w:hAnsi="Cambria Math"/>
                    </w:rPr>
                  </m:ctrlPr>
                </m:sSupPr>
                <m:e>
                  <m:r>
                    <m:rPr>
                      <m:sty m:val="p"/>
                    </m:rPr>
                    <w:rPr>
                      <w:rFonts w:ascii="Cambria Math" w:eastAsiaTheme="minorEastAsia" w:hAnsi="Cambria Math"/>
                    </w:rPr>
                    <m:t>-COO</m:t>
                  </m:r>
                </m:e>
                <m:sup>
                  <m:r>
                    <m:rPr>
                      <m:sty m:val="p"/>
                    </m:rPr>
                    <w:rPr>
                      <w:rFonts w:ascii="Cambria Math" w:eastAsiaTheme="minorEastAsia" w:hAnsi="Cambria Math"/>
                    </w:rPr>
                    <m:t>-</m:t>
                  </m:r>
                </m:sup>
              </m:sSup>
            </m:e>
            <m:sub>
              <m:r>
                <m:rPr>
                  <m:sty m:val="p"/>
                </m:rPr>
                <w:rPr>
                  <w:rFonts w:ascii="Cambria Math" w:eastAsiaTheme="minorEastAsia" w:hAnsi="Cambria Math"/>
                </w:rPr>
                <m:t>(aq)</m:t>
              </m:r>
            </m:sub>
          </m:sSub>
          <m:r>
            <m:rPr>
              <m:sty m:val="p"/>
            </m:rPr>
            <w:rPr>
              <w:rFonts w:ascii="Cambria Math" w:eastAsiaTheme="minorEastAsia"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I</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oMath>
      </m:oMathPara>
    </w:p>
    <w:p w14:paraId="5666A1EF" w14:textId="77777777" w:rsidR="002213D6" w:rsidRDefault="002213D6" w:rsidP="0040752A">
      <w:pPr>
        <w:tabs>
          <w:tab w:val="left" w:pos="1276"/>
          <w:tab w:val="left" w:pos="1701"/>
        </w:tabs>
        <w:contextualSpacing/>
        <w:rPr>
          <w:rFonts w:asciiTheme="majorHAnsi" w:eastAsiaTheme="minorEastAsia" w:hAnsiTheme="majorHAnsi"/>
        </w:rPr>
      </w:pPr>
    </w:p>
    <w:p w14:paraId="5FF3BF44" w14:textId="761B6325" w:rsidR="0040752A" w:rsidRDefault="00AC2561" w:rsidP="0040752A">
      <w:pPr>
        <w:tabs>
          <w:tab w:val="left" w:pos="1276"/>
          <w:tab w:val="left" w:pos="1701"/>
        </w:tabs>
        <w:contextualSpacing/>
      </w:pPr>
      <w:r>
        <w:rPr>
          <w:rFonts w:asciiTheme="majorHAnsi" w:eastAsiaTheme="minorEastAsia" w:hAnsiTheme="majorHAnsi"/>
        </w:rPr>
        <w:t>Anhand der Gleichungen (1), (2) und (4) wird deutlich, dass die blaue Färbung im Reagenzglas mit Glucose-Lösung verschwindet, da die Aldehyd-Gruppe der Glucose</w:t>
      </w:r>
      <w:r w:rsidR="0040752A">
        <w:rPr>
          <w:rFonts w:asciiTheme="majorHAnsi" w:eastAsiaTheme="minorEastAsia" w:hAnsiTheme="majorHAnsi"/>
        </w:rPr>
        <w:t xml:space="preserve"> (s.u.)</w:t>
      </w:r>
      <w:r>
        <w:rPr>
          <w:rFonts w:asciiTheme="majorHAnsi" w:eastAsiaTheme="minorEastAsia" w:hAnsiTheme="majorHAnsi"/>
        </w:rPr>
        <w:t xml:space="preserve"> zur Carbonsäure oxidiert wird, wodurch in der Reaktion (2) die Konzentration der </w:t>
      </w:r>
      <w:proofErr w:type="spellStart"/>
      <w:r>
        <w:rPr>
          <w:rFonts w:asciiTheme="majorHAnsi" w:eastAsiaTheme="minorEastAsia" w:hAnsiTheme="majorHAnsi"/>
        </w:rPr>
        <w:t>hypoiodigen</w:t>
      </w:r>
      <w:proofErr w:type="spellEnd"/>
      <w:r>
        <w:rPr>
          <w:rFonts w:asciiTheme="majorHAnsi" w:eastAsiaTheme="minorEastAsia" w:hAnsiTheme="majorHAnsi"/>
        </w:rPr>
        <w:t xml:space="preserve"> Säure sinkt und das Gleichgewicht auf die Seite der Produkte verschoben wird. Dies wiederum verschiebt das Gleichgewicht in Reaktion (1) auf die Seite der Edukte, weil die Konzentration von Iod abnimmt, sodass die Konzentration des Iod-Stärke-Komplexes abnimmt und die blaue Färbung verschwindet. Bei </w:t>
      </w:r>
      <w:r>
        <w:rPr>
          <w:rFonts w:asciiTheme="majorHAnsi" w:eastAsiaTheme="minorEastAsia" w:hAnsiTheme="majorHAnsi"/>
        </w:rPr>
        <w:lastRenderedPageBreak/>
        <w:t>Saccharose finden diese Reaktionen nicht statt, da Saccharose</w:t>
      </w:r>
      <w:r w:rsidR="00E50CA8">
        <w:rPr>
          <w:rStyle w:val="Funotenzeichen"/>
          <w:rFonts w:asciiTheme="majorHAnsi" w:eastAsiaTheme="minorEastAsia" w:hAnsiTheme="majorHAnsi"/>
        </w:rPr>
        <w:footnoteReference w:id="12"/>
      </w:r>
      <w:r>
        <w:rPr>
          <w:rFonts w:asciiTheme="majorHAnsi" w:eastAsiaTheme="minorEastAsia" w:hAnsiTheme="majorHAnsi"/>
        </w:rPr>
        <w:t xml:space="preserve"> kein oxidierbare Aldehyd-Gruppe besitzt</w:t>
      </w:r>
      <w:r w:rsidR="005B5B6A">
        <w:rPr>
          <w:rFonts w:asciiTheme="majorHAnsi" w:eastAsiaTheme="minorEastAsia" w:hAnsiTheme="majorHAnsi"/>
        </w:rPr>
        <w:t xml:space="preserve"> (s.u.)</w:t>
      </w:r>
      <w:r w:rsidR="0040752A">
        <w:t>.</w:t>
      </w:r>
      <w:r w:rsidR="0040752A" w:rsidRPr="0040752A">
        <w:t xml:space="preserve"> </w:t>
      </w:r>
    </w:p>
    <w:p w14:paraId="053F788E" w14:textId="4D3ACAB5" w:rsidR="0040752A" w:rsidRDefault="0040752A" w:rsidP="0040752A">
      <w:pPr>
        <w:tabs>
          <w:tab w:val="left" w:pos="1276"/>
          <w:tab w:val="left" w:pos="1701"/>
        </w:tabs>
        <w:contextualSpacing/>
      </w:pPr>
      <w:r>
        <w:rPr>
          <w:noProof/>
          <w:lang w:eastAsia="de-DE"/>
        </w:rPr>
        <mc:AlternateContent>
          <mc:Choice Requires="wps">
            <w:drawing>
              <wp:anchor distT="45720" distB="45720" distL="114300" distR="114300" simplePos="0" relativeHeight="251845632" behindDoc="0" locked="0" layoutInCell="1" allowOverlap="1" wp14:anchorId="3AF7ED7F" wp14:editId="36368FF3">
                <wp:simplePos x="0" y="0"/>
                <wp:positionH relativeFrom="column">
                  <wp:posOffset>1325245</wp:posOffset>
                </wp:positionH>
                <wp:positionV relativeFrom="paragraph">
                  <wp:posOffset>14605</wp:posOffset>
                </wp:positionV>
                <wp:extent cx="2811780" cy="1793875"/>
                <wp:effectExtent l="0" t="0" r="3175" b="0"/>
                <wp:wrapSquare wrapText="bothSides"/>
                <wp:docPr id="1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793875"/>
                        </a:xfrm>
                        <a:prstGeom prst="rect">
                          <a:avLst/>
                        </a:prstGeom>
                        <a:solidFill>
                          <a:srgbClr val="FFFFFF"/>
                        </a:solidFill>
                        <a:ln w="9525">
                          <a:noFill/>
                          <a:miter lim="800000"/>
                          <a:headEnd/>
                          <a:tailEnd/>
                        </a:ln>
                      </wps:spPr>
                      <wps:txbx>
                        <w:txbxContent>
                          <w:p w14:paraId="5A2D1C7C" w14:textId="3A7BF766" w:rsidR="005970CD" w:rsidRDefault="005970CD">
                            <w:r>
                              <w:object w:dxaOrig="1320" w:dyaOrig="3435" w14:anchorId="5A2C9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75pt;height:160.05pt" o:ole="">
                                  <v:imagedata r:id="rId29" o:title=""/>
                                </v:shape>
                                <o:OLEObject Type="Embed" ProgID="ACD.ChemSketch.20" ShapeID="_x0000_i1026" DrawAspect="Content" ObjectID="_1563790532" r:id="rId30"/>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F7ED7F" id="_x0000_s1033" type="#_x0000_t202" style="position:absolute;left:0;text-align:left;margin-left:104.35pt;margin-top:1.15pt;width:221.4pt;height:141.25pt;z-index:25184563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" stroked="f">
                <v:textbox style="mso-fit-shape-to-text:t">
                  <w:txbxContent>
                    <w:p w14:paraId="5A2D1C7C" w14:textId="3A7BF766" w:rsidR="005970CD" w:rsidRDefault="005970CD">
                      <w:r>
                        <w:object w:dxaOrig="1320" w:dyaOrig="3435" w14:anchorId="5A2C9C4F">
                          <v:shape id="_x0000_i1026" type="#_x0000_t75" style="width:66.75pt;height:160.05pt" o:ole="">
                            <v:imagedata r:id="rId29" o:title=""/>
                          </v:shape>
                          <o:OLEObject Type="Embed" ProgID="ACD.ChemSketch.20" ShapeID="_x0000_i1026" DrawAspect="Content" ObjectID="_1563790532" r:id="rId31"/>
                        </w:object>
                      </w:r>
                    </w:p>
                  </w:txbxContent>
                </v:textbox>
                <w10:wrap type="square"/>
              </v:shape>
            </w:pict>
          </mc:Fallback>
        </mc:AlternateContent>
      </w:r>
      <w:r w:rsidR="00C06053">
        <w:rPr>
          <w:noProof/>
          <w:lang w:eastAsia="de-DE"/>
        </w:rPr>
        <mc:AlternateContent>
          <mc:Choice Requires="wps">
            <w:drawing>
              <wp:anchor distT="0" distB="0" distL="114300" distR="114300" simplePos="0" relativeHeight="251849728" behindDoc="0" locked="0" layoutInCell="1" allowOverlap="1" wp14:anchorId="637F63FC" wp14:editId="7E86771E">
                <wp:simplePos x="0" y="0"/>
                <wp:positionH relativeFrom="column">
                  <wp:posOffset>2707005</wp:posOffset>
                </wp:positionH>
                <wp:positionV relativeFrom="paragraph">
                  <wp:posOffset>1322705</wp:posOffset>
                </wp:positionV>
                <wp:extent cx="2423795" cy="635"/>
                <wp:effectExtent l="0" t="0" r="0" b="0"/>
                <wp:wrapSquare wrapText="bothSides"/>
                <wp:docPr id="198" name="Textfeld 198"/>
                <wp:cNvGraphicFramePr/>
                <a:graphic xmlns:a="http://schemas.openxmlformats.org/drawingml/2006/main">
                  <a:graphicData uri="http://schemas.microsoft.com/office/word/2010/wordprocessingShape">
                    <wps:wsp>
                      <wps:cNvSpPr txBox="1"/>
                      <wps:spPr>
                        <a:xfrm>
                          <a:off x="0" y="0"/>
                          <a:ext cx="2423795" cy="635"/>
                        </a:xfrm>
                        <a:prstGeom prst="rect">
                          <a:avLst/>
                        </a:prstGeom>
                        <a:solidFill>
                          <a:prstClr val="white"/>
                        </a:solidFill>
                        <a:ln>
                          <a:noFill/>
                        </a:ln>
                      </wps:spPr>
                      <wps:txbx>
                        <w:txbxContent>
                          <w:p w14:paraId="4A030511" w14:textId="5CF4D086" w:rsidR="005970CD" w:rsidRPr="001C552F" w:rsidRDefault="005970CD" w:rsidP="00C06053">
                            <w:pPr>
                              <w:pStyle w:val="Beschriftung"/>
                              <w:rPr>
                                <w:noProof/>
                                <w:color w:val="1D1B11" w:themeColor="background2" w:themeShade="1A"/>
                              </w:rPr>
                            </w:pPr>
                            <w:r>
                              <w:t xml:space="preserve">Abbildung </w:t>
                            </w:r>
                            <w:fldSimple w:instr=" SEQ Abbildung \* ARABIC ">
                              <w:r>
                                <w:rPr>
                                  <w:noProof/>
                                </w:rPr>
                                <w:t>3</w:t>
                              </w:r>
                            </w:fldSimple>
                            <w:r>
                              <w:t>b: Saccharose.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37F63FC" id="Textfeld 198" o:spid="_x0000_s1034" type="#_x0000_t202" style="position:absolute;left:0;text-align:left;margin-left:213.15pt;margin-top:104.15pt;width:190.85pt;height:.0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" stroked="f">
                <v:textbox style="mso-fit-shape-to-text:t" inset="0,0,0,0">
                  <w:txbxContent>
                    <w:p w14:paraId="4A030511" w14:textId="5CF4D086" w:rsidR="005970CD" w:rsidRPr="001C552F" w:rsidRDefault="005970CD" w:rsidP="00C06053">
                      <w:pPr>
                        <w:pStyle w:val="Beschriftung"/>
                        <w:rPr>
                          <w:noProof/>
                          <w:color w:val="1D1B11" w:themeColor="background2" w:themeShade="1A"/>
                        </w:rPr>
                      </w:pPr>
                      <w:r>
                        <w:t xml:space="preserve">Abbildung </w:t>
                      </w:r>
                      <w:fldSimple w:instr=" SEQ Abbildung \* ARABIC ">
                        <w:r>
                          <w:rPr>
                            <w:noProof/>
                          </w:rPr>
                          <w:t>3</w:t>
                        </w:r>
                      </w:fldSimple>
                      <w:r>
                        <w:t>b: Saccharose.</w:t>
                      </w:r>
                    </w:p>
                  </w:txbxContent>
                </v:textbox>
                <w10:wrap type="square"/>
              </v:shape>
            </w:pict>
          </mc:Fallback>
        </mc:AlternateContent>
      </w:r>
      <w:r>
        <w:rPr>
          <w:noProof/>
          <w:lang w:eastAsia="de-DE"/>
        </w:rPr>
        <w:drawing>
          <wp:anchor distT="0" distB="0" distL="114300" distR="114300" simplePos="0" relativeHeight="251841536" behindDoc="0" locked="0" layoutInCell="1" allowOverlap="1" wp14:anchorId="0D610879" wp14:editId="79C1709C">
            <wp:simplePos x="0" y="0"/>
            <wp:positionH relativeFrom="margin">
              <wp:posOffset>2707197</wp:posOffset>
            </wp:positionH>
            <wp:positionV relativeFrom="paragraph">
              <wp:posOffset>13179</wp:posOffset>
            </wp:positionV>
            <wp:extent cx="2423795" cy="1252855"/>
            <wp:effectExtent l="0" t="0" r="0" b="4445"/>
            <wp:wrapSquare wrapText="bothSides"/>
            <wp:docPr id="1" name="Grafik 1" descr="Struktur von Saccha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uktur von Saccharose"/>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2423795" cy="1252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3719F" w14:textId="7A97895D" w:rsidR="0040752A" w:rsidRDefault="0040752A" w:rsidP="0040752A">
      <w:pPr>
        <w:tabs>
          <w:tab w:val="left" w:pos="1276"/>
          <w:tab w:val="left" w:pos="1701"/>
        </w:tabs>
        <w:contextualSpacing/>
      </w:pPr>
    </w:p>
    <w:p w14:paraId="08F544AC" w14:textId="35618ECE" w:rsidR="0040752A" w:rsidRDefault="0040752A" w:rsidP="0040752A">
      <w:pPr>
        <w:tabs>
          <w:tab w:val="left" w:pos="1276"/>
          <w:tab w:val="left" w:pos="1701"/>
        </w:tabs>
        <w:contextualSpacing/>
      </w:pPr>
    </w:p>
    <w:p w14:paraId="7AB032F3" w14:textId="7F9F5621" w:rsidR="0040752A" w:rsidRDefault="0040752A" w:rsidP="0040752A">
      <w:pPr>
        <w:tabs>
          <w:tab w:val="left" w:pos="1276"/>
          <w:tab w:val="left" w:pos="1701"/>
        </w:tabs>
        <w:contextualSpacing/>
      </w:pPr>
    </w:p>
    <w:p w14:paraId="1EB83EE1" w14:textId="6C010D22" w:rsidR="0040752A" w:rsidRDefault="0040752A" w:rsidP="0040752A">
      <w:pPr>
        <w:tabs>
          <w:tab w:val="left" w:pos="1276"/>
          <w:tab w:val="left" w:pos="1701"/>
        </w:tabs>
        <w:contextualSpacing/>
      </w:pPr>
    </w:p>
    <w:p w14:paraId="723D0440" w14:textId="77777777" w:rsidR="0040752A" w:rsidRDefault="0040752A" w:rsidP="0040752A">
      <w:pPr>
        <w:tabs>
          <w:tab w:val="left" w:pos="1276"/>
          <w:tab w:val="left" w:pos="1701"/>
        </w:tabs>
        <w:contextualSpacing/>
        <w:rPr>
          <w:rFonts w:asciiTheme="majorHAnsi" w:eastAsiaTheme="minorEastAsia" w:hAnsiTheme="majorHAnsi"/>
        </w:rPr>
      </w:pPr>
    </w:p>
    <w:p w14:paraId="175D7123" w14:textId="63CBE2F4" w:rsidR="0040752A" w:rsidRDefault="0040752A" w:rsidP="0040752A">
      <w:pPr>
        <w:tabs>
          <w:tab w:val="left" w:pos="1276"/>
          <w:tab w:val="left" w:pos="1701"/>
        </w:tabs>
        <w:contextualSpacing/>
        <w:rPr>
          <w:rFonts w:asciiTheme="majorHAnsi" w:eastAsiaTheme="minorEastAsia" w:hAnsiTheme="majorHAnsi"/>
        </w:rPr>
      </w:pPr>
    </w:p>
    <w:p w14:paraId="7F61BF6B" w14:textId="21EEE43F" w:rsidR="0040752A" w:rsidRDefault="0040752A" w:rsidP="00E50CA8">
      <w:pPr>
        <w:tabs>
          <w:tab w:val="left" w:pos="1276"/>
          <w:tab w:val="left" w:pos="1701"/>
        </w:tabs>
        <w:contextualSpacing/>
        <w:rPr>
          <w:rFonts w:asciiTheme="majorHAnsi" w:eastAsiaTheme="minorEastAsia" w:hAnsiTheme="majorHAnsi"/>
        </w:rPr>
      </w:pPr>
      <w:r w:rsidRPr="0040752A">
        <w:rPr>
          <w:rFonts w:asciiTheme="majorHAnsi" w:eastAsiaTheme="minorEastAsia" w:hAnsiTheme="majorHAnsi"/>
          <w:noProof/>
          <w:lang w:eastAsia="de-DE"/>
        </w:rPr>
        <mc:AlternateContent>
          <mc:Choice Requires="wps">
            <w:drawing>
              <wp:anchor distT="45720" distB="45720" distL="114300" distR="114300" simplePos="0" relativeHeight="251847680" behindDoc="0" locked="0" layoutInCell="1" allowOverlap="1" wp14:anchorId="04C79383" wp14:editId="0197D0AB">
                <wp:simplePos x="0" y="0"/>
                <wp:positionH relativeFrom="column">
                  <wp:posOffset>1404620</wp:posOffset>
                </wp:positionH>
                <wp:positionV relativeFrom="paragraph">
                  <wp:posOffset>5715</wp:posOffset>
                </wp:positionV>
                <wp:extent cx="2360930" cy="1404620"/>
                <wp:effectExtent l="0" t="0" r="635" b="9525"/>
                <wp:wrapSquare wrapText="bothSides"/>
                <wp:docPr id="1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2FE4456" w14:textId="43ADF4EB" w:rsidR="005970CD" w:rsidRPr="0040752A" w:rsidRDefault="005970CD">
                            <w:pPr>
                              <w:rPr>
                                <w:sz w:val="18"/>
                              </w:rPr>
                            </w:pPr>
                            <w:r w:rsidRPr="0040752A">
                              <w:rPr>
                                <w:sz w:val="18"/>
                              </w:rPr>
                              <w:t>Abb. 3a: D-Glucose</w:t>
                            </w:r>
                            <w:r>
                              <w:rPr>
                                <w:sz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C79383" id="_x0000_s1035" type="#_x0000_t202" style="position:absolute;left:0;text-align:left;margin-left:110.6pt;margin-top:.45pt;width:185.9pt;height:110.6pt;z-index:251847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" stroked="f">
                <v:textbox style="mso-fit-shape-to-text:t">
                  <w:txbxContent>
                    <w:p w14:paraId="72FE4456" w14:textId="43ADF4EB" w:rsidR="005970CD" w:rsidRPr="0040752A" w:rsidRDefault="005970CD">
                      <w:pPr>
                        <w:rPr>
                          <w:sz w:val="18"/>
                        </w:rPr>
                      </w:pPr>
                      <w:r w:rsidRPr="0040752A">
                        <w:rPr>
                          <w:sz w:val="18"/>
                        </w:rPr>
                        <w:t>Abb. 3a: D-Glucose</w:t>
                      </w:r>
                      <w:r>
                        <w:rPr>
                          <w:sz w:val="18"/>
                        </w:rPr>
                        <w:t>.</w:t>
                      </w:r>
                    </w:p>
                  </w:txbxContent>
                </v:textbox>
                <w10:wrap type="square"/>
              </v:shape>
            </w:pict>
          </mc:Fallback>
        </mc:AlternateContent>
      </w:r>
    </w:p>
    <w:p w14:paraId="582FF9BC" w14:textId="76B89311" w:rsidR="00E50CA8" w:rsidRPr="0040752A" w:rsidRDefault="00E50CA8" w:rsidP="00E50CA8">
      <w:pPr>
        <w:tabs>
          <w:tab w:val="left" w:pos="1276"/>
          <w:tab w:val="left" w:pos="1701"/>
        </w:tabs>
        <w:contextualSpacing/>
        <w:rPr>
          <w:rFonts w:asciiTheme="majorHAnsi" w:eastAsiaTheme="minorEastAsia" w:hAnsiTheme="majorHAnsi"/>
        </w:rPr>
      </w:pPr>
    </w:p>
    <w:p w14:paraId="20F204C7" w14:textId="5045D482" w:rsidR="00A50F4E" w:rsidRPr="00940455" w:rsidRDefault="00A50F4E" w:rsidP="00C06053">
      <w:pPr>
        <w:spacing w:after="0"/>
        <w:ind w:left="1701" w:hanging="1701"/>
        <w:contextualSpacing/>
        <w:rPr>
          <w:rFonts w:asciiTheme="majorHAnsi" w:hAnsiTheme="majorHAnsi"/>
          <w:b/>
        </w:rPr>
      </w:pPr>
      <w:r w:rsidRPr="00940455">
        <w:rPr>
          <w:rFonts w:asciiTheme="majorHAnsi" w:hAnsiTheme="majorHAnsi"/>
          <w:b/>
        </w:rPr>
        <w:t>Entsorgung:</w:t>
      </w:r>
    </w:p>
    <w:p w14:paraId="03B9A0C8" w14:textId="08C1F7DA" w:rsidR="00E409BC" w:rsidRDefault="00E409BC" w:rsidP="00C06053">
      <w:pPr>
        <w:spacing w:after="0"/>
        <w:rPr>
          <w:szCs w:val="20"/>
        </w:rPr>
      </w:pPr>
      <w:r w:rsidRPr="00E409BC">
        <w:rPr>
          <w:szCs w:val="20"/>
        </w:rPr>
        <w:t>Reste der Lösungen wurden nach Neutralisation in den Schwermetallabfall gegeben.</w:t>
      </w:r>
    </w:p>
    <w:p w14:paraId="0F7BE12D" w14:textId="0F42ACDA" w:rsidR="00A50F4E" w:rsidRPr="00940455" w:rsidRDefault="00A50F4E" w:rsidP="00C06053">
      <w:pPr>
        <w:spacing w:after="0"/>
        <w:ind w:left="1701" w:hanging="1701"/>
        <w:contextualSpacing/>
        <w:rPr>
          <w:rFonts w:asciiTheme="majorHAnsi" w:hAnsiTheme="majorHAnsi"/>
          <w:b/>
        </w:rPr>
      </w:pPr>
      <w:r w:rsidRPr="00940455">
        <w:rPr>
          <w:rFonts w:asciiTheme="majorHAnsi" w:hAnsiTheme="majorHAnsi"/>
          <w:b/>
        </w:rPr>
        <w:t>Literatur:</w:t>
      </w:r>
    </w:p>
    <w:p w14:paraId="36BF6109" w14:textId="480B82D8" w:rsidR="00A50F4E" w:rsidRDefault="00E409BC" w:rsidP="00C06053">
      <w:pPr>
        <w:spacing w:after="0"/>
        <w:contextualSpacing/>
        <w:rPr>
          <w:rFonts w:asciiTheme="majorHAnsi" w:hAnsiTheme="majorHAnsi"/>
        </w:rPr>
      </w:pPr>
      <w:r>
        <w:rPr>
          <w:rFonts w:asciiTheme="majorHAnsi" w:hAnsiTheme="majorHAnsi"/>
        </w:rPr>
        <w:t xml:space="preserve">[1] </w:t>
      </w:r>
      <w:r w:rsidR="009009FD">
        <w:rPr>
          <w:rFonts w:asciiTheme="majorHAnsi" w:hAnsiTheme="majorHAnsi"/>
        </w:rPr>
        <w:t xml:space="preserve">H. Fleischer, Die „Iod-Probe“ als Alternative zur Fehling- und Benedict-Probe – Eine einfache und gefährdungsfreie Nachweisreaktion auf reduzierende Zucker, </w:t>
      </w:r>
      <w:proofErr w:type="spellStart"/>
      <w:r w:rsidR="009009FD">
        <w:rPr>
          <w:rFonts w:asciiTheme="majorHAnsi" w:hAnsiTheme="majorHAnsi"/>
        </w:rPr>
        <w:t>Chemkon</w:t>
      </w:r>
      <w:proofErr w:type="spellEnd"/>
      <w:r w:rsidR="009009FD">
        <w:rPr>
          <w:rFonts w:asciiTheme="majorHAnsi" w:hAnsiTheme="majorHAnsi"/>
        </w:rPr>
        <w:t xml:space="preserve"> 2017, S. 119-123.</w:t>
      </w:r>
    </w:p>
    <w:p w14:paraId="0EC50667" w14:textId="77777777" w:rsidR="00A50F4E" w:rsidRPr="00940455" w:rsidRDefault="00A50F4E" w:rsidP="00A50F4E">
      <w:pPr>
        <w:contextualSpacing/>
        <w:rPr>
          <w:rFonts w:asciiTheme="majorHAnsi" w:hAnsiTheme="majorHAnsi"/>
          <w:b/>
          <w:color w:val="auto"/>
        </w:rPr>
      </w:pPr>
      <w:r w:rsidRPr="00940455">
        <w:rPr>
          <w:rFonts w:asciiTheme="majorHAnsi" w:hAnsiTheme="majorHAnsi"/>
          <w:b/>
          <w:color w:val="auto"/>
        </w:rPr>
        <w:t xml:space="preserve">Unterrichtsanschlüsse: </w:t>
      </w:r>
    </w:p>
    <w:p w14:paraId="7758C2B7" w14:textId="2A50896E" w:rsidR="006E32AF" w:rsidRDefault="0031145D" w:rsidP="00A50F4E">
      <w:pPr>
        <w:tabs>
          <w:tab w:val="left" w:pos="1701"/>
          <w:tab w:val="left" w:pos="1985"/>
        </w:tabs>
        <w:contextualSpacing/>
        <w:rPr>
          <w:rFonts w:asciiTheme="majorHAnsi" w:hAnsiTheme="majorHAnsi"/>
        </w:rPr>
      </w:pPr>
      <w:r>
        <w:rPr>
          <w:rFonts w:asciiTheme="majorHAnsi" w:hAnsiTheme="majorHAnsi"/>
        </w:rPr>
        <w:t xml:space="preserve">Dieser Versuch kann zur Unterscheidung von reduzierenden und nicht reduzierenden Zuckern durchgeführt werden. Auch ist es möglich, </w:t>
      </w:r>
      <w:r w:rsidR="0049022B">
        <w:rPr>
          <w:rFonts w:asciiTheme="majorHAnsi" w:hAnsiTheme="majorHAnsi"/>
        </w:rPr>
        <w:t xml:space="preserve">Fructose </w:t>
      </w:r>
      <w:r>
        <w:rPr>
          <w:rFonts w:asciiTheme="majorHAnsi" w:hAnsiTheme="majorHAnsi"/>
        </w:rPr>
        <w:t>zu untersuchen, da die Entfärbung der Kalium-</w:t>
      </w:r>
      <w:r w:rsidR="009A29E7">
        <w:rPr>
          <w:rFonts w:asciiTheme="majorHAnsi" w:hAnsiTheme="majorHAnsi"/>
        </w:rPr>
        <w:t>Iod-Komplex-Lösung wegen der de-Bruyn-van-</w:t>
      </w:r>
      <w:proofErr w:type="spellStart"/>
      <w:r w:rsidR="009A29E7">
        <w:rPr>
          <w:rFonts w:asciiTheme="majorHAnsi" w:hAnsiTheme="majorHAnsi"/>
        </w:rPr>
        <w:t>Ekenstein</w:t>
      </w:r>
      <w:proofErr w:type="spellEnd"/>
      <w:r w:rsidR="009A29E7">
        <w:rPr>
          <w:rFonts w:asciiTheme="majorHAnsi" w:hAnsiTheme="majorHAnsi"/>
        </w:rPr>
        <w:t>-</w:t>
      </w:r>
      <w:r>
        <w:rPr>
          <w:rFonts w:asciiTheme="majorHAnsi" w:hAnsiTheme="majorHAnsi"/>
        </w:rPr>
        <w:t>Umlagerung von Fructose zu Glucose länger dauer</w:t>
      </w:r>
      <w:r w:rsidR="00737508">
        <w:rPr>
          <w:rFonts w:asciiTheme="majorHAnsi" w:hAnsiTheme="majorHAnsi"/>
        </w:rPr>
        <w:t>t als bei Glucose.</w:t>
      </w:r>
    </w:p>
    <w:bookmarkEnd w:id="3"/>
    <w:p w14:paraId="27B32B52" w14:textId="77777777" w:rsidR="0049022B" w:rsidRPr="00940455" w:rsidRDefault="0049022B" w:rsidP="00A50F4E">
      <w:pPr>
        <w:tabs>
          <w:tab w:val="left" w:pos="1701"/>
          <w:tab w:val="left" w:pos="1985"/>
        </w:tabs>
        <w:contextualSpacing/>
        <w:rPr>
          <w:rFonts w:asciiTheme="majorHAnsi" w:hAnsiTheme="majorHAnsi"/>
        </w:rPr>
      </w:pPr>
    </w:p>
    <w:p w14:paraId="7EA4171C" w14:textId="2D12E7EF" w:rsidR="00CC307A" w:rsidRPr="00940455" w:rsidRDefault="00CC307A" w:rsidP="00A50F4E">
      <w:pPr>
        <w:pStyle w:val="berschrift2"/>
        <w:contextualSpacing/>
        <w:rPr>
          <w:color w:val="auto"/>
        </w:rPr>
      </w:pPr>
      <w:bookmarkStart w:id="8" w:name="_Toc489871558"/>
      <w:bookmarkStart w:id="9" w:name="_Hlk490047805"/>
      <w:r w:rsidRPr="00940455">
        <w:rPr>
          <w:color w:val="auto"/>
        </w:rPr>
        <w:t xml:space="preserve">V2 – </w:t>
      </w:r>
      <w:proofErr w:type="spellStart"/>
      <w:r w:rsidR="00733E96">
        <w:rPr>
          <w:color w:val="auto"/>
        </w:rPr>
        <w:t>Xant</w:t>
      </w:r>
      <w:r w:rsidR="00E862EC">
        <w:rPr>
          <w:color w:val="auto"/>
        </w:rPr>
        <w:t>h</w:t>
      </w:r>
      <w:r w:rsidR="00733E96">
        <w:rPr>
          <w:color w:val="auto"/>
        </w:rPr>
        <w:t>oproteinreaktion</w:t>
      </w:r>
      <w:bookmarkEnd w:id="8"/>
      <w:proofErr w:type="spellEnd"/>
    </w:p>
    <w:p w14:paraId="1D032558" w14:textId="3090964D" w:rsidR="00733E96" w:rsidRPr="00940455" w:rsidRDefault="00E862EC" w:rsidP="00733E96">
      <w:pPr>
        <w:contextualSpacing/>
        <w:rPr>
          <w:rFonts w:asciiTheme="majorHAnsi" w:hAnsiTheme="majorHAnsi"/>
          <w:i/>
          <w:color w:val="auto"/>
        </w:rPr>
      </w:pPr>
      <w:r>
        <w:rPr>
          <w:rFonts w:asciiTheme="majorHAnsi" w:hAnsiTheme="majorHAnsi"/>
          <w:i/>
          <w:color w:val="auto"/>
        </w:rPr>
        <w:t>In diesem Versuch werden aroma</w:t>
      </w:r>
      <w:r w:rsidR="009A29E7">
        <w:rPr>
          <w:rFonts w:asciiTheme="majorHAnsi" w:hAnsiTheme="majorHAnsi"/>
          <w:i/>
          <w:color w:val="auto"/>
        </w:rPr>
        <w:t>tische Aminosäuren nachgewiesen, indem sie nitriert werden und eine gelbe Färbung aufweisen.</w:t>
      </w:r>
      <w:r w:rsidR="000559EC">
        <w:rPr>
          <w:rFonts w:asciiTheme="majorHAnsi" w:hAnsiTheme="majorHAnsi"/>
          <w:i/>
          <w:color w:val="auto"/>
        </w:rPr>
        <w:t xml:space="preserve"> Als Vorwissen benötigen die </w:t>
      </w:r>
      <w:proofErr w:type="spellStart"/>
      <w:r w:rsidR="000559EC">
        <w:rPr>
          <w:rFonts w:asciiTheme="majorHAnsi" w:hAnsiTheme="majorHAnsi"/>
          <w:i/>
          <w:color w:val="auto"/>
        </w:rPr>
        <w:t>SuS</w:t>
      </w:r>
      <w:proofErr w:type="spellEnd"/>
      <w:r w:rsidR="000559EC">
        <w:rPr>
          <w:rFonts w:asciiTheme="majorHAnsi" w:hAnsiTheme="majorHAnsi"/>
          <w:i/>
          <w:color w:val="auto"/>
        </w:rPr>
        <w:t xml:space="preserve"> Kenntnisse über den Aufbau aromatischer Aminosäuren.</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33E96" w:rsidRPr="00940455" w14:paraId="00DDC122" w14:textId="77777777" w:rsidTr="00DB22CF">
        <w:tc>
          <w:tcPr>
            <w:tcW w:w="9322" w:type="dxa"/>
            <w:gridSpan w:val="9"/>
            <w:shd w:val="clear" w:color="auto" w:fill="4F81BD"/>
            <w:vAlign w:val="center"/>
          </w:tcPr>
          <w:p w14:paraId="1CBC5A37" w14:textId="03C13FE6" w:rsidR="00733E96" w:rsidRPr="00940455" w:rsidRDefault="00733E96" w:rsidP="00DB22CF">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733E96" w:rsidRPr="00940455" w14:paraId="65AFC6A0" w14:textId="77777777" w:rsidTr="00DB22C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646DDF6" w14:textId="1F5E4856" w:rsidR="00733E96" w:rsidRPr="00AC2145" w:rsidRDefault="00AC2145" w:rsidP="00DB22CF">
            <w:pPr>
              <w:spacing w:after="0" w:line="276" w:lineRule="auto"/>
              <w:contextualSpacing/>
              <w:rPr>
                <w:rFonts w:asciiTheme="majorHAnsi" w:hAnsiTheme="majorHAnsi"/>
                <w:b/>
                <w:bCs/>
                <w:sz w:val="20"/>
                <w:szCs w:val="20"/>
              </w:rPr>
            </w:pPr>
            <w:r w:rsidRPr="00AC2145">
              <w:rPr>
                <w:rFonts w:asciiTheme="majorHAnsi" w:hAnsiTheme="majorHAnsi"/>
                <w:sz w:val="20"/>
                <w:szCs w:val="20"/>
              </w:rPr>
              <w:t>Salpetersäure</w:t>
            </w:r>
            <w:r w:rsidR="00983130">
              <w:rPr>
                <w:rFonts w:asciiTheme="majorHAnsi" w:hAnsiTheme="majorHAnsi"/>
                <w:sz w:val="20"/>
                <w:szCs w:val="20"/>
              </w:rPr>
              <w:t xml:space="preserve"> (w = 65%)</w:t>
            </w:r>
          </w:p>
        </w:tc>
        <w:tc>
          <w:tcPr>
            <w:tcW w:w="3177" w:type="dxa"/>
            <w:gridSpan w:val="3"/>
            <w:tcBorders>
              <w:top w:val="single" w:sz="8" w:space="0" w:color="4F81BD"/>
              <w:bottom w:val="single" w:sz="8" w:space="0" w:color="4F81BD"/>
            </w:tcBorders>
            <w:shd w:val="clear" w:color="auto" w:fill="auto"/>
            <w:vAlign w:val="center"/>
          </w:tcPr>
          <w:p w14:paraId="77BE1170" w14:textId="0768C33F" w:rsidR="00733E96" w:rsidRPr="00AC2145" w:rsidRDefault="00733E96" w:rsidP="00DB22CF">
            <w:pPr>
              <w:spacing w:after="0"/>
              <w:contextualSpacing/>
              <w:rPr>
                <w:rFonts w:asciiTheme="majorHAnsi" w:hAnsiTheme="majorHAnsi"/>
                <w:sz w:val="20"/>
                <w:szCs w:val="20"/>
              </w:rPr>
            </w:pPr>
            <w:r w:rsidRPr="00AC2145">
              <w:rPr>
                <w:rFonts w:asciiTheme="majorHAnsi" w:hAnsiTheme="majorHAnsi"/>
                <w:sz w:val="20"/>
                <w:szCs w:val="20"/>
              </w:rPr>
              <w:t>H:</w:t>
            </w:r>
            <w:r w:rsidR="00AC2145" w:rsidRPr="00AC2145">
              <w:rPr>
                <w:sz w:val="20"/>
                <w:szCs w:val="20"/>
              </w:rPr>
              <w:t>272, 314</w:t>
            </w:r>
            <w:r w:rsidR="00933844">
              <w:rPr>
                <w:sz w:val="20"/>
                <w:szCs w:val="20"/>
              </w:rPr>
              <w:t>,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1AFF0A5" w14:textId="3A6A68BA" w:rsidR="00733E96" w:rsidRPr="00AC2145" w:rsidRDefault="00733E96" w:rsidP="00DB22CF">
            <w:pPr>
              <w:spacing w:after="0"/>
              <w:contextualSpacing/>
              <w:rPr>
                <w:rFonts w:asciiTheme="majorHAnsi" w:hAnsiTheme="majorHAnsi"/>
                <w:sz w:val="20"/>
                <w:szCs w:val="20"/>
              </w:rPr>
            </w:pPr>
            <w:r w:rsidRPr="00AC2145">
              <w:rPr>
                <w:rFonts w:asciiTheme="majorHAnsi" w:hAnsiTheme="majorHAnsi"/>
                <w:sz w:val="20"/>
                <w:szCs w:val="20"/>
              </w:rPr>
              <w:t xml:space="preserve">P: </w:t>
            </w:r>
            <w:r w:rsidR="00AC2145" w:rsidRPr="00AC2145">
              <w:rPr>
                <w:rFonts w:asciiTheme="majorHAnsi" w:hAnsiTheme="majorHAnsi"/>
                <w:sz w:val="20"/>
                <w:szCs w:val="20"/>
              </w:rPr>
              <w:t xml:space="preserve">260, </w:t>
            </w:r>
            <w:hyperlink r:id="rId33" w:anchor="P-S.C3.A4tze" w:tooltip="H- und P-Sätze" w:history="1">
              <w:r w:rsidRPr="00AC2145">
                <w:rPr>
                  <w:rStyle w:val="Hyperlink"/>
                  <w:rFonts w:asciiTheme="majorHAnsi" w:hAnsiTheme="majorHAnsi"/>
                  <w:color w:val="auto"/>
                  <w:sz w:val="20"/>
                  <w:szCs w:val="20"/>
                  <w:u w:val="none"/>
                </w:rPr>
                <w:t>280</w:t>
              </w:r>
            </w:hyperlink>
            <w:r w:rsidR="00933844">
              <w:rPr>
                <w:rFonts w:asciiTheme="majorHAnsi" w:hAnsiTheme="majorHAnsi"/>
                <w:sz w:val="20"/>
                <w:szCs w:val="20"/>
              </w:rPr>
              <w:t xml:space="preserve">, </w:t>
            </w:r>
            <w:hyperlink r:id="rId34" w:anchor="P-S.C3.A4tze" w:tooltip="H- und P-Sätze" w:history="1">
              <w:r w:rsidRPr="00AC2145">
                <w:rPr>
                  <w:rStyle w:val="Hyperlink"/>
                  <w:rFonts w:asciiTheme="majorHAnsi" w:hAnsiTheme="majorHAnsi"/>
                  <w:color w:val="auto"/>
                  <w:sz w:val="20"/>
                  <w:szCs w:val="20"/>
                  <w:u w:val="none"/>
                </w:rPr>
                <w:t>301+330+331</w:t>
              </w:r>
            </w:hyperlink>
            <w:r w:rsidR="00983130">
              <w:rPr>
                <w:rStyle w:val="Hyperlink"/>
                <w:rFonts w:asciiTheme="majorHAnsi" w:hAnsiTheme="majorHAnsi"/>
                <w:color w:val="auto"/>
                <w:sz w:val="20"/>
                <w:szCs w:val="20"/>
                <w:u w:val="none"/>
              </w:rPr>
              <w:t xml:space="preserve">, 305+351+338, </w:t>
            </w:r>
            <w:r w:rsidR="00AC2145" w:rsidRPr="00AC2145">
              <w:rPr>
                <w:rStyle w:val="Hyperlink"/>
                <w:rFonts w:asciiTheme="majorHAnsi" w:hAnsiTheme="majorHAnsi"/>
                <w:color w:val="auto"/>
                <w:sz w:val="20"/>
                <w:szCs w:val="20"/>
                <w:u w:val="none"/>
              </w:rPr>
              <w:t>30</w:t>
            </w:r>
            <w:r w:rsidR="00983130">
              <w:rPr>
                <w:rStyle w:val="Hyperlink"/>
                <w:rFonts w:asciiTheme="majorHAnsi" w:hAnsiTheme="majorHAnsi"/>
                <w:color w:val="auto"/>
                <w:sz w:val="20"/>
                <w:szCs w:val="20"/>
                <w:u w:val="none"/>
              </w:rPr>
              <w:t>9</w:t>
            </w:r>
            <w:r w:rsidR="00AC2145" w:rsidRPr="00AC2145">
              <w:rPr>
                <w:rStyle w:val="Hyperlink"/>
                <w:rFonts w:asciiTheme="majorHAnsi" w:hAnsiTheme="majorHAnsi"/>
                <w:color w:val="auto"/>
                <w:sz w:val="20"/>
                <w:szCs w:val="20"/>
                <w:u w:val="none"/>
              </w:rPr>
              <w:t>+310</w:t>
            </w:r>
          </w:p>
        </w:tc>
      </w:tr>
      <w:tr w:rsidR="00733E96" w:rsidRPr="00940455" w14:paraId="573E9813" w14:textId="77777777" w:rsidTr="00DB22CF">
        <w:tc>
          <w:tcPr>
            <w:tcW w:w="1009" w:type="dxa"/>
            <w:tcBorders>
              <w:top w:val="single" w:sz="8" w:space="0" w:color="4F81BD"/>
              <w:left w:val="single" w:sz="8" w:space="0" w:color="4F81BD"/>
              <w:bottom w:val="single" w:sz="8" w:space="0" w:color="4F81BD"/>
            </w:tcBorders>
            <w:shd w:val="clear" w:color="auto" w:fill="auto"/>
            <w:vAlign w:val="center"/>
          </w:tcPr>
          <w:p w14:paraId="2DF9039B" w14:textId="53EC13E8" w:rsidR="00733E96" w:rsidRPr="00940455" w:rsidRDefault="00733E96" w:rsidP="00DB22CF">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52C90DED" wp14:editId="58DEC1DA">
                  <wp:extent cx="540000" cy="540000"/>
                  <wp:effectExtent l="0" t="0" r="0" b="0"/>
                  <wp:docPr id="38" name="Grafik 38"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50C2CA5"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4CFEB019" wp14:editId="793A9580">
                  <wp:extent cx="540000" cy="540000"/>
                  <wp:effectExtent l="0" t="0" r="0" b="0"/>
                  <wp:docPr id="39" name="Grafik 39"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F199FE3"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332851FA" wp14:editId="2CDDA994">
                  <wp:extent cx="540000" cy="540000"/>
                  <wp:effectExtent l="0" t="0" r="0" b="0"/>
                  <wp:docPr id="40" name="Grafik 4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517C187"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4EBF70BA" wp14:editId="3CF6B694">
                  <wp:extent cx="540000" cy="540000"/>
                  <wp:effectExtent l="0" t="0" r="0" b="0"/>
                  <wp:docPr id="41" name="Grafik 4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B680779"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3D15018F" wp14:editId="69E9ADC7">
                  <wp:extent cx="540000" cy="540000"/>
                  <wp:effectExtent l="0" t="0" r="0" b="0"/>
                  <wp:docPr id="42" name="Grafik 42"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0F385F8"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44BC9B89" wp14:editId="3D41159B">
                  <wp:extent cx="540000" cy="540000"/>
                  <wp:effectExtent l="0" t="0" r="0" b="0"/>
                  <wp:docPr id="43" name="Grafik 43"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2" cstate="screen">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49677334"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46BEDBE1" wp14:editId="13AF6A04">
                  <wp:extent cx="540000" cy="540000"/>
                  <wp:effectExtent l="0" t="0" r="0" b="0"/>
                  <wp:docPr id="44" name="Grafik 44"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37" cstate="screen">
                            <a:extLst>
                              <a:ext uri="{BEBA8EAE-BF5A-486C-A8C5-ECC9F3942E4B}">
                                <a14:imgProps xmlns:a14="http://schemas.microsoft.com/office/drawing/2010/main">
                                  <a14:imgLayer r:embed="rId3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0BB7253"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3AE938C9" wp14:editId="411C84EA">
                  <wp:extent cx="540000" cy="540000"/>
                  <wp:effectExtent l="0" t="0" r="0" b="0"/>
                  <wp:docPr id="45" name="Grafik 45"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39" cstate="screen">
                            <a:extLst>
                              <a:ext uri="{BEBA8EAE-BF5A-486C-A8C5-ECC9F3942E4B}">
                                <a14:imgProps xmlns:a14="http://schemas.microsoft.com/office/drawing/2010/main">
                                  <a14:imgLayer r:embed="rId4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21DAB39"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124E16C0" wp14:editId="1C4B9942">
                  <wp:extent cx="540000" cy="540000"/>
                  <wp:effectExtent l="0" t="0" r="0" b="0"/>
                  <wp:docPr id="46" name="Grafik 46"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6" cstate="screen">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175D0019" w14:textId="2BAB3C6E" w:rsidR="00733E96" w:rsidRPr="00940455" w:rsidRDefault="00733E96" w:rsidP="00733E96">
      <w:pPr>
        <w:tabs>
          <w:tab w:val="left" w:pos="1701"/>
          <w:tab w:val="left" w:pos="1985"/>
        </w:tabs>
        <w:ind w:left="1980" w:hanging="1980"/>
        <w:contextualSpacing/>
        <w:rPr>
          <w:rFonts w:asciiTheme="majorHAnsi" w:hAnsiTheme="majorHAnsi"/>
        </w:rPr>
      </w:pPr>
    </w:p>
    <w:p w14:paraId="65D987D6" w14:textId="77777777" w:rsidR="00733E96" w:rsidRPr="00940455" w:rsidRDefault="00733E96" w:rsidP="00733E96">
      <w:pPr>
        <w:ind w:left="1701" w:hanging="1701"/>
        <w:contextualSpacing/>
        <w:rPr>
          <w:rFonts w:asciiTheme="majorHAnsi" w:hAnsiTheme="majorHAnsi"/>
          <w:b/>
        </w:rPr>
      </w:pPr>
      <w:r w:rsidRPr="00940455">
        <w:rPr>
          <w:rFonts w:asciiTheme="majorHAnsi" w:hAnsiTheme="majorHAnsi"/>
          <w:b/>
        </w:rPr>
        <w:t>Materialien:</w:t>
      </w:r>
    </w:p>
    <w:p w14:paraId="653D04E4" w14:textId="63394FFC" w:rsidR="00733E96" w:rsidRPr="00940455" w:rsidRDefault="00983130" w:rsidP="00733E96">
      <w:pPr>
        <w:ind w:left="1701" w:hanging="1701"/>
        <w:contextualSpacing/>
        <w:rPr>
          <w:rFonts w:asciiTheme="majorHAnsi" w:hAnsiTheme="majorHAnsi"/>
        </w:rPr>
      </w:pPr>
      <w:r>
        <w:rPr>
          <w:rFonts w:asciiTheme="majorHAnsi" w:hAnsiTheme="majorHAnsi"/>
        </w:rPr>
        <w:t xml:space="preserve">2x </w:t>
      </w:r>
      <w:r w:rsidR="00DB22CF">
        <w:rPr>
          <w:rFonts w:asciiTheme="majorHAnsi" w:hAnsiTheme="majorHAnsi"/>
        </w:rPr>
        <w:t xml:space="preserve">Reagenzglas, </w:t>
      </w:r>
      <w:r>
        <w:rPr>
          <w:rFonts w:asciiTheme="majorHAnsi" w:hAnsiTheme="majorHAnsi"/>
        </w:rPr>
        <w:t>Pasteur-</w:t>
      </w:r>
      <w:r w:rsidR="00DB22CF">
        <w:rPr>
          <w:rFonts w:asciiTheme="majorHAnsi" w:hAnsiTheme="majorHAnsi"/>
        </w:rPr>
        <w:t>Pipette, Becherglas</w:t>
      </w:r>
      <w:r w:rsidR="007C023A">
        <w:rPr>
          <w:rFonts w:asciiTheme="majorHAnsi" w:hAnsiTheme="majorHAnsi"/>
        </w:rPr>
        <w:t xml:space="preserve"> </w:t>
      </w:r>
      <w:r w:rsidR="00C06053">
        <w:rPr>
          <w:rFonts w:asciiTheme="majorHAnsi" w:hAnsiTheme="majorHAnsi"/>
        </w:rPr>
        <w:t xml:space="preserve">(50 </w:t>
      </w:r>
      <w:proofErr w:type="spellStart"/>
      <w:r w:rsidR="00C06053">
        <w:rPr>
          <w:rFonts w:asciiTheme="majorHAnsi" w:hAnsiTheme="majorHAnsi"/>
        </w:rPr>
        <w:t>mL</w:t>
      </w:r>
      <w:proofErr w:type="spellEnd"/>
      <w:r w:rsidR="00C06053">
        <w:rPr>
          <w:rFonts w:asciiTheme="majorHAnsi" w:hAnsiTheme="majorHAnsi"/>
        </w:rPr>
        <w:t>)</w:t>
      </w:r>
    </w:p>
    <w:p w14:paraId="70F18B19" w14:textId="77777777" w:rsidR="00733E96" w:rsidRPr="00940455" w:rsidRDefault="00733E96" w:rsidP="00733E96">
      <w:pPr>
        <w:contextualSpacing/>
        <w:rPr>
          <w:rFonts w:asciiTheme="majorHAnsi" w:hAnsiTheme="majorHAnsi"/>
        </w:rPr>
      </w:pPr>
    </w:p>
    <w:p w14:paraId="7D7229FA" w14:textId="21E55283" w:rsidR="00733E96" w:rsidRPr="00940455" w:rsidRDefault="00733E96" w:rsidP="00733E96">
      <w:pPr>
        <w:ind w:left="1701" w:hanging="1701"/>
        <w:contextualSpacing/>
        <w:rPr>
          <w:rFonts w:asciiTheme="majorHAnsi" w:hAnsiTheme="majorHAnsi"/>
          <w:b/>
        </w:rPr>
      </w:pPr>
      <w:r w:rsidRPr="00940455">
        <w:rPr>
          <w:rFonts w:asciiTheme="majorHAnsi" w:hAnsiTheme="majorHAnsi"/>
          <w:b/>
        </w:rPr>
        <w:t>Chemikalien:</w:t>
      </w:r>
    </w:p>
    <w:p w14:paraId="1FC14B3E" w14:textId="3A2308AE" w:rsidR="00733E96" w:rsidRPr="00940455" w:rsidRDefault="00DB22CF" w:rsidP="00733E96">
      <w:pPr>
        <w:contextualSpacing/>
        <w:rPr>
          <w:rFonts w:asciiTheme="majorHAnsi" w:hAnsiTheme="majorHAnsi"/>
        </w:rPr>
      </w:pPr>
      <w:r>
        <w:rPr>
          <w:rFonts w:asciiTheme="majorHAnsi" w:hAnsiTheme="majorHAnsi"/>
        </w:rPr>
        <w:t>Salpetersäure</w:t>
      </w:r>
      <w:r w:rsidR="00983130">
        <w:rPr>
          <w:rFonts w:asciiTheme="majorHAnsi" w:hAnsiTheme="majorHAnsi"/>
        </w:rPr>
        <w:t xml:space="preserve"> (w = 65%),</w:t>
      </w:r>
      <w:r w:rsidR="00AC2145">
        <w:rPr>
          <w:rFonts w:asciiTheme="majorHAnsi" w:hAnsiTheme="majorHAnsi"/>
        </w:rPr>
        <w:t xml:space="preserve"> Eiklar</w:t>
      </w:r>
      <w:r w:rsidR="00983130">
        <w:rPr>
          <w:rFonts w:asciiTheme="majorHAnsi" w:hAnsiTheme="majorHAnsi"/>
        </w:rPr>
        <w:t>, Proteinpulver</w:t>
      </w:r>
    </w:p>
    <w:p w14:paraId="557040E5" w14:textId="3B5E6271" w:rsidR="00733E96" w:rsidRPr="00940455" w:rsidRDefault="00733E96" w:rsidP="00733E96">
      <w:pPr>
        <w:ind w:left="1701" w:hanging="1701"/>
        <w:contextualSpacing/>
        <w:rPr>
          <w:rFonts w:asciiTheme="majorHAnsi" w:hAnsiTheme="majorHAnsi"/>
        </w:rPr>
      </w:pPr>
    </w:p>
    <w:p w14:paraId="4E7673F2" w14:textId="1CBE1AFF" w:rsidR="00733E96" w:rsidRPr="00940455" w:rsidRDefault="00733E96" w:rsidP="00733E96">
      <w:pPr>
        <w:ind w:left="1701" w:hanging="1701"/>
        <w:contextualSpacing/>
        <w:rPr>
          <w:rFonts w:asciiTheme="majorHAnsi" w:hAnsiTheme="majorHAnsi"/>
          <w:b/>
        </w:rPr>
      </w:pPr>
      <w:r w:rsidRPr="00940455">
        <w:rPr>
          <w:rFonts w:asciiTheme="majorHAnsi" w:hAnsiTheme="majorHAnsi"/>
          <w:b/>
        </w:rPr>
        <w:t>Durchführung:</w:t>
      </w:r>
    </w:p>
    <w:p w14:paraId="314AF431" w14:textId="7EE7781E" w:rsidR="00733E96" w:rsidRPr="00940455" w:rsidRDefault="00007F3A" w:rsidP="00733E96">
      <w:pPr>
        <w:contextualSpacing/>
        <w:rPr>
          <w:rFonts w:asciiTheme="majorHAnsi" w:hAnsiTheme="majorHAnsi"/>
        </w:rPr>
      </w:pPr>
      <w:r>
        <w:rPr>
          <w:rFonts w:asciiTheme="majorHAnsi" w:hAnsiTheme="majorHAnsi"/>
        </w:rPr>
        <w:t xml:space="preserve">Zu dem Eiklar und dem Proteinpulver </w:t>
      </w:r>
      <w:r w:rsidR="00DB22CF">
        <w:rPr>
          <w:rFonts w:asciiTheme="majorHAnsi" w:hAnsiTheme="majorHAnsi"/>
        </w:rPr>
        <w:t xml:space="preserve">werden </w:t>
      </w:r>
      <w:r w:rsidR="00983130">
        <w:rPr>
          <w:rFonts w:asciiTheme="majorHAnsi" w:hAnsiTheme="majorHAnsi"/>
        </w:rPr>
        <w:t>einige Tropfen</w:t>
      </w:r>
      <w:r w:rsidR="00DB22CF">
        <w:rPr>
          <w:rFonts w:asciiTheme="majorHAnsi" w:hAnsiTheme="majorHAnsi"/>
        </w:rPr>
        <w:t xml:space="preserve"> Salpetersäure gegeben. </w:t>
      </w:r>
    </w:p>
    <w:p w14:paraId="2386B725" w14:textId="49CF89F7" w:rsidR="00733E96" w:rsidRPr="00940455" w:rsidRDefault="00733E96" w:rsidP="00733E96">
      <w:pPr>
        <w:contextualSpacing/>
        <w:rPr>
          <w:rFonts w:asciiTheme="majorHAnsi" w:hAnsiTheme="majorHAnsi"/>
        </w:rPr>
      </w:pPr>
    </w:p>
    <w:p w14:paraId="022CDAE4" w14:textId="1D980313" w:rsidR="00733E96" w:rsidRPr="00940455" w:rsidRDefault="00733E96" w:rsidP="00733E96">
      <w:pPr>
        <w:ind w:left="1701" w:hanging="1701"/>
        <w:contextualSpacing/>
        <w:rPr>
          <w:rFonts w:asciiTheme="majorHAnsi" w:hAnsiTheme="majorHAnsi"/>
          <w:b/>
        </w:rPr>
      </w:pPr>
      <w:r w:rsidRPr="00940455">
        <w:rPr>
          <w:rFonts w:asciiTheme="majorHAnsi" w:hAnsiTheme="majorHAnsi"/>
          <w:b/>
        </w:rPr>
        <w:t>Beobachtung:</w:t>
      </w:r>
    </w:p>
    <w:p w14:paraId="66900547" w14:textId="1C0B5144" w:rsidR="00733E96" w:rsidRDefault="00007F3A" w:rsidP="00007F3A">
      <w:pPr>
        <w:spacing w:after="0"/>
      </w:pPr>
      <w:r>
        <w:t>Das Eiklar färbt sich gelb und ein Feststoff fällt aus. Das Prot</w:t>
      </w:r>
      <w:r w:rsidR="00DF3E80">
        <w:t>einpulver färbt sich gelb</w:t>
      </w:r>
      <w:r>
        <w:t>.</w:t>
      </w:r>
    </w:p>
    <w:p w14:paraId="1E477274" w14:textId="63A2F991" w:rsidR="00007F3A" w:rsidRPr="00940455" w:rsidRDefault="00007F3A" w:rsidP="00007F3A">
      <w:pPr>
        <w:spacing w:after="0"/>
      </w:pPr>
    </w:p>
    <w:p w14:paraId="3E276569" w14:textId="30C00773" w:rsidR="00733E96" w:rsidRDefault="00733E96" w:rsidP="00733E96">
      <w:pPr>
        <w:ind w:left="1701" w:hanging="1701"/>
        <w:contextualSpacing/>
        <w:rPr>
          <w:rFonts w:asciiTheme="majorHAnsi" w:hAnsiTheme="majorHAnsi"/>
          <w:b/>
        </w:rPr>
      </w:pPr>
      <w:r w:rsidRPr="00940455">
        <w:rPr>
          <w:rFonts w:asciiTheme="majorHAnsi" w:hAnsiTheme="majorHAnsi"/>
          <w:b/>
        </w:rPr>
        <w:t>Deutung:</w:t>
      </w:r>
    </w:p>
    <w:p w14:paraId="34148EC5" w14:textId="4347EEEB" w:rsidR="008A12D7" w:rsidRDefault="004E4531" w:rsidP="008A12D7">
      <w:pPr>
        <w:contextualSpacing/>
        <w:rPr>
          <w:b/>
          <w:i/>
        </w:rPr>
      </w:pPr>
      <w:r>
        <w:rPr>
          <w:noProof/>
          <w:lang w:eastAsia="de-DE"/>
        </w:rPr>
        <mc:AlternateContent>
          <mc:Choice Requires="wps">
            <w:drawing>
              <wp:anchor distT="0" distB="0" distL="114300" distR="114300" simplePos="0" relativeHeight="251813888" behindDoc="0" locked="0" layoutInCell="1" allowOverlap="1" wp14:anchorId="34B02967" wp14:editId="47879A6D">
                <wp:simplePos x="0" y="0"/>
                <wp:positionH relativeFrom="margin">
                  <wp:posOffset>1605280</wp:posOffset>
                </wp:positionH>
                <wp:positionV relativeFrom="paragraph">
                  <wp:posOffset>1781810</wp:posOffset>
                </wp:positionV>
                <wp:extent cx="1069340" cy="390525"/>
                <wp:effectExtent l="0" t="0" r="0" b="9525"/>
                <wp:wrapSquare wrapText="bothSides"/>
                <wp:docPr id="58" name="Textfeld 58"/>
                <wp:cNvGraphicFramePr/>
                <a:graphic xmlns:a="http://schemas.openxmlformats.org/drawingml/2006/main">
                  <a:graphicData uri="http://schemas.microsoft.com/office/word/2010/wordprocessingShape">
                    <wps:wsp>
                      <wps:cNvSpPr txBox="1"/>
                      <wps:spPr>
                        <a:xfrm>
                          <a:off x="0" y="0"/>
                          <a:ext cx="1069340" cy="390525"/>
                        </a:xfrm>
                        <a:prstGeom prst="rect">
                          <a:avLst/>
                        </a:prstGeom>
                        <a:solidFill>
                          <a:prstClr val="white"/>
                        </a:solidFill>
                        <a:ln>
                          <a:noFill/>
                        </a:ln>
                      </wps:spPr>
                      <wps:txbx>
                        <w:txbxContent>
                          <w:p w14:paraId="75D2A2ED" w14:textId="03C52E1F" w:rsidR="005970CD" w:rsidRPr="00097451" w:rsidRDefault="005970CD" w:rsidP="00A86E65">
                            <w:pPr>
                              <w:pStyle w:val="Beschriftung"/>
                              <w:rPr>
                                <w:noProof/>
                                <w:color w:val="1D1B11" w:themeColor="background2" w:themeShade="1A"/>
                              </w:rPr>
                            </w:pPr>
                            <w:r>
                              <w:t xml:space="preserve">Abbildung </w:t>
                            </w:r>
                            <w:fldSimple w:instr=" SEQ Abbildung \* ARABIC ">
                              <w:r>
                                <w:rPr>
                                  <w:noProof/>
                                </w:rPr>
                                <w:t>4</w:t>
                              </w:r>
                            </w:fldSimple>
                            <w:r>
                              <w:t>: Eiklar, links vorher, rechts nachher.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02967" id="Textfeld 58" o:spid="_x0000_s1036" type="#_x0000_t202" style="position:absolute;left:0;text-align:left;margin-left:126.4pt;margin-top:140.3pt;width:84.2pt;height:30.7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" stroked="f">
                <v:textbox inset="0,0,0,0">
                  <w:txbxContent>
                    <w:p w14:paraId="75D2A2ED" w14:textId="03C52E1F" w:rsidR="005970CD" w:rsidRPr="00097451" w:rsidRDefault="005970CD" w:rsidP="00A86E65">
                      <w:pPr>
                        <w:pStyle w:val="Beschriftung"/>
                        <w:rPr>
                          <w:noProof/>
                          <w:color w:val="1D1B11" w:themeColor="background2" w:themeShade="1A"/>
                        </w:rPr>
                      </w:pPr>
                      <w:r>
                        <w:t xml:space="preserve">Abbildung </w:t>
                      </w:r>
                      <w:fldSimple w:instr=" SEQ Abbildung \* ARABIC ">
                        <w:r>
                          <w:rPr>
                            <w:noProof/>
                          </w:rPr>
                          <w:t>4</w:t>
                        </w:r>
                      </w:fldSimple>
                      <w:r>
                        <w:t>: Eiklar, links vorher, rechts nachher.</w:t>
                      </w:r>
                    </w:p>
                  </w:txbxContent>
                </v:textbox>
                <w10:wrap type="square" anchorx="margin"/>
              </v:shape>
            </w:pict>
          </mc:Fallback>
        </mc:AlternateContent>
      </w:r>
      <w:r w:rsidR="00C06053">
        <w:rPr>
          <w:noProof/>
          <w:lang w:eastAsia="de-DE"/>
        </w:rPr>
        <w:drawing>
          <wp:anchor distT="0" distB="0" distL="114300" distR="114300" simplePos="0" relativeHeight="251852800" behindDoc="0" locked="0" layoutInCell="1" allowOverlap="1" wp14:anchorId="1A96EEBE" wp14:editId="774F0469">
            <wp:simplePos x="0" y="0"/>
            <wp:positionH relativeFrom="margin">
              <wp:posOffset>1575435</wp:posOffset>
            </wp:positionH>
            <wp:positionV relativeFrom="paragraph">
              <wp:posOffset>37465</wp:posOffset>
            </wp:positionV>
            <wp:extent cx="1072515" cy="1707515"/>
            <wp:effectExtent l="0" t="0" r="0" b="6985"/>
            <wp:wrapSquare wrapText="bothSides"/>
            <wp:docPr id="201" name="Grafi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072515" cy="1707515"/>
                    </a:xfrm>
                    <a:prstGeom prst="rect">
                      <a:avLst/>
                    </a:prstGeom>
                  </pic:spPr>
                </pic:pic>
              </a:graphicData>
            </a:graphic>
            <wp14:sizeRelH relativeFrom="margin">
              <wp14:pctWidth>0</wp14:pctWidth>
            </wp14:sizeRelH>
            <wp14:sizeRelV relativeFrom="margin">
              <wp14:pctHeight>0</wp14:pctHeight>
            </wp14:sizeRelV>
          </wp:anchor>
        </w:drawing>
      </w:r>
      <w:r w:rsidR="00C06053">
        <w:rPr>
          <w:noProof/>
          <w:lang w:eastAsia="de-DE"/>
        </w:rPr>
        <mc:AlternateContent>
          <mc:Choice Requires="wps">
            <w:drawing>
              <wp:anchor distT="0" distB="0" distL="114300" distR="114300" simplePos="0" relativeHeight="251810816" behindDoc="0" locked="0" layoutInCell="1" allowOverlap="1" wp14:anchorId="440B1707" wp14:editId="429CA97E">
                <wp:simplePos x="0" y="0"/>
                <wp:positionH relativeFrom="margin">
                  <wp:align>left</wp:align>
                </wp:positionH>
                <wp:positionV relativeFrom="paragraph">
                  <wp:posOffset>1749425</wp:posOffset>
                </wp:positionV>
                <wp:extent cx="1485900" cy="635"/>
                <wp:effectExtent l="0" t="0" r="0" b="5080"/>
                <wp:wrapSquare wrapText="bothSides"/>
                <wp:docPr id="56" name="Textfeld 56"/>
                <wp:cNvGraphicFramePr/>
                <a:graphic xmlns:a="http://schemas.openxmlformats.org/drawingml/2006/main">
                  <a:graphicData uri="http://schemas.microsoft.com/office/word/2010/wordprocessingShape">
                    <wps:wsp>
                      <wps:cNvSpPr txBox="1"/>
                      <wps:spPr>
                        <a:xfrm>
                          <a:off x="0" y="0"/>
                          <a:ext cx="1485900" cy="635"/>
                        </a:xfrm>
                        <a:prstGeom prst="rect">
                          <a:avLst/>
                        </a:prstGeom>
                        <a:solidFill>
                          <a:prstClr val="white"/>
                        </a:solidFill>
                        <a:ln>
                          <a:noFill/>
                        </a:ln>
                      </wps:spPr>
                      <wps:txbx>
                        <w:txbxContent>
                          <w:p w14:paraId="53956C73" w14:textId="16F27E41" w:rsidR="005970CD" w:rsidRPr="007E7270" w:rsidRDefault="005970CD" w:rsidP="00A86E65">
                            <w:pPr>
                              <w:pStyle w:val="Beschriftung"/>
                              <w:rPr>
                                <w:noProof/>
                                <w:color w:val="1D1B11" w:themeColor="background2" w:themeShade="1A"/>
                              </w:rPr>
                            </w:pPr>
                            <w:r>
                              <w:t xml:space="preserve">Abbildung </w:t>
                            </w:r>
                            <w:fldSimple w:instr=" SEQ Abbildung \* ARABIC ">
                              <w:r>
                                <w:rPr>
                                  <w:noProof/>
                                </w:rPr>
                                <w:t>5</w:t>
                              </w:r>
                            </w:fldSimple>
                            <w:r>
                              <w:t>: Proteinpulver, links vorher, rechts nachher.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40B1707" id="Textfeld 56" o:spid="_x0000_s1037" type="#_x0000_t202" style="position:absolute;left:0;text-align:left;margin-left:0;margin-top:137.75pt;width:117pt;height:.05pt;z-index:2518108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" stroked="f">
                <v:textbox style="mso-fit-shape-to-text:t" inset="0,0,0,0">
                  <w:txbxContent>
                    <w:p w14:paraId="53956C73" w14:textId="16F27E41" w:rsidR="005970CD" w:rsidRPr="007E7270" w:rsidRDefault="005970CD" w:rsidP="00A86E65">
                      <w:pPr>
                        <w:pStyle w:val="Beschriftung"/>
                        <w:rPr>
                          <w:noProof/>
                          <w:color w:val="1D1B11" w:themeColor="background2" w:themeShade="1A"/>
                        </w:rPr>
                      </w:pPr>
                      <w:r>
                        <w:t xml:space="preserve">Abbildung </w:t>
                      </w:r>
                      <w:fldSimple w:instr=" SEQ Abbildung \* ARABIC ">
                        <w:r>
                          <w:rPr>
                            <w:noProof/>
                          </w:rPr>
                          <w:t>5</w:t>
                        </w:r>
                      </w:fldSimple>
                      <w:r>
                        <w:t>: Proteinpulver, links vorher, rechts nachher.</w:t>
                      </w:r>
                    </w:p>
                  </w:txbxContent>
                </v:textbox>
                <w10:wrap type="square" anchorx="margin"/>
              </v:shape>
            </w:pict>
          </mc:Fallback>
        </mc:AlternateContent>
      </w:r>
      <w:r w:rsidR="00C06053">
        <w:rPr>
          <w:noProof/>
          <w:lang w:eastAsia="de-DE"/>
        </w:rPr>
        <w:drawing>
          <wp:anchor distT="0" distB="0" distL="114300" distR="114300" simplePos="0" relativeHeight="251808768" behindDoc="0" locked="0" layoutInCell="1" allowOverlap="1" wp14:anchorId="537E7F1A" wp14:editId="38EDCAF6">
            <wp:simplePos x="0" y="0"/>
            <wp:positionH relativeFrom="margin">
              <wp:align>left</wp:align>
            </wp:positionH>
            <wp:positionV relativeFrom="paragraph">
              <wp:posOffset>16510</wp:posOffset>
            </wp:positionV>
            <wp:extent cx="1533525" cy="1762125"/>
            <wp:effectExtent l="0" t="0" r="9525" b="9525"/>
            <wp:wrapSquare wrapText="bothSides"/>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33525" cy="1762125"/>
                    </a:xfrm>
                    <a:prstGeom prst="rect">
                      <a:avLst/>
                    </a:prstGeom>
                  </pic:spPr>
                </pic:pic>
              </a:graphicData>
            </a:graphic>
            <wp14:sizeRelH relativeFrom="page">
              <wp14:pctWidth>0</wp14:pctWidth>
            </wp14:sizeRelH>
            <wp14:sizeRelV relativeFrom="page">
              <wp14:pctHeight>0</wp14:pctHeight>
            </wp14:sizeRelV>
          </wp:anchor>
        </w:drawing>
      </w:r>
      <w:r w:rsidR="00256335">
        <w:t>Sowohl im Eiklar und im Proteinpulver sind aromatische Aminosäuren enthalten. Die aromatischen Aminosäuren reagieren mit der Salpetersäure. Bei der Reaktion handelt es sich um eine Nitrierung der aromatischen Aminosäuren, die nach dem Mechanismus der elektrophilen aromatischen Substitution abläuft.</w:t>
      </w:r>
      <w:r w:rsidR="00256335" w:rsidRPr="00256335">
        <w:t xml:space="preserve"> </w:t>
      </w:r>
      <w:r w:rsidR="00256335">
        <w:t xml:space="preserve">Der erste Schritt ist die Autoprotolyse der Salpetersäure, in der </w:t>
      </w:r>
      <w:proofErr w:type="spellStart"/>
      <w:r w:rsidR="00256335">
        <w:t>Nitrosyl</w:t>
      </w:r>
      <w:proofErr w:type="spellEnd"/>
      <w:r w:rsidR="008A12D7">
        <w:t xml:space="preserve">-Kationen entstehen. Im zweiten Schritt werden diese elektrophilen </w:t>
      </w:r>
      <w:proofErr w:type="spellStart"/>
      <w:r w:rsidR="008A12D7">
        <w:t>Nitrosyl</w:t>
      </w:r>
      <w:proofErr w:type="spellEnd"/>
      <w:r w:rsidR="008A12D7">
        <w:t>-Kationen vom nucleophilen Ring angegriffen. Die Nitrierung erfolgt</w:t>
      </w:r>
      <w:r w:rsidR="009B530A">
        <w:t xml:space="preserve"> im unten dargestellten Beispiel von Tyrosin</w:t>
      </w:r>
      <w:r w:rsidR="008A12D7">
        <w:t xml:space="preserve"> in der Nachbarposition zur </w:t>
      </w:r>
      <w:r w:rsidR="009A29E7">
        <w:t>Hydroxylgruppe</w:t>
      </w:r>
      <w:r w:rsidR="008A12D7">
        <w:t>, da hier die positive Ladung</w:t>
      </w:r>
      <w:r w:rsidR="00CA7BEF">
        <w:t>, die im instabilen Übergangszustand entsteht,</w:t>
      </w:r>
      <w:r w:rsidR="00E035B6">
        <w:t xml:space="preserve"> durch den induktiven Effekt der </w:t>
      </w:r>
      <w:r w:rsidR="009A29E7">
        <w:t>Hydroxylgruppe</w:t>
      </w:r>
      <w:r w:rsidR="00E035B6">
        <w:t xml:space="preserve"> besser stabilisiert</w:t>
      </w:r>
      <w:r w:rsidR="008A12D7">
        <w:t xml:space="preserve"> werden kann</w:t>
      </w:r>
      <w:r w:rsidR="00E035B6">
        <w:t xml:space="preserve"> als durch </w:t>
      </w:r>
      <w:r w:rsidR="00985C29">
        <w:t>die Kohlenstoffkette</w:t>
      </w:r>
      <w:r w:rsidR="008A12D7">
        <w:t>.</w:t>
      </w:r>
      <w:r w:rsidR="00985C29">
        <w:t xml:space="preserve"> Aus diesem Grund wird an genannter Stelle nitriert, obwohl beide Gruppen </w:t>
      </w:r>
      <w:proofErr w:type="spellStart"/>
      <w:r w:rsidR="00985C29">
        <w:t>ortho</w:t>
      </w:r>
      <w:proofErr w:type="spellEnd"/>
      <w:r w:rsidR="008B0ED7">
        <w:t>-</w:t>
      </w:r>
      <w:r w:rsidR="00985C29">
        <w:t>/para</w:t>
      </w:r>
      <w:r w:rsidR="008B0ED7">
        <w:t>-</w:t>
      </w:r>
      <w:r w:rsidR="00985C29">
        <w:t>dirigierend sind.</w:t>
      </w:r>
      <w:r w:rsidR="00E70B9E">
        <w:t xml:space="preserve"> Es entsteht eine gelbe Nitroverbindung</w:t>
      </w:r>
      <w:r w:rsidR="007C023A">
        <w:t>, welche damit als Nachweis für Proteine dienen kann</w:t>
      </w:r>
      <w:r w:rsidR="00417B15">
        <w:t>.</w:t>
      </w:r>
    </w:p>
    <w:p w14:paraId="15102A6D" w14:textId="4FDA87A3" w:rsidR="008A12D7" w:rsidRDefault="006F709E" w:rsidP="00733E96">
      <w:pPr>
        <w:ind w:left="1701" w:hanging="1701"/>
        <w:contextualSpacing/>
        <w:rPr>
          <w:rFonts w:asciiTheme="majorHAnsi" w:hAnsiTheme="majorHAnsi"/>
          <w:b/>
        </w:rPr>
      </w:pPr>
      <w:r>
        <w:object w:dxaOrig="8866" w:dyaOrig="4950" w14:anchorId="5F153DD0">
          <v:shape id="_x0000_i1027" type="#_x0000_t75" style="width:376.35pt;height:209.9pt" o:ole="">
            <v:imagedata r:id="rId42" o:title=""/>
          </v:shape>
          <o:OLEObject Type="Embed" ProgID="ACD.ChemSketch.20" ShapeID="_x0000_i1027" DrawAspect="Content" ObjectID="_1563790529" r:id="rId43"/>
        </w:object>
      </w:r>
    </w:p>
    <w:p w14:paraId="14859268" w14:textId="75B5EB6A" w:rsidR="00733E96" w:rsidRDefault="00733E96" w:rsidP="00733E96">
      <w:pPr>
        <w:tabs>
          <w:tab w:val="left" w:pos="1701"/>
          <w:tab w:val="left" w:pos="1985"/>
        </w:tabs>
        <w:ind w:left="1980" w:hanging="1980"/>
        <w:contextualSpacing/>
      </w:pPr>
    </w:p>
    <w:p w14:paraId="634E6F21" w14:textId="77777777" w:rsidR="00733E96" w:rsidRPr="00940455" w:rsidRDefault="00733E96" w:rsidP="00733E96">
      <w:pPr>
        <w:ind w:left="1701" w:hanging="1701"/>
        <w:contextualSpacing/>
        <w:rPr>
          <w:rFonts w:asciiTheme="majorHAnsi" w:hAnsiTheme="majorHAnsi"/>
          <w:b/>
        </w:rPr>
      </w:pPr>
      <w:r w:rsidRPr="00940455">
        <w:rPr>
          <w:rFonts w:asciiTheme="majorHAnsi" w:hAnsiTheme="majorHAnsi"/>
          <w:b/>
        </w:rPr>
        <w:lastRenderedPageBreak/>
        <w:t>Entsorgung:</w:t>
      </w:r>
    </w:p>
    <w:p w14:paraId="485B8505" w14:textId="41023960" w:rsidR="00733E96" w:rsidRDefault="00DE13CD" w:rsidP="00733E96">
      <w:pPr>
        <w:ind w:left="1701" w:hanging="1701"/>
        <w:contextualSpacing/>
        <w:rPr>
          <w:rFonts w:asciiTheme="majorHAnsi" w:hAnsiTheme="majorHAnsi"/>
        </w:rPr>
      </w:pPr>
      <w:r>
        <w:rPr>
          <w:rFonts w:asciiTheme="majorHAnsi" w:hAnsiTheme="majorHAnsi"/>
        </w:rPr>
        <w:t xml:space="preserve">Der Inhalt der Reagenzgläser wird im Abfall für </w:t>
      </w:r>
      <w:r w:rsidR="00402C19">
        <w:rPr>
          <w:rFonts w:asciiTheme="majorHAnsi" w:hAnsiTheme="majorHAnsi"/>
        </w:rPr>
        <w:t>Säure entsorgt.</w:t>
      </w:r>
    </w:p>
    <w:p w14:paraId="0D5FF71D" w14:textId="77777777" w:rsidR="00EC0D95" w:rsidRPr="00940455" w:rsidRDefault="00EC0D95" w:rsidP="00733E96">
      <w:pPr>
        <w:ind w:left="1701" w:hanging="1701"/>
        <w:contextualSpacing/>
        <w:rPr>
          <w:rFonts w:asciiTheme="majorHAnsi" w:hAnsiTheme="majorHAnsi"/>
        </w:rPr>
      </w:pPr>
    </w:p>
    <w:p w14:paraId="7A0AF751" w14:textId="77777777" w:rsidR="00733E96" w:rsidRPr="00940455" w:rsidRDefault="00733E96" w:rsidP="00733E96">
      <w:pPr>
        <w:ind w:left="1701" w:hanging="1701"/>
        <w:contextualSpacing/>
        <w:rPr>
          <w:rFonts w:asciiTheme="majorHAnsi" w:hAnsiTheme="majorHAnsi"/>
          <w:b/>
        </w:rPr>
      </w:pPr>
      <w:r w:rsidRPr="00940455">
        <w:rPr>
          <w:rFonts w:asciiTheme="majorHAnsi" w:hAnsiTheme="majorHAnsi"/>
          <w:b/>
        </w:rPr>
        <w:t>Literatur:</w:t>
      </w:r>
    </w:p>
    <w:p w14:paraId="44C13665" w14:textId="77777777" w:rsidR="006D111A" w:rsidRPr="00940455" w:rsidRDefault="006D111A" w:rsidP="006D111A">
      <w:pPr>
        <w:ind w:left="1701" w:hanging="1701"/>
        <w:contextualSpacing/>
        <w:rPr>
          <w:rFonts w:asciiTheme="majorHAnsi" w:hAnsiTheme="majorHAnsi"/>
          <w:color w:val="auto"/>
        </w:rPr>
      </w:pPr>
      <w:r>
        <w:rPr>
          <w:rFonts w:asciiTheme="majorHAnsi" w:hAnsiTheme="majorHAnsi"/>
          <w:color w:val="auto"/>
        </w:rPr>
        <w:t>[1] M. Tausch et al. Chemie 2000+, C.C. Buchner 2010, S. 378.</w:t>
      </w:r>
    </w:p>
    <w:p w14:paraId="7F32EA9F" w14:textId="77777777" w:rsidR="0085459B" w:rsidRPr="00940455" w:rsidRDefault="0085459B" w:rsidP="00733E96">
      <w:pPr>
        <w:contextualSpacing/>
        <w:rPr>
          <w:rFonts w:asciiTheme="majorHAnsi" w:hAnsiTheme="majorHAnsi"/>
        </w:rPr>
      </w:pPr>
    </w:p>
    <w:p w14:paraId="3592E305" w14:textId="77777777" w:rsidR="00733E96" w:rsidRPr="00940455" w:rsidRDefault="00733E96" w:rsidP="00733E96">
      <w:pPr>
        <w:contextualSpacing/>
        <w:rPr>
          <w:rFonts w:asciiTheme="majorHAnsi" w:hAnsiTheme="majorHAnsi"/>
          <w:b/>
          <w:color w:val="auto"/>
        </w:rPr>
      </w:pPr>
      <w:r w:rsidRPr="00940455">
        <w:rPr>
          <w:rFonts w:asciiTheme="majorHAnsi" w:hAnsiTheme="majorHAnsi"/>
          <w:b/>
          <w:color w:val="auto"/>
        </w:rPr>
        <w:t xml:space="preserve">Unterrichtsanschlüsse: </w:t>
      </w:r>
    </w:p>
    <w:p w14:paraId="7C0CD8F7" w14:textId="6D09BA9A" w:rsidR="00CC307A" w:rsidRPr="00940455" w:rsidRDefault="00C35F19" w:rsidP="00A50F4E">
      <w:pPr>
        <w:contextualSpacing/>
        <w:rPr>
          <w:rFonts w:asciiTheme="majorHAnsi" w:hAnsiTheme="majorHAnsi"/>
        </w:rPr>
      </w:pPr>
      <w:r>
        <w:rPr>
          <w:rFonts w:asciiTheme="majorHAnsi" w:hAnsiTheme="majorHAnsi"/>
        </w:rPr>
        <w:t xml:space="preserve">Dieser Versuch kann als Ergänzung zur </w:t>
      </w:r>
      <w:proofErr w:type="spellStart"/>
      <w:r>
        <w:rPr>
          <w:rFonts w:asciiTheme="majorHAnsi" w:hAnsiTheme="majorHAnsi"/>
        </w:rPr>
        <w:t>B</w:t>
      </w:r>
      <w:r w:rsidR="00BE39E1">
        <w:rPr>
          <w:rFonts w:asciiTheme="majorHAnsi" w:hAnsiTheme="majorHAnsi"/>
        </w:rPr>
        <w:t>iuret</w:t>
      </w:r>
      <w:proofErr w:type="spellEnd"/>
      <w:r w:rsidR="00BE39E1">
        <w:rPr>
          <w:rFonts w:asciiTheme="majorHAnsi" w:hAnsiTheme="majorHAnsi"/>
        </w:rPr>
        <w:t>-Probe durchgeführt werden und dazu, dass</w:t>
      </w:r>
      <w:r w:rsidR="00BE39E1">
        <w:rPr>
          <w:rFonts w:asciiTheme="majorHAnsi" w:hAnsiTheme="majorHAnsi"/>
          <w:color w:val="auto"/>
        </w:rPr>
        <w:t xml:space="preserve"> die Anwesenheit von Proteinen in Lebensmitteln bestätigt wird.</w:t>
      </w:r>
    </w:p>
    <w:p w14:paraId="2332D4A1" w14:textId="6101D83D" w:rsidR="00B619BB" w:rsidRPr="0092252D" w:rsidRDefault="00994634" w:rsidP="00A50F4E">
      <w:pPr>
        <w:pStyle w:val="berschrift1"/>
        <w:contextualSpacing/>
      </w:pPr>
      <w:bookmarkStart w:id="10" w:name="_Toc489871559"/>
      <w:bookmarkEnd w:id="9"/>
      <w:r w:rsidRPr="0092252D">
        <w:t>Schülerversuch</w:t>
      </w:r>
      <w:r w:rsidR="00CC307A" w:rsidRPr="0092252D">
        <w:t>e</w:t>
      </w:r>
      <w:bookmarkEnd w:id="10"/>
    </w:p>
    <w:p w14:paraId="7A1046A7" w14:textId="7D26F828" w:rsidR="00A80967" w:rsidRPr="0092252D" w:rsidRDefault="00B13AD5" w:rsidP="008D0674">
      <w:pPr>
        <w:pStyle w:val="berschrift2"/>
        <w:contextualSpacing/>
        <w:rPr>
          <w:color w:val="auto"/>
        </w:rPr>
      </w:pPr>
      <w:bookmarkStart w:id="11" w:name="_Toc489871560"/>
      <w:bookmarkStart w:id="12" w:name="_Hlk490047844"/>
      <w:r w:rsidRPr="0092252D">
        <w:rPr>
          <w:color w:val="auto"/>
        </w:rPr>
        <w:t>V3</w:t>
      </w:r>
      <w:r w:rsidR="00CC307A" w:rsidRPr="0092252D">
        <w:rPr>
          <w:color w:val="auto"/>
        </w:rPr>
        <w:t xml:space="preserve"> – </w:t>
      </w:r>
      <w:r w:rsidR="00733E96" w:rsidRPr="0092252D">
        <w:rPr>
          <w:color w:val="auto"/>
        </w:rPr>
        <w:t>Bestimmung des Fettgehalts in Chips</w:t>
      </w:r>
      <w:r w:rsidR="00E5778A" w:rsidRPr="0092252D">
        <w:rPr>
          <w:color w:val="auto"/>
        </w:rPr>
        <w:t xml:space="preserve"> </w:t>
      </w:r>
      <w:r w:rsidR="00E37C71">
        <w:rPr>
          <w:color w:val="auto"/>
        </w:rPr>
        <w:t>und Schokolade</w:t>
      </w:r>
      <w:bookmarkEnd w:id="11"/>
    </w:p>
    <w:p w14:paraId="5C772CAA" w14:textId="41DF7AA9" w:rsidR="00733E96" w:rsidRPr="00940455" w:rsidRDefault="0057300F" w:rsidP="0057300F">
      <w:pPr>
        <w:spacing w:after="0"/>
        <w:rPr>
          <w:rFonts w:asciiTheme="majorHAnsi" w:hAnsiTheme="majorHAnsi"/>
          <w:i/>
          <w:color w:val="auto"/>
        </w:rPr>
      </w:pPr>
      <w:r>
        <w:rPr>
          <w:i/>
        </w:rPr>
        <w:t xml:space="preserve">In diesem Versuch wird der Fettgehalt in Chips </w:t>
      </w:r>
      <w:r w:rsidR="00E37C71">
        <w:rPr>
          <w:i/>
        </w:rPr>
        <w:t xml:space="preserve">und Schokolade </w:t>
      </w:r>
      <w:r>
        <w:rPr>
          <w:i/>
        </w:rPr>
        <w:t>bestimmt.</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33E96" w:rsidRPr="00940455" w14:paraId="113314F9" w14:textId="77777777" w:rsidTr="00DB22CF">
        <w:tc>
          <w:tcPr>
            <w:tcW w:w="9322" w:type="dxa"/>
            <w:gridSpan w:val="9"/>
            <w:shd w:val="clear" w:color="auto" w:fill="4F81BD"/>
            <w:vAlign w:val="center"/>
          </w:tcPr>
          <w:p w14:paraId="62F94E06" w14:textId="77777777" w:rsidR="00733E96" w:rsidRPr="00940455" w:rsidRDefault="00733E96" w:rsidP="00DB22CF">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733E96" w:rsidRPr="00940455" w14:paraId="173C647D" w14:textId="77777777" w:rsidTr="00DB22C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FB8514C" w14:textId="431BA2F4" w:rsidR="00733E96" w:rsidRPr="00D80FE4" w:rsidRDefault="005643CA" w:rsidP="00DB22CF">
            <w:pPr>
              <w:spacing w:after="0" w:line="276" w:lineRule="auto"/>
              <w:contextualSpacing/>
              <w:rPr>
                <w:rFonts w:asciiTheme="majorHAnsi" w:hAnsiTheme="majorHAnsi"/>
                <w:b/>
                <w:bCs/>
                <w:sz w:val="20"/>
                <w:szCs w:val="20"/>
              </w:rPr>
            </w:pPr>
            <w:r w:rsidRPr="00D80FE4">
              <w:rPr>
                <w:rFonts w:asciiTheme="majorHAnsi" w:hAnsiTheme="majorHAnsi"/>
                <w:sz w:val="20"/>
                <w:szCs w:val="20"/>
              </w:rPr>
              <w:t>Petrolether</w:t>
            </w:r>
          </w:p>
        </w:tc>
        <w:tc>
          <w:tcPr>
            <w:tcW w:w="3177" w:type="dxa"/>
            <w:gridSpan w:val="3"/>
            <w:tcBorders>
              <w:top w:val="single" w:sz="8" w:space="0" w:color="4F81BD"/>
              <w:bottom w:val="single" w:sz="8" w:space="0" w:color="4F81BD"/>
            </w:tcBorders>
            <w:shd w:val="clear" w:color="auto" w:fill="auto"/>
            <w:vAlign w:val="center"/>
          </w:tcPr>
          <w:p w14:paraId="0D13BD55" w14:textId="59FFD2C2" w:rsidR="00733E96" w:rsidRPr="00D80FE4" w:rsidRDefault="00733E96" w:rsidP="00DB22CF">
            <w:pPr>
              <w:spacing w:after="0"/>
              <w:contextualSpacing/>
              <w:rPr>
                <w:rFonts w:asciiTheme="majorHAnsi" w:hAnsiTheme="majorHAnsi"/>
                <w:sz w:val="20"/>
                <w:szCs w:val="20"/>
              </w:rPr>
            </w:pPr>
            <w:r w:rsidRPr="00D80FE4">
              <w:rPr>
                <w:rFonts w:asciiTheme="majorHAnsi" w:hAnsiTheme="majorHAnsi"/>
                <w:sz w:val="20"/>
                <w:szCs w:val="20"/>
              </w:rPr>
              <w:t xml:space="preserve">H: </w:t>
            </w:r>
            <w:r w:rsidR="005643CA" w:rsidRPr="00D80FE4">
              <w:rPr>
                <w:sz w:val="20"/>
                <w:szCs w:val="20"/>
              </w:rPr>
              <w:t>225, 302, 304, 315</w:t>
            </w:r>
            <w:r w:rsidR="00D80FE4" w:rsidRPr="00D80FE4">
              <w:rPr>
                <w:sz w:val="20"/>
                <w:szCs w:val="20"/>
              </w:rPr>
              <w:t>, 336, 411</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9532EEF" w14:textId="116B097E" w:rsidR="00733E96" w:rsidRPr="00D80FE4" w:rsidRDefault="00733E96" w:rsidP="00DB22CF">
            <w:pPr>
              <w:spacing w:after="0"/>
              <w:contextualSpacing/>
              <w:rPr>
                <w:rFonts w:asciiTheme="majorHAnsi" w:hAnsiTheme="majorHAnsi"/>
                <w:sz w:val="20"/>
                <w:szCs w:val="20"/>
              </w:rPr>
            </w:pPr>
            <w:r w:rsidRPr="00D80FE4">
              <w:rPr>
                <w:rFonts w:asciiTheme="majorHAnsi" w:hAnsiTheme="majorHAnsi"/>
                <w:sz w:val="20"/>
                <w:szCs w:val="20"/>
              </w:rPr>
              <w:t xml:space="preserve">P: </w:t>
            </w:r>
            <w:r w:rsidR="00D80FE4" w:rsidRPr="00D80FE4">
              <w:rPr>
                <w:sz w:val="20"/>
                <w:szCs w:val="20"/>
              </w:rPr>
              <w:t>210, 261, 273, 280, 301+310, 331</w:t>
            </w:r>
          </w:p>
        </w:tc>
      </w:tr>
      <w:tr w:rsidR="00733E96" w:rsidRPr="00940455" w14:paraId="6BDB737B" w14:textId="77777777" w:rsidTr="00DB22CF">
        <w:tc>
          <w:tcPr>
            <w:tcW w:w="1009" w:type="dxa"/>
            <w:tcBorders>
              <w:top w:val="single" w:sz="8" w:space="0" w:color="4F81BD"/>
              <w:left w:val="single" w:sz="8" w:space="0" w:color="4F81BD"/>
              <w:bottom w:val="single" w:sz="8" w:space="0" w:color="4F81BD"/>
            </w:tcBorders>
            <w:shd w:val="clear" w:color="auto" w:fill="auto"/>
            <w:vAlign w:val="center"/>
          </w:tcPr>
          <w:p w14:paraId="049C16EB" w14:textId="77777777" w:rsidR="00733E96" w:rsidRPr="00940455" w:rsidRDefault="00733E96" w:rsidP="00DB22CF">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013A8BF8" wp14:editId="62E56012">
                  <wp:extent cx="540000" cy="540000"/>
                  <wp:effectExtent l="0" t="0" r="0" b="0"/>
                  <wp:docPr id="29" name="Grafik 29"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327DD28"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47E63BBD" wp14:editId="668E9474">
                  <wp:extent cx="540000" cy="540000"/>
                  <wp:effectExtent l="0" t="0" r="0" b="0"/>
                  <wp:docPr id="30" name="Grafik 30"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B5C32AD"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06E21B55" wp14:editId="3578238F">
                  <wp:extent cx="540000" cy="540000"/>
                  <wp:effectExtent l="0" t="0" r="0" b="0"/>
                  <wp:docPr id="31" name="Grafik 31"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B110D75"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34ECD20B" wp14:editId="5007A54E">
                  <wp:extent cx="540000" cy="540000"/>
                  <wp:effectExtent l="0" t="0" r="0" b="0"/>
                  <wp:docPr id="32" name="Grafik 32"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83E2FF2"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2507594D" wp14:editId="5CBB0291">
                  <wp:extent cx="540000" cy="540000"/>
                  <wp:effectExtent l="0" t="0" r="0" b="0"/>
                  <wp:docPr id="33" name="Grafik 33"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4C24D39"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75DDF022" wp14:editId="6544A4B8">
                  <wp:extent cx="540000" cy="540000"/>
                  <wp:effectExtent l="0" t="0" r="0" b="0"/>
                  <wp:docPr id="34" name="Grafik 34"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2" cstate="screen">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D197CA5"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11DF2D91" wp14:editId="39E3C3A1">
                  <wp:extent cx="540000" cy="540000"/>
                  <wp:effectExtent l="0" t="0" r="0" b="0"/>
                  <wp:docPr id="35" name="Grafik 35"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5CF7FDD"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71D4DAEA" wp14:editId="0DDF44A3">
                  <wp:extent cx="540000" cy="540000"/>
                  <wp:effectExtent l="0" t="0" r="0" b="0"/>
                  <wp:docPr id="36" name="Grafik 36"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469046C"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4958DDFB" wp14:editId="7148CBEF">
                  <wp:extent cx="540000" cy="540000"/>
                  <wp:effectExtent l="0" t="0" r="0" b="0"/>
                  <wp:docPr id="37" name="Grafik 37"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55666D4D" w14:textId="77777777" w:rsidR="006F709E" w:rsidRPr="00940455" w:rsidRDefault="006F709E" w:rsidP="00733E96">
      <w:pPr>
        <w:tabs>
          <w:tab w:val="left" w:pos="1701"/>
          <w:tab w:val="left" w:pos="1985"/>
        </w:tabs>
        <w:ind w:left="1980" w:hanging="1980"/>
        <w:contextualSpacing/>
        <w:rPr>
          <w:rFonts w:asciiTheme="majorHAnsi" w:hAnsiTheme="majorHAnsi"/>
        </w:rPr>
      </w:pPr>
    </w:p>
    <w:p w14:paraId="1D78D5F0" w14:textId="77777777" w:rsidR="00733E96" w:rsidRPr="00940455" w:rsidRDefault="00733E96" w:rsidP="00733E96">
      <w:pPr>
        <w:ind w:left="1701" w:hanging="1701"/>
        <w:contextualSpacing/>
        <w:rPr>
          <w:rFonts w:asciiTheme="majorHAnsi" w:hAnsiTheme="majorHAnsi"/>
          <w:b/>
        </w:rPr>
      </w:pPr>
      <w:r w:rsidRPr="00940455">
        <w:rPr>
          <w:rFonts w:asciiTheme="majorHAnsi" w:hAnsiTheme="majorHAnsi"/>
          <w:b/>
        </w:rPr>
        <w:t>Materialien:</w:t>
      </w:r>
    </w:p>
    <w:p w14:paraId="3FB42AC2" w14:textId="3C31BBAB" w:rsidR="00733E96" w:rsidRPr="00940455" w:rsidRDefault="00C76304" w:rsidP="0057300F">
      <w:pPr>
        <w:contextualSpacing/>
        <w:rPr>
          <w:rFonts w:asciiTheme="majorHAnsi" w:hAnsiTheme="majorHAnsi"/>
        </w:rPr>
      </w:pPr>
      <w:r>
        <w:rPr>
          <w:rFonts w:asciiTheme="majorHAnsi" w:hAnsiTheme="majorHAnsi"/>
        </w:rPr>
        <w:t xml:space="preserve">Soxhlet-Extratraktor, Soxhlet-Extraktorhülsen, Rückflusskühler, </w:t>
      </w:r>
      <w:r w:rsidR="00610658">
        <w:rPr>
          <w:rFonts w:asciiTheme="majorHAnsi" w:hAnsiTheme="majorHAnsi"/>
        </w:rPr>
        <w:t xml:space="preserve">2x </w:t>
      </w:r>
      <w:r>
        <w:rPr>
          <w:rFonts w:asciiTheme="majorHAnsi" w:hAnsiTheme="majorHAnsi"/>
        </w:rPr>
        <w:t xml:space="preserve">Rundkolben (250 </w:t>
      </w:r>
      <w:proofErr w:type="spellStart"/>
      <w:r>
        <w:rPr>
          <w:rFonts w:asciiTheme="majorHAnsi" w:hAnsiTheme="majorHAnsi"/>
        </w:rPr>
        <w:t>mL</w:t>
      </w:r>
      <w:proofErr w:type="spellEnd"/>
      <w:r>
        <w:rPr>
          <w:rFonts w:asciiTheme="majorHAnsi" w:hAnsiTheme="majorHAnsi"/>
        </w:rPr>
        <w:t>)</w:t>
      </w:r>
      <w:r w:rsidR="00704D93">
        <w:rPr>
          <w:rFonts w:asciiTheme="majorHAnsi" w:hAnsiTheme="majorHAnsi"/>
        </w:rPr>
        <w:t>, Magnetrührer mit Rührmagnet, Kristallisations</w:t>
      </w:r>
      <w:r w:rsidR="0057300F">
        <w:rPr>
          <w:rFonts w:asciiTheme="majorHAnsi" w:hAnsiTheme="majorHAnsi"/>
        </w:rPr>
        <w:t>schale, Spatel, Mörser mit Pistill, Stativ mit Klemmen, Schläuche, Wasserwächter</w:t>
      </w:r>
      <w:r w:rsidR="009E168F">
        <w:rPr>
          <w:rFonts w:asciiTheme="majorHAnsi" w:hAnsiTheme="majorHAnsi"/>
        </w:rPr>
        <w:t>, Messzylinder</w:t>
      </w:r>
      <w:r w:rsidR="00610658">
        <w:rPr>
          <w:rFonts w:asciiTheme="majorHAnsi" w:hAnsiTheme="majorHAnsi"/>
        </w:rPr>
        <w:t>, Destillationsbrücke</w:t>
      </w:r>
    </w:p>
    <w:p w14:paraId="7DD934C2" w14:textId="77777777" w:rsidR="00733E96" w:rsidRPr="00940455" w:rsidRDefault="00733E96" w:rsidP="00733E96">
      <w:pPr>
        <w:contextualSpacing/>
        <w:rPr>
          <w:rFonts w:asciiTheme="majorHAnsi" w:hAnsiTheme="majorHAnsi"/>
        </w:rPr>
      </w:pPr>
    </w:p>
    <w:p w14:paraId="10C9DFFB" w14:textId="77777777" w:rsidR="00733E96" w:rsidRPr="00940455" w:rsidRDefault="00733E96" w:rsidP="00733E96">
      <w:pPr>
        <w:ind w:left="1701" w:hanging="1701"/>
        <w:contextualSpacing/>
        <w:rPr>
          <w:rFonts w:asciiTheme="majorHAnsi" w:hAnsiTheme="majorHAnsi"/>
          <w:b/>
        </w:rPr>
      </w:pPr>
      <w:r w:rsidRPr="00940455">
        <w:rPr>
          <w:rFonts w:asciiTheme="majorHAnsi" w:hAnsiTheme="majorHAnsi"/>
          <w:b/>
        </w:rPr>
        <w:t>Chemikalien:</w:t>
      </w:r>
    </w:p>
    <w:p w14:paraId="2BA24A12" w14:textId="4EA65CBD" w:rsidR="00733E96" w:rsidRPr="00940455" w:rsidRDefault="00D06CB3" w:rsidP="00733E96">
      <w:pPr>
        <w:contextualSpacing/>
        <w:rPr>
          <w:rFonts w:asciiTheme="majorHAnsi" w:hAnsiTheme="majorHAnsi"/>
        </w:rPr>
      </w:pPr>
      <w:r>
        <w:rPr>
          <w:rFonts w:asciiTheme="majorHAnsi" w:hAnsiTheme="majorHAnsi"/>
        </w:rPr>
        <w:t>Petrolether</w:t>
      </w:r>
      <w:r w:rsidR="000559EC">
        <w:rPr>
          <w:rFonts w:asciiTheme="majorHAnsi" w:hAnsiTheme="majorHAnsi"/>
        </w:rPr>
        <w:t>, Chips, Schokolade</w:t>
      </w:r>
    </w:p>
    <w:p w14:paraId="0C005CA0" w14:textId="77777777" w:rsidR="00733E96" w:rsidRPr="00940455" w:rsidRDefault="00733E96" w:rsidP="00733E96">
      <w:pPr>
        <w:ind w:left="1701" w:hanging="1701"/>
        <w:contextualSpacing/>
        <w:rPr>
          <w:rFonts w:asciiTheme="majorHAnsi" w:hAnsiTheme="majorHAnsi"/>
        </w:rPr>
      </w:pPr>
    </w:p>
    <w:p w14:paraId="4AECBC7D" w14:textId="77777777" w:rsidR="0085459B" w:rsidRDefault="00733E96" w:rsidP="00733E96">
      <w:pPr>
        <w:ind w:left="1701" w:hanging="1701"/>
        <w:contextualSpacing/>
      </w:pPr>
      <w:r w:rsidRPr="00940455">
        <w:rPr>
          <w:rFonts w:asciiTheme="majorHAnsi" w:hAnsiTheme="majorHAnsi"/>
          <w:b/>
        </w:rPr>
        <w:t>Durchführung:</w:t>
      </w:r>
      <w:r w:rsidR="009B530A" w:rsidRPr="009B530A">
        <w:t xml:space="preserve"> </w:t>
      </w:r>
    </w:p>
    <w:p w14:paraId="04EE0F90" w14:textId="18916B5D" w:rsidR="00733E96" w:rsidRDefault="0085459B" w:rsidP="0085459B">
      <w:pPr>
        <w:contextualSpacing/>
        <w:rPr>
          <w:rFonts w:asciiTheme="majorHAnsi" w:hAnsiTheme="majorHAnsi"/>
          <w:b/>
        </w:rPr>
      </w:pPr>
      <w:r>
        <w:rPr>
          <w:rFonts w:asciiTheme="majorHAnsi" w:hAnsiTheme="majorHAnsi"/>
        </w:rPr>
        <w:t xml:space="preserve">Zunächst werden die Soxhlet-Apparatur und der Rundkolben in ein Wasserbad gesetzt. In den Rundkolben wird 150 </w:t>
      </w:r>
      <w:proofErr w:type="spellStart"/>
      <w:r>
        <w:rPr>
          <w:rFonts w:asciiTheme="majorHAnsi" w:hAnsiTheme="majorHAnsi"/>
        </w:rPr>
        <w:t>mL</w:t>
      </w:r>
      <w:proofErr w:type="spellEnd"/>
      <w:r>
        <w:rPr>
          <w:rFonts w:asciiTheme="majorHAnsi" w:hAnsiTheme="majorHAnsi"/>
        </w:rPr>
        <w:t xml:space="preserve"> Petrolether vorgelegt und der Kolben wird zusammen mit dem Rührfisch gewogen. Etwa 15 g Chips werden abgewogen und fein gemörsert. Mit den gemörserten Chips wird die Soxhlet-Extraktionshülse gefüllt. Die Hülse wird in den Soxhlet-Extraktor eingesetzt.</w:t>
      </w:r>
      <w:r w:rsidRPr="0085459B">
        <w:rPr>
          <w:rFonts w:asciiTheme="majorHAnsi" w:hAnsiTheme="majorHAnsi"/>
        </w:rPr>
        <w:t xml:space="preserve"> </w:t>
      </w:r>
      <w:r>
        <w:rPr>
          <w:rFonts w:asciiTheme="majorHAnsi" w:hAnsiTheme="majorHAnsi"/>
        </w:rPr>
        <w:t>Danach wird der Rückflusskühler aufgesetzt und durch Schläuche mit dem Kühlwasser verbunden. Der Petrolether wird 60 min im Wasserbad kräftig erhitzt. Nach einer Stunde wird der Petrolether destilliert und die Masse des gewonnenen Fetts durch erneutes Wiegen des Rundkolbens mit Rührfisch und Fett bestimmt.</w:t>
      </w:r>
    </w:p>
    <w:p w14:paraId="1CDA0780" w14:textId="35834111" w:rsidR="009E168F" w:rsidRPr="0057300F" w:rsidRDefault="009E168F" w:rsidP="009E168F">
      <w:pPr>
        <w:contextualSpacing/>
        <w:rPr>
          <w:rFonts w:asciiTheme="majorHAnsi" w:hAnsiTheme="majorHAnsi"/>
        </w:rPr>
      </w:pPr>
    </w:p>
    <w:p w14:paraId="0AD01071" w14:textId="77777777" w:rsidR="00733E96" w:rsidRPr="00940455" w:rsidRDefault="00733E96" w:rsidP="00733E96">
      <w:pPr>
        <w:ind w:left="1701" w:hanging="1701"/>
        <w:contextualSpacing/>
        <w:rPr>
          <w:rFonts w:asciiTheme="majorHAnsi" w:hAnsiTheme="majorHAnsi"/>
          <w:b/>
        </w:rPr>
      </w:pPr>
      <w:r w:rsidRPr="00940455">
        <w:rPr>
          <w:rFonts w:asciiTheme="majorHAnsi" w:hAnsiTheme="majorHAnsi"/>
          <w:b/>
        </w:rPr>
        <w:t>Beobachtung:</w:t>
      </w:r>
    </w:p>
    <w:p w14:paraId="7246C242" w14:textId="40D3BC93" w:rsidR="0057300F" w:rsidRDefault="006F709E" w:rsidP="0057300F">
      <w:pPr>
        <w:contextualSpacing/>
        <w:rPr>
          <w:rFonts w:asciiTheme="majorHAnsi" w:hAnsiTheme="majorHAnsi"/>
        </w:rPr>
      </w:pPr>
      <w:r>
        <w:rPr>
          <w:noProof/>
          <w:lang w:eastAsia="de-DE"/>
        </w:rPr>
        <w:drawing>
          <wp:anchor distT="0" distB="0" distL="114300" distR="114300" simplePos="0" relativeHeight="251821056" behindDoc="0" locked="0" layoutInCell="1" allowOverlap="1" wp14:anchorId="0361AD68" wp14:editId="2689700E">
            <wp:simplePos x="0" y="0"/>
            <wp:positionH relativeFrom="margin">
              <wp:align>left</wp:align>
            </wp:positionH>
            <wp:positionV relativeFrom="paragraph">
              <wp:posOffset>891540</wp:posOffset>
            </wp:positionV>
            <wp:extent cx="5513705" cy="1838325"/>
            <wp:effectExtent l="8890" t="0" r="635" b="635"/>
            <wp:wrapSquare wrapText="bothSides"/>
            <wp:docPr id="59" name="Grafik 59" descr="C:\Users\ACER\AppData\Local\Microsoft\Windows\INetCache\Content.Word\DSC_3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Microsoft\Windows\INetCache\Content.Word\DSC_3414.jpg"/>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a:stretch/>
                  </pic:blipFill>
                  <pic:spPr bwMode="auto">
                    <a:xfrm rot="5400000">
                      <a:off x="0" y="0"/>
                      <a:ext cx="5513705" cy="1838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7C71">
        <w:rPr>
          <w:rFonts w:asciiTheme="majorHAnsi" w:hAnsiTheme="majorHAnsi"/>
        </w:rPr>
        <w:t>Bei der Extraktion des Fetts aus Chips färbt sich der Petrol</w:t>
      </w:r>
      <w:r w:rsidR="00B97AC9">
        <w:rPr>
          <w:rFonts w:asciiTheme="majorHAnsi" w:hAnsiTheme="majorHAnsi"/>
        </w:rPr>
        <w:t>ether gelb</w:t>
      </w:r>
      <w:r w:rsidR="00E37C71">
        <w:rPr>
          <w:rFonts w:asciiTheme="majorHAnsi" w:hAnsiTheme="majorHAnsi"/>
        </w:rPr>
        <w:t>. Es wurden 1</w:t>
      </w:r>
      <w:r w:rsidR="00F20EE2">
        <w:rPr>
          <w:rFonts w:asciiTheme="majorHAnsi" w:hAnsiTheme="majorHAnsi"/>
        </w:rPr>
        <w:t>4</w:t>
      </w:r>
      <w:r w:rsidR="00E37C71">
        <w:rPr>
          <w:rFonts w:asciiTheme="majorHAnsi" w:hAnsiTheme="majorHAnsi"/>
        </w:rPr>
        <w:t xml:space="preserve">,8 g Chips eingewogen und nach dem Versuch </w:t>
      </w:r>
      <w:r w:rsidR="006E06B6">
        <w:rPr>
          <w:rFonts w:asciiTheme="majorHAnsi" w:hAnsiTheme="majorHAnsi"/>
        </w:rPr>
        <w:t>5,7</w:t>
      </w:r>
      <w:r w:rsidR="00E37C71">
        <w:rPr>
          <w:rFonts w:asciiTheme="majorHAnsi" w:hAnsiTheme="majorHAnsi"/>
        </w:rPr>
        <w:t xml:space="preserve"> g Fett im Kolben gewogen. </w:t>
      </w:r>
    </w:p>
    <w:p w14:paraId="3C176B35" w14:textId="55ED0957" w:rsidR="008E1DF9" w:rsidRDefault="00E37C71" w:rsidP="00767DA1">
      <w:pPr>
        <w:spacing w:after="0"/>
      </w:pPr>
      <w:r>
        <w:t>Bei der Extraktion der Kakaobutter</w:t>
      </w:r>
      <w:r w:rsidR="006E06B6">
        <w:t>, das Fett in der</w:t>
      </w:r>
      <w:r>
        <w:t xml:space="preserve"> Schokolade</w:t>
      </w:r>
      <w:r w:rsidR="006E06B6">
        <w:t>,</w:t>
      </w:r>
      <w:r>
        <w:t xml:space="preserve"> färbt sich der Petrolether leicht gelb. Es wurden 15,2 g Schokolade eingewogen, aus der 6,1 g Kakaobutter extrahiert wurde.</w:t>
      </w:r>
    </w:p>
    <w:p w14:paraId="78EA09AE" w14:textId="75B7D074" w:rsidR="00851F9A" w:rsidRDefault="00851F9A" w:rsidP="00767DA1">
      <w:pPr>
        <w:spacing w:after="0"/>
      </w:pPr>
    </w:p>
    <w:p w14:paraId="34061397" w14:textId="55178F3E" w:rsidR="00733E96" w:rsidRDefault="00733E96" w:rsidP="00733E96">
      <w:pPr>
        <w:ind w:left="1701" w:hanging="1701"/>
        <w:contextualSpacing/>
        <w:rPr>
          <w:rFonts w:asciiTheme="majorHAnsi" w:hAnsiTheme="majorHAnsi"/>
          <w:b/>
        </w:rPr>
      </w:pPr>
      <w:r w:rsidRPr="00940455">
        <w:rPr>
          <w:rFonts w:asciiTheme="majorHAnsi" w:hAnsiTheme="majorHAnsi"/>
          <w:b/>
        </w:rPr>
        <w:t>Deutung:</w:t>
      </w:r>
    </w:p>
    <w:p w14:paraId="03DF1C29" w14:textId="5485E82E" w:rsidR="003D1AA4" w:rsidRPr="00851F9A" w:rsidRDefault="00851F9A" w:rsidP="00851F9A">
      <w:pPr>
        <w:contextualSpacing/>
        <w:rPr>
          <w:rFonts w:asciiTheme="majorHAnsi" w:hAnsiTheme="majorHAnsi"/>
        </w:rPr>
      </w:pPr>
      <w:r>
        <w:rPr>
          <w:rFonts w:asciiTheme="majorHAnsi" w:hAnsiTheme="majorHAnsi"/>
        </w:rPr>
        <w:t xml:space="preserve">Durch den Petrolether </w:t>
      </w:r>
      <w:r w:rsidR="008D6F5F">
        <w:rPr>
          <w:rFonts w:asciiTheme="majorHAnsi" w:hAnsiTheme="majorHAnsi"/>
        </w:rPr>
        <w:t xml:space="preserve">wird </w:t>
      </w:r>
      <w:r>
        <w:rPr>
          <w:rFonts w:asciiTheme="majorHAnsi" w:hAnsiTheme="majorHAnsi"/>
        </w:rPr>
        <w:t xml:space="preserve">das Fett aus den Chips bzw. der Schokolade gelöst. Bei Fetten handelt es sich um unpolare Stoffe, die durch unpolare Lösungsmittel wie Petrolether gelöst werden. Die Fette haben eine blassgelbe Farbe, die nach dem Lösen sichtbar </w:t>
      </w:r>
      <w:r w:rsidR="008D6F5F">
        <w:rPr>
          <w:rFonts w:asciiTheme="majorHAnsi" w:hAnsiTheme="majorHAnsi"/>
        </w:rPr>
        <w:t>wird</w:t>
      </w:r>
      <w:r>
        <w:rPr>
          <w:rFonts w:asciiTheme="majorHAnsi" w:hAnsiTheme="majorHAnsi"/>
        </w:rPr>
        <w:t xml:space="preserve">. Zusätzlich wurden bei den Chips Farbstoffe (laut Verpackung Paprikaextrakt), die ebenfalls unpolar sind, gelöst, sodass eine deutliche gelbe Färbung sichtbar </w:t>
      </w:r>
      <w:r w:rsidR="008D6F5F">
        <w:rPr>
          <w:rFonts w:asciiTheme="majorHAnsi" w:hAnsiTheme="majorHAnsi"/>
        </w:rPr>
        <w:t>wird.</w:t>
      </w:r>
    </w:p>
    <w:p w14:paraId="47A53D2A" w14:textId="571E6DEA" w:rsidR="00733E96" w:rsidRDefault="006E06B6" w:rsidP="00733E96">
      <w:pPr>
        <w:tabs>
          <w:tab w:val="left" w:pos="1701"/>
          <w:tab w:val="left" w:pos="1985"/>
        </w:tabs>
        <w:ind w:left="1980" w:hanging="1980"/>
        <w:contextualSpacing/>
        <w:rPr>
          <w:rFonts w:asciiTheme="majorHAnsi" w:eastAsiaTheme="minorEastAsia" w:hAnsiTheme="majorHAnsi"/>
        </w:rPr>
      </w:pPr>
      <w:r>
        <w:rPr>
          <w:rFonts w:asciiTheme="majorHAnsi" w:eastAsiaTheme="minorEastAsia" w:hAnsiTheme="majorHAnsi"/>
        </w:rPr>
        <w:t>Die Fettgehalte werden auf folgende Weise berechnet:</w:t>
      </w:r>
    </w:p>
    <w:p w14:paraId="420FDF9B" w14:textId="40D85FB3" w:rsidR="006E06B6" w:rsidRPr="006E06B6" w:rsidRDefault="006E06B6" w:rsidP="0085459B">
      <w:pPr>
        <w:tabs>
          <w:tab w:val="left" w:pos="1134"/>
          <w:tab w:val="left" w:pos="1985"/>
        </w:tabs>
        <w:contextualSpacing/>
        <w:rPr>
          <w:rFonts w:asciiTheme="majorHAnsi" w:eastAsiaTheme="minorEastAsia" w:hAnsiTheme="majorHAnsi"/>
        </w:rPr>
      </w:pPr>
      <m:oMathPara>
        <m:oMath>
          <m:r>
            <w:rPr>
              <w:rFonts w:ascii="Cambria Math" w:eastAsiaTheme="minorEastAsia" w:hAnsi="Cambria Math"/>
            </w:rPr>
            <m:t>Fettgehalt=</m:t>
          </m:r>
          <m:f>
            <m:fPr>
              <m:ctrlPr>
                <w:rPr>
                  <w:rFonts w:ascii="Cambria Math" w:eastAsiaTheme="minorEastAsia" w:hAnsi="Cambria Math"/>
                  <w:i/>
                </w:rPr>
              </m:ctrlPr>
            </m:fPr>
            <m:num>
              <m:r>
                <w:rPr>
                  <w:rFonts w:ascii="Cambria Math" w:eastAsiaTheme="minorEastAsia" w:hAnsi="Cambria Math"/>
                </w:rPr>
                <m:t>m(Fett)</m:t>
              </m:r>
            </m:num>
            <m:den>
              <m:r>
                <w:rPr>
                  <w:rFonts w:ascii="Cambria Math" w:eastAsiaTheme="minorEastAsia" w:hAnsi="Cambria Math"/>
                </w:rPr>
                <m:t>m(Einwaage)</m:t>
              </m:r>
            </m:den>
          </m:f>
          <m:r>
            <w:rPr>
              <w:rFonts w:ascii="Cambria Math" w:eastAsiaTheme="minorEastAsia" w:hAnsi="Cambria Math"/>
            </w:rPr>
            <m:t>∙100</m:t>
          </m:r>
        </m:oMath>
      </m:oMathPara>
    </w:p>
    <w:p w14:paraId="47DC3290" w14:textId="456B81E6" w:rsidR="006E06B6" w:rsidRPr="006E06B6" w:rsidRDefault="00FF5659" w:rsidP="00733E96">
      <w:pPr>
        <w:tabs>
          <w:tab w:val="left" w:pos="1701"/>
          <w:tab w:val="left" w:pos="1985"/>
        </w:tabs>
        <w:ind w:left="1980" w:hanging="1980"/>
        <w:contextualSpacing/>
        <w:rPr>
          <w:rFonts w:asciiTheme="majorHAnsi" w:eastAsiaTheme="minorEastAsia" w:hAnsiTheme="majorHAnsi"/>
        </w:rPr>
      </w:pPr>
      <w:r>
        <w:rPr>
          <w:noProof/>
          <w:lang w:eastAsia="de-DE"/>
        </w:rPr>
        <mc:AlternateContent>
          <mc:Choice Requires="wps">
            <w:drawing>
              <wp:anchor distT="0" distB="0" distL="114300" distR="114300" simplePos="0" relativeHeight="251823104" behindDoc="0" locked="0" layoutInCell="1" allowOverlap="1" wp14:anchorId="44E00226" wp14:editId="2AAB4AA1">
                <wp:simplePos x="0" y="0"/>
                <wp:positionH relativeFrom="margin">
                  <wp:posOffset>47625</wp:posOffset>
                </wp:positionH>
                <wp:positionV relativeFrom="paragraph">
                  <wp:posOffset>672465</wp:posOffset>
                </wp:positionV>
                <wp:extent cx="1838325" cy="260985"/>
                <wp:effectExtent l="0" t="0" r="9525" b="5715"/>
                <wp:wrapSquare wrapText="bothSides"/>
                <wp:docPr id="60" name="Textfeld 60"/>
                <wp:cNvGraphicFramePr/>
                <a:graphic xmlns:a="http://schemas.openxmlformats.org/drawingml/2006/main">
                  <a:graphicData uri="http://schemas.microsoft.com/office/word/2010/wordprocessingShape">
                    <wps:wsp>
                      <wps:cNvSpPr txBox="1"/>
                      <wps:spPr>
                        <a:xfrm>
                          <a:off x="0" y="0"/>
                          <a:ext cx="1838325" cy="260985"/>
                        </a:xfrm>
                        <a:prstGeom prst="rect">
                          <a:avLst/>
                        </a:prstGeom>
                        <a:solidFill>
                          <a:prstClr val="white"/>
                        </a:solidFill>
                        <a:ln>
                          <a:noFill/>
                        </a:ln>
                      </wps:spPr>
                      <wps:txbx>
                        <w:txbxContent>
                          <w:p w14:paraId="1CF229EC" w14:textId="45E1BF7E" w:rsidR="005970CD" w:rsidRPr="002C2C78" w:rsidRDefault="005970CD" w:rsidP="009B530A">
                            <w:pPr>
                              <w:pStyle w:val="Beschriftung"/>
                              <w:rPr>
                                <w:noProof/>
                                <w:color w:val="1D1B11" w:themeColor="background2" w:themeShade="1A"/>
                              </w:rPr>
                            </w:pPr>
                            <w:r>
                              <w:t xml:space="preserve">Abbildung </w:t>
                            </w:r>
                            <w:fldSimple w:instr=" SEQ Abbildung \* ARABIC ">
                              <w:r>
                                <w:rPr>
                                  <w:noProof/>
                                </w:rPr>
                                <w:t>6</w:t>
                              </w:r>
                            </w:fldSimple>
                            <w:r>
                              <w:t>: Versuchsaufbau.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4E00226" id="Textfeld 60" o:spid="_x0000_s1038" type="#_x0000_t202" style="position:absolute;left:0;text-align:left;margin-left:3.75pt;margin-top:52.95pt;width:144.75pt;height:20.55pt;z-index:251823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" stroked="f">
                <v:textbox style="mso-fit-shape-to-text:t" inset="0,0,0,0">
                  <w:txbxContent>
                    <w:p w14:paraId="1CF229EC" w14:textId="45E1BF7E" w:rsidR="005970CD" w:rsidRPr="002C2C78" w:rsidRDefault="005970CD" w:rsidP="009B530A">
                      <w:pPr>
                        <w:pStyle w:val="Beschriftung"/>
                        <w:rPr>
                          <w:noProof/>
                          <w:color w:val="1D1B11" w:themeColor="background2" w:themeShade="1A"/>
                        </w:rPr>
                      </w:pPr>
                      <w:r>
                        <w:t xml:space="preserve">Abbildung </w:t>
                      </w:r>
                      <w:fldSimple w:instr=" SEQ Abbildung \* ARABIC ">
                        <w:r>
                          <w:rPr>
                            <w:noProof/>
                          </w:rPr>
                          <w:t>6</w:t>
                        </w:r>
                      </w:fldSimple>
                      <w:r>
                        <w:t>: Versuchsaufbau.</w:t>
                      </w:r>
                    </w:p>
                  </w:txbxContent>
                </v:textbox>
                <w10:wrap type="square" anchorx="margin"/>
              </v:shape>
            </w:pict>
          </mc:Fallback>
        </mc:AlternateContent>
      </w:r>
      <w:r w:rsidR="006E06B6">
        <w:rPr>
          <w:rFonts w:asciiTheme="majorHAnsi" w:eastAsiaTheme="minorEastAsia" w:hAnsiTheme="majorHAnsi"/>
        </w:rPr>
        <w:t xml:space="preserve">Bei den Chips ergibt sich also mit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Fett</m:t>
            </m:r>
          </m:e>
        </m:d>
        <m:r>
          <w:rPr>
            <w:rFonts w:ascii="Cambria Math" w:eastAsiaTheme="minorEastAsia" w:hAnsi="Cambria Math"/>
          </w:rPr>
          <m:t xml:space="preserve">=5,7 </m:t>
        </m:r>
        <m:r>
          <m:rPr>
            <m:sty m:val="p"/>
          </m:rPr>
          <w:rPr>
            <w:rFonts w:ascii="Cambria Math" w:eastAsiaTheme="minorEastAsia" w:hAnsi="Cambria Math"/>
          </w:rPr>
          <m:t>g</m:t>
        </m:r>
      </m:oMath>
      <w:r w:rsidR="006E06B6">
        <w:rPr>
          <w:rFonts w:asciiTheme="majorHAnsi" w:eastAsiaTheme="minorEastAsia" w:hAnsiTheme="majorHAnsi"/>
        </w:rPr>
        <w:t xml:space="preserve"> und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Einwaage</m:t>
            </m:r>
          </m:e>
        </m:d>
        <m:r>
          <w:rPr>
            <w:rFonts w:ascii="Cambria Math" w:eastAsiaTheme="minorEastAsia" w:hAnsi="Cambria Math"/>
          </w:rPr>
          <m:t>=14,8</m:t>
        </m:r>
        <m:r>
          <m:rPr>
            <m:sty m:val="p"/>
          </m:rPr>
          <w:rPr>
            <w:rFonts w:ascii="Cambria Math" w:eastAsiaTheme="minorEastAsia" w:hAnsi="Cambria Math"/>
          </w:rPr>
          <m:t xml:space="preserve"> g</m:t>
        </m:r>
      </m:oMath>
      <w:r w:rsidR="000E2E95">
        <w:rPr>
          <w:rFonts w:asciiTheme="majorHAnsi" w:eastAsiaTheme="minorEastAsia" w:hAnsiTheme="majorHAnsi"/>
        </w:rPr>
        <w:t>:</w:t>
      </w:r>
    </w:p>
    <w:p w14:paraId="1F9E5A01" w14:textId="7E09D429" w:rsidR="006E06B6" w:rsidRPr="000E2E95" w:rsidRDefault="006E06B6" w:rsidP="000E2E95">
      <w:pPr>
        <w:tabs>
          <w:tab w:val="left" w:pos="0"/>
          <w:tab w:val="left" w:pos="1701"/>
        </w:tabs>
        <w:contextualSpacing/>
        <w:rPr>
          <w:rFonts w:asciiTheme="majorHAnsi" w:eastAsiaTheme="minorEastAsia" w:hAnsiTheme="majorHAnsi"/>
        </w:rPr>
      </w:pPr>
      <m:oMathPara>
        <m:oMath>
          <m:r>
            <w:rPr>
              <w:rFonts w:ascii="Cambria Math" w:eastAsiaTheme="minorEastAsia" w:hAnsi="Cambria Math"/>
            </w:rPr>
            <m:t>Fettgehalt=</m:t>
          </m:r>
          <m:f>
            <m:fPr>
              <m:ctrlPr>
                <w:rPr>
                  <w:rFonts w:ascii="Cambria Math" w:eastAsiaTheme="minorEastAsia" w:hAnsi="Cambria Math"/>
                  <w:i/>
                </w:rPr>
              </m:ctrlPr>
            </m:fPr>
            <m:num>
              <m:r>
                <w:rPr>
                  <w:rFonts w:ascii="Cambria Math" w:eastAsiaTheme="minorEastAsia" w:hAnsi="Cambria Math"/>
                </w:rPr>
                <m:t xml:space="preserve">5,7 </m:t>
              </m:r>
              <m:r>
                <m:rPr>
                  <m:sty m:val="p"/>
                </m:rPr>
                <w:rPr>
                  <w:rFonts w:ascii="Cambria Math" w:eastAsiaTheme="minorEastAsia" w:hAnsi="Cambria Math"/>
                </w:rPr>
                <m:t>g</m:t>
              </m:r>
            </m:num>
            <m:den>
              <m:r>
                <w:rPr>
                  <w:rFonts w:ascii="Cambria Math" w:eastAsiaTheme="minorEastAsia" w:hAnsi="Cambria Math"/>
                </w:rPr>
                <m:t xml:space="preserve">14,8 </m:t>
              </m:r>
              <m:r>
                <m:rPr>
                  <m:sty m:val="p"/>
                </m:rPr>
                <w:rPr>
                  <w:rFonts w:ascii="Cambria Math" w:eastAsiaTheme="minorEastAsia" w:hAnsi="Cambria Math"/>
                </w:rPr>
                <m:t>g</m:t>
              </m:r>
            </m:den>
          </m:f>
          <m:r>
            <w:rPr>
              <w:rFonts w:ascii="Cambria Math" w:eastAsiaTheme="minorEastAsia" w:hAnsi="Cambria Math"/>
            </w:rPr>
            <m:t>∙100=38,5 %</m:t>
          </m:r>
        </m:oMath>
      </m:oMathPara>
    </w:p>
    <w:p w14:paraId="5F15153E" w14:textId="1F76A174" w:rsidR="000E2E95" w:rsidRDefault="000E2E95" w:rsidP="000E2E95">
      <w:pPr>
        <w:tabs>
          <w:tab w:val="left" w:pos="851"/>
          <w:tab w:val="left" w:pos="1701"/>
        </w:tabs>
        <w:contextualSpacing/>
        <w:rPr>
          <w:rFonts w:asciiTheme="majorHAnsi" w:eastAsiaTheme="minorEastAsia" w:hAnsiTheme="majorHAnsi"/>
        </w:rPr>
      </w:pPr>
      <w:r>
        <w:rPr>
          <w:rFonts w:asciiTheme="majorHAnsi" w:eastAsiaTheme="minorEastAsia" w:hAnsiTheme="majorHAnsi"/>
        </w:rPr>
        <w:t>Beim Vergleich mit der Nährwertangabe auf der Verpackung (</w:t>
      </w:r>
      <m:oMath>
        <m:r>
          <w:rPr>
            <w:rFonts w:ascii="Cambria Math" w:eastAsiaTheme="minorEastAsia" w:hAnsi="Cambria Math"/>
          </w:rPr>
          <m:t>Fettgehalt=33 %</m:t>
        </m:r>
      </m:oMath>
      <w:r>
        <w:rPr>
          <w:rFonts w:asciiTheme="majorHAnsi" w:eastAsiaTheme="minorEastAsia" w:hAnsiTheme="majorHAnsi"/>
        </w:rPr>
        <w:t>) fällt eine deutliche Abweichung von dem experimentell ermittelten Wert auf. Mögliche Fehlerquellen sind, dass Lösungsmittel im Extrakt nach der Destillation zurückbliebt oder das manche der auf der Verpackung nicht näher gekennzeichneten Kohlenhydraten im Petrolether gelöst wurden und mit dem extrahierten Fett gewogen wurden.</w:t>
      </w:r>
    </w:p>
    <w:p w14:paraId="20E490A4" w14:textId="77E103BD" w:rsidR="000E2E95" w:rsidRPr="006E06B6" w:rsidRDefault="000E2E95" w:rsidP="000E2E95">
      <w:pPr>
        <w:tabs>
          <w:tab w:val="left" w:pos="1701"/>
        </w:tabs>
        <w:contextualSpacing/>
        <w:rPr>
          <w:rFonts w:asciiTheme="majorHAnsi" w:eastAsiaTheme="minorEastAsia" w:hAnsiTheme="majorHAnsi"/>
        </w:rPr>
      </w:pPr>
      <w:r>
        <w:rPr>
          <w:rFonts w:asciiTheme="majorHAnsi" w:eastAsiaTheme="minorEastAsia" w:hAnsiTheme="majorHAnsi"/>
        </w:rPr>
        <w:t xml:space="preserve">Bei der Schokolade ergibt sich mit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Fett</m:t>
            </m:r>
          </m:e>
        </m:d>
        <m:r>
          <w:rPr>
            <w:rFonts w:ascii="Cambria Math" w:eastAsiaTheme="minorEastAsia" w:hAnsi="Cambria Math"/>
          </w:rPr>
          <m:t xml:space="preserve">=5,1 </m:t>
        </m:r>
        <m:r>
          <m:rPr>
            <m:sty m:val="p"/>
          </m:rPr>
          <w:rPr>
            <w:rFonts w:ascii="Cambria Math" w:eastAsiaTheme="minorEastAsia" w:hAnsi="Cambria Math"/>
          </w:rPr>
          <m:t>g</m:t>
        </m:r>
      </m:oMath>
      <w:r>
        <w:rPr>
          <w:rFonts w:asciiTheme="majorHAnsi" w:eastAsiaTheme="minorEastAsia" w:hAnsiTheme="majorHAnsi"/>
        </w:rPr>
        <w:t xml:space="preserve"> und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Einwaage</m:t>
            </m:r>
          </m:e>
        </m:d>
        <m:r>
          <w:rPr>
            <w:rFonts w:ascii="Cambria Math" w:eastAsiaTheme="minorEastAsia" w:hAnsi="Cambria Math"/>
          </w:rPr>
          <m:t>=15,2</m:t>
        </m:r>
        <m:r>
          <m:rPr>
            <m:sty m:val="p"/>
          </m:rPr>
          <w:rPr>
            <w:rFonts w:ascii="Cambria Math" w:eastAsiaTheme="minorEastAsia" w:hAnsi="Cambria Math"/>
          </w:rPr>
          <m:t xml:space="preserve"> g</m:t>
        </m:r>
      </m:oMath>
      <w:r>
        <w:rPr>
          <w:rFonts w:asciiTheme="majorHAnsi" w:eastAsiaTheme="minorEastAsia" w:hAnsiTheme="majorHAnsi"/>
        </w:rPr>
        <w:t>:</w:t>
      </w:r>
    </w:p>
    <w:p w14:paraId="7B8DA4B0" w14:textId="1CB89CA5" w:rsidR="000E2E95" w:rsidRPr="000E2E95" w:rsidRDefault="000E2E95" w:rsidP="000E2E95">
      <w:pPr>
        <w:tabs>
          <w:tab w:val="left" w:pos="0"/>
          <w:tab w:val="left" w:pos="1701"/>
        </w:tabs>
        <w:contextualSpacing/>
        <w:rPr>
          <w:rFonts w:asciiTheme="majorHAnsi" w:eastAsiaTheme="minorEastAsia" w:hAnsiTheme="majorHAnsi"/>
        </w:rPr>
      </w:pPr>
      <m:oMathPara>
        <m:oMath>
          <m:r>
            <w:rPr>
              <w:rFonts w:ascii="Cambria Math" w:eastAsiaTheme="minorEastAsia" w:hAnsi="Cambria Math"/>
            </w:rPr>
            <m:t>Fettgehalt=</m:t>
          </m:r>
          <m:f>
            <m:fPr>
              <m:ctrlPr>
                <w:rPr>
                  <w:rFonts w:ascii="Cambria Math" w:eastAsiaTheme="minorEastAsia" w:hAnsi="Cambria Math"/>
                  <w:i/>
                </w:rPr>
              </m:ctrlPr>
            </m:fPr>
            <m:num>
              <m:r>
                <w:rPr>
                  <w:rFonts w:ascii="Cambria Math" w:eastAsiaTheme="minorEastAsia" w:hAnsi="Cambria Math"/>
                </w:rPr>
                <m:t xml:space="preserve">5,1 </m:t>
              </m:r>
              <m:r>
                <m:rPr>
                  <m:sty m:val="p"/>
                </m:rPr>
                <w:rPr>
                  <w:rFonts w:ascii="Cambria Math" w:eastAsiaTheme="minorEastAsia" w:hAnsi="Cambria Math"/>
                </w:rPr>
                <m:t>g</m:t>
              </m:r>
            </m:num>
            <m:den>
              <m:r>
                <w:rPr>
                  <w:rFonts w:ascii="Cambria Math" w:eastAsiaTheme="minorEastAsia" w:hAnsi="Cambria Math"/>
                </w:rPr>
                <m:t xml:space="preserve">15,2 </m:t>
              </m:r>
              <m:r>
                <m:rPr>
                  <m:sty m:val="p"/>
                </m:rPr>
                <w:rPr>
                  <w:rFonts w:ascii="Cambria Math" w:eastAsiaTheme="minorEastAsia" w:hAnsi="Cambria Math"/>
                </w:rPr>
                <m:t>g</m:t>
              </m:r>
            </m:den>
          </m:f>
          <m:r>
            <w:rPr>
              <w:rFonts w:ascii="Cambria Math" w:eastAsiaTheme="minorEastAsia" w:hAnsi="Cambria Math"/>
            </w:rPr>
            <m:t>∙100=33,5 %</m:t>
          </m:r>
        </m:oMath>
      </m:oMathPara>
    </w:p>
    <w:p w14:paraId="727669F9" w14:textId="359FA3D9" w:rsidR="000E2E95" w:rsidRDefault="000E2E95" w:rsidP="008E6A4D">
      <w:pPr>
        <w:tabs>
          <w:tab w:val="left" w:pos="0"/>
          <w:tab w:val="left" w:pos="1701"/>
        </w:tabs>
        <w:contextualSpacing/>
        <w:rPr>
          <w:rFonts w:asciiTheme="majorHAnsi" w:eastAsiaTheme="minorEastAsia" w:hAnsiTheme="majorHAnsi"/>
        </w:rPr>
      </w:pPr>
      <w:r>
        <w:rPr>
          <w:rFonts w:asciiTheme="majorHAnsi" w:eastAsiaTheme="minorEastAsia" w:hAnsiTheme="majorHAnsi"/>
        </w:rPr>
        <w:t>Auch hier fällt beim Vergleich mit der Nährwertangabe auf der Verpackung (</w:t>
      </w:r>
      <m:oMath>
        <m:r>
          <w:rPr>
            <w:rFonts w:ascii="Cambria Math" w:eastAsiaTheme="minorEastAsia" w:hAnsi="Cambria Math"/>
          </w:rPr>
          <m:t>Fettgehalt=31 %</m:t>
        </m:r>
      </m:oMath>
      <w:r>
        <w:rPr>
          <w:rFonts w:asciiTheme="majorHAnsi" w:eastAsiaTheme="minorEastAsia" w:hAnsiTheme="majorHAnsi"/>
        </w:rPr>
        <w:t xml:space="preserve">) eine </w:t>
      </w:r>
      <w:r w:rsidR="00312231">
        <w:rPr>
          <w:rFonts w:asciiTheme="majorHAnsi" w:eastAsiaTheme="minorEastAsia" w:hAnsiTheme="majorHAnsi"/>
        </w:rPr>
        <w:t>kleine</w:t>
      </w:r>
      <w:r>
        <w:rPr>
          <w:rFonts w:asciiTheme="majorHAnsi" w:eastAsiaTheme="minorEastAsia" w:hAnsiTheme="majorHAnsi"/>
        </w:rPr>
        <w:t xml:space="preserve"> Abweichung von dem </w:t>
      </w:r>
      <w:r w:rsidR="003E1C1F">
        <w:rPr>
          <w:rFonts w:asciiTheme="majorHAnsi" w:eastAsiaTheme="minorEastAsia" w:hAnsiTheme="majorHAnsi"/>
        </w:rPr>
        <w:t>experimentell ermittelten Wert auf. Hier könnte ebenfalls im Extrakt zurückgebliebenes Lösungsmittel eine Fehlerquelle sein.</w:t>
      </w:r>
    </w:p>
    <w:p w14:paraId="2D66E1B6" w14:textId="06F2580D" w:rsidR="007C023A" w:rsidRDefault="007C023A" w:rsidP="009819A6">
      <w:pPr>
        <w:contextualSpacing/>
        <w:rPr>
          <w:rFonts w:asciiTheme="majorHAnsi" w:hAnsiTheme="majorHAnsi"/>
          <w:b/>
        </w:rPr>
      </w:pPr>
    </w:p>
    <w:p w14:paraId="2928622E" w14:textId="6270C60E" w:rsidR="00733E96" w:rsidRPr="00940455" w:rsidRDefault="00733E96" w:rsidP="00733E96">
      <w:pPr>
        <w:ind w:left="1701" w:hanging="1701"/>
        <w:contextualSpacing/>
        <w:rPr>
          <w:rFonts w:asciiTheme="majorHAnsi" w:hAnsiTheme="majorHAnsi"/>
          <w:b/>
        </w:rPr>
      </w:pPr>
      <w:r w:rsidRPr="00940455">
        <w:rPr>
          <w:rFonts w:asciiTheme="majorHAnsi" w:hAnsiTheme="majorHAnsi"/>
          <w:b/>
        </w:rPr>
        <w:t>Entsorgung:</w:t>
      </w:r>
    </w:p>
    <w:p w14:paraId="1B802E34" w14:textId="50DD81F9" w:rsidR="00733E96" w:rsidRDefault="00EC0D95" w:rsidP="00733E96">
      <w:pPr>
        <w:ind w:left="1701" w:hanging="1701"/>
        <w:contextualSpacing/>
        <w:rPr>
          <w:rFonts w:asciiTheme="majorHAnsi" w:hAnsiTheme="majorHAnsi"/>
        </w:rPr>
      </w:pPr>
      <w:r>
        <w:rPr>
          <w:rFonts w:asciiTheme="majorHAnsi" w:hAnsiTheme="majorHAnsi"/>
        </w:rPr>
        <w:t xml:space="preserve">Der Petrolether </w:t>
      </w:r>
      <w:r w:rsidR="00F349B4">
        <w:rPr>
          <w:rFonts w:asciiTheme="majorHAnsi" w:hAnsiTheme="majorHAnsi"/>
        </w:rPr>
        <w:t xml:space="preserve">mit dem gelösten Fett </w:t>
      </w:r>
      <w:r>
        <w:rPr>
          <w:rFonts w:asciiTheme="majorHAnsi" w:hAnsiTheme="majorHAnsi"/>
        </w:rPr>
        <w:t>wird im Abfall für organische Lösungsmittel entsorgt.</w:t>
      </w:r>
    </w:p>
    <w:p w14:paraId="4F472392" w14:textId="34E51F04" w:rsidR="00EC0D95" w:rsidRPr="00940455" w:rsidRDefault="00EC0D95" w:rsidP="00733E96">
      <w:pPr>
        <w:ind w:left="1701" w:hanging="1701"/>
        <w:contextualSpacing/>
        <w:rPr>
          <w:rFonts w:asciiTheme="majorHAnsi" w:hAnsiTheme="majorHAnsi"/>
        </w:rPr>
      </w:pPr>
    </w:p>
    <w:p w14:paraId="1F79406F" w14:textId="6E5ED298" w:rsidR="00733E96" w:rsidRPr="00940455" w:rsidRDefault="00733E96" w:rsidP="00733E96">
      <w:pPr>
        <w:ind w:left="1701" w:hanging="1701"/>
        <w:contextualSpacing/>
        <w:rPr>
          <w:rFonts w:asciiTheme="majorHAnsi" w:hAnsiTheme="majorHAnsi"/>
          <w:b/>
        </w:rPr>
      </w:pPr>
      <w:r w:rsidRPr="00940455">
        <w:rPr>
          <w:rFonts w:asciiTheme="majorHAnsi" w:hAnsiTheme="majorHAnsi"/>
          <w:b/>
        </w:rPr>
        <w:lastRenderedPageBreak/>
        <w:t>Literatur:</w:t>
      </w:r>
    </w:p>
    <w:p w14:paraId="7D9F75F9" w14:textId="6CC1FE49" w:rsidR="009B2359" w:rsidRDefault="00EC0D95" w:rsidP="00733E96">
      <w:pPr>
        <w:contextualSpacing/>
        <w:rPr>
          <w:rFonts w:asciiTheme="majorHAnsi" w:hAnsiTheme="majorHAnsi"/>
        </w:rPr>
      </w:pPr>
      <w:r>
        <w:rPr>
          <w:rFonts w:asciiTheme="majorHAnsi" w:hAnsiTheme="majorHAnsi"/>
        </w:rPr>
        <w:t>[1]</w:t>
      </w:r>
      <w:r w:rsidR="009B2359" w:rsidRPr="009B2359">
        <w:rPr>
          <w:rFonts w:asciiTheme="majorHAnsi" w:hAnsiTheme="majorHAnsi"/>
          <w:color w:val="auto"/>
        </w:rPr>
        <w:t xml:space="preserve"> </w:t>
      </w:r>
      <w:r w:rsidR="009B2359">
        <w:rPr>
          <w:rFonts w:asciiTheme="majorHAnsi" w:hAnsiTheme="majorHAnsi"/>
          <w:color w:val="auto"/>
        </w:rPr>
        <w:t>M. Tausch et al. Chemie 2000+, C.C. Buchner 2010, S. 358.</w:t>
      </w:r>
    </w:p>
    <w:p w14:paraId="4A12A913" w14:textId="10A992F7" w:rsidR="00733E96" w:rsidRDefault="009B2359" w:rsidP="00733E96">
      <w:pPr>
        <w:contextualSpacing/>
        <w:rPr>
          <w:rFonts w:asciiTheme="majorHAnsi" w:hAnsiTheme="majorHAnsi"/>
        </w:rPr>
      </w:pPr>
      <w:r>
        <w:rPr>
          <w:rFonts w:asciiTheme="majorHAnsi" w:hAnsiTheme="majorHAnsi"/>
        </w:rPr>
        <w:t>[2]</w:t>
      </w:r>
      <w:r w:rsidR="00EC0D95">
        <w:rPr>
          <w:rFonts w:asciiTheme="majorHAnsi" w:hAnsiTheme="majorHAnsi"/>
        </w:rPr>
        <w:t xml:space="preserve"> unbekannter Autor, Bestandteile von Lebensmitteln (XLAB-Skript)</w:t>
      </w:r>
      <w:r>
        <w:rPr>
          <w:rFonts w:asciiTheme="majorHAnsi" w:hAnsiTheme="majorHAnsi"/>
        </w:rPr>
        <w:t>, unbekanntes Jahr.</w:t>
      </w:r>
    </w:p>
    <w:p w14:paraId="41D4490A" w14:textId="77777777" w:rsidR="00B97AC9" w:rsidRPr="00940455" w:rsidRDefault="00B97AC9" w:rsidP="00733E96">
      <w:pPr>
        <w:contextualSpacing/>
        <w:rPr>
          <w:rFonts w:asciiTheme="majorHAnsi" w:hAnsiTheme="majorHAnsi"/>
        </w:rPr>
      </w:pPr>
    </w:p>
    <w:p w14:paraId="48ED2215" w14:textId="26B0042A" w:rsidR="00733E96" w:rsidRPr="00940455" w:rsidRDefault="00733E96" w:rsidP="00733E96">
      <w:pPr>
        <w:contextualSpacing/>
        <w:rPr>
          <w:rFonts w:asciiTheme="majorHAnsi" w:hAnsiTheme="majorHAnsi"/>
          <w:b/>
          <w:color w:val="auto"/>
        </w:rPr>
      </w:pPr>
      <w:r w:rsidRPr="00940455">
        <w:rPr>
          <w:rFonts w:asciiTheme="majorHAnsi" w:hAnsiTheme="majorHAnsi"/>
          <w:b/>
          <w:color w:val="auto"/>
        </w:rPr>
        <w:t xml:space="preserve">Unterrichtsanschlüsse: </w:t>
      </w:r>
    </w:p>
    <w:p w14:paraId="79F280F4" w14:textId="5F26BD0D" w:rsidR="00733E96" w:rsidRDefault="008E6A4D" w:rsidP="006F709E">
      <w:pPr>
        <w:spacing w:after="0"/>
      </w:pPr>
      <w:r>
        <w:t xml:space="preserve">Da dieser Versuch etwas mehr Zeit benötigt, kann er im Rahmen einer Projektarbeit durchgeführt werden. Mit diesem Versuch kann der Fettgehalt verschiedener fester Lebensmittel </w:t>
      </w:r>
      <w:r w:rsidR="004B6516">
        <w:t>sehr gut veranschaulicht</w:t>
      </w:r>
      <w:r>
        <w:t xml:space="preserve"> </w:t>
      </w:r>
      <w:r w:rsidR="006F709E">
        <w:t xml:space="preserve">und ggf. gesundheitliche Aspekte diskutiert </w:t>
      </w:r>
      <w:r>
        <w:t>werden.</w:t>
      </w:r>
    </w:p>
    <w:bookmarkEnd w:id="12"/>
    <w:p w14:paraId="6F4DA7EC" w14:textId="77777777" w:rsidR="006F709E" w:rsidRDefault="006F709E" w:rsidP="006F709E">
      <w:pPr>
        <w:spacing w:after="0"/>
      </w:pPr>
    </w:p>
    <w:p w14:paraId="07CD4588" w14:textId="7B5B78BF" w:rsidR="00B13AD5" w:rsidRPr="00733E96" w:rsidRDefault="00B13AD5" w:rsidP="006F709E">
      <w:pPr>
        <w:pStyle w:val="berschrift2"/>
        <w:spacing w:after="0"/>
      </w:pPr>
      <w:bookmarkStart w:id="13" w:name="_Toc489871561"/>
      <w:bookmarkStart w:id="14" w:name="_Hlk490047899"/>
      <w:r>
        <w:t>V</w:t>
      </w:r>
      <w:r w:rsidR="008D0674">
        <w:t>4</w:t>
      </w:r>
      <w:r>
        <w:t xml:space="preserve"> – </w:t>
      </w:r>
      <w:proofErr w:type="spellStart"/>
      <w:r>
        <w:t>Biuret</w:t>
      </w:r>
      <w:proofErr w:type="spellEnd"/>
      <w:r>
        <w:t>-Probe</w:t>
      </w:r>
      <w:bookmarkEnd w:id="13"/>
    </w:p>
    <w:p w14:paraId="3154D964" w14:textId="1DDD3F66" w:rsidR="00733E96" w:rsidRDefault="00B13AD5" w:rsidP="006F709E">
      <w:pPr>
        <w:spacing w:after="0"/>
        <w:contextualSpacing/>
        <w:rPr>
          <w:rFonts w:asciiTheme="majorHAnsi" w:hAnsiTheme="majorHAnsi"/>
          <w:i/>
          <w:color w:val="auto"/>
        </w:rPr>
      </w:pPr>
      <w:bookmarkStart w:id="15" w:name="_GoBack"/>
      <w:r>
        <w:rPr>
          <w:rFonts w:asciiTheme="majorHAnsi" w:hAnsiTheme="majorHAnsi"/>
          <w:i/>
          <w:color w:val="auto"/>
        </w:rPr>
        <w:t>In diesem Versuch wird die Peptidbindung der Proteine nachgewiesen.</w:t>
      </w:r>
      <w:r w:rsidR="000559EC">
        <w:rPr>
          <w:rFonts w:asciiTheme="majorHAnsi" w:hAnsiTheme="majorHAnsi"/>
          <w:i/>
          <w:color w:val="auto"/>
        </w:rPr>
        <w:t xml:space="preserve"> Als Vorwissen benötigen die </w:t>
      </w:r>
      <w:proofErr w:type="spellStart"/>
      <w:r w:rsidR="000559EC">
        <w:rPr>
          <w:rFonts w:asciiTheme="majorHAnsi" w:hAnsiTheme="majorHAnsi"/>
          <w:i/>
          <w:color w:val="auto"/>
        </w:rPr>
        <w:t>SuS</w:t>
      </w:r>
      <w:proofErr w:type="spellEnd"/>
      <w:r w:rsidR="000559EC">
        <w:rPr>
          <w:rFonts w:asciiTheme="majorHAnsi" w:hAnsiTheme="majorHAnsi"/>
          <w:i/>
          <w:color w:val="auto"/>
        </w:rPr>
        <w:t xml:space="preserve"> Kenntnisse über die Peptidbindung, die einzelne Aminosäuren verknüpft</w:t>
      </w:r>
      <w:r w:rsidR="00001CE2">
        <w:rPr>
          <w:rFonts w:asciiTheme="majorHAnsi" w:hAnsiTheme="majorHAnsi"/>
          <w:i/>
          <w:color w:val="auto"/>
        </w:rPr>
        <w:t>,</w:t>
      </w:r>
      <w:r w:rsidR="00CA6F0C">
        <w:rPr>
          <w:rFonts w:asciiTheme="majorHAnsi" w:hAnsiTheme="majorHAnsi"/>
          <w:i/>
          <w:color w:val="auto"/>
        </w:rPr>
        <w:t xml:space="preserve"> und über Grundlagen der Komplexbildung.</w:t>
      </w:r>
    </w:p>
    <w:bookmarkEnd w:id="15"/>
    <w:p w14:paraId="4BD5E41A" w14:textId="77777777" w:rsidR="006F709E" w:rsidRPr="00940455" w:rsidRDefault="006F709E" w:rsidP="00733E96">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33E96" w:rsidRPr="00940455" w14:paraId="5BE16CA3" w14:textId="77777777" w:rsidTr="00CB53D7">
        <w:tc>
          <w:tcPr>
            <w:tcW w:w="9322" w:type="dxa"/>
            <w:gridSpan w:val="9"/>
            <w:tcBorders>
              <w:bottom w:val="single" w:sz="8" w:space="0" w:color="4F81BD"/>
            </w:tcBorders>
            <w:shd w:val="clear" w:color="auto" w:fill="4F81BD"/>
            <w:vAlign w:val="center"/>
          </w:tcPr>
          <w:p w14:paraId="1F24A52D" w14:textId="77777777" w:rsidR="00733E96" w:rsidRPr="00940455" w:rsidRDefault="00733E96" w:rsidP="00DB22CF">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733E96" w:rsidRPr="00940455" w14:paraId="4247174C" w14:textId="77777777" w:rsidTr="00DB22C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2119961" w14:textId="71D6EFEA" w:rsidR="00733E96" w:rsidRPr="00AC2145" w:rsidRDefault="00AC2145" w:rsidP="00DB22CF">
            <w:pPr>
              <w:spacing w:after="0" w:line="276" w:lineRule="auto"/>
              <w:contextualSpacing/>
              <w:rPr>
                <w:rFonts w:asciiTheme="majorHAnsi" w:hAnsiTheme="majorHAnsi"/>
                <w:b/>
                <w:bCs/>
                <w:sz w:val="20"/>
                <w:szCs w:val="20"/>
              </w:rPr>
            </w:pPr>
            <w:r w:rsidRPr="00AC2145">
              <w:rPr>
                <w:rFonts w:asciiTheme="majorHAnsi" w:hAnsiTheme="majorHAnsi"/>
                <w:sz w:val="20"/>
                <w:szCs w:val="20"/>
              </w:rPr>
              <w:t>Natriumhydroxid</w:t>
            </w:r>
          </w:p>
        </w:tc>
        <w:tc>
          <w:tcPr>
            <w:tcW w:w="3177" w:type="dxa"/>
            <w:gridSpan w:val="3"/>
            <w:tcBorders>
              <w:top w:val="single" w:sz="8" w:space="0" w:color="4F81BD"/>
              <w:bottom w:val="single" w:sz="8" w:space="0" w:color="4F81BD"/>
            </w:tcBorders>
            <w:shd w:val="clear" w:color="auto" w:fill="auto"/>
            <w:vAlign w:val="center"/>
          </w:tcPr>
          <w:p w14:paraId="28361B38" w14:textId="7C1D8B94" w:rsidR="00733E96" w:rsidRPr="00AC2145" w:rsidRDefault="00733E96" w:rsidP="00DB22CF">
            <w:pPr>
              <w:spacing w:after="0"/>
              <w:contextualSpacing/>
              <w:rPr>
                <w:rFonts w:asciiTheme="majorHAnsi" w:hAnsiTheme="majorHAnsi"/>
                <w:sz w:val="20"/>
                <w:szCs w:val="20"/>
              </w:rPr>
            </w:pPr>
            <w:r w:rsidRPr="00AC2145">
              <w:rPr>
                <w:rFonts w:asciiTheme="majorHAnsi" w:hAnsiTheme="majorHAnsi"/>
                <w:sz w:val="20"/>
                <w:szCs w:val="20"/>
              </w:rPr>
              <w:t xml:space="preserve">H: </w:t>
            </w:r>
            <w:r w:rsidR="00AC2145" w:rsidRPr="00AC2145">
              <w:rPr>
                <w:sz w:val="20"/>
                <w:szCs w:val="20"/>
              </w:rPr>
              <w:t>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EBF0C49" w14:textId="3C61E8B2" w:rsidR="00733E96" w:rsidRPr="00AC2145" w:rsidRDefault="00733E96" w:rsidP="00DB22CF">
            <w:pPr>
              <w:spacing w:after="0"/>
              <w:contextualSpacing/>
              <w:rPr>
                <w:rFonts w:asciiTheme="majorHAnsi" w:hAnsiTheme="majorHAnsi"/>
                <w:sz w:val="20"/>
                <w:szCs w:val="20"/>
              </w:rPr>
            </w:pPr>
            <w:r w:rsidRPr="00AC2145">
              <w:rPr>
                <w:rFonts w:asciiTheme="majorHAnsi" w:hAnsiTheme="majorHAnsi"/>
                <w:sz w:val="20"/>
                <w:szCs w:val="20"/>
              </w:rPr>
              <w:t xml:space="preserve">P: </w:t>
            </w:r>
            <w:hyperlink r:id="rId48" w:anchor="P-S.C3.A4tze" w:tooltip="H- und P-Sätze" w:history="1">
              <w:r w:rsidRPr="00AC2145">
                <w:rPr>
                  <w:rStyle w:val="Hyperlink"/>
                  <w:rFonts w:asciiTheme="majorHAnsi" w:hAnsiTheme="majorHAnsi"/>
                  <w:color w:val="auto"/>
                  <w:sz w:val="20"/>
                  <w:szCs w:val="20"/>
                  <w:u w:val="none"/>
                </w:rPr>
                <w:t>280</w:t>
              </w:r>
            </w:hyperlink>
            <w:r w:rsidR="00AC2145">
              <w:rPr>
                <w:rFonts w:asciiTheme="majorHAnsi" w:hAnsiTheme="majorHAnsi"/>
                <w:sz w:val="20"/>
                <w:szCs w:val="20"/>
              </w:rPr>
              <w:t xml:space="preserve">, </w:t>
            </w:r>
            <w:hyperlink r:id="rId49" w:anchor="P-S.C3.A4tze" w:tooltip="H- und P-Sätze" w:history="1">
              <w:r w:rsidRPr="00AC2145">
                <w:rPr>
                  <w:rStyle w:val="Hyperlink"/>
                  <w:rFonts w:asciiTheme="majorHAnsi" w:hAnsiTheme="majorHAnsi"/>
                  <w:color w:val="auto"/>
                  <w:sz w:val="20"/>
                  <w:szCs w:val="20"/>
                  <w:u w:val="none"/>
                </w:rPr>
                <w:t>301+330+331</w:t>
              </w:r>
            </w:hyperlink>
            <w:r w:rsidR="00AC2145" w:rsidRPr="00AC2145">
              <w:rPr>
                <w:rStyle w:val="Hyperlink"/>
                <w:rFonts w:asciiTheme="majorHAnsi" w:hAnsiTheme="majorHAnsi"/>
                <w:color w:val="auto"/>
                <w:sz w:val="20"/>
                <w:szCs w:val="20"/>
                <w:u w:val="none"/>
              </w:rPr>
              <w:t>, 305+351+338, 308+310</w:t>
            </w:r>
          </w:p>
        </w:tc>
      </w:tr>
      <w:tr w:rsidR="00733E96" w:rsidRPr="00940455" w14:paraId="42108AA4" w14:textId="77777777" w:rsidTr="00CB53D7">
        <w:trPr>
          <w:trHeight w:val="434"/>
        </w:trPr>
        <w:tc>
          <w:tcPr>
            <w:tcW w:w="3027" w:type="dxa"/>
            <w:gridSpan w:val="3"/>
            <w:tcBorders>
              <w:top w:val="single" w:sz="8" w:space="0" w:color="4F81BD"/>
              <w:bottom w:val="single" w:sz="8" w:space="0" w:color="4F81BD"/>
            </w:tcBorders>
            <w:shd w:val="clear" w:color="auto" w:fill="auto"/>
            <w:vAlign w:val="center"/>
          </w:tcPr>
          <w:p w14:paraId="3C55A317" w14:textId="69DF8578" w:rsidR="00733E96" w:rsidRPr="00AC2145" w:rsidRDefault="00AC2145" w:rsidP="00DB22CF">
            <w:pPr>
              <w:spacing w:after="0" w:line="276" w:lineRule="auto"/>
              <w:contextualSpacing/>
              <w:rPr>
                <w:rFonts w:asciiTheme="majorHAnsi" w:hAnsiTheme="majorHAnsi"/>
                <w:bCs/>
                <w:sz w:val="20"/>
                <w:szCs w:val="20"/>
              </w:rPr>
            </w:pPr>
            <w:r w:rsidRPr="00AC2145">
              <w:rPr>
                <w:rFonts w:asciiTheme="majorHAnsi" w:hAnsiTheme="majorHAnsi"/>
                <w:color w:val="auto"/>
                <w:sz w:val="20"/>
                <w:szCs w:val="20"/>
              </w:rPr>
              <w:t>Kupfersulfat</w:t>
            </w:r>
          </w:p>
        </w:tc>
        <w:tc>
          <w:tcPr>
            <w:tcW w:w="3177" w:type="dxa"/>
            <w:gridSpan w:val="3"/>
            <w:tcBorders>
              <w:top w:val="single" w:sz="8" w:space="0" w:color="4F81BD"/>
              <w:bottom w:val="single" w:sz="8" w:space="0" w:color="4F81BD"/>
            </w:tcBorders>
            <w:shd w:val="clear" w:color="auto" w:fill="auto"/>
            <w:vAlign w:val="center"/>
          </w:tcPr>
          <w:p w14:paraId="3C5E7316" w14:textId="7912DFED" w:rsidR="00733E96" w:rsidRPr="00AC2145" w:rsidRDefault="00733E96" w:rsidP="00DB22CF">
            <w:pPr>
              <w:pStyle w:val="Beschriftung"/>
              <w:spacing w:after="0"/>
              <w:contextualSpacing/>
              <w:rPr>
                <w:rFonts w:asciiTheme="majorHAnsi" w:hAnsiTheme="majorHAnsi"/>
                <w:sz w:val="20"/>
                <w:szCs w:val="20"/>
              </w:rPr>
            </w:pPr>
            <w:r w:rsidRPr="00AC2145">
              <w:rPr>
                <w:rFonts w:asciiTheme="majorHAnsi" w:hAnsiTheme="majorHAnsi"/>
                <w:sz w:val="20"/>
                <w:szCs w:val="20"/>
              </w:rPr>
              <w:t xml:space="preserve">H: </w:t>
            </w:r>
            <w:r w:rsidR="00AC2145" w:rsidRPr="00AC2145">
              <w:rPr>
                <w:sz w:val="20"/>
                <w:szCs w:val="20"/>
              </w:rPr>
              <w:t>302, 319, 315, 410</w:t>
            </w:r>
          </w:p>
        </w:tc>
        <w:tc>
          <w:tcPr>
            <w:tcW w:w="3118" w:type="dxa"/>
            <w:gridSpan w:val="3"/>
            <w:tcBorders>
              <w:top w:val="single" w:sz="8" w:space="0" w:color="4F81BD"/>
              <w:bottom w:val="single" w:sz="8" w:space="0" w:color="4F81BD"/>
            </w:tcBorders>
            <w:shd w:val="clear" w:color="auto" w:fill="auto"/>
            <w:vAlign w:val="center"/>
          </w:tcPr>
          <w:p w14:paraId="0E71E2A5" w14:textId="5B21B85B" w:rsidR="00733E96" w:rsidRPr="00AC2145" w:rsidRDefault="00733E96" w:rsidP="00DB22CF">
            <w:pPr>
              <w:pStyle w:val="Beschriftung"/>
              <w:spacing w:after="0"/>
              <w:contextualSpacing/>
              <w:rPr>
                <w:rFonts w:asciiTheme="majorHAnsi" w:hAnsiTheme="majorHAnsi"/>
                <w:sz w:val="20"/>
                <w:szCs w:val="20"/>
              </w:rPr>
            </w:pPr>
            <w:r w:rsidRPr="00AC2145">
              <w:rPr>
                <w:rFonts w:asciiTheme="majorHAnsi" w:hAnsiTheme="majorHAnsi"/>
                <w:sz w:val="20"/>
                <w:szCs w:val="20"/>
              </w:rPr>
              <w:t xml:space="preserve">P: </w:t>
            </w:r>
            <w:hyperlink r:id="rId50" w:anchor="P-S.C3.A4tze" w:tooltip="H- und P-Sätze" w:history="1">
              <w:r w:rsidRPr="00AC2145">
                <w:rPr>
                  <w:rStyle w:val="Hyperlink"/>
                  <w:rFonts w:asciiTheme="majorHAnsi" w:hAnsiTheme="majorHAnsi"/>
                  <w:color w:val="auto"/>
                  <w:sz w:val="20"/>
                  <w:szCs w:val="20"/>
                  <w:u w:val="none"/>
                </w:rPr>
                <w:t>273</w:t>
              </w:r>
            </w:hyperlink>
            <w:r w:rsidR="00AC2145">
              <w:rPr>
                <w:rFonts w:asciiTheme="majorHAnsi" w:hAnsiTheme="majorHAnsi"/>
                <w:sz w:val="20"/>
                <w:szCs w:val="20"/>
              </w:rPr>
              <w:t xml:space="preserve">, </w:t>
            </w:r>
            <w:hyperlink r:id="rId51" w:anchor="P-S.C3.A4tze" w:tooltip="H- und P-Sätze" w:history="1">
              <w:r w:rsidRPr="00AC2145">
                <w:rPr>
                  <w:rStyle w:val="Hyperlink"/>
                  <w:rFonts w:asciiTheme="majorHAnsi" w:hAnsiTheme="majorHAnsi"/>
                  <w:color w:val="auto"/>
                  <w:sz w:val="20"/>
                  <w:szCs w:val="20"/>
                  <w:u w:val="none"/>
                </w:rPr>
                <w:t>302+352</w:t>
              </w:r>
            </w:hyperlink>
            <w:r w:rsidR="00AC2145" w:rsidRPr="00AC2145">
              <w:rPr>
                <w:rStyle w:val="Hyperlink"/>
                <w:rFonts w:asciiTheme="majorHAnsi" w:hAnsiTheme="majorHAnsi"/>
                <w:color w:val="auto"/>
                <w:sz w:val="20"/>
                <w:szCs w:val="20"/>
                <w:u w:val="none"/>
              </w:rPr>
              <w:t>, 305+351+338</w:t>
            </w:r>
          </w:p>
        </w:tc>
      </w:tr>
      <w:tr w:rsidR="00CB53D7" w:rsidRPr="00940455" w14:paraId="73AD15A5" w14:textId="77777777" w:rsidTr="00CB53D7">
        <w:trPr>
          <w:trHeight w:val="434"/>
        </w:trPr>
        <w:tc>
          <w:tcPr>
            <w:tcW w:w="3027" w:type="dxa"/>
            <w:gridSpan w:val="3"/>
            <w:tcBorders>
              <w:top w:val="single" w:sz="8" w:space="0" w:color="4F81BD"/>
              <w:bottom w:val="single" w:sz="8" w:space="0" w:color="4F81BD"/>
            </w:tcBorders>
            <w:shd w:val="clear" w:color="auto" w:fill="auto"/>
            <w:vAlign w:val="center"/>
          </w:tcPr>
          <w:p w14:paraId="12B8A129" w14:textId="2619B7CE" w:rsidR="00CB53D7" w:rsidRPr="00AC2145" w:rsidRDefault="00CB53D7" w:rsidP="00DB22CF">
            <w:pPr>
              <w:spacing w:after="0" w:line="276" w:lineRule="auto"/>
              <w:contextualSpacing/>
              <w:rPr>
                <w:rFonts w:asciiTheme="majorHAnsi" w:hAnsiTheme="majorHAnsi"/>
                <w:color w:val="auto"/>
                <w:sz w:val="20"/>
                <w:szCs w:val="20"/>
              </w:rPr>
            </w:pPr>
            <w:r>
              <w:rPr>
                <w:rFonts w:asciiTheme="majorHAnsi" w:hAnsiTheme="majorHAnsi"/>
                <w:color w:val="auto"/>
                <w:sz w:val="20"/>
                <w:szCs w:val="20"/>
              </w:rPr>
              <w:t>Natriumchlorid</w:t>
            </w:r>
          </w:p>
        </w:tc>
        <w:tc>
          <w:tcPr>
            <w:tcW w:w="3177" w:type="dxa"/>
            <w:gridSpan w:val="3"/>
            <w:tcBorders>
              <w:top w:val="single" w:sz="8" w:space="0" w:color="4F81BD"/>
              <w:bottom w:val="single" w:sz="8" w:space="0" w:color="4F81BD"/>
            </w:tcBorders>
            <w:shd w:val="clear" w:color="auto" w:fill="auto"/>
            <w:vAlign w:val="center"/>
          </w:tcPr>
          <w:p w14:paraId="500B6B2C" w14:textId="0917FAAC" w:rsidR="00CB53D7" w:rsidRPr="00AC2145" w:rsidRDefault="00CB53D7" w:rsidP="00DB22CF">
            <w:pPr>
              <w:pStyle w:val="Beschriftung"/>
              <w:spacing w:after="0"/>
              <w:contextualSpacing/>
              <w:rPr>
                <w:rFonts w:asciiTheme="majorHAnsi" w:hAnsiTheme="majorHAnsi"/>
                <w:sz w:val="20"/>
                <w:szCs w:val="20"/>
              </w:rPr>
            </w:pPr>
            <w:r>
              <w:rPr>
                <w:rFonts w:asciiTheme="majorHAnsi" w:hAnsiTheme="majorHAnsi"/>
                <w:sz w:val="20"/>
                <w:szCs w:val="20"/>
              </w:rPr>
              <w:t>-</w:t>
            </w:r>
          </w:p>
        </w:tc>
        <w:tc>
          <w:tcPr>
            <w:tcW w:w="3118" w:type="dxa"/>
            <w:gridSpan w:val="3"/>
            <w:tcBorders>
              <w:top w:val="single" w:sz="8" w:space="0" w:color="4F81BD"/>
              <w:bottom w:val="single" w:sz="8" w:space="0" w:color="4F81BD"/>
            </w:tcBorders>
            <w:shd w:val="clear" w:color="auto" w:fill="auto"/>
            <w:vAlign w:val="center"/>
          </w:tcPr>
          <w:p w14:paraId="611B698C" w14:textId="23395454" w:rsidR="00CB53D7" w:rsidRPr="00AC2145" w:rsidRDefault="00CB53D7" w:rsidP="00DB22CF">
            <w:pPr>
              <w:pStyle w:val="Beschriftung"/>
              <w:spacing w:after="0"/>
              <w:contextualSpacing/>
              <w:rPr>
                <w:rFonts w:asciiTheme="majorHAnsi" w:hAnsiTheme="majorHAnsi"/>
                <w:sz w:val="20"/>
                <w:szCs w:val="20"/>
              </w:rPr>
            </w:pPr>
            <w:r>
              <w:rPr>
                <w:rFonts w:asciiTheme="majorHAnsi" w:hAnsiTheme="majorHAnsi"/>
                <w:sz w:val="20"/>
                <w:szCs w:val="20"/>
              </w:rPr>
              <w:t>-</w:t>
            </w:r>
          </w:p>
        </w:tc>
      </w:tr>
      <w:tr w:rsidR="00733E96" w:rsidRPr="00940455" w14:paraId="26BE3182" w14:textId="77777777" w:rsidTr="00CB53D7">
        <w:tc>
          <w:tcPr>
            <w:tcW w:w="1009" w:type="dxa"/>
            <w:tcBorders>
              <w:top w:val="single" w:sz="8" w:space="0" w:color="4F81BD"/>
              <w:left w:val="single" w:sz="8" w:space="0" w:color="4F81BD"/>
              <w:bottom w:val="single" w:sz="8" w:space="0" w:color="4F81BD"/>
            </w:tcBorders>
            <w:shd w:val="clear" w:color="auto" w:fill="auto"/>
            <w:vAlign w:val="center"/>
          </w:tcPr>
          <w:p w14:paraId="0FA37FFC" w14:textId="77777777" w:rsidR="00733E96" w:rsidRPr="00940455" w:rsidRDefault="00733E96" w:rsidP="00DB22CF">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2199C71B" wp14:editId="43AB3608">
                  <wp:extent cx="540000" cy="540000"/>
                  <wp:effectExtent l="0" t="0" r="0" b="0"/>
                  <wp:docPr id="18" name="Grafik 18"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5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E71A830"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50B092DC" wp14:editId="1FF1A489">
                  <wp:extent cx="540000" cy="540000"/>
                  <wp:effectExtent l="0" t="0" r="0" b="0"/>
                  <wp:docPr id="19" name="Grafik 19"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94DF169" w14:textId="5073F083"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6FAB7232" wp14:editId="5E291D1F">
                  <wp:extent cx="540000" cy="540000"/>
                  <wp:effectExtent l="0" t="0" r="0" b="0"/>
                  <wp:docPr id="20" name="Grafik 2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53"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E3316EB"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47301C20" wp14:editId="40AEEA52">
                  <wp:extent cx="540000" cy="540000"/>
                  <wp:effectExtent l="0" t="0" r="0" b="0"/>
                  <wp:docPr id="21" name="Grafik 2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54"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903240B" w14:textId="23C23119"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5BF079FB" wp14:editId="33846D73">
                  <wp:extent cx="540000" cy="540000"/>
                  <wp:effectExtent l="0" t="0" r="0" b="0"/>
                  <wp:docPr id="24" name="Grafik 24"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88A7869"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7A679164" wp14:editId="10AED917">
                  <wp:extent cx="540000" cy="540000"/>
                  <wp:effectExtent l="0" t="0" r="0" b="0"/>
                  <wp:docPr id="25" name="Grafik 25"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55" cstate="screen">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33A39BF"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5BC3FB92" wp14:editId="0896E5B0">
                  <wp:extent cx="540000" cy="540000"/>
                  <wp:effectExtent l="0" t="0" r="0" b="0"/>
                  <wp:docPr id="26" name="Grafik 26"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BC639E9"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1FF635A8" wp14:editId="29A80EAD">
                  <wp:extent cx="540000" cy="540000"/>
                  <wp:effectExtent l="0" t="0" r="0" b="0"/>
                  <wp:docPr id="27" name="Grafik 27"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39" cstate="screen">
                            <a:extLst>
                              <a:ext uri="{BEBA8EAE-BF5A-486C-A8C5-ECC9F3942E4B}">
                                <a14:imgProps xmlns:a14="http://schemas.microsoft.com/office/drawing/2010/main">
                                  <a14:imgLayer r:embed="rId4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EA8A490" w14:textId="77777777" w:rsidR="00733E96" w:rsidRPr="00940455" w:rsidRDefault="00733E96" w:rsidP="00DB22CF">
            <w:pPr>
              <w:spacing w:after="0"/>
              <w:contextualSpacing/>
              <w:rPr>
                <w:rFonts w:asciiTheme="majorHAnsi" w:hAnsiTheme="majorHAnsi"/>
              </w:rPr>
            </w:pPr>
            <w:r w:rsidRPr="00940455">
              <w:rPr>
                <w:rFonts w:asciiTheme="majorHAnsi" w:hAnsiTheme="majorHAnsi"/>
                <w:noProof/>
                <w:lang w:eastAsia="de-DE"/>
              </w:rPr>
              <w:drawing>
                <wp:inline distT="0" distB="0" distL="0" distR="0" wp14:anchorId="7F9909A3" wp14:editId="2D13A9BA">
                  <wp:extent cx="540000" cy="540000"/>
                  <wp:effectExtent l="0" t="0" r="0" b="0"/>
                  <wp:docPr id="28" name="Grafik 28"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2A49F0A1" w14:textId="77777777" w:rsidR="005D482F" w:rsidRDefault="005D482F" w:rsidP="00733E96">
      <w:pPr>
        <w:ind w:left="1701" w:hanging="1701"/>
        <w:contextualSpacing/>
        <w:rPr>
          <w:rFonts w:asciiTheme="majorHAnsi" w:hAnsiTheme="majorHAnsi"/>
          <w:b/>
        </w:rPr>
      </w:pPr>
    </w:p>
    <w:p w14:paraId="248C5344" w14:textId="093751CE" w:rsidR="00733E96" w:rsidRPr="00940455" w:rsidRDefault="00733E96" w:rsidP="00733E96">
      <w:pPr>
        <w:ind w:left="1701" w:hanging="1701"/>
        <w:contextualSpacing/>
        <w:rPr>
          <w:rFonts w:asciiTheme="majorHAnsi" w:hAnsiTheme="majorHAnsi"/>
          <w:b/>
        </w:rPr>
      </w:pPr>
      <w:r w:rsidRPr="00940455">
        <w:rPr>
          <w:rFonts w:asciiTheme="majorHAnsi" w:hAnsiTheme="majorHAnsi"/>
          <w:b/>
        </w:rPr>
        <w:t>Materialien:</w:t>
      </w:r>
    </w:p>
    <w:p w14:paraId="5779EEBD" w14:textId="0B717A43" w:rsidR="00DB22CF" w:rsidRPr="00940455" w:rsidRDefault="00DB22CF" w:rsidP="00DB22CF">
      <w:pPr>
        <w:ind w:left="1701" w:hanging="1701"/>
        <w:contextualSpacing/>
        <w:rPr>
          <w:rFonts w:asciiTheme="majorHAnsi" w:hAnsiTheme="majorHAnsi"/>
        </w:rPr>
      </w:pPr>
      <w:r>
        <w:rPr>
          <w:rFonts w:asciiTheme="majorHAnsi" w:hAnsiTheme="majorHAnsi"/>
        </w:rPr>
        <w:t>Reagenzglas, Pipette, Becherglas</w:t>
      </w:r>
      <w:r w:rsidR="004B6516">
        <w:rPr>
          <w:rFonts w:asciiTheme="majorHAnsi" w:hAnsiTheme="majorHAnsi"/>
        </w:rPr>
        <w:t xml:space="preserve"> (100 </w:t>
      </w:r>
      <w:proofErr w:type="spellStart"/>
      <w:r w:rsidR="004B6516">
        <w:rPr>
          <w:rFonts w:asciiTheme="majorHAnsi" w:hAnsiTheme="majorHAnsi"/>
        </w:rPr>
        <w:t>mL</w:t>
      </w:r>
      <w:proofErr w:type="spellEnd"/>
      <w:r w:rsidR="004B6516">
        <w:rPr>
          <w:rFonts w:asciiTheme="majorHAnsi" w:hAnsiTheme="majorHAnsi"/>
        </w:rPr>
        <w:t>)</w:t>
      </w:r>
    </w:p>
    <w:p w14:paraId="1511C2F3" w14:textId="56879A1A" w:rsidR="00733E96" w:rsidRPr="00940455" w:rsidRDefault="00733E96" w:rsidP="00733E96">
      <w:pPr>
        <w:contextualSpacing/>
        <w:rPr>
          <w:rFonts w:asciiTheme="majorHAnsi" w:hAnsiTheme="majorHAnsi"/>
        </w:rPr>
      </w:pPr>
    </w:p>
    <w:p w14:paraId="65709B59" w14:textId="5C4385FE" w:rsidR="00733E96" w:rsidRPr="00940455" w:rsidRDefault="00733E96" w:rsidP="00733E96">
      <w:pPr>
        <w:ind w:left="1701" w:hanging="1701"/>
        <w:contextualSpacing/>
        <w:rPr>
          <w:rFonts w:asciiTheme="majorHAnsi" w:hAnsiTheme="majorHAnsi"/>
          <w:b/>
        </w:rPr>
      </w:pPr>
      <w:r w:rsidRPr="00940455">
        <w:rPr>
          <w:rFonts w:asciiTheme="majorHAnsi" w:hAnsiTheme="majorHAnsi"/>
          <w:b/>
        </w:rPr>
        <w:t>Chemikalien:</w:t>
      </w:r>
    </w:p>
    <w:p w14:paraId="25DC6B70" w14:textId="0B54FF8B" w:rsidR="00DB22CF" w:rsidRPr="00940455" w:rsidRDefault="00DB22CF" w:rsidP="00DB22CF">
      <w:pPr>
        <w:contextualSpacing/>
        <w:rPr>
          <w:rFonts w:asciiTheme="majorHAnsi" w:hAnsiTheme="majorHAnsi"/>
        </w:rPr>
      </w:pPr>
      <w:r>
        <w:rPr>
          <w:rFonts w:asciiTheme="majorHAnsi" w:hAnsiTheme="majorHAnsi"/>
        </w:rPr>
        <w:t xml:space="preserve">Natronlauge (c = 1 </w:t>
      </w:r>
      <w:proofErr w:type="spellStart"/>
      <w:r>
        <w:rPr>
          <w:rFonts w:asciiTheme="majorHAnsi" w:hAnsiTheme="majorHAnsi"/>
        </w:rPr>
        <w:t>mol</w:t>
      </w:r>
      <w:proofErr w:type="spellEnd"/>
      <w:r>
        <w:rPr>
          <w:rFonts w:asciiTheme="majorHAnsi" w:hAnsiTheme="majorHAnsi"/>
        </w:rPr>
        <w:t xml:space="preserve">/L), Kupfersulfatlösung (c = 0,1 </w:t>
      </w:r>
      <w:proofErr w:type="spellStart"/>
      <w:r>
        <w:rPr>
          <w:rFonts w:asciiTheme="majorHAnsi" w:hAnsiTheme="majorHAnsi"/>
        </w:rPr>
        <w:t>mol</w:t>
      </w:r>
      <w:proofErr w:type="spellEnd"/>
      <w:r>
        <w:rPr>
          <w:rFonts w:asciiTheme="majorHAnsi" w:hAnsiTheme="majorHAnsi"/>
        </w:rPr>
        <w:t>/L), Wasser,</w:t>
      </w:r>
      <w:r w:rsidRPr="00DB22CF">
        <w:rPr>
          <w:rFonts w:asciiTheme="majorHAnsi" w:hAnsiTheme="majorHAnsi"/>
        </w:rPr>
        <w:t xml:space="preserve"> </w:t>
      </w:r>
      <w:r>
        <w:rPr>
          <w:rFonts w:asciiTheme="majorHAnsi" w:hAnsiTheme="majorHAnsi"/>
        </w:rPr>
        <w:t xml:space="preserve">Eiklar, </w:t>
      </w:r>
      <w:r w:rsidR="001F6406">
        <w:rPr>
          <w:rFonts w:asciiTheme="majorHAnsi" w:hAnsiTheme="majorHAnsi"/>
        </w:rPr>
        <w:t>Proteinpulver</w:t>
      </w:r>
      <w:r w:rsidR="00CB53D7">
        <w:rPr>
          <w:rFonts w:asciiTheme="majorHAnsi" w:hAnsiTheme="majorHAnsi"/>
        </w:rPr>
        <w:t>, Natriumchlorid</w:t>
      </w:r>
    </w:p>
    <w:p w14:paraId="46780B29" w14:textId="7198AFDF" w:rsidR="009819A6" w:rsidRDefault="009819A6">
      <w:pPr>
        <w:rPr>
          <w:rFonts w:asciiTheme="majorHAnsi" w:hAnsiTheme="majorHAnsi"/>
        </w:rPr>
      </w:pPr>
      <w:r>
        <w:rPr>
          <w:rFonts w:asciiTheme="majorHAnsi" w:hAnsiTheme="majorHAnsi"/>
        </w:rPr>
        <w:br w:type="page"/>
      </w:r>
    </w:p>
    <w:p w14:paraId="099FE557" w14:textId="77777777" w:rsidR="00733E96" w:rsidRPr="00940455" w:rsidRDefault="00733E96" w:rsidP="00733E96">
      <w:pPr>
        <w:ind w:left="1701" w:hanging="1701"/>
        <w:contextualSpacing/>
        <w:rPr>
          <w:rFonts w:asciiTheme="majorHAnsi" w:hAnsiTheme="majorHAnsi"/>
        </w:rPr>
      </w:pPr>
    </w:p>
    <w:p w14:paraId="0651041B" w14:textId="3D68DCB4" w:rsidR="00733E96" w:rsidRPr="00940455" w:rsidRDefault="00733E96" w:rsidP="00733E96">
      <w:pPr>
        <w:ind w:left="1701" w:hanging="1701"/>
        <w:contextualSpacing/>
        <w:rPr>
          <w:rFonts w:asciiTheme="majorHAnsi" w:hAnsiTheme="majorHAnsi"/>
          <w:b/>
        </w:rPr>
      </w:pPr>
      <w:r w:rsidRPr="00940455">
        <w:rPr>
          <w:rFonts w:asciiTheme="majorHAnsi" w:hAnsiTheme="majorHAnsi"/>
          <w:b/>
        </w:rPr>
        <w:t>Durchführung:</w:t>
      </w:r>
    </w:p>
    <w:p w14:paraId="0CE54574" w14:textId="7BFB7C74" w:rsidR="00615113" w:rsidRDefault="00615113" w:rsidP="00615113">
      <w:pPr>
        <w:contextualSpacing/>
        <w:rPr>
          <w:rFonts w:asciiTheme="majorHAnsi" w:hAnsiTheme="majorHAnsi"/>
        </w:rPr>
      </w:pPr>
      <w:r>
        <w:t xml:space="preserve">Zur Herstellung der vorbereiteten Eiklar-Lösung wird das Eiklar eines Eis mit </w:t>
      </w:r>
      <w:proofErr w:type="spellStart"/>
      <w:r>
        <w:t>dest</w:t>
      </w:r>
      <w:proofErr w:type="spellEnd"/>
      <w:r>
        <w:t xml:space="preserve">. Wasser, in dem 1 g Natriumchlorid gelöst ist, auf 100 </w:t>
      </w:r>
      <w:proofErr w:type="spellStart"/>
      <w:r>
        <w:t>mL</w:t>
      </w:r>
      <w:proofErr w:type="spellEnd"/>
      <w:r>
        <w:t xml:space="preserve"> verdünnt. Aus dem Proteinpulver wird eine wässrige Lösung hergestellt.</w:t>
      </w:r>
    </w:p>
    <w:p w14:paraId="24E29BB6" w14:textId="3C371CE1" w:rsidR="00615113" w:rsidRDefault="004B6516" w:rsidP="00733E96">
      <w:pPr>
        <w:contextualSpacing/>
        <w:rPr>
          <w:rFonts w:asciiTheme="majorHAnsi" w:hAnsiTheme="majorHAnsi"/>
        </w:rPr>
      </w:pPr>
      <w:r>
        <w:rPr>
          <w:noProof/>
          <w:lang w:eastAsia="de-DE"/>
        </w:rPr>
        <mc:AlternateContent>
          <mc:Choice Requires="wps">
            <w:drawing>
              <wp:anchor distT="0" distB="0" distL="114300" distR="114300" simplePos="0" relativeHeight="251804672" behindDoc="0" locked="0" layoutInCell="1" allowOverlap="1" wp14:anchorId="3A4A39F9" wp14:editId="231257BD">
                <wp:simplePos x="0" y="0"/>
                <wp:positionH relativeFrom="margin">
                  <wp:align>left</wp:align>
                </wp:positionH>
                <wp:positionV relativeFrom="paragraph">
                  <wp:posOffset>3034665</wp:posOffset>
                </wp:positionV>
                <wp:extent cx="1932305" cy="635"/>
                <wp:effectExtent l="0" t="0" r="0" b="5080"/>
                <wp:wrapSquare wrapText="bothSides"/>
                <wp:docPr id="52" name="Textfeld 52"/>
                <wp:cNvGraphicFramePr/>
                <a:graphic xmlns:a="http://schemas.openxmlformats.org/drawingml/2006/main">
                  <a:graphicData uri="http://schemas.microsoft.com/office/word/2010/wordprocessingShape">
                    <wps:wsp>
                      <wps:cNvSpPr txBox="1"/>
                      <wps:spPr>
                        <a:xfrm>
                          <a:off x="0" y="0"/>
                          <a:ext cx="1932305" cy="635"/>
                        </a:xfrm>
                        <a:prstGeom prst="rect">
                          <a:avLst/>
                        </a:prstGeom>
                        <a:solidFill>
                          <a:prstClr val="white"/>
                        </a:solidFill>
                        <a:ln>
                          <a:noFill/>
                        </a:ln>
                      </wps:spPr>
                      <wps:txbx>
                        <w:txbxContent>
                          <w:p w14:paraId="256341F8" w14:textId="13970B61" w:rsidR="005970CD" w:rsidRPr="00DB2C41" w:rsidRDefault="005970CD" w:rsidP="00C76304">
                            <w:pPr>
                              <w:pStyle w:val="Beschriftung"/>
                              <w:rPr>
                                <w:noProof/>
                                <w:color w:val="1D1B11" w:themeColor="background2" w:themeShade="1A"/>
                              </w:rPr>
                            </w:pPr>
                            <w:r>
                              <w:t xml:space="preserve">Abbildung </w:t>
                            </w:r>
                            <w:fldSimple w:instr=" SEQ Abbildung \* ARABIC ">
                              <w:r>
                                <w:rPr>
                                  <w:noProof/>
                                </w:rPr>
                                <w:t>7</w:t>
                              </w:r>
                            </w:fldSimple>
                            <w:r>
                              <w:t>: Versuchsaufbau: links Eiklar, rechts Proteinpulver.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4A39F9" id="Textfeld 52" o:spid="_x0000_s1039" type="#_x0000_t202" style="position:absolute;left:0;text-align:left;margin-left:0;margin-top:238.95pt;width:152.15pt;height:.05pt;z-index:251804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" stroked="f">
                <v:textbox style="mso-fit-shape-to-text:t" inset="0,0,0,0">
                  <w:txbxContent>
                    <w:p w14:paraId="256341F8" w14:textId="13970B61" w:rsidR="005970CD" w:rsidRPr="00DB2C41" w:rsidRDefault="005970CD" w:rsidP="00C76304">
                      <w:pPr>
                        <w:pStyle w:val="Beschriftung"/>
                        <w:rPr>
                          <w:noProof/>
                          <w:color w:val="1D1B11" w:themeColor="background2" w:themeShade="1A"/>
                        </w:rPr>
                      </w:pPr>
                      <w:r>
                        <w:t xml:space="preserve">Abbildung </w:t>
                      </w:r>
                      <w:fldSimple w:instr=" SEQ Abbildung \* ARABIC ">
                        <w:r>
                          <w:rPr>
                            <w:noProof/>
                          </w:rPr>
                          <w:t>7</w:t>
                        </w:r>
                      </w:fldSimple>
                      <w:r>
                        <w:t>: Versuchsaufbau: links Eiklar, rechts Proteinpulver.</w:t>
                      </w:r>
                    </w:p>
                  </w:txbxContent>
                </v:textbox>
                <w10:wrap type="square" anchorx="margin"/>
              </v:shape>
            </w:pict>
          </mc:Fallback>
        </mc:AlternateContent>
      </w:r>
      <w:r w:rsidR="00DD67DF">
        <w:rPr>
          <w:noProof/>
          <w:lang w:eastAsia="de-DE"/>
        </w:rPr>
        <w:drawing>
          <wp:anchor distT="0" distB="0" distL="114300" distR="114300" simplePos="0" relativeHeight="251836416" behindDoc="0" locked="0" layoutInCell="1" allowOverlap="1" wp14:anchorId="4BC65B45" wp14:editId="02965C5A">
            <wp:simplePos x="0" y="0"/>
            <wp:positionH relativeFrom="column">
              <wp:posOffset>4034155</wp:posOffset>
            </wp:positionH>
            <wp:positionV relativeFrom="paragraph">
              <wp:posOffset>596900</wp:posOffset>
            </wp:positionV>
            <wp:extent cx="1867535" cy="2399665"/>
            <wp:effectExtent l="0" t="0" r="0" b="635"/>
            <wp:wrapSquare wrapText="bothSides"/>
            <wp:docPr id="192" name="Grafik 192" descr="C:\Users\ACER\AppData\Local\Microsoft\Windows\INetCache\Content.Word\DSC_3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Microsoft\Windows\INetCache\Content.Word\DSC_3418.jpg"/>
                    <pic:cNvPicPr>
                      <a:picLocks noChangeAspect="1" noChangeArrowheads="1"/>
                    </pic:cNvPicPr>
                  </pic:nvPicPr>
                  <pic:blipFill rotWithShape="1">
                    <a:blip r:embed="rId56" cstate="screen">
                      <a:extLst>
                        <a:ext uri="{28A0092B-C50C-407E-A947-70E740481C1C}">
                          <a14:useLocalDpi xmlns:a14="http://schemas.microsoft.com/office/drawing/2010/main"/>
                        </a:ext>
                      </a:extLst>
                    </a:blip>
                    <a:srcRect/>
                    <a:stretch/>
                  </pic:blipFill>
                  <pic:spPr bwMode="auto">
                    <a:xfrm>
                      <a:off x="0" y="0"/>
                      <a:ext cx="1867535" cy="2399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111A">
        <w:rPr>
          <w:rFonts w:asciiTheme="majorHAnsi" w:hAnsiTheme="majorHAnsi"/>
        </w:rPr>
        <w:t xml:space="preserve">Zu den wässrigen Lösungen werden je 1 </w:t>
      </w:r>
      <w:proofErr w:type="spellStart"/>
      <w:r w:rsidR="006D111A">
        <w:rPr>
          <w:rFonts w:asciiTheme="majorHAnsi" w:hAnsiTheme="majorHAnsi"/>
        </w:rPr>
        <w:t>mL</w:t>
      </w:r>
      <w:proofErr w:type="spellEnd"/>
      <w:r w:rsidR="006D111A">
        <w:rPr>
          <w:rFonts w:asciiTheme="majorHAnsi" w:hAnsiTheme="majorHAnsi"/>
        </w:rPr>
        <w:t xml:space="preserve"> Natronlauge und anschließend</w:t>
      </w:r>
      <w:r w:rsidR="0085459B">
        <w:rPr>
          <w:rFonts w:asciiTheme="majorHAnsi" w:hAnsiTheme="majorHAnsi"/>
        </w:rPr>
        <w:t xml:space="preserve"> 10 Tropfen Kupfersulfatlösung und die Lösung wird geschüttelt.</w:t>
      </w:r>
    </w:p>
    <w:p w14:paraId="18D9925C" w14:textId="4EB634BA" w:rsidR="00001CE2" w:rsidRDefault="004B6516" w:rsidP="00001CE2">
      <w:pPr>
        <w:contextualSpacing/>
        <w:rPr>
          <w:rFonts w:asciiTheme="majorHAnsi" w:hAnsiTheme="majorHAnsi"/>
          <w:b/>
        </w:rPr>
      </w:pPr>
      <w:r>
        <w:rPr>
          <w:noProof/>
          <w:lang w:eastAsia="de-DE"/>
        </w:rPr>
        <mc:AlternateContent>
          <mc:Choice Requires="wps">
            <w:drawing>
              <wp:anchor distT="0" distB="0" distL="114300" distR="114300" simplePos="0" relativeHeight="251838464" behindDoc="0" locked="0" layoutInCell="1" allowOverlap="1" wp14:anchorId="1BA2F654" wp14:editId="1F0075E6">
                <wp:simplePos x="0" y="0"/>
                <wp:positionH relativeFrom="column">
                  <wp:posOffset>1998345</wp:posOffset>
                </wp:positionH>
                <wp:positionV relativeFrom="paragraph">
                  <wp:posOffset>2543175</wp:posOffset>
                </wp:positionV>
                <wp:extent cx="1966595" cy="635"/>
                <wp:effectExtent l="0" t="0" r="0" b="5080"/>
                <wp:wrapSquare wrapText="bothSides"/>
                <wp:docPr id="193" name="Textfeld 193"/>
                <wp:cNvGraphicFramePr/>
                <a:graphic xmlns:a="http://schemas.openxmlformats.org/drawingml/2006/main">
                  <a:graphicData uri="http://schemas.microsoft.com/office/word/2010/wordprocessingShape">
                    <wps:wsp>
                      <wps:cNvSpPr txBox="1"/>
                      <wps:spPr>
                        <a:xfrm>
                          <a:off x="0" y="0"/>
                          <a:ext cx="1966595" cy="635"/>
                        </a:xfrm>
                        <a:prstGeom prst="rect">
                          <a:avLst/>
                        </a:prstGeom>
                        <a:solidFill>
                          <a:prstClr val="white"/>
                        </a:solidFill>
                        <a:ln>
                          <a:noFill/>
                        </a:ln>
                      </wps:spPr>
                      <wps:txbx>
                        <w:txbxContent>
                          <w:p w14:paraId="166BD028" w14:textId="7BD05B57" w:rsidR="005970CD" w:rsidRPr="00773D37" w:rsidRDefault="005970CD" w:rsidP="00DD67DF">
                            <w:pPr>
                              <w:pStyle w:val="Beschriftung"/>
                              <w:rPr>
                                <w:noProof/>
                                <w:color w:val="1D1B11" w:themeColor="background2" w:themeShade="1A"/>
                              </w:rPr>
                            </w:pPr>
                            <w:r>
                              <w:t xml:space="preserve">Abbildung </w:t>
                            </w:r>
                            <w:fldSimple w:instr=" SEQ Abbildung \* ARABIC ">
                              <w:r>
                                <w:rPr>
                                  <w:noProof/>
                                </w:rPr>
                                <w:t>8</w:t>
                              </w:r>
                            </w:fldSimple>
                            <w:r>
                              <w:t>: Ausfallen von blauem Kupferhydroxid.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BA2F654" id="Textfeld 193" o:spid="_x0000_s1040" type="#_x0000_t202" style="position:absolute;left:0;text-align:left;margin-left:157.35pt;margin-top:200.25pt;width:154.85pt;height:.05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" stroked="f">
                <v:textbox style="mso-fit-shape-to-text:t" inset="0,0,0,0">
                  <w:txbxContent>
                    <w:p w14:paraId="166BD028" w14:textId="7BD05B57" w:rsidR="005970CD" w:rsidRPr="00773D37" w:rsidRDefault="005970CD" w:rsidP="00DD67DF">
                      <w:pPr>
                        <w:pStyle w:val="Beschriftung"/>
                        <w:rPr>
                          <w:noProof/>
                          <w:color w:val="1D1B11" w:themeColor="background2" w:themeShade="1A"/>
                        </w:rPr>
                      </w:pPr>
                      <w:r>
                        <w:t xml:space="preserve">Abbildung </w:t>
                      </w:r>
                      <w:fldSimple w:instr=" SEQ Abbildung \* ARABIC ">
                        <w:r>
                          <w:rPr>
                            <w:noProof/>
                          </w:rPr>
                          <w:t>8</w:t>
                        </w:r>
                      </w:fldSimple>
                      <w:r>
                        <w:t>: Ausfallen von blauem Kupferhydroxid.</w:t>
                      </w:r>
                    </w:p>
                  </w:txbxContent>
                </v:textbox>
                <w10:wrap type="square"/>
              </v:shape>
            </w:pict>
          </mc:Fallback>
        </mc:AlternateContent>
      </w:r>
      <w:r>
        <w:rPr>
          <w:noProof/>
          <w:lang w:eastAsia="de-DE"/>
        </w:rPr>
        <mc:AlternateContent>
          <mc:Choice Requires="wps">
            <w:drawing>
              <wp:anchor distT="0" distB="0" distL="114300" distR="114300" simplePos="0" relativeHeight="251807744" behindDoc="0" locked="0" layoutInCell="1" allowOverlap="1" wp14:anchorId="7F3DB569" wp14:editId="5E7484F1">
                <wp:simplePos x="0" y="0"/>
                <wp:positionH relativeFrom="column">
                  <wp:posOffset>4034155</wp:posOffset>
                </wp:positionH>
                <wp:positionV relativeFrom="paragraph">
                  <wp:posOffset>2552065</wp:posOffset>
                </wp:positionV>
                <wp:extent cx="1828800" cy="635"/>
                <wp:effectExtent l="0" t="0" r="0" b="5080"/>
                <wp:wrapSquare wrapText="bothSides"/>
                <wp:docPr id="54" name="Textfeld 54"/>
                <wp:cNvGraphicFramePr/>
                <a:graphic xmlns:a="http://schemas.openxmlformats.org/drawingml/2006/main">
                  <a:graphicData uri="http://schemas.microsoft.com/office/word/2010/wordprocessingShape">
                    <wps:wsp>
                      <wps:cNvSpPr txBox="1"/>
                      <wps:spPr>
                        <a:xfrm>
                          <a:off x="0" y="0"/>
                          <a:ext cx="1828800" cy="635"/>
                        </a:xfrm>
                        <a:prstGeom prst="rect">
                          <a:avLst/>
                        </a:prstGeom>
                        <a:solidFill>
                          <a:prstClr val="white"/>
                        </a:solidFill>
                        <a:ln>
                          <a:noFill/>
                        </a:ln>
                      </wps:spPr>
                      <wps:txbx>
                        <w:txbxContent>
                          <w:p w14:paraId="4688F239" w14:textId="1B27FBCC" w:rsidR="005970CD" w:rsidRPr="00FB6524" w:rsidRDefault="005970CD" w:rsidP="00C76304">
                            <w:pPr>
                              <w:pStyle w:val="Beschriftung"/>
                              <w:rPr>
                                <w:noProof/>
                                <w:color w:val="1D1B11" w:themeColor="background2" w:themeShade="1A"/>
                              </w:rPr>
                            </w:pPr>
                            <w:r>
                              <w:t xml:space="preserve">Abbildung </w:t>
                            </w:r>
                            <w:fldSimple w:instr=" SEQ Abbildung \* ARABIC ">
                              <w:r>
                                <w:rPr>
                                  <w:noProof/>
                                </w:rPr>
                                <w:t>9</w:t>
                              </w:r>
                            </w:fldSimple>
                            <w:r>
                              <w:t xml:space="preserve"> Nach dem Schütteln der Lösung.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3DB569" id="Textfeld 54" o:spid="_x0000_s1041" type="#_x0000_t202" style="position:absolute;left:0;text-align:left;margin-left:317.65pt;margin-top:200.95pt;width:2in;height:.05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" stroked="f">
                <v:textbox style="mso-fit-shape-to-text:t" inset="0,0,0,0">
                  <w:txbxContent>
                    <w:p w14:paraId="4688F239" w14:textId="1B27FBCC" w:rsidR="005970CD" w:rsidRPr="00FB6524" w:rsidRDefault="005970CD" w:rsidP="00C76304">
                      <w:pPr>
                        <w:pStyle w:val="Beschriftung"/>
                        <w:rPr>
                          <w:noProof/>
                          <w:color w:val="1D1B11" w:themeColor="background2" w:themeShade="1A"/>
                        </w:rPr>
                      </w:pPr>
                      <w:r>
                        <w:t xml:space="preserve">Abbildung </w:t>
                      </w:r>
                      <w:fldSimple w:instr=" SEQ Abbildung \* ARABIC ">
                        <w:r>
                          <w:rPr>
                            <w:noProof/>
                          </w:rPr>
                          <w:t>9</w:t>
                        </w:r>
                      </w:fldSimple>
                      <w:r>
                        <w:t xml:space="preserve"> Nach dem Schütteln der Lösung.</w:t>
                      </w:r>
                    </w:p>
                  </w:txbxContent>
                </v:textbox>
                <w10:wrap type="square"/>
              </v:shape>
            </w:pict>
          </mc:Fallback>
        </mc:AlternateContent>
      </w:r>
      <w:r w:rsidR="00C76304">
        <w:rPr>
          <w:noProof/>
          <w:lang w:eastAsia="de-DE"/>
        </w:rPr>
        <w:drawing>
          <wp:anchor distT="0" distB="0" distL="114300" distR="114300" simplePos="0" relativeHeight="251805696" behindDoc="0" locked="0" layoutInCell="1" allowOverlap="1" wp14:anchorId="2703D04A" wp14:editId="12F14A45">
            <wp:simplePos x="0" y="0"/>
            <wp:positionH relativeFrom="column">
              <wp:posOffset>1995805</wp:posOffset>
            </wp:positionH>
            <wp:positionV relativeFrom="paragraph">
              <wp:posOffset>102870</wp:posOffset>
            </wp:positionV>
            <wp:extent cx="1982470" cy="2400300"/>
            <wp:effectExtent l="0" t="0" r="0" b="0"/>
            <wp:wrapSquare wrapText="bothSides"/>
            <wp:docPr id="53" name="Grafik 53" descr="C:\Users\ACER\AppData\Local\Microsoft\Windows\INetCache\Content.Word\DSC_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CER\AppData\Local\Microsoft\Windows\INetCache\Content.Word\DSC_3412.jpg"/>
                    <pic:cNvPicPr>
                      <a:picLocks noChangeAspect="1" noChangeArrowheads="1"/>
                    </pic:cNvPicPr>
                  </pic:nvPicPr>
                  <pic:blipFill rotWithShape="1">
                    <a:blip r:embed="rId57" cstate="screen">
                      <a:extLst>
                        <a:ext uri="{BEBA8EAE-BF5A-486C-A8C5-ECC9F3942E4B}">
                          <a14:imgProps xmlns:a14="http://schemas.microsoft.com/office/drawing/2010/main">
                            <a14:imgLayer r:embed="rId58">
                              <a14:imgEffect>
                                <a14:brightnessContrast bright="25000"/>
                              </a14:imgEffect>
                            </a14:imgLayer>
                          </a14:imgProps>
                        </a:ext>
                        <a:ext uri="{28A0092B-C50C-407E-A947-70E740481C1C}">
                          <a14:useLocalDpi xmlns:a14="http://schemas.microsoft.com/office/drawing/2010/main"/>
                        </a:ext>
                      </a:extLst>
                    </a:blip>
                    <a:srcRect/>
                    <a:stretch/>
                  </pic:blipFill>
                  <pic:spPr bwMode="auto">
                    <a:xfrm>
                      <a:off x="0" y="0"/>
                      <a:ext cx="1982470"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6304">
        <w:rPr>
          <w:noProof/>
          <w:lang w:eastAsia="de-DE"/>
        </w:rPr>
        <w:drawing>
          <wp:anchor distT="0" distB="0" distL="114300" distR="114300" simplePos="0" relativeHeight="251802624" behindDoc="0" locked="0" layoutInCell="1" allowOverlap="1" wp14:anchorId="2E485AA4" wp14:editId="730E3A37">
            <wp:simplePos x="0" y="0"/>
            <wp:positionH relativeFrom="margin">
              <wp:align>left</wp:align>
            </wp:positionH>
            <wp:positionV relativeFrom="paragraph">
              <wp:posOffset>104775</wp:posOffset>
            </wp:positionV>
            <wp:extent cx="1962150" cy="2419350"/>
            <wp:effectExtent l="0" t="0" r="0" b="0"/>
            <wp:wrapSquare wrapText="bothSides"/>
            <wp:docPr id="51" name="Grafik 51" descr="C:\Users\ACER\AppData\Local\Microsoft\Windows\INetCache\Content.Word\DSC_3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CER\AppData\Local\Microsoft\Windows\INetCache\Content.Word\DSC_3410.jpg"/>
                    <pic:cNvPicPr>
                      <a:picLocks noChangeAspect="1" noChangeArrowheads="1"/>
                    </pic:cNvPicPr>
                  </pic:nvPicPr>
                  <pic:blipFill rotWithShape="1">
                    <a:blip r:embed="rId59" cstate="screen">
                      <a:extLst>
                        <a:ext uri="{BEBA8EAE-BF5A-486C-A8C5-ECC9F3942E4B}">
                          <a14:imgProps xmlns:a14="http://schemas.microsoft.com/office/drawing/2010/main">
                            <a14:imgLayer r:embed="rId60">
                              <a14:imgEffect>
                                <a14:brightnessContrast bright="25000"/>
                              </a14:imgEffect>
                            </a14:imgLayer>
                          </a14:imgProps>
                        </a:ext>
                        <a:ext uri="{28A0092B-C50C-407E-A947-70E740481C1C}">
                          <a14:useLocalDpi xmlns:a14="http://schemas.microsoft.com/office/drawing/2010/main"/>
                        </a:ext>
                      </a:extLst>
                    </a:blip>
                    <a:srcRect/>
                    <a:stretch/>
                  </pic:blipFill>
                  <pic:spPr bwMode="auto">
                    <a:xfrm>
                      <a:off x="0" y="0"/>
                      <a:ext cx="1962150" cy="2419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47B1A8" w14:textId="455E5200" w:rsidR="00733E96" w:rsidRDefault="00733E96" w:rsidP="00001CE2">
      <w:pPr>
        <w:contextualSpacing/>
        <w:rPr>
          <w:rFonts w:asciiTheme="majorHAnsi" w:hAnsiTheme="majorHAnsi"/>
          <w:b/>
        </w:rPr>
      </w:pPr>
      <w:r w:rsidRPr="00940455">
        <w:rPr>
          <w:rFonts w:asciiTheme="majorHAnsi" w:hAnsiTheme="majorHAnsi"/>
          <w:b/>
        </w:rPr>
        <w:t>Beobachtung:</w:t>
      </w:r>
    </w:p>
    <w:p w14:paraId="0F9F8559" w14:textId="2BCFDA3C" w:rsidR="00C76304" w:rsidRPr="00F746FA" w:rsidRDefault="00F746FA" w:rsidP="00DD67DF">
      <w:pPr>
        <w:contextualSpacing/>
        <w:rPr>
          <w:rFonts w:asciiTheme="majorHAnsi" w:hAnsiTheme="majorHAnsi"/>
        </w:rPr>
      </w:pPr>
      <w:r>
        <w:rPr>
          <w:rFonts w:asciiTheme="majorHAnsi" w:hAnsiTheme="majorHAnsi"/>
        </w:rPr>
        <w:t xml:space="preserve">Nach Zugabe </w:t>
      </w:r>
      <w:r w:rsidR="001F6406">
        <w:rPr>
          <w:rFonts w:asciiTheme="majorHAnsi" w:hAnsiTheme="majorHAnsi"/>
        </w:rPr>
        <w:t xml:space="preserve">der Kupfersulfat-Lösung färben sich die Lösungen von Eiklar und Proteinpulver </w:t>
      </w:r>
      <w:r w:rsidR="00A600CD">
        <w:rPr>
          <w:rFonts w:asciiTheme="majorHAnsi" w:hAnsiTheme="majorHAnsi"/>
        </w:rPr>
        <w:t xml:space="preserve">erst </w:t>
      </w:r>
      <w:r w:rsidR="001F6406">
        <w:rPr>
          <w:rFonts w:asciiTheme="majorHAnsi" w:hAnsiTheme="majorHAnsi"/>
        </w:rPr>
        <w:t>türkis</w:t>
      </w:r>
      <w:r w:rsidR="00A600CD">
        <w:rPr>
          <w:rFonts w:asciiTheme="majorHAnsi" w:hAnsiTheme="majorHAnsi"/>
        </w:rPr>
        <w:t xml:space="preserve"> und nach </w:t>
      </w:r>
      <w:r w:rsidR="0085459B">
        <w:rPr>
          <w:rFonts w:asciiTheme="majorHAnsi" w:hAnsiTheme="majorHAnsi"/>
        </w:rPr>
        <w:t xml:space="preserve">dem </w:t>
      </w:r>
      <w:r w:rsidR="00A600CD">
        <w:rPr>
          <w:rFonts w:asciiTheme="majorHAnsi" w:hAnsiTheme="majorHAnsi"/>
        </w:rPr>
        <w:t>Schütteln violett</w:t>
      </w:r>
      <w:r w:rsidR="001F6406">
        <w:rPr>
          <w:rFonts w:asciiTheme="majorHAnsi" w:hAnsiTheme="majorHAnsi"/>
        </w:rPr>
        <w:t xml:space="preserve">. </w:t>
      </w:r>
    </w:p>
    <w:p w14:paraId="48F5F6E1" w14:textId="4471DBC7" w:rsidR="00733E96" w:rsidRPr="00940455" w:rsidRDefault="00733E96" w:rsidP="00DE13CD">
      <w:pPr>
        <w:spacing w:after="0"/>
      </w:pPr>
    </w:p>
    <w:p w14:paraId="1F0CFD24" w14:textId="5FC03446" w:rsidR="00733E96" w:rsidRPr="00940455" w:rsidRDefault="00733E96" w:rsidP="00733E96">
      <w:pPr>
        <w:ind w:left="1701" w:hanging="1701"/>
        <w:contextualSpacing/>
        <w:rPr>
          <w:rFonts w:asciiTheme="majorHAnsi" w:hAnsiTheme="majorHAnsi"/>
          <w:b/>
        </w:rPr>
      </w:pPr>
      <w:r w:rsidRPr="00940455">
        <w:rPr>
          <w:rFonts w:asciiTheme="majorHAnsi" w:hAnsiTheme="majorHAnsi"/>
          <w:b/>
        </w:rPr>
        <w:t>Deutung:</w:t>
      </w:r>
    </w:p>
    <w:p w14:paraId="7B1A0B38" w14:textId="77777777" w:rsidR="00740B65" w:rsidRDefault="00740B65" w:rsidP="00740B65">
      <w:pPr>
        <w:contextualSpacing/>
        <w:rPr>
          <w:rFonts w:asciiTheme="majorHAnsi" w:hAnsiTheme="majorHAnsi"/>
        </w:rPr>
      </w:pPr>
      <w:r>
        <w:rPr>
          <w:rFonts w:asciiTheme="majorHAnsi" w:hAnsiTheme="majorHAnsi"/>
        </w:rPr>
        <w:t xml:space="preserve">Sowohl das Eiklar als auch das Proteinpulver enthalten Proteine, die aus Aminosäuren bestehen. Die Aminosäuren sind untereinander durch die Peptidbindung verbunden. </w:t>
      </w:r>
    </w:p>
    <w:p w14:paraId="0418C62C" w14:textId="77777777" w:rsidR="004B6516" w:rsidRDefault="00740B65" w:rsidP="00740B65">
      <w:pPr>
        <w:contextualSpacing/>
        <w:rPr>
          <w:rFonts w:asciiTheme="majorHAnsi" w:hAnsiTheme="majorHAnsi"/>
        </w:rPr>
      </w:pPr>
      <w:r>
        <w:rPr>
          <w:rFonts w:asciiTheme="majorHAnsi" w:hAnsiTheme="majorHAnsi"/>
        </w:rPr>
        <w:t xml:space="preserve">Bei Zugabe von Kupfersulfat-Lösung fällt in der alkalischen Lösung blaues Kupferhydroxid aus. </w:t>
      </w:r>
    </w:p>
    <w:p w14:paraId="7B624631" w14:textId="77777777" w:rsidR="0049731E" w:rsidRPr="0049731E" w:rsidRDefault="005970CD" w:rsidP="00740B65">
      <w:pPr>
        <w:contextualSpacing/>
        <w:rPr>
          <w:rFonts w:asciiTheme="majorHAnsi" w:eastAsiaTheme="minorEastAsia" w:hAnsiTheme="majorHAnsi"/>
        </w:rPr>
      </w:pPr>
      <m:oMathPara>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Cu</m:t>
                  </m:r>
                </m:e>
                <m:sup>
                  <m:r>
                    <m:rPr>
                      <m:sty m:val="p"/>
                    </m:rPr>
                    <w:rPr>
                      <w:rFonts w:ascii="Cambria Math" w:hAnsi="Cambria Math"/>
                    </w:rPr>
                    <m:t>2+</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+2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Cu</m:t>
              </m:r>
              <m:d>
                <m:dPr>
                  <m:ctrlPr>
                    <w:rPr>
                      <w:rFonts w:ascii="Cambria Math" w:hAnsi="Cambria Math"/>
                    </w:rPr>
                  </m:ctrlPr>
                </m:dPr>
                <m:e>
                  <m:r>
                    <m:rPr>
                      <m:sty m:val="p"/>
                    </m:rPr>
                    <w:rPr>
                      <w:rFonts w:ascii="Cambria Math" w:hAnsi="Cambria Math"/>
                    </w:rPr>
                    <m:t>OH</m:t>
                  </m:r>
                </m:e>
              </m:d>
            </m:e>
            <m:sub>
              <m:r>
                <m:rPr>
                  <m:sty m:val="p"/>
                </m:rPr>
                <w:rPr>
                  <w:rFonts w:ascii="Cambria Math" w:hAnsi="Cambria Math"/>
                </w:rPr>
                <m:t xml:space="preserve">2 </m:t>
              </m:r>
              <m:d>
                <m:dPr>
                  <m:ctrlPr>
                    <w:rPr>
                      <w:rFonts w:ascii="Cambria Math" w:hAnsi="Cambria Math"/>
                    </w:rPr>
                  </m:ctrlPr>
                </m:dPr>
                <m:e>
                  <m:r>
                    <m:rPr>
                      <m:sty m:val="p"/>
                    </m:rPr>
                    <w:rPr>
                      <w:rFonts w:ascii="Cambria Math" w:hAnsi="Cambria Math"/>
                    </w:rPr>
                    <m:t>s</m:t>
                  </m:r>
                </m:e>
              </m:d>
            </m:sub>
          </m:sSub>
        </m:oMath>
      </m:oMathPara>
    </w:p>
    <w:p w14:paraId="312D4C65" w14:textId="2F5AD831" w:rsidR="00740B65" w:rsidRPr="0049731E" w:rsidRDefault="00740B65" w:rsidP="00740B65">
      <w:pPr>
        <w:contextualSpacing/>
        <w:rPr>
          <w:rFonts w:asciiTheme="majorHAnsi" w:eastAsiaTheme="minorEastAsia" w:hAnsiTheme="majorHAnsi"/>
        </w:rPr>
      </w:pPr>
      <w:r>
        <w:rPr>
          <w:rFonts w:asciiTheme="majorHAnsi" w:hAnsiTheme="majorHAnsi"/>
        </w:rPr>
        <w:t>Dieser Niederschlag löst sich bei Anwesenheit von Amino-Gruppen wie in der Peptidbindung, da die Kupfer-Ionen durch die freien Elektronenpaare der Stickstoffatome koordiniert werden und so ein löslicher violetter Komplex</w:t>
      </w:r>
      <w:r w:rsidR="0049731E">
        <w:rPr>
          <w:rFonts w:asciiTheme="majorHAnsi" w:hAnsiTheme="majorHAnsi"/>
        </w:rPr>
        <w:t>, der aus einem Kupfer(II)-Ion und vier Amino-Gruppen</w:t>
      </w:r>
      <w:r w:rsidR="006F709E">
        <w:rPr>
          <w:rFonts w:asciiTheme="majorHAnsi" w:hAnsiTheme="majorHAnsi"/>
        </w:rPr>
        <w:t xml:space="preserve"> der Aminosäuren</w:t>
      </w:r>
      <w:r>
        <w:rPr>
          <w:rFonts w:asciiTheme="majorHAnsi" w:hAnsiTheme="majorHAnsi"/>
        </w:rPr>
        <w:t xml:space="preserve"> gebildet wird.</w:t>
      </w:r>
    </w:p>
    <w:p w14:paraId="5F11CA49" w14:textId="03EC0D45" w:rsidR="00733E96" w:rsidRPr="00940455" w:rsidRDefault="003943C7" w:rsidP="00740B65">
      <w:pPr>
        <w:contextualSpacing/>
        <w:rPr>
          <w:rFonts w:asciiTheme="majorHAnsi" w:hAnsiTheme="majorHAnsi"/>
        </w:rPr>
      </w:pPr>
      <w:r>
        <w:object w:dxaOrig="9481" w:dyaOrig="3136" w14:anchorId="049FA217">
          <v:shape id="_x0000_i1028" type="#_x0000_t75" style="width:440.4pt;height:135pt" o:ole="">
            <v:imagedata r:id="rId61" o:title=""/>
          </v:shape>
          <o:OLEObject Type="Embed" ProgID="ACD.ChemSketch.20" ShapeID="_x0000_i1028" DrawAspect="Content" ObjectID="_1563790530" r:id="rId62"/>
        </w:object>
      </w:r>
    </w:p>
    <w:p w14:paraId="39FF577D" w14:textId="77777777" w:rsidR="006F709E" w:rsidRPr="00940455" w:rsidRDefault="006F709E" w:rsidP="00733E96">
      <w:pPr>
        <w:tabs>
          <w:tab w:val="left" w:pos="1701"/>
          <w:tab w:val="left" w:pos="1985"/>
        </w:tabs>
        <w:ind w:left="1980" w:hanging="1980"/>
        <w:contextualSpacing/>
        <w:rPr>
          <w:rFonts w:asciiTheme="majorHAnsi" w:eastAsiaTheme="minorEastAsia" w:hAnsiTheme="majorHAnsi"/>
        </w:rPr>
      </w:pPr>
    </w:p>
    <w:p w14:paraId="7A80B850" w14:textId="2A9BD7EB" w:rsidR="00733E96" w:rsidRPr="00940455" w:rsidRDefault="00733E96" w:rsidP="00733E96">
      <w:pPr>
        <w:ind w:left="1701" w:hanging="1701"/>
        <w:contextualSpacing/>
        <w:rPr>
          <w:rFonts w:asciiTheme="majorHAnsi" w:hAnsiTheme="majorHAnsi"/>
          <w:b/>
        </w:rPr>
      </w:pPr>
      <w:r w:rsidRPr="00940455">
        <w:rPr>
          <w:rFonts w:asciiTheme="majorHAnsi" w:hAnsiTheme="majorHAnsi"/>
          <w:b/>
        </w:rPr>
        <w:t>Entsorgung:</w:t>
      </w:r>
    </w:p>
    <w:p w14:paraId="4FA59471" w14:textId="09664430" w:rsidR="00615113" w:rsidRDefault="00740B65" w:rsidP="00615113">
      <w:pPr>
        <w:contextualSpacing/>
        <w:rPr>
          <w:rFonts w:asciiTheme="majorHAnsi" w:hAnsiTheme="majorHAnsi"/>
        </w:rPr>
      </w:pPr>
      <w:r>
        <w:rPr>
          <w:rFonts w:asciiTheme="majorHAnsi" w:hAnsiTheme="majorHAnsi"/>
        </w:rPr>
        <w:t>Die Kupfersulfatlösungen werden im Abfall für saure Schwermetalle entsorgt.</w:t>
      </w:r>
    </w:p>
    <w:p w14:paraId="3352A49A" w14:textId="77777777" w:rsidR="00740B65" w:rsidRPr="00940455" w:rsidRDefault="00740B65" w:rsidP="00615113">
      <w:pPr>
        <w:contextualSpacing/>
        <w:rPr>
          <w:rFonts w:asciiTheme="majorHAnsi" w:hAnsiTheme="majorHAnsi"/>
        </w:rPr>
      </w:pPr>
    </w:p>
    <w:p w14:paraId="7406A37F" w14:textId="77777777" w:rsidR="00733E96" w:rsidRPr="00940455" w:rsidRDefault="00733E96" w:rsidP="00733E96">
      <w:pPr>
        <w:ind w:left="1701" w:hanging="1701"/>
        <w:contextualSpacing/>
        <w:rPr>
          <w:rFonts w:asciiTheme="majorHAnsi" w:hAnsiTheme="majorHAnsi"/>
          <w:b/>
        </w:rPr>
      </w:pPr>
      <w:r w:rsidRPr="00940455">
        <w:rPr>
          <w:rFonts w:asciiTheme="majorHAnsi" w:hAnsiTheme="majorHAnsi"/>
          <w:b/>
        </w:rPr>
        <w:t>Literatur:</w:t>
      </w:r>
    </w:p>
    <w:p w14:paraId="3DBB33CD" w14:textId="12FD51A5" w:rsidR="00733E96" w:rsidRPr="00940455" w:rsidRDefault="006D111A" w:rsidP="00C76304">
      <w:pPr>
        <w:contextualSpacing/>
        <w:rPr>
          <w:rFonts w:asciiTheme="majorHAnsi" w:hAnsiTheme="majorHAnsi"/>
          <w:color w:val="auto"/>
        </w:rPr>
      </w:pPr>
      <w:r>
        <w:rPr>
          <w:rFonts w:asciiTheme="majorHAnsi" w:hAnsiTheme="majorHAnsi"/>
          <w:color w:val="auto"/>
        </w:rPr>
        <w:t>[1] M. Tausch et al. Chemie 2000+, C.C. Buchner 2010, S. 378.</w:t>
      </w:r>
    </w:p>
    <w:p w14:paraId="51BF1245" w14:textId="77777777" w:rsidR="00733E96" w:rsidRPr="00940455" w:rsidRDefault="00733E96" w:rsidP="00733E96">
      <w:pPr>
        <w:contextualSpacing/>
        <w:rPr>
          <w:rFonts w:asciiTheme="majorHAnsi" w:hAnsiTheme="majorHAnsi"/>
        </w:rPr>
      </w:pPr>
    </w:p>
    <w:p w14:paraId="2A2CAFE5" w14:textId="4947269E" w:rsidR="00733E96" w:rsidRDefault="00733E96" w:rsidP="00733E96">
      <w:pPr>
        <w:contextualSpacing/>
        <w:rPr>
          <w:rFonts w:asciiTheme="majorHAnsi" w:hAnsiTheme="majorHAnsi"/>
          <w:b/>
          <w:color w:val="auto"/>
        </w:rPr>
      </w:pPr>
      <w:r w:rsidRPr="00940455">
        <w:rPr>
          <w:rFonts w:asciiTheme="majorHAnsi" w:hAnsiTheme="majorHAnsi"/>
          <w:b/>
          <w:color w:val="auto"/>
        </w:rPr>
        <w:t xml:space="preserve">Unterrichtsanschlüsse: </w:t>
      </w:r>
    </w:p>
    <w:p w14:paraId="49A1559D" w14:textId="45C972DA" w:rsidR="00815256" w:rsidRPr="00815256" w:rsidRDefault="00815256" w:rsidP="00733E96">
      <w:pPr>
        <w:contextualSpacing/>
        <w:rPr>
          <w:rFonts w:asciiTheme="majorHAnsi" w:hAnsiTheme="majorHAnsi"/>
          <w:color w:val="auto"/>
        </w:rPr>
      </w:pPr>
      <w:r>
        <w:rPr>
          <w:rFonts w:asciiTheme="majorHAnsi" w:hAnsiTheme="majorHAnsi"/>
          <w:color w:val="auto"/>
        </w:rPr>
        <w:t xml:space="preserve">Dieser Versuch kann im Anschluss an die Einführung der Peptidbindung oder als alternativer Nachweis von Proteinen im Vergleich zur </w:t>
      </w:r>
      <w:proofErr w:type="spellStart"/>
      <w:r>
        <w:rPr>
          <w:rFonts w:asciiTheme="majorHAnsi" w:hAnsiTheme="majorHAnsi"/>
          <w:color w:val="auto"/>
        </w:rPr>
        <w:t>Xanthoproteinreaktion</w:t>
      </w:r>
      <w:proofErr w:type="spellEnd"/>
      <w:r>
        <w:rPr>
          <w:rFonts w:asciiTheme="majorHAnsi" w:hAnsiTheme="majorHAnsi"/>
          <w:color w:val="auto"/>
        </w:rPr>
        <w:t xml:space="preserve"> durchgeführt werden</w:t>
      </w:r>
      <w:r w:rsidR="00BE39E1">
        <w:rPr>
          <w:rFonts w:asciiTheme="majorHAnsi" w:hAnsiTheme="majorHAnsi"/>
          <w:color w:val="auto"/>
        </w:rPr>
        <w:t>, um die Anwesenheit von Proteinen in Lebensmitteln zu bestätigen</w:t>
      </w:r>
      <w:r>
        <w:rPr>
          <w:rFonts w:asciiTheme="majorHAnsi" w:hAnsiTheme="majorHAnsi"/>
          <w:color w:val="auto"/>
        </w:rPr>
        <w:t>.</w:t>
      </w:r>
    </w:p>
    <w:bookmarkEnd w:id="14"/>
    <w:p w14:paraId="4467EF5E" w14:textId="2D267B38" w:rsidR="00A0582F" w:rsidRPr="00940455" w:rsidRDefault="00A0582F" w:rsidP="00A50F4E">
      <w:pPr>
        <w:tabs>
          <w:tab w:val="left" w:pos="1701"/>
          <w:tab w:val="left" w:pos="1985"/>
        </w:tabs>
        <w:ind w:left="1980" w:hanging="1980"/>
        <w:contextualSpacing/>
        <w:rPr>
          <w:rFonts w:asciiTheme="majorHAnsi" w:hAnsiTheme="majorHAnsi"/>
          <w:color w:val="1F497D" w:themeColor="text2"/>
        </w:rPr>
      </w:pPr>
    </w:p>
    <w:p w14:paraId="7724D4A9" w14:textId="5C8204EE" w:rsidR="00271B3D" w:rsidRPr="00940455" w:rsidRDefault="00271B3D" w:rsidP="00A50F4E">
      <w:pPr>
        <w:contextualSpacing/>
        <w:rPr>
          <w:rFonts w:asciiTheme="majorHAnsi" w:hAnsiTheme="majorHAnsi"/>
        </w:rPr>
      </w:pPr>
    </w:p>
    <w:p w14:paraId="048491D9" w14:textId="77777777" w:rsidR="00A0582F" w:rsidRPr="00940455" w:rsidRDefault="00A0582F" w:rsidP="00A50F4E">
      <w:pPr>
        <w:contextualSpacing/>
        <w:rPr>
          <w:rFonts w:asciiTheme="majorHAnsi" w:hAnsiTheme="majorHAnsi"/>
        </w:rPr>
        <w:sectPr w:rsidR="00A0582F" w:rsidRPr="00940455" w:rsidSect="00271B3D">
          <w:headerReference w:type="first" r:id="rId63"/>
          <w:pgSz w:w="11906" w:h="16838"/>
          <w:pgMar w:top="1417" w:right="1417" w:bottom="709" w:left="1417" w:header="708" w:footer="708" w:gutter="0"/>
          <w:pgNumType w:start="1"/>
          <w:cols w:space="708"/>
          <w:docGrid w:linePitch="360"/>
        </w:sectPr>
      </w:pPr>
    </w:p>
    <w:p w14:paraId="1F000AF1" w14:textId="59958E02" w:rsidR="00A0582F" w:rsidRPr="00940455" w:rsidRDefault="00A0582F" w:rsidP="00A50F4E">
      <w:pPr>
        <w:tabs>
          <w:tab w:val="left" w:pos="1701"/>
          <w:tab w:val="left" w:pos="1985"/>
        </w:tabs>
        <w:contextualSpacing/>
        <w:rPr>
          <w:rFonts w:asciiTheme="majorHAnsi" w:hAnsiTheme="majorHAnsi"/>
          <w:b/>
          <w:sz w:val="28"/>
        </w:rPr>
      </w:pPr>
      <w:bookmarkStart w:id="16" w:name="_Hlk490048209"/>
      <w:r w:rsidRPr="00940455">
        <w:rPr>
          <w:rFonts w:asciiTheme="majorHAnsi" w:hAnsiTheme="majorHAnsi"/>
          <w:b/>
          <w:sz w:val="28"/>
        </w:rPr>
        <w:lastRenderedPageBreak/>
        <w:t xml:space="preserve">Arbeitsblatt – </w:t>
      </w:r>
      <w:r w:rsidR="003D7CB6">
        <w:rPr>
          <w:rFonts w:asciiTheme="majorHAnsi" w:hAnsiTheme="majorHAnsi"/>
          <w:b/>
          <w:sz w:val="28"/>
        </w:rPr>
        <w:t>Nachweis von Zucker mit der Iod-Probe</w:t>
      </w:r>
    </w:p>
    <w:p w14:paraId="22CCF0A5" w14:textId="202D5296" w:rsidR="003D7CB6" w:rsidRDefault="003D7CB6" w:rsidP="00A50F4E">
      <w:pPr>
        <w:contextualSpacing/>
        <w:rPr>
          <w:rFonts w:asciiTheme="majorHAnsi" w:hAnsiTheme="majorHAnsi"/>
          <w:color w:val="auto"/>
        </w:rPr>
      </w:pPr>
      <w:r>
        <w:rPr>
          <w:rFonts w:asciiTheme="majorHAnsi" w:hAnsiTheme="majorHAnsi"/>
          <w:color w:val="auto"/>
        </w:rPr>
        <w:t>Aufgabe 1): Beschreibe den Nachweis von Stärke mit Iod.</w:t>
      </w:r>
    </w:p>
    <w:p w14:paraId="05C5FEDD" w14:textId="537B8B38" w:rsidR="003D7CB6" w:rsidRDefault="003D7CB6" w:rsidP="00A50F4E">
      <w:pPr>
        <w:contextualSpacing/>
        <w:rPr>
          <w:rFonts w:asciiTheme="majorHAnsi" w:hAnsiTheme="majorHAnsi"/>
          <w:color w:val="auto"/>
        </w:rPr>
      </w:pPr>
    </w:p>
    <w:p w14:paraId="4598B28B" w14:textId="35C9B8B8" w:rsidR="003D7CB6" w:rsidRDefault="003D7CB6" w:rsidP="00A50F4E">
      <w:pPr>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3A3DBFB4" w14:textId="2F2D22E3" w:rsidR="003D7CB6" w:rsidRDefault="003D7CB6" w:rsidP="00A50F4E">
      <w:pPr>
        <w:contextualSpacing/>
        <w:rPr>
          <w:rFonts w:asciiTheme="majorHAnsi" w:hAnsiTheme="majorHAnsi"/>
          <w:color w:val="auto"/>
        </w:rPr>
      </w:pPr>
    </w:p>
    <w:p w14:paraId="7447C7C5" w14:textId="77777777" w:rsidR="003D7CB6" w:rsidRDefault="003D7CB6" w:rsidP="003D7CB6">
      <w:pPr>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71A03CA6" w14:textId="440A5542" w:rsidR="003D7CB6" w:rsidRDefault="003D7CB6" w:rsidP="00A50F4E">
      <w:pPr>
        <w:contextualSpacing/>
        <w:rPr>
          <w:rFonts w:asciiTheme="majorHAnsi" w:hAnsiTheme="majorHAnsi"/>
          <w:color w:val="auto"/>
        </w:rPr>
      </w:pPr>
    </w:p>
    <w:p w14:paraId="1F2279D2" w14:textId="77777777" w:rsidR="003D7CB6" w:rsidRDefault="003D7CB6" w:rsidP="003D7CB6">
      <w:pPr>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5B759D75" w14:textId="3CA18A13" w:rsidR="003D7CB6" w:rsidRDefault="003D7CB6" w:rsidP="00A50F4E">
      <w:pPr>
        <w:contextualSpacing/>
        <w:rPr>
          <w:rFonts w:asciiTheme="majorHAnsi" w:hAnsiTheme="majorHAnsi"/>
          <w:color w:val="auto"/>
        </w:rPr>
      </w:pPr>
    </w:p>
    <w:p w14:paraId="7436FCC4" w14:textId="77777777" w:rsidR="003D7CB6" w:rsidRDefault="003D7CB6" w:rsidP="003D7CB6">
      <w:pPr>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1C3AC037" w14:textId="77777777" w:rsidR="003D7CB6" w:rsidRDefault="003D7CB6" w:rsidP="00A50F4E">
      <w:pPr>
        <w:contextualSpacing/>
        <w:rPr>
          <w:rFonts w:asciiTheme="majorHAnsi" w:hAnsiTheme="majorHAnsi"/>
          <w:color w:val="auto"/>
        </w:rPr>
      </w:pPr>
    </w:p>
    <w:p w14:paraId="648DCA13" w14:textId="4A46CC9A" w:rsidR="003D7CB6" w:rsidRDefault="003D7CB6" w:rsidP="00A50F4E">
      <w:pPr>
        <w:contextualSpacing/>
        <w:rPr>
          <w:rFonts w:asciiTheme="majorHAnsi" w:hAnsiTheme="majorHAnsi"/>
          <w:color w:val="auto"/>
        </w:rPr>
      </w:pPr>
      <w:r>
        <w:rPr>
          <w:rFonts w:asciiTheme="majorHAnsi" w:hAnsiTheme="majorHAnsi"/>
          <w:color w:val="auto"/>
        </w:rPr>
        <w:t>Aufgabe 2): Stelle die Redoxreaktion in Form von Reduktions-, Oxidations- und Gesamtgleichung auf.</w:t>
      </w:r>
    </w:p>
    <w:p w14:paraId="19240045" w14:textId="6E53203E" w:rsidR="003D7CB6" w:rsidRDefault="003D7CB6" w:rsidP="00A50F4E">
      <w:pPr>
        <w:contextualSpacing/>
        <w:rPr>
          <w:rFonts w:asciiTheme="majorHAnsi" w:hAnsiTheme="majorHAnsi"/>
          <w:color w:val="auto"/>
        </w:rPr>
      </w:pPr>
    </w:p>
    <w:p w14:paraId="34AA07BB" w14:textId="1FA2E3EE" w:rsidR="003D7CB6" w:rsidRDefault="0049731E" w:rsidP="003D7CB6">
      <w:pPr>
        <w:contextualSpacing/>
        <w:rPr>
          <w:rFonts w:asciiTheme="majorHAnsi" w:hAnsiTheme="majorHAnsi"/>
          <w:color w:val="auto"/>
        </w:rPr>
      </w:pPr>
      <w:r>
        <w:rPr>
          <w:rFonts w:asciiTheme="majorHAnsi" w:hAnsiTheme="majorHAnsi"/>
          <w:color w:val="auto"/>
        </w:rPr>
        <w:t xml:space="preserve">Reduktion: </w:t>
      </w:r>
      <w:r w:rsidR="003D7CB6">
        <w:rPr>
          <w:rFonts w:asciiTheme="majorHAnsi" w:hAnsiTheme="majorHAnsi"/>
          <w:color w:val="auto"/>
        </w:rPr>
        <w:t>__________________________________________________________________________________________________</w:t>
      </w:r>
    </w:p>
    <w:p w14:paraId="0608DD64" w14:textId="5345D0CC" w:rsidR="003D7CB6" w:rsidRDefault="003D7CB6" w:rsidP="00A50F4E">
      <w:pPr>
        <w:contextualSpacing/>
        <w:rPr>
          <w:rFonts w:asciiTheme="majorHAnsi" w:hAnsiTheme="majorHAnsi"/>
          <w:color w:val="auto"/>
        </w:rPr>
      </w:pPr>
    </w:p>
    <w:p w14:paraId="403E87E0" w14:textId="66D362BB" w:rsidR="003D7CB6" w:rsidRDefault="0049731E" w:rsidP="003D7CB6">
      <w:pPr>
        <w:contextualSpacing/>
        <w:rPr>
          <w:rFonts w:asciiTheme="majorHAnsi" w:hAnsiTheme="majorHAnsi"/>
          <w:color w:val="auto"/>
        </w:rPr>
      </w:pPr>
      <w:r>
        <w:rPr>
          <w:rFonts w:asciiTheme="majorHAnsi" w:hAnsiTheme="majorHAnsi"/>
          <w:color w:val="auto"/>
        </w:rPr>
        <w:t xml:space="preserve">Oxidation: </w:t>
      </w:r>
      <w:r w:rsidR="003D7CB6">
        <w:rPr>
          <w:rFonts w:asciiTheme="majorHAnsi" w:hAnsiTheme="majorHAnsi"/>
          <w:color w:val="auto"/>
        </w:rPr>
        <w:t>__________________________________________________________________________________________________</w:t>
      </w:r>
    </w:p>
    <w:p w14:paraId="38680684" w14:textId="092C86EA" w:rsidR="003D7CB6" w:rsidRDefault="003D7CB6" w:rsidP="00A50F4E">
      <w:pPr>
        <w:contextualSpacing/>
        <w:rPr>
          <w:rFonts w:asciiTheme="majorHAnsi" w:hAnsiTheme="majorHAnsi"/>
          <w:color w:val="auto"/>
        </w:rPr>
      </w:pPr>
    </w:p>
    <w:p w14:paraId="0201C074" w14:textId="47950DE5" w:rsidR="003D7CB6" w:rsidRDefault="0049731E" w:rsidP="003D7CB6">
      <w:pPr>
        <w:contextualSpacing/>
        <w:rPr>
          <w:rFonts w:asciiTheme="majorHAnsi" w:hAnsiTheme="majorHAnsi"/>
          <w:color w:val="auto"/>
        </w:rPr>
      </w:pPr>
      <w:r>
        <w:rPr>
          <w:rFonts w:asciiTheme="majorHAnsi" w:hAnsiTheme="majorHAnsi"/>
          <w:color w:val="auto"/>
        </w:rPr>
        <w:t xml:space="preserve">Gesamtgleichung: </w:t>
      </w:r>
      <w:r w:rsidR="003D7CB6">
        <w:rPr>
          <w:rFonts w:asciiTheme="majorHAnsi" w:hAnsiTheme="majorHAnsi"/>
          <w:color w:val="auto"/>
        </w:rPr>
        <w:t>__________________________________________________________________________________________</w:t>
      </w:r>
    </w:p>
    <w:p w14:paraId="7F2FCABF" w14:textId="77777777" w:rsidR="00E05B49" w:rsidRDefault="00E05B49" w:rsidP="003D7CB6">
      <w:pPr>
        <w:contextualSpacing/>
        <w:rPr>
          <w:rFonts w:asciiTheme="majorHAnsi" w:hAnsiTheme="majorHAnsi"/>
          <w:color w:val="auto"/>
        </w:rPr>
      </w:pPr>
    </w:p>
    <w:p w14:paraId="15829B23" w14:textId="663CB368" w:rsidR="0049731E" w:rsidRDefault="009819A6" w:rsidP="00A50F4E">
      <w:pPr>
        <w:contextualSpacing/>
        <w:rPr>
          <w:rFonts w:asciiTheme="majorHAnsi" w:hAnsiTheme="majorHAnsi"/>
        </w:rPr>
      </w:pPr>
      <w:r w:rsidRPr="00436F9D">
        <w:rPr>
          <w:rFonts w:asciiTheme="majorHAnsi" w:hAnsiTheme="majorHAnsi"/>
          <w:noProof/>
          <w:color w:val="auto"/>
          <w:lang w:eastAsia="de-DE"/>
        </w:rPr>
        <mc:AlternateContent>
          <mc:Choice Requires="wps">
            <w:drawing>
              <wp:anchor distT="45720" distB="45720" distL="114300" distR="114300" simplePos="0" relativeHeight="251840512" behindDoc="0" locked="0" layoutInCell="1" allowOverlap="1" wp14:anchorId="5A6F866C" wp14:editId="6F1AA122">
                <wp:simplePos x="0" y="0"/>
                <wp:positionH relativeFrom="margin">
                  <wp:align>right</wp:align>
                </wp:positionH>
                <wp:positionV relativeFrom="paragraph">
                  <wp:posOffset>806450</wp:posOffset>
                </wp:positionV>
                <wp:extent cx="5695950" cy="2838450"/>
                <wp:effectExtent l="0" t="0" r="19050" b="19050"/>
                <wp:wrapSquare wrapText="bothSides"/>
                <wp:docPr id="1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838450"/>
                        </a:xfrm>
                        <a:prstGeom prst="rect">
                          <a:avLst/>
                        </a:prstGeom>
                        <a:solidFill>
                          <a:srgbClr val="FFFFFF"/>
                        </a:solidFill>
                        <a:ln w="9525">
                          <a:solidFill>
                            <a:srgbClr val="000000"/>
                          </a:solidFill>
                          <a:miter lim="800000"/>
                          <a:headEnd/>
                          <a:tailEnd/>
                        </a:ln>
                      </wps:spPr>
                      <wps:txbx>
                        <w:txbxContent>
                          <w:p w14:paraId="18DACB78" w14:textId="19A16E86" w:rsidR="005970CD" w:rsidRDefault="005970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F866C" id="_x0000_s1042" type="#_x0000_t202" style="position:absolute;left:0;text-align:left;margin-left:397.3pt;margin-top:63.5pt;width:448.5pt;height:223.5pt;z-index:251840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">
                <v:textbox>
                  <w:txbxContent>
                    <w:p w14:paraId="18DACB78" w14:textId="19A16E86" w:rsidR="005970CD" w:rsidRDefault="005970CD"/>
                  </w:txbxContent>
                </v:textbox>
                <w10:wrap type="square" anchorx="margin"/>
              </v:shape>
            </w:pict>
          </mc:Fallback>
        </mc:AlternateContent>
      </w:r>
      <w:r w:rsidR="00361730">
        <w:rPr>
          <w:rFonts w:asciiTheme="majorHAnsi" w:hAnsiTheme="majorHAnsi"/>
          <w:color w:val="auto"/>
        </w:rPr>
        <w:t xml:space="preserve">Aufgabe 3): </w:t>
      </w:r>
      <w:r w:rsidR="0049731E">
        <w:rPr>
          <w:rFonts w:asciiTheme="majorHAnsi" w:hAnsiTheme="majorHAnsi"/>
          <w:color w:val="auto"/>
        </w:rPr>
        <w:t>Beurteile,</w:t>
      </w:r>
      <w:r w:rsidR="00EC69C9">
        <w:rPr>
          <w:rFonts w:asciiTheme="majorHAnsi" w:hAnsiTheme="majorHAnsi"/>
          <w:color w:val="auto"/>
        </w:rPr>
        <w:t xml:space="preserve"> </w:t>
      </w:r>
      <w:r>
        <w:rPr>
          <w:rFonts w:asciiTheme="majorHAnsi" w:hAnsiTheme="majorHAnsi"/>
          <w:color w:val="auto"/>
        </w:rPr>
        <w:t>in welchem Zeitumfang</w:t>
      </w:r>
      <w:r w:rsidR="0049731E">
        <w:rPr>
          <w:rFonts w:asciiTheme="majorHAnsi" w:hAnsiTheme="majorHAnsi"/>
          <w:color w:val="auto"/>
        </w:rPr>
        <w:t xml:space="preserve"> Fructose mit</w:t>
      </w:r>
      <w:r w:rsidR="00347196">
        <w:rPr>
          <w:rFonts w:asciiTheme="majorHAnsi" w:hAnsiTheme="majorHAnsi"/>
          <w:color w:val="auto"/>
        </w:rPr>
        <w:t xml:space="preserve"> der Iod-Probe nachgewiesen werden kann</w:t>
      </w:r>
      <w:r w:rsidR="0049731E">
        <w:rPr>
          <w:rFonts w:asciiTheme="majorHAnsi" w:hAnsiTheme="majorHAnsi"/>
          <w:color w:val="auto"/>
        </w:rPr>
        <w:t xml:space="preserve">. Hinweis: Recherchiere die </w:t>
      </w:r>
      <w:r w:rsidR="0049731E">
        <w:rPr>
          <w:rFonts w:asciiTheme="majorHAnsi" w:hAnsiTheme="majorHAnsi"/>
        </w:rPr>
        <w:t>de-Bruyn-van-</w:t>
      </w:r>
      <w:proofErr w:type="spellStart"/>
      <w:r w:rsidR="0049731E">
        <w:rPr>
          <w:rFonts w:asciiTheme="majorHAnsi" w:hAnsiTheme="majorHAnsi"/>
        </w:rPr>
        <w:t>Ekenstein</w:t>
      </w:r>
      <w:proofErr w:type="spellEnd"/>
      <w:r w:rsidR="0049731E">
        <w:rPr>
          <w:rFonts w:asciiTheme="majorHAnsi" w:hAnsiTheme="majorHAnsi"/>
        </w:rPr>
        <w:t>-Umlagerung und skizziere den Mechanismus.</w:t>
      </w:r>
    </w:p>
    <w:p w14:paraId="057024DF" w14:textId="6AD727A9" w:rsidR="006F709E" w:rsidRDefault="006F709E" w:rsidP="00A50F4E">
      <w:pPr>
        <w:contextualSpacing/>
        <w:rPr>
          <w:rFonts w:asciiTheme="majorHAnsi" w:hAnsiTheme="majorHAnsi"/>
        </w:rPr>
      </w:pPr>
    </w:p>
    <w:p w14:paraId="3EE9379A" w14:textId="77777777" w:rsidR="006F709E" w:rsidRPr="00940455" w:rsidRDefault="006F709E" w:rsidP="00A50F4E">
      <w:pPr>
        <w:contextualSpacing/>
        <w:rPr>
          <w:rFonts w:asciiTheme="majorHAnsi" w:hAnsiTheme="majorHAnsi"/>
        </w:rPr>
      </w:pPr>
    </w:p>
    <w:p w14:paraId="39CE2FB5" w14:textId="77777777" w:rsidR="00271B3D" w:rsidRPr="00940455" w:rsidRDefault="00271B3D" w:rsidP="00A50F4E">
      <w:pPr>
        <w:contextualSpacing/>
        <w:rPr>
          <w:rFonts w:asciiTheme="majorHAnsi" w:hAnsiTheme="majorHAnsi"/>
        </w:rPr>
        <w:sectPr w:rsidR="00271B3D" w:rsidRPr="00940455" w:rsidSect="0049087A">
          <w:headerReference w:type="default" r:id="rId64"/>
          <w:pgSz w:w="11906" w:h="16838"/>
          <w:pgMar w:top="1417" w:right="1417" w:bottom="709" w:left="1417" w:header="708" w:footer="708" w:gutter="0"/>
          <w:pgNumType w:start="0"/>
          <w:cols w:space="708"/>
          <w:docGrid w:linePitch="360"/>
        </w:sectPr>
      </w:pPr>
    </w:p>
    <w:p w14:paraId="609152EE" w14:textId="5E3DE48F" w:rsidR="00FB3D74" w:rsidRPr="00940455" w:rsidRDefault="00FA486B" w:rsidP="00A50F4E">
      <w:pPr>
        <w:pStyle w:val="berschrift1"/>
        <w:contextualSpacing/>
        <w:rPr>
          <w:color w:val="auto"/>
        </w:rPr>
      </w:pPr>
      <w:bookmarkStart w:id="17" w:name="_Toc489871562"/>
      <w:r w:rsidRPr="00940455">
        <w:rPr>
          <w:color w:val="auto"/>
        </w:rPr>
        <w:lastRenderedPageBreak/>
        <w:t>Didaktischer Kommentar zum Schülerarbeitsblatt</w:t>
      </w:r>
      <w:bookmarkEnd w:id="17"/>
    </w:p>
    <w:p w14:paraId="422752A5" w14:textId="1B2A03C8" w:rsidR="00B901F6" w:rsidRDefault="00A7383F" w:rsidP="00A50F4E">
      <w:pPr>
        <w:contextualSpacing/>
        <w:rPr>
          <w:rFonts w:asciiTheme="majorHAnsi" w:hAnsiTheme="majorHAnsi"/>
          <w:color w:val="auto"/>
        </w:rPr>
      </w:pPr>
      <w:r>
        <w:rPr>
          <w:rFonts w:asciiTheme="majorHAnsi" w:hAnsiTheme="majorHAnsi"/>
          <w:color w:val="auto"/>
        </w:rPr>
        <w:t xml:space="preserve">Das Arbeitsblatt kann nach dem Versuch Iod-Probe </w:t>
      </w:r>
      <w:r w:rsidR="001E3FC1">
        <w:rPr>
          <w:rFonts w:asciiTheme="majorHAnsi" w:hAnsiTheme="majorHAnsi"/>
          <w:color w:val="auto"/>
        </w:rPr>
        <w:t xml:space="preserve">eingesetzt werden. Es dient der Vertiefung und Festigung der Versuchsinhalte. Mit dem Arbeitsblatt soll erreicht werden, dass die </w:t>
      </w:r>
      <w:proofErr w:type="spellStart"/>
      <w:r w:rsidR="001E3FC1">
        <w:rPr>
          <w:rFonts w:asciiTheme="majorHAnsi" w:hAnsiTheme="majorHAnsi"/>
          <w:color w:val="auto"/>
        </w:rPr>
        <w:t>SuS</w:t>
      </w:r>
      <w:proofErr w:type="spellEnd"/>
      <w:r w:rsidR="001E3FC1">
        <w:rPr>
          <w:rFonts w:asciiTheme="majorHAnsi" w:hAnsiTheme="majorHAnsi"/>
          <w:color w:val="auto"/>
        </w:rPr>
        <w:t xml:space="preserve"> den Iod-Stärke-Nachweis beschreiben, die </w:t>
      </w:r>
      <w:proofErr w:type="spellStart"/>
      <w:r w:rsidR="001E3FC1">
        <w:rPr>
          <w:rFonts w:asciiTheme="majorHAnsi" w:hAnsiTheme="majorHAnsi"/>
          <w:color w:val="auto"/>
        </w:rPr>
        <w:t>Redoxgleichung</w:t>
      </w:r>
      <w:proofErr w:type="spellEnd"/>
      <w:r w:rsidR="001E3FC1">
        <w:rPr>
          <w:rFonts w:asciiTheme="majorHAnsi" w:hAnsiTheme="majorHAnsi"/>
          <w:color w:val="auto"/>
        </w:rPr>
        <w:t xml:space="preserve"> der Versuchsreaktion aufstellen und nach einer Recherche erläutern, warum auch Fructose mit der Iod-Probe nachgewiesen werden kann.</w:t>
      </w:r>
    </w:p>
    <w:p w14:paraId="497DC5BE" w14:textId="7F47B2C3" w:rsidR="002734A6" w:rsidRPr="00940455" w:rsidRDefault="002734A6" w:rsidP="00A50F4E">
      <w:pPr>
        <w:contextualSpacing/>
        <w:rPr>
          <w:rFonts w:asciiTheme="majorHAnsi" w:hAnsiTheme="majorHAnsi"/>
          <w:color w:val="auto"/>
        </w:rPr>
      </w:pPr>
      <w:r>
        <w:rPr>
          <w:rFonts w:asciiTheme="majorHAnsi" w:hAnsiTheme="majorHAnsi"/>
          <w:color w:val="auto"/>
        </w:rPr>
        <w:t xml:space="preserve">Als Vorwissen werden Kenntnisse über das Aufstellen von </w:t>
      </w:r>
      <w:proofErr w:type="spellStart"/>
      <w:r>
        <w:rPr>
          <w:rFonts w:asciiTheme="majorHAnsi" w:hAnsiTheme="majorHAnsi"/>
          <w:color w:val="auto"/>
        </w:rPr>
        <w:t>Redoxgleichungen</w:t>
      </w:r>
      <w:proofErr w:type="spellEnd"/>
      <w:r>
        <w:rPr>
          <w:rFonts w:asciiTheme="majorHAnsi" w:hAnsiTheme="majorHAnsi"/>
          <w:color w:val="auto"/>
        </w:rPr>
        <w:t xml:space="preserve"> und die Unterschiede von reduzierende und nicht reduzierende Zucker benötigt.</w:t>
      </w:r>
    </w:p>
    <w:p w14:paraId="33E6DDFE" w14:textId="77777777" w:rsidR="00C364B2" w:rsidRPr="00940455" w:rsidRDefault="00C364B2" w:rsidP="00A50F4E">
      <w:pPr>
        <w:pStyle w:val="berschrift2"/>
        <w:contextualSpacing/>
        <w:rPr>
          <w:color w:val="auto"/>
        </w:rPr>
      </w:pPr>
      <w:bookmarkStart w:id="18" w:name="_Toc489871563"/>
      <w:r w:rsidRPr="00940455">
        <w:rPr>
          <w:color w:val="auto"/>
        </w:rPr>
        <w:t>Erwartungshorizont</w:t>
      </w:r>
      <w:r w:rsidR="006968E6" w:rsidRPr="00940455">
        <w:rPr>
          <w:color w:val="auto"/>
        </w:rPr>
        <w:t xml:space="preserve"> (Kerncurriculum)</w:t>
      </w:r>
      <w:bookmarkEnd w:id="18"/>
    </w:p>
    <w:p w14:paraId="5E70313F" w14:textId="7C5C68CE" w:rsidR="001E3FC1" w:rsidRDefault="001E3FC1" w:rsidP="00A50F4E">
      <w:pPr>
        <w:tabs>
          <w:tab w:val="left" w:pos="0"/>
        </w:tabs>
        <w:contextualSpacing/>
        <w:rPr>
          <w:rFonts w:asciiTheme="majorHAnsi" w:hAnsiTheme="majorHAnsi"/>
          <w:color w:val="auto"/>
        </w:rPr>
      </w:pPr>
      <w:r>
        <w:rPr>
          <w:rFonts w:asciiTheme="majorHAnsi" w:hAnsiTheme="majorHAnsi"/>
          <w:color w:val="auto"/>
        </w:rPr>
        <w:t xml:space="preserve">Um Aufgabe 1 zu beantworten, sollen die </w:t>
      </w:r>
      <w:proofErr w:type="spellStart"/>
      <w:r>
        <w:rPr>
          <w:rFonts w:asciiTheme="majorHAnsi" w:hAnsiTheme="majorHAnsi"/>
          <w:color w:val="auto"/>
        </w:rPr>
        <w:t>SuS</w:t>
      </w:r>
      <w:proofErr w:type="spellEnd"/>
      <w:r>
        <w:rPr>
          <w:rFonts w:asciiTheme="majorHAnsi" w:hAnsiTheme="majorHAnsi"/>
          <w:color w:val="auto"/>
        </w:rPr>
        <w:t xml:space="preserve"> den Iod-Stärke-Nachweis beschreiben. Damit wird die Kompetenz Fachwissen im Basiskonzept Stoff-Teilchen gefördert, da sie </w:t>
      </w:r>
      <w:r w:rsidR="00BB79D6">
        <w:rPr>
          <w:rFonts w:asciiTheme="majorHAnsi" w:hAnsiTheme="majorHAnsi"/>
          <w:color w:val="auto"/>
        </w:rPr>
        <w:t>die Iod-Stärke-Reaktion beschreiben, und die Kompetenz Erkenntnisgewinnung, wenn sie die Nachweisreaktion durchführen</w:t>
      </w:r>
      <w:r>
        <w:rPr>
          <w:rFonts w:asciiTheme="majorHAnsi" w:hAnsiTheme="majorHAnsi"/>
          <w:color w:val="auto"/>
        </w:rPr>
        <w:t>.</w:t>
      </w:r>
      <w:r w:rsidR="00BB79D6">
        <w:rPr>
          <w:rFonts w:asciiTheme="majorHAnsi" w:hAnsiTheme="majorHAnsi"/>
          <w:color w:val="auto"/>
        </w:rPr>
        <w:t xml:space="preserve"> Außerdem wird die Kompetenz Kommunikation ausgebaut, wenn sie die Aussagekraft der Nachweisreaktion diskutieren.</w:t>
      </w:r>
      <w:r w:rsidR="00BB79D6">
        <w:rPr>
          <w:rStyle w:val="Funotenzeichen"/>
          <w:rFonts w:asciiTheme="majorHAnsi" w:hAnsiTheme="majorHAnsi"/>
          <w:color w:val="auto"/>
        </w:rPr>
        <w:footnoteReference w:id="13"/>
      </w:r>
      <w:r w:rsidR="002E56E8">
        <w:rPr>
          <w:rFonts w:asciiTheme="majorHAnsi" w:hAnsiTheme="majorHAnsi"/>
          <w:color w:val="auto"/>
        </w:rPr>
        <w:t xml:space="preserve"> Dem Anforderungsbereich I ist diese Aufgabe zugeordnet, weil die Kenntnisse über die Iod-Stärke-Reaktion zielgerichtet wiedergeben.</w:t>
      </w:r>
    </w:p>
    <w:p w14:paraId="30A49745" w14:textId="6D69B0A1" w:rsidR="002734A6" w:rsidRDefault="002734A6" w:rsidP="00A50F4E">
      <w:pPr>
        <w:tabs>
          <w:tab w:val="left" w:pos="0"/>
        </w:tabs>
        <w:contextualSpacing/>
        <w:rPr>
          <w:rFonts w:asciiTheme="majorHAnsi" w:hAnsiTheme="majorHAnsi"/>
          <w:color w:val="auto"/>
        </w:rPr>
      </w:pPr>
      <w:r>
        <w:rPr>
          <w:rFonts w:asciiTheme="majorHAnsi" w:hAnsiTheme="majorHAnsi"/>
          <w:color w:val="auto"/>
        </w:rPr>
        <w:tab/>
      </w:r>
      <w:r w:rsidR="0032645F">
        <w:rPr>
          <w:rFonts w:asciiTheme="majorHAnsi" w:hAnsiTheme="majorHAnsi"/>
          <w:color w:val="auto"/>
        </w:rPr>
        <w:t xml:space="preserve">Die Aufgabe 2 soll die Kompetenz Kommunikation im Basiskonzept Donator-Akzeptor fördern, wenn die </w:t>
      </w:r>
      <w:proofErr w:type="spellStart"/>
      <w:r w:rsidR="0032645F">
        <w:rPr>
          <w:rFonts w:asciiTheme="majorHAnsi" w:hAnsiTheme="majorHAnsi"/>
          <w:color w:val="auto"/>
        </w:rPr>
        <w:t>SuS</w:t>
      </w:r>
      <w:proofErr w:type="spellEnd"/>
      <w:r w:rsidR="0032645F">
        <w:rPr>
          <w:rFonts w:asciiTheme="majorHAnsi" w:hAnsiTheme="majorHAnsi"/>
          <w:color w:val="auto"/>
        </w:rPr>
        <w:t xml:space="preserve"> </w:t>
      </w:r>
      <w:proofErr w:type="spellStart"/>
      <w:r w:rsidR="0032645F">
        <w:rPr>
          <w:rFonts w:asciiTheme="majorHAnsi" w:hAnsiTheme="majorHAnsi"/>
          <w:color w:val="auto"/>
        </w:rPr>
        <w:t>Redoxgleichungen</w:t>
      </w:r>
      <w:proofErr w:type="spellEnd"/>
      <w:r w:rsidR="0032645F">
        <w:rPr>
          <w:rFonts w:asciiTheme="majorHAnsi" w:hAnsiTheme="majorHAnsi"/>
          <w:color w:val="auto"/>
        </w:rPr>
        <w:t xml:space="preserve"> in Form von Teil- und Gesamtgleichung</w:t>
      </w:r>
      <w:r w:rsidR="002E56E8">
        <w:rPr>
          <w:rFonts w:asciiTheme="majorHAnsi" w:hAnsiTheme="majorHAnsi"/>
          <w:color w:val="auto"/>
        </w:rPr>
        <w:t>en dar und dabei Fachbegriffe zu Redoxreaktion anwenden.</w:t>
      </w:r>
      <w:r w:rsidR="002E56E8">
        <w:rPr>
          <w:rStyle w:val="Funotenzeichen"/>
          <w:rFonts w:asciiTheme="majorHAnsi" w:hAnsiTheme="majorHAnsi"/>
          <w:color w:val="auto"/>
        </w:rPr>
        <w:footnoteReference w:id="14"/>
      </w:r>
      <w:r w:rsidR="002E56E8">
        <w:rPr>
          <w:rFonts w:asciiTheme="majorHAnsi" w:hAnsiTheme="majorHAnsi"/>
          <w:color w:val="auto"/>
        </w:rPr>
        <w:t xml:space="preserve"> Diese Aufgabe ist dem Anforderungsbereich II zugeordnet, weil die </w:t>
      </w:r>
      <w:proofErr w:type="spellStart"/>
      <w:r w:rsidR="002E56E8">
        <w:rPr>
          <w:rFonts w:asciiTheme="majorHAnsi" w:hAnsiTheme="majorHAnsi"/>
          <w:color w:val="auto"/>
        </w:rPr>
        <w:t>SuS</w:t>
      </w:r>
      <w:proofErr w:type="spellEnd"/>
      <w:r w:rsidR="002E56E8">
        <w:rPr>
          <w:rFonts w:asciiTheme="majorHAnsi" w:hAnsiTheme="majorHAnsi"/>
          <w:color w:val="auto"/>
        </w:rPr>
        <w:t xml:space="preserve"> Informationen über die ablaufende Reaktion erfassen und in geeigneten Darstellungsformen veranschaulichen.</w:t>
      </w:r>
    </w:p>
    <w:p w14:paraId="0AAA0814" w14:textId="7337AA66" w:rsidR="00B63EB5" w:rsidRPr="001E3FC1" w:rsidRDefault="00B63EB5" w:rsidP="00A50F4E">
      <w:pPr>
        <w:tabs>
          <w:tab w:val="left" w:pos="0"/>
        </w:tabs>
        <w:contextualSpacing/>
        <w:rPr>
          <w:rFonts w:asciiTheme="majorHAnsi" w:hAnsiTheme="majorHAnsi"/>
          <w:color w:val="auto"/>
        </w:rPr>
      </w:pPr>
      <w:r>
        <w:rPr>
          <w:rFonts w:asciiTheme="majorHAnsi" w:hAnsiTheme="majorHAnsi"/>
          <w:color w:val="auto"/>
        </w:rPr>
        <w:tab/>
      </w:r>
      <w:r w:rsidR="00A464C0">
        <w:rPr>
          <w:rFonts w:asciiTheme="majorHAnsi" w:hAnsiTheme="majorHAnsi"/>
          <w:color w:val="auto"/>
        </w:rPr>
        <w:t xml:space="preserve">Mit der Aufgabe 3 soll die Kompetenz Fachwissen im Basiskonzept Stoff-Teilchen gefördert werden, wenn die </w:t>
      </w:r>
      <w:proofErr w:type="spellStart"/>
      <w:r w:rsidR="00A464C0">
        <w:rPr>
          <w:rFonts w:asciiTheme="majorHAnsi" w:hAnsiTheme="majorHAnsi"/>
          <w:color w:val="auto"/>
        </w:rPr>
        <w:t>SuS</w:t>
      </w:r>
      <w:proofErr w:type="spellEnd"/>
      <w:r w:rsidR="00A464C0">
        <w:rPr>
          <w:rFonts w:asciiTheme="majorHAnsi" w:hAnsiTheme="majorHAnsi"/>
          <w:color w:val="auto"/>
        </w:rPr>
        <w:t xml:space="preserve"> Glucose, Fructose und Saccharose – also reduzierende und nicht reduzierende Zucker – klassifizieren. Außerdem wird die Kompetenz Erkenntnisgewinnung gefördert, indem sie die Eigenschaften experimentell untersuchen.</w:t>
      </w:r>
      <w:r w:rsidR="00A464C0">
        <w:rPr>
          <w:rStyle w:val="Funotenzeichen"/>
          <w:rFonts w:asciiTheme="majorHAnsi" w:hAnsiTheme="majorHAnsi"/>
          <w:color w:val="auto"/>
        </w:rPr>
        <w:footnoteReference w:id="15"/>
      </w:r>
      <w:r w:rsidR="00A464C0">
        <w:rPr>
          <w:rFonts w:asciiTheme="majorHAnsi" w:hAnsiTheme="majorHAnsi"/>
          <w:color w:val="auto"/>
        </w:rPr>
        <w:t xml:space="preserve"> Zuletzt wird die Kompetenz Kommunikation ausgebaut, wenn die Aussagekraft der Nachweisreaktion diskutiert wird.</w:t>
      </w:r>
      <w:r w:rsidR="00A464C0">
        <w:rPr>
          <w:rStyle w:val="Funotenzeichen"/>
          <w:rFonts w:asciiTheme="majorHAnsi" w:hAnsiTheme="majorHAnsi"/>
          <w:color w:val="auto"/>
        </w:rPr>
        <w:footnoteReference w:id="16"/>
      </w:r>
      <w:r w:rsidR="00C83B43">
        <w:rPr>
          <w:rFonts w:asciiTheme="majorHAnsi" w:hAnsiTheme="majorHAnsi"/>
          <w:color w:val="auto"/>
        </w:rPr>
        <w:t xml:space="preserve"> Diese Aufgabe ist dem Anforderungsbereich III zugeordnet, weil die </w:t>
      </w:r>
      <w:proofErr w:type="spellStart"/>
      <w:r w:rsidR="00C83B43">
        <w:rPr>
          <w:rFonts w:asciiTheme="majorHAnsi" w:hAnsiTheme="majorHAnsi"/>
          <w:color w:val="auto"/>
        </w:rPr>
        <w:t>SuS</w:t>
      </w:r>
      <w:proofErr w:type="spellEnd"/>
      <w:r w:rsidR="00C83B43">
        <w:rPr>
          <w:rFonts w:asciiTheme="majorHAnsi" w:hAnsiTheme="majorHAnsi"/>
          <w:color w:val="auto"/>
        </w:rPr>
        <w:t xml:space="preserve"> die komplexe Fragestellung auf Grundlage der Kenntnisse über reduzierende und nicht-reduzierende Zucker und deren Umwandlung bearbeiten.</w:t>
      </w:r>
    </w:p>
    <w:p w14:paraId="008B5E0E" w14:textId="7E0A72F7" w:rsidR="008A7490" w:rsidRDefault="008A7490">
      <w:pPr>
        <w:rPr>
          <w:rFonts w:asciiTheme="majorHAnsi" w:hAnsiTheme="majorHAnsi"/>
          <w:color w:val="auto"/>
        </w:rPr>
      </w:pPr>
      <w:r>
        <w:rPr>
          <w:rFonts w:asciiTheme="majorHAnsi" w:hAnsiTheme="majorHAnsi"/>
          <w:color w:val="auto"/>
        </w:rPr>
        <w:br w:type="page"/>
      </w:r>
    </w:p>
    <w:p w14:paraId="77C07BB7" w14:textId="61C1FB79" w:rsidR="001D3985" w:rsidRPr="00066EB0" w:rsidRDefault="006968E6" w:rsidP="00A50F4E">
      <w:pPr>
        <w:pStyle w:val="berschrift2"/>
        <w:contextualSpacing/>
        <w:rPr>
          <w:color w:val="auto"/>
        </w:rPr>
      </w:pPr>
      <w:bookmarkStart w:id="19" w:name="_Toc489871564"/>
      <w:r w:rsidRPr="00940455">
        <w:rPr>
          <w:color w:val="auto"/>
        </w:rPr>
        <w:lastRenderedPageBreak/>
        <w:t>Erwartungshorizont (Inhaltlich)</w:t>
      </w:r>
      <w:bookmarkEnd w:id="19"/>
    </w:p>
    <w:p w14:paraId="4417DC4E" w14:textId="0A5755D8" w:rsidR="009B2EE2" w:rsidRDefault="009B2EE2" w:rsidP="009B2EE2">
      <w:pPr>
        <w:contextualSpacing/>
        <w:rPr>
          <w:rFonts w:asciiTheme="majorHAnsi" w:hAnsiTheme="majorHAnsi"/>
          <w:color w:val="auto"/>
        </w:rPr>
      </w:pPr>
      <w:r>
        <w:rPr>
          <w:rFonts w:asciiTheme="majorHAnsi" w:hAnsiTheme="majorHAnsi"/>
          <w:color w:val="auto"/>
        </w:rPr>
        <w:t>Aufgabe 1): Beschreibe den Nachweis von Stärke mit Iod.</w:t>
      </w:r>
    </w:p>
    <w:p w14:paraId="11DD106A" w14:textId="77777777" w:rsidR="00FD651B" w:rsidRDefault="00FD651B" w:rsidP="009B2EE2">
      <w:pPr>
        <w:contextualSpacing/>
        <w:rPr>
          <w:rFonts w:asciiTheme="majorHAnsi" w:hAnsiTheme="majorHAnsi"/>
          <w:color w:val="auto"/>
        </w:rPr>
      </w:pPr>
    </w:p>
    <w:p w14:paraId="5384FF62" w14:textId="547892CA" w:rsidR="009B2EE2" w:rsidRPr="00F961F4" w:rsidRDefault="00FD651B" w:rsidP="009B2EE2">
      <w:pPr>
        <w:contextualSpacing/>
        <w:rPr>
          <w:rFonts w:asciiTheme="majorHAnsi" w:hAnsiTheme="majorHAnsi"/>
          <w:color w:val="auto"/>
        </w:rPr>
      </w:pPr>
      <w:r>
        <w:rPr>
          <w:rFonts w:asciiTheme="majorHAnsi" w:hAnsiTheme="majorHAnsi"/>
          <w:color w:val="auto"/>
        </w:rPr>
        <w:t xml:space="preserve">Bei der Reaktion von Iod und Stärke entsteht </w:t>
      </w:r>
      <w:r w:rsidR="00F961F4">
        <w:rPr>
          <w:rFonts w:asciiTheme="majorHAnsi" w:hAnsiTheme="majorHAnsi"/>
          <w:color w:val="auto"/>
        </w:rPr>
        <w:t>ein dunkelblauer Iod-Stärke-Komplex. Das Iod</w:t>
      </w:r>
      <w:r w:rsidR="00F961F4">
        <w:rPr>
          <w:rFonts w:eastAsiaTheme="minorEastAsia"/>
          <w:noProof/>
        </w:rPr>
        <w:t xml:space="preserve"> wird in die helikale Struktur der Amylose, ein wichtiger Bestandteil der Stärke, eingelagert.</w:t>
      </w:r>
    </w:p>
    <w:p w14:paraId="1895F39E" w14:textId="77777777" w:rsidR="00CE67DC" w:rsidRDefault="00CE67DC" w:rsidP="009B2EE2">
      <w:pPr>
        <w:contextualSpacing/>
        <w:rPr>
          <w:rFonts w:asciiTheme="majorHAnsi" w:hAnsiTheme="majorHAnsi"/>
          <w:color w:val="auto"/>
        </w:rPr>
      </w:pPr>
    </w:p>
    <w:p w14:paraId="4758EDF9" w14:textId="5AABAA61" w:rsidR="009B2EE2" w:rsidRDefault="009B2EE2" w:rsidP="00A50F4E">
      <w:pPr>
        <w:contextualSpacing/>
        <w:rPr>
          <w:rFonts w:asciiTheme="majorHAnsi" w:hAnsiTheme="majorHAnsi"/>
          <w:color w:val="auto"/>
        </w:rPr>
      </w:pPr>
      <w:r>
        <w:rPr>
          <w:rFonts w:asciiTheme="majorHAnsi" w:hAnsiTheme="majorHAnsi"/>
          <w:color w:val="auto"/>
        </w:rPr>
        <w:t>Aufgabe 2): Stelle die Redoxreaktion in Form von Reduktions-, Oxidations- und Gesamtgleichung auf.</w:t>
      </w:r>
    </w:p>
    <w:p w14:paraId="6799B79D" w14:textId="77777777" w:rsidR="009B2EE2" w:rsidRPr="003D7CB6" w:rsidRDefault="009B2EE2" w:rsidP="009B2EE2">
      <w:pPr>
        <w:tabs>
          <w:tab w:val="left" w:pos="1701"/>
          <w:tab w:val="left" w:pos="1985"/>
        </w:tabs>
        <w:contextualSpacing/>
        <w:rPr>
          <w:rFonts w:eastAsiaTheme="minorEastAsia"/>
        </w:rPr>
      </w:pPr>
      <m:oMathPara>
        <m:oMath>
          <m:r>
            <m:rPr>
              <m:sty m:val="p"/>
            </m:rPr>
            <w:rPr>
              <w:rFonts w:ascii="Cambria Math" w:hAnsi="Cambria Math"/>
            </w:rPr>
            <m:t>Reduktion</m:t>
          </m:r>
          <m:r>
            <w:rPr>
              <w:rFonts w:ascii="Cambria Math" w:hAnsi="Cambria Math"/>
            </w:rPr>
            <m:t xml:space="preserve">: </m:t>
          </m:r>
          <m:sSub>
            <m:sSubPr>
              <m:ctrlPr>
                <w:rPr>
                  <w:rFonts w:ascii="Cambria Math" w:hAnsi="Cambria Math"/>
                </w:rPr>
              </m:ctrlPr>
            </m:sSubPr>
            <m:e>
              <m:r>
                <m:rPr>
                  <m:sty m:val="p"/>
                </m:rPr>
                <w:rPr>
                  <w:rFonts w:ascii="Cambria Math" w:hAnsi="Cambria Math"/>
                </w:rPr>
                <m:t>HO</m:t>
              </m:r>
              <m:sSup>
                <m:sSupPr>
                  <m:ctrlPr>
                    <w:rPr>
                      <w:rFonts w:ascii="Cambria Math" w:hAnsi="Cambria Math"/>
                    </w:rPr>
                  </m:ctrlPr>
                </m:sSupPr>
                <m:e>
                  <m:r>
                    <m:rPr>
                      <m:sty m:val="p"/>
                    </m:rPr>
                    <w:rPr>
                      <w:rFonts w:ascii="Cambria Math" w:hAnsi="Cambria Math"/>
                    </w:rPr>
                    <m:t>I</m:t>
                  </m:r>
                </m:e>
                <m:sup>
                  <m:r>
                    <m:rPr>
                      <m:sty m:val="p"/>
                    </m:rPr>
                    <w:rPr>
                      <w:rFonts w:ascii="Cambria Math" w:hAnsi="Cambria Math"/>
                    </w:rPr>
                    <m:t>(+I)</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+2 </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I</m:t>
                  </m:r>
                </m:e>
                <m:sup>
                  <m:r>
                    <m:rPr>
                      <m:sty m:val="p"/>
                    </m:rPr>
                    <w:rPr>
                      <w:rFonts w:ascii="Cambria Math" w:hAnsi="Cambria Math"/>
                    </w:rPr>
                    <m:t>-(-I)</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sup>
              </m:sSup>
            </m:e>
            <m:sub>
              <m:r>
                <m:rPr>
                  <m:sty m:val="p"/>
                </m:rPr>
                <w:rPr>
                  <w:rFonts w:ascii="Cambria Math" w:hAnsi="Cambria Math"/>
                </w:rPr>
                <m:t>(aq)</m:t>
              </m:r>
            </m:sub>
          </m:sSub>
        </m:oMath>
      </m:oMathPara>
    </w:p>
    <w:p w14:paraId="0F25F3C8" w14:textId="77777777" w:rsidR="009B2EE2" w:rsidRPr="003D7CB6" w:rsidRDefault="005970CD" w:rsidP="009B2EE2">
      <w:pPr>
        <w:tabs>
          <w:tab w:val="left" w:pos="1701"/>
          <w:tab w:val="left" w:pos="1985"/>
        </w:tabs>
        <w:contextualSpacing/>
        <w:rPr>
          <w:rFonts w:eastAsiaTheme="minorEastAsia"/>
        </w:rPr>
      </w:pPr>
      <m:oMathPara>
        <m:oMath>
          <m:sSub>
            <m:sSubPr>
              <m:ctrlPr>
                <w:rPr>
                  <w:rFonts w:ascii="Cambria Math" w:hAnsi="Cambria Math"/>
                </w:rPr>
              </m:ctrlPr>
            </m:sSubPr>
            <m:e>
              <m:r>
                <m:rPr>
                  <m:sty m:val="p"/>
                </m:rPr>
                <w:rPr>
                  <w:rFonts w:ascii="Cambria Math" w:hAnsi="Cambria Math"/>
                </w:rPr>
                <m:t>Oxidation: R-</m:t>
              </m:r>
              <m:sSup>
                <m:sSupPr>
                  <m:ctrlPr>
                    <w:rPr>
                      <w:rFonts w:ascii="Cambria Math" w:hAnsi="Cambria Math"/>
                    </w:rPr>
                  </m:ctrlPr>
                </m:sSupPr>
                <m:e>
                  <m:r>
                    <m:rPr>
                      <m:sty m:val="p"/>
                    </m:rPr>
                    <w:rPr>
                      <w:rFonts w:ascii="Cambria Math" w:hAnsi="Cambria Math"/>
                    </w:rPr>
                    <m:t>C</m:t>
                  </m:r>
                </m:e>
                <m:sup>
                  <m:r>
                    <m:rPr>
                      <m:sty m:val="p"/>
                    </m:rPr>
                    <w:rPr>
                      <w:rFonts w:ascii="Cambria Math" w:hAnsi="Cambria Math"/>
                    </w:rPr>
                    <m:t>(+I)</m:t>
                  </m:r>
                </m:sup>
              </m:sSup>
              <m:r>
                <m:rPr>
                  <m:sty m:val="p"/>
                </m:rPr>
                <w:rPr>
                  <w:rFonts w:ascii="Cambria Math" w:hAnsi="Cambria Math"/>
                </w:rPr>
                <m:t>HO</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r>
                <w:rPr>
                  <w:rFonts w:ascii="Cambria Math" w:hAnsi="Cambria Math"/>
                </w:rPr>
                <m:t xml:space="preserve">3 </m:t>
              </m:r>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m:t>
          </m:r>
          <m:sSub>
            <m:sSubPr>
              <m:ctrlPr>
                <w:rPr>
                  <w:rFonts w:ascii="Cambria Math" w:eastAsiaTheme="minorEastAsia" w:hAnsi="Cambria Math"/>
                </w:rPr>
              </m:ctrlPr>
            </m:sSubPr>
            <m:e>
              <m:r>
                <m:rPr>
                  <m:sty m:val="p"/>
                </m:rPr>
                <w:rPr>
                  <w:rFonts w:ascii="Cambria Math" w:eastAsiaTheme="minorEastAsia" w:hAnsi="Cambria Math"/>
                </w:rPr>
                <m:t>R</m:t>
              </m:r>
              <m:sSup>
                <m:sSupPr>
                  <m:ctrlPr>
                    <w:rPr>
                      <w:rFonts w:ascii="Cambria Math" w:eastAsiaTheme="minorEastAsia" w:hAnsi="Cambria Math"/>
                    </w:rPr>
                  </m:ctrlPr>
                </m:sSupPr>
                <m:e>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C</m:t>
                      </m:r>
                    </m:e>
                    <m:sup>
                      <m:r>
                        <m:rPr>
                          <m:sty m:val="p"/>
                        </m:rPr>
                        <w:rPr>
                          <w:rFonts w:ascii="Cambria Math" w:eastAsiaTheme="minorEastAsia" w:hAnsi="Cambria Math"/>
                        </w:rPr>
                        <m:t>(+III)</m:t>
                      </m:r>
                    </m:sup>
                  </m:sSup>
                  <m:r>
                    <m:rPr>
                      <m:sty m:val="p"/>
                    </m:rPr>
                    <w:rPr>
                      <w:rFonts w:ascii="Cambria Math" w:eastAsiaTheme="minorEastAsia" w:hAnsi="Cambria Math"/>
                    </w:rPr>
                    <m:t>OO</m:t>
                  </m:r>
                </m:e>
                <m:sup>
                  <m:r>
                    <m:rPr>
                      <m:sty m:val="p"/>
                    </m:rPr>
                    <w:rPr>
                      <w:rFonts w:ascii="Cambria Math" w:eastAsiaTheme="minorEastAsia" w:hAnsi="Cambria Math"/>
                    </w:rPr>
                    <m:t>-</m:t>
                  </m:r>
                </m:sup>
              </m:sSup>
            </m:e>
            <m:sub>
              <m:r>
                <m:rPr>
                  <m:sty m:val="p"/>
                </m:rPr>
                <w:rPr>
                  <w:rFonts w:ascii="Cambria Math" w:eastAsiaTheme="minorEastAsia" w:hAnsi="Cambria Math"/>
                </w:rPr>
                <m:t>(aq)</m:t>
              </m:r>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 xml:space="preserve">+2 </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m:oMathPara>
    </w:p>
    <w:p w14:paraId="3E05E8CB" w14:textId="77777777" w:rsidR="009B2EE2" w:rsidRPr="003D7CB6" w:rsidRDefault="009B2EE2" w:rsidP="009B2EE2">
      <w:pPr>
        <w:tabs>
          <w:tab w:val="left" w:pos="0"/>
          <w:tab w:val="left" w:pos="1701"/>
        </w:tabs>
        <w:contextualSpacing/>
      </w:pPr>
      <m:oMathPara>
        <m:oMath>
          <m:r>
            <m:rPr>
              <m:sty m:val="p"/>
            </m:rPr>
            <w:rPr>
              <w:rFonts w:ascii="Cambria Math" w:hAnsi="Cambria Math"/>
            </w:rPr>
            <m:t>Redox:</m:t>
          </m:r>
          <m:r>
            <w:rPr>
              <w:rFonts w:ascii="Cambria Math" w:hAnsi="Cambria Math"/>
            </w:rPr>
            <m:t xml:space="preserve"> </m:t>
          </m:r>
          <m:sSub>
            <m:sSubPr>
              <m:ctrlPr>
                <w:rPr>
                  <w:rFonts w:ascii="Cambria Math" w:hAnsi="Cambria Math"/>
                </w:rPr>
              </m:ctrlPr>
            </m:sSubPr>
            <m:e>
              <m:r>
                <m:rPr>
                  <m:sty m:val="p"/>
                </m:rPr>
                <w:rPr>
                  <w:rFonts w:ascii="Cambria Math" w:hAnsi="Cambria Math"/>
                </w:rPr>
                <m:t>R-CHO</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HOI</m:t>
              </m:r>
            </m:e>
            <m:sub>
              <m:r>
                <m:rPr>
                  <m:sty m:val="p"/>
                </m:rPr>
                <w:rPr>
                  <w:rFonts w:ascii="Cambria Math" w:hAnsi="Cambria Math"/>
                </w:rPr>
                <m:t>(aq)</m:t>
              </m:r>
            </m:sub>
          </m:sSub>
          <m:r>
            <m:rPr>
              <m:sty m:val="p"/>
            </m:rPr>
            <w:rPr>
              <w:rFonts w:ascii="Cambria Math" w:hAnsi="Cambria Math"/>
            </w:rPr>
            <m:t xml:space="preserve">+2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m:t>
          </m:r>
          <m:sSub>
            <m:sSubPr>
              <m:ctrlPr>
                <w:rPr>
                  <w:rFonts w:ascii="Cambria Math" w:eastAsiaTheme="minorEastAsia" w:hAnsi="Cambria Math"/>
                </w:rPr>
              </m:ctrlPr>
            </m:sSubPr>
            <m:e>
              <m:r>
                <m:rPr>
                  <m:sty m:val="p"/>
                </m:rPr>
                <w:rPr>
                  <w:rFonts w:ascii="Cambria Math" w:eastAsiaTheme="minorEastAsia" w:hAnsi="Cambria Math"/>
                </w:rPr>
                <m:t>R</m:t>
              </m:r>
              <m:sSup>
                <m:sSupPr>
                  <m:ctrlPr>
                    <w:rPr>
                      <w:rFonts w:ascii="Cambria Math" w:eastAsiaTheme="minorEastAsia" w:hAnsi="Cambria Math"/>
                    </w:rPr>
                  </m:ctrlPr>
                </m:sSupPr>
                <m:e>
                  <m:r>
                    <m:rPr>
                      <m:sty m:val="p"/>
                    </m:rPr>
                    <w:rPr>
                      <w:rFonts w:ascii="Cambria Math" w:eastAsiaTheme="minorEastAsia" w:hAnsi="Cambria Math"/>
                    </w:rPr>
                    <m:t>-COO</m:t>
                  </m:r>
                </m:e>
                <m:sup>
                  <m:r>
                    <m:rPr>
                      <m:sty m:val="p"/>
                    </m:rPr>
                    <w:rPr>
                      <w:rFonts w:ascii="Cambria Math" w:eastAsiaTheme="minorEastAsia" w:hAnsi="Cambria Math"/>
                    </w:rPr>
                    <m:t>-</m:t>
                  </m:r>
                </m:sup>
              </m:sSup>
            </m:e>
            <m:sub>
              <m:r>
                <m:rPr>
                  <m:sty m:val="p"/>
                </m:rPr>
                <w:rPr>
                  <w:rFonts w:ascii="Cambria Math" w:eastAsiaTheme="minorEastAsia" w:hAnsi="Cambria Math"/>
                </w:rPr>
                <m:t>(aq)</m:t>
              </m:r>
            </m:sub>
          </m:sSub>
          <m:r>
            <m:rPr>
              <m:sty m:val="p"/>
            </m:rPr>
            <w:rPr>
              <w:rFonts w:ascii="Cambria Math" w:eastAsiaTheme="minorEastAsia"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I</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oMath>
      </m:oMathPara>
    </w:p>
    <w:p w14:paraId="002BCB16" w14:textId="6D7B43F1" w:rsidR="009B2EE2" w:rsidRDefault="009B2EE2" w:rsidP="00A50F4E">
      <w:pPr>
        <w:contextualSpacing/>
        <w:rPr>
          <w:rFonts w:asciiTheme="majorHAnsi" w:hAnsiTheme="majorHAnsi"/>
          <w:color w:val="auto"/>
        </w:rPr>
      </w:pPr>
    </w:p>
    <w:p w14:paraId="2797396E" w14:textId="4CF119D8" w:rsidR="0049731E" w:rsidRDefault="0058382E" w:rsidP="0049731E">
      <w:pPr>
        <w:contextualSpacing/>
        <w:rPr>
          <w:rFonts w:asciiTheme="majorHAnsi" w:hAnsiTheme="majorHAnsi"/>
        </w:rPr>
      </w:pPr>
      <w:r>
        <w:rPr>
          <w:rFonts w:asciiTheme="majorHAnsi" w:hAnsiTheme="majorHAnsi"/>
          <w:color w:val="auto"/>
        </w:rPr>
        <w:t>Aufgabe 3</w:t>
      </w:r>
      <w:r w:rsidR="0049731E" w:rsidRPr="0049731E">
        <w:rPr>
          <w:rFonts w:asciiTheme="majorHAnsi" w:hAnsiTheme="majorHAnsi"/>
          <w:color w:val="auto"/>
        </w:rPr>
        <w:t xml:space="preserve"> </w:t>
      </w:r>
      <w:r w:rsidR="0049731E">
        <w:rPr>
          <w:rFonts w:asciiTheme="majorHAnsi" w:hAnsiTheme="majorHAnsi"/>
          <w:color w:val="auto"/>
        </w:rPr>
        <w:t xml:space="preserve">Beurteile, wie </w:t>
      </w:r>
      <w:r w:rsidR="00A05D7E">
        <w:rPr>
          <w:rFonts w:asciiTheme="majorHAnsi" w:hAnsiTheme="majorHAnsi"/>
          <w:color w:val="auto"/>
        </w:rPr>
        <w:t>in welchem Zeitumfang</w:t>
      </w:r>
      <w:r w:rsidR="0049731E">
        <w:rPr>
          <w:rFonts w:asciiTheme="majorHAnsi" w:hAnsiTheme="majorHAnsi"/>
          <w:color w:val="auto"/>
        </w:rPr>
        <w:t xml:space="preserve"> auch Fructose mit der Iod-Probe nachgewiesen werden kann. Hinweis: Recherchiere die </w:t>
      </w:r>
      <w:r w:rsidR="0049731E">
        <w:rPr>
          <w:rFonts w:asciiTheme="majorHAnsi" w:hAnsiTheme="majorHAnsi"/>
        </w:rPr>
        <w:t>de-Bruyn-van-</w:t>
      </w:r>
      <w:proofErr w:type="spellStart"/>
      <w:r w:rsidR="0049731E">
        <w:rPr>
          <w:rFonts w:asciiTheme="majorHAnsi" w:hAnsiTheme="majorHAnsi"/>
        </w:rPr>
        <w:t>Ekenstein</w:t>
      </w:r>
      <w:proofErr w:type="spellEnd"/>
      <w:r w:rsidR="0049731E">
        <w:rPr>
          <w:rFonts w:asciiTheme="majorHAnsi" w:hAnsiTheme="majorHAnsi"/>
        </w:rPr>
        <w:t>-Umlagerung und skizziere den Mechanismus.</w:t>
      </w:r>
    </w:p>
    <w:p w14:paraId="24305806" w14:textId="4B288B0F" w:rsidR="0049731E" w:rsidRDefault="0049731E" w:rsidP="0049731E">
      <w:pPr>
        <w:contextualSpacing/>
        <w:rPr>
          <w:rFonts w:asciiTheme="majorHAnsi" w:hAnsiTheme="majorHAnsi"/>
        </w:rPr>
      </w:pPr>
    </w:p>
    <w:p w14:paraId="6D6B901E" w14:textId="206A91CC" w:rsidR="0049731E" w:rsidRDefault="0049731E" w:rsidP="0049731E">
      <w:pPr>
        <w:contextualSpacing/>
        <w:rPr>
          <w:rFonts w:asciiTheme="majorHAnsi" w:hAnsiTheme="majorHAnsi"/>
        </w:rPr>
      </w:pPr>
      <w:r>
        <w:rPr>
          <w:rFonts w:asciiTheme="majorHAnsi" w:hAnsiTheme="majorHAnsi"/>
        </w:rPr>
        <w:t>Auch Fructose kann mit der Iod-Probe nachgewiesen werden, da die Fructose über die de-Bruyn-van-</w:t>
      </w:r>
      <w:proofErr w:type="spellStart"/>
      <w:r>
        <w:rPr>
          <w:rFonts w:asciiTheme="majorHAnsi" w:hAnsiTheme="majorHAnsi"/>
        </w:rPr>
        <w:t>Ekenstein</w:t>
      </w:r>
      <w:proofErr w:type="spellEnd"/>
      <w:r>
        <w:rPr>
          <w:rFonts w:asciiTheme="majorHAnsi" w:hAnsiTheme="majorHAnsi"/>
        </w:rPr>
        <w:t xml:space="preserve">-Umlagerung zur Glucose isomerisiert. Die Iod-Probe wird </w:t>
      </w:r>
      <w:r w:rsidR="000575D6">
        <w:rPr>
          <w:rFonts w:asciiTheme="majorHAnsi" w:hAnsiTheme="majorHAnsi"/>
        </w:rPr>
        <w:t>bei Fructose länger dauern, weil vorher die Isomerisierung zur Glucose stattfinden muss.</w:t>
      </w:r>
    </w:p>
    <w:p w14:paraId="3D17D477" w14:textId="77777777" w:rsidR="0049731E" w:rsidRDefault="0049731E" w:rsidP="0049731E">
      <w:pPr>
        <w:contextualSpacing/>
        <w:rPr>
          <w:rFonts w:asciiTheme="majorHAnsi" w:hAnsiTheme="majorHAnsi"/>
        </w:rPr>
      </w:pPr>
    </w:p>
    <w:p w14:paraId="3DBC2CE4" w14:textId="285D9637" w:rsidR="0058382E" w:rsidRDefault="00E50CA8" w:rsidP="0049731E">
      <w:pPr>
        <w:contextualSpacing/>
        <w:rPr>
          <w:rFonts w:asciiTheme="majorHAnsi" w:hAnsiTheme="majorHAnsi"/>
          <w:color w:val="auto"/>
        </w:rPr>
      </w:pPr>
      <w:r>
        <w:object w:dxaOrig="4890" w:dyaOrig="3540" w14:anchorId="2A7DC7A8">
          <v:shape id="_x0000_i1029" type="#_x0000_t75" style="width:208.3pt;height:150.8pt" o:ole="">
            <v:imagedata r:id="rId65" o:title=""/>
          </v:shape>
          <o:OLEObject Type="Embed" ProgID="ACD.ChemSketch.20" ShapeID="_x0000_i1029" DrawAspect="Content" ObjectID="_1563790531" r:id="rId66"/>
        </w:object>
      </w:r>
    </w:p>
    <w:bookmarkEnd w:id="16"/>
    <w:p w14:paraId="2CEA5B0E" w14:textId="77777777" w:rsidR="0058382E" w:rsidRPr="00940455" w:rsidRDefault="0058382E" w:rsidP="00A50F4E">
      <w:pPr>
        <w:contextualSpacing/>
        <w:rPr>
          <w:rFonts w:asciiTheme="majorHAnsi" w:hAnsiTheme="majorHAnsi"/>
          <w:color w:val="auto"/>
        </w:rPr>
      </w:pPr>
    </w:p>
    <w:sectPr w:rsidR="0058382E" w:rsidRPr="00940455" w:rsidSect="003F5195">
      <w:headerReference w:type="default" r:id="rId67"/>
      <w:pgSz w:w="11906" w:h="16838"/>
      <w:pgMar w:top="1417" w:right="1417" w:bottom="709" w:left="1417"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BA7F4" w14:textId="77777777" w:rsidR="000A27B4" w:rsidRDefault="000A27B4" w:rsidP="0086227B">
      <w:pPr>
        <w:spacing w:after="0" w:line="240" w:lineRule="auto"/>
      </w:pPr>
      <w:r>
        <w:separator/>
      </w:r>
    </w:p>
  </w:endnote>
  <w:endnote w:type="continuationSeparator" w:id="0">
    <w:p w14:paraId="01B2DC30" w14:textId="77777777" w:rsidR="000A27B4" w:rsidRDefault="000A27B4"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A9B9E" w14:textId="77777777" w:rsidR="000A27B4" w:rsidRDefault="000A27B4" w:rsidP="0086227B">
      <w:pPr>
        <w:spacing w:after="0" w:line="240" w:lineRule="auto"/>
      </w:pPr>
      <w:r>
        <w:separator/>
      </w:r>
    </w:p>
  </w:footnote>
  <w:footnote w:type="continuationSeparator" w:id="0">
    <w:p w14:paraId="23DEFD84" w14:textId="77777777" w:rsidR="000A27B4" w:rsidRDefault="000A27B4" w:rsidP="0086227B">
      <w:pPr>
        <w:spacing w:after="0" w:line="240" w:lineRule="auto"/>
      </w:pPr>
      <w:r>
        <w:continuationSeparator/>
      </w:r>
    </w:p>
  </w:footnote>
  <w:footnote w:id="1">
    <w:p w14:paraId="1499C5A7" w14:textId="6A4ECF83" w:rsidR="005970CD" w:rsidRDefault="005970CD" w:rsidP="00314075">
      <w:pPr>
        <w:pStyle w:val="Funotentext"/>
      </w:pPr>
      <w:r>
        <w:rPr>
          <w:rStyle w:val="Funotenzeichen"/>
        </w:rPr>
        <w:footnoteRef/>
      </w:r>
      <w:r>
        <w:t xml:space="preserve"> Kerncurriculum Chemie Sek II, 2009, S. 18.</w:t>
      </w:r>
    </w:p>
  </w:footnote>
  <w:footnote w:id="2">
    <w:p w14:paraId="647E8A0E" w14:textId="77777777" w:rsidR="005970CD" w:rsidRDefault="005970CD" w:rsidP="00B013BF">
      <w:pPr>
        <w:pStyle w:val="Funotentext"/>
      </w:pPr>
      <w:r>
        <w:rPr>
          <w:rStyle w:val="Funotenzeichen"/>
        </w:rPr>
        <w:footnoteRef/>
      </w:r>
      <w:r>
        <w:t xml:space="preserve"> Ebd. S. 18.</w:t>
      </w:r>
    </w:p>
  </w:footnote>
  <w:footnote w:id="3">
    <w:p w14:paraId="607CAAC7" w14:textId="77777777" w:rsidR="005970CD" w:rsidRDefault="005970CD" w:rsidP="00B013BF">
      <w:pPr>
        <w:pStyle w:val="Funotentext"/>
      </w:pPr>
      <w:r>
        <w:rPr>
          <w:rStyle w:val="Funotenzeichen"/>
        </w:rPr>
        <w:footnoteRef/>
      </w:r>
      <w:r>
        <w:t xml:space="preserve"> Ebd. S. 20.</w:t>
      </w:r>
    </w:p>
  </w:footnote>
  <w:footnote w:id="4">
    <w:p w14:paraId="5841146F" w14:textId="77777777" w:rsidR="005970CD" w:rsidRDefault="005970CD" w:rsidP="00CA67FF">
      <w:pPr>
        <w:pStyle w:val="Funotentext"/>
      </w:pPr>
      <w:r>
        <w:rPr>
          <w:rStyle w:val="Funotenzeichen"/>
        </w:rPr>
        <w:footnoteRef/>
      </w:r>
      <w:r>
        <w:t xml:space="preserve"> Ebd. S. 18.</w:t>
      </w:r>
    </w:p>
  </w:footnote>
  <w:footnote w:id="5">
    <w:p w14:paraId="5EDDA6A1" w14:textId="77777777" w:rsidR="005970CD" w:rsidRDefault="005970CD" w:rsidP="00CA67FF">
      <w:pPr>
        <w:pStyle w:val="Funotentext"/>
      </w:pPr>
      <w:r>
        <w:rPr>
          <w:rStyle w:val="Funotenzeichen"/>
        </w:rPr>
        <w:footnoteRef/>
      </w:r>
      <w:r>
        <w:t xml:space="preserve"> Ebd. S. 19.</w:t>
      </w:r>
    </w:p>
  </w:footnote>
  <w:footnote w:id="6">
    <w:p w14:paraId="6C3EB788" w14:textId="77777777" w:rsidR="005970CD" w:rsidRDefault="005970CD" w:rsidP="00CA67FF">
      <w:pPr>
        <w:pStyle w:val="Funotentext"/>
      </w:pPr>
      <w:r>
        <w:rPr>
          <w:rStyle w:val="Funotenzeichen"/>
        </w:rPr>
        <w:footnoteRef/>
      </w:r>
      <w:r>
        <w:t xml:space="preserve"> Ebd. S. 22.</w:t>
      </w:r>
    </w:p>
  </w:footnote>
  <w:footnote w:id="7">
    <w:p w14:paraId="7D162F9D" w14:textId="77777777" w:rsidR="005970CD" w:rsidRPr="001A0620" w:rsidRDefault="005970CD" w:rsidP="00CA67FF">
      <w:pPr>
        <w:pStyle w:val="Funotentext"/>
      </w:pPr>
      <w:r>
        <w:rPr>
          <w:rStyle w:val="Funotenzeichen"/>
        </w:rPr>
        <w:footnoteRef/>
      </w:r>
      <w:r w:rsidRPr="001A0620">
        <w:t xml:space="preserve"> Ebd. S. 23.</w:t>
      </w:r>
    </w:p>
  </w:footnote>
  <w:footnote w:id="8">
    <w:p w14:paraId="5835BCE4" w14:textId="77777777" w:rsidR="005970CD" w:rsidRPr="001A0620" w:rsidRDefault="005970CD" w:rsidP="001A0620">
      <w:pPr>
        <w:pStyle w:val="Funotentext"/>
      </w:pPr>
      <w:r>
        <w:rPr>
          <w:rStyle w:val="Funotenzeichen"/>
        </w:rPr>
        <w:footnoteRef/>
      </w:r>
      <w:r w:rsidRPr="001A0620">
        <w:t xml:space="preserve"> Ebd. S. 18.</w:t>
      </w:r>
    </w:p>
  </w:footnote>
  <w:footnote w:id="9">
    <w:p w14:paraId="4BDEB8D1" w14:textId="77777777" w:rsidR="005970CD" w:rsidRDefault="005970CD" w:rsidP="001A0620">
      <w:pPr>
        <w:pStyle w:val="Funotentext"/>
      </w:pPr>
      <w:r>
        <w:rPr>
          <w:rStyle w:val="Funotenzeichen"/>
        </w:rPr>
        <w:footnoteRef/>
      </w:r>
      <w:r>
        <w:t xml:space="preserve"> Ebd. S. 19.</w:t>
      </w:r>
    </w:p>
  </w:footnote>
  <w:footnote w:id="10">
    <w:p w14:paraId="0D5C241D" w14:textId="77777777" w:rsidR="005970CD" w:rsidRDefault="005970CD" w:rsidP="001A0620">
      <w:pPr>
        <w:pStyle w:val="Funotentext"/>
      </w:pPr>
      <w:r>
        <w:rPr>
          <w:rStyle w:val="Funotenzeichen"/>
        </w:rPr>
        <w:footnoteRef/>
      </w:r>
      <w:r>
        <w:t xml:space="preserve"> Ebd. S. 19.</w:t>
      </w:r>
    </w:p>
  </w:footnote>
  <w:footnote w:id="11">
    <w:p w14:paraId="5EF1B21C" w14:textId="77777777" w:rsidR="005970CD" w:rsidRDefault="005970CD" w:rsidP="00BF3A0A">
      <w:pPr>
        <w:pStyle w:val="Funotentext"/>
      </w:pPr>
      <w:r>
        <w:rPr>
          <w:rStyle w:val="Funotenzeichen"/>
        </w:rPr>
        <w:footnoteRef/>
      </w:r>
      <w:r>
        <w:t xml:space="preserve"> Ebd. S. 20.</w:t>
      </w:r>
    </w:p>
  </w:footnote>
  <w:footnote w:id="12">
    <w:p w14:paraId="13B77F20" w14:textId="7141491F" w:rsidR="005970CD" w:rsidRDefault="005970CD">
      <w:pPr>
        <w:pStyle w:val="Funotentext"/>
      </w:pPr>
      <w:r>
        <w:rPr>
          <w:rStyle w:val="Funotenzeichen"/>
        </w:rPr>
        <w:footnoteRef/>
      </w:r>
      <w:r>
        <w:t xml:space="preserve"> Unbekannter Autor.</w:t>
      </w:r>
      <w:r w:rsidRPr="00E50CA8">
        <w:t xml:space="preserve"> https://de.wikipedia.org/wiki/Saccharose#/media/File:Saccharose2.svg</w:t>
      </w:r>
      <w:r>
        <w:t xml:space="preserve"> 21.10.2007(zuletzt aufgerufen am 7.8.2017 um 14.39).</w:t>
      </w:r>
    </w:p>
  </w:footnote>
  <w:footnote w:id="13">
    <w:p w14:paraId="67D4A2FB" w14:textId="49FCA8F1" w:rsidR="005970CD" w:rsidRDefault="005970CD">
      <w:pPr>
        <w:pStyle w:val="Funotentext"/>
      </w:pPr>
      <w:r>
        <w:rPr>
          <w:rStyle w:val="Funotenzeichen"/>
        </w:rPr>
        <w:footnoteRef/>
      </w:r>
      <w:r>
        <w:t>KC, S. 19.</w:t>
      </w:r>
    </w:p>
  </w:footnote>
  <w:footnote w:id="14">
    <w:p w14:paraId="4A246BA4" w14:textId="499AD39B" w:rsidR="005970CD" w:rsidRDefault="005970CD">
      <w:pPr>
        <w:pStyle w:val="Funotentext"/>
      </w:pPr>
      <w:r>
        <w:rPr>
          <w:rStyle w:val="Funotenzeichen"/>
        </w:rPr>
        <w:footnoteRef/>
      </w:r>
      <w:r>
        <w:t xml:space="preserve"> Ebd. S. 23.</w:t>
      </w:r>
    </w:p>
  </w:footnote>
  <w:footnote w:id="15">
    <w:p w14:paraId="2BB0FF69" w14:textId="6998D060" w:rsidR="005970CD" w:rsidRDefault="005970CD">
      <w:pPr>
        <w:pStyle w:val="Funotentext"/>
      </w:pPr>
      <w:r>
        <w:rPr>
          <w:rStyle w:val="Funotenzeichen"/>
        </w:rPr>
        <w:footnoteRef/>
      </w:r>
      <w:r>
        <w:t xml:space="preserve"> Ebd. S. 18.</w:t>
      </w:r>
    </w:p>
  </w:footnote>
  <w:footnote w:id="16">
    <w:p w14:paraId="125E723D" w14:textId="345FFF2A" w:rsidR="005970CD" w:rsidRDefault="005970CD">
      <w:pPr>
        <w:pStyle w:val="Funotentext"/>
      </w:pPr>
      <w:r>
        <w:rPr>
          <w:rStyle w:val="Funotenzeichen"/>
        </w:rPr>
        <w:footnoteRef/>
      </w:r>
      <w:r>
        <w:t xml:space="preserve"> Ebd. S.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267521751"/>
      <w:docPartObj>
        <w:docPartGallery w:val="Page Numbers (Top of Page)"/>
        <w:docPartUnique/>
      </w:docPartObj>
    </w:sdtPr>
    <w:sdtContent>
      <w:p w14:paraId="4D3F4A32" w14:textId="56632C80" w:rsidR="005970CD" w:rsidRPr="0080101C" w:rsidRDefault="005970CD" w:rsidP="00271B3D">
        <w:pPr>
          <w:pStyle w:val="Kopfzeile"/>
          <w:tabs>
            <w:tab w:val="left" w:pos="0"/>
            <w:tab w:val="left" w:pos="284"/>
          </w:tabs>
          <w:jc w:val="right"/>
          <w:rPr>
            <w:rFonts w:asciiTheme="majorHAnsi" w:hAnsiTheme="majorHAnsi"/>
            <w:sz w:val="20"/>
            <w:szCs w:val="20"/>
          </w:rPr>
        </w:pPr>
        <w:fldSimple w:instr=" STYLEREF  &quot;Überschrift 1&quot; \n  \* MERGEFORMAT ">
          <w:r w:rsidR="00845481" w:rsidRPr="00845481">
            <w:rPr>
              <w:b/>
              <w:bCs/>
              <w:noProof/>
              <w:sz w:val="20"/>
            </w:rPr>
            <w:t>4</w:t>
          </w:r>
        </w:fldSimple>
        <w:r w:rsidRPr="00AA612B">
          <w:rPr>
            <w:rFonts w:asciiTheme="majorHAnsi" w:hAnsiTheme="majorHAnsi" w:cs="Arial"/>
            <w:sz w:val="20"/>
            <w:szCs w:val="20"/>
          </w:rPr>
          <w:t xml:space="preserve"> </w:t>
        </w:r>
        <w:fldSimple w:instr=" STYLEREF  &quot;Überschrift 1&quot;  \* MERGEFORMAT ">
          <w:r w:rsidR="00845481">
            <w:rPr>
              <w:noProof/>
            </w:rPr>
            <w:t>Schülerversuche</w:t>
          </w:r>
        </w:fldSimple>
        <w:r>
          <w:rPr>
            <w:rFonts w:asciiTheme="majorHAnsi" w:hAnsiTheme="majorHAnsi"/>
            <w:sz w:val="20"/>
            <w:szCs w:val="20"/>
          </w:rPr>
          <w:ptab w:relativeTo="margin" w:alignment="right" w:leader="none"/>
        </w:r>
        <w:r>
          <w:rPr>
            <w:rFonts w:asciiTheme="majorHAnsi" w:hAnsiTheme="majorHAnsi"/>
            <w:sz w:val="20"/>
            <w:szCs w:val="20"/>
          </w:rPr>
          <w:fldChar w:fldCharType="begin"/>
        </w:r>
        <w:r>
          <w:rPr>
            <w:rFonts w:asciiTheme="majorHAnsi" w:hAnsiTheme="majorHAnsi"/>
            <w:sz w:val="20"/>
            <w:szCs w:val="20"/>
          </w:rPr>
          <w:instrText xml:space="preserve"> PAGE  \* Arabic  \* MERGEFORMAT </w:instrText>
        </w:r>
        <w:r>
          <w:rPr>
            <w:rFonts w:asciiTheme="majorHAnsi" w:hAnsiTheme="majorHAnsi"/>
            <w:sz w:val="20"/>
            <w:szCs w:val="20"/>
          </w:rPr>
          <w:fldChar w:fldCharType="separate"/>
        </w:r>
        <w:r w:rsidR="00845481">
          <w:rPr>
            <w:rFonts w:asciiTheme="majorHAnsi" w:hAnsiTheme="majorHAnsi"/>
            <w:noProof/>
            <w:sz w:val="20"/>
            <w:szCs w:val="20"/>
          </w:rPr>
          <w:t>11</w:t>
        </w:r>
        <w:r>
          <w:rPr>
            <w:rFonts w:asciiTheme="majorHAnsi" w:hAnsiTheme="majorHAnsi"/>
            <w:sz w:val="20"/>
            <w:szCs w:val="20"/>
          </w:rPr>
          <w:fldChar w:fldCharType="end"/>
        </w:r>
        <w:r w:rsidRPr="0080101C">
          <w:rPr>
            <w:rFonts w:asciiTheme="majorHAnsi" w:hAnsiTheme="majorHAnsi" w:cs="Arial"/>
            <w:sz w:val="20"/>
            <w:szCs w:val="20"/>
          </w:rPr>
          <w:t xml:space="preserve"> </w:t>
        </w:r>
      </w:p>
    </w:sdtContent>
  </w:sdt>
  <w:p w14:paraId="100E3609" w14:textId="19654572" w:rsidR="005970CD" w:rsidRPr="00337B69" w:rsidRDefault="005970CD" w:rsidP="00271B3D">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8480" behindDoc="0" locked="0" layoutInCell="1" allowOverlap="1" wp14:anchorId="69CD671B" wp14:editId="4F7D6A56">
              <wp:simplePos x="0" y="0"/>
              <wp:positionH relativeFrom="column">
                <wp:posOffset>-42545</wp:posOffset>
              </wp:positionH>
              <wp:positionV relativeFrom="paragraph">
                <wp:posOffset>38735</wp:posOffset>
              </wp:positionV>
              <wp:extent cx="5867400" cy="635"/>
              <wp:effectExtent l="9525" t="13970" r="9525" b="1397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B6B9F"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CTHFj3KAIAAEgEAAAOAAAAAAAAAAAAAAAAAC4CAABkcnMvZTJvRG9j&#10;LnhtbFBLAQItABQABgAIAAAAIQD/bGuE2wAAAAYBAAAPAAAAAAAAAAAAAAAAAIIEAABkcnMvZG93&#10;bnJldi54bWxQSwUGAAAAAAQABADzAAAAigUAAAAA&#10;"/>
          </w:pict>
        </mc:Fallback>
      </mc:AlternateContent>
    </w:r>
  </w:p>
  <w:p w14:paraId="5943B59F" w14:textId="56159A13" w:rsidR="005970CD" w:rsidRPr="00271B3D" w:rsidRDefault="005970CD" w:rsidP="00271B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874269128"/>
      <w:docPartObj>
        <w:docPartGallery w:val="Page Numbers (Top of Page)"/>
        <w:docPartUnique/>
      </w:docPartObj>
    </w:sdtPr>
    <w:sdtContent>
      <w:p w14:paraId="3C492F8F" w14:textId="69AD828D" w:rsidR="005970CD" w:rsidRPr="0080101C" w:rsidRDefault="005970CD" w:rsidP="00271B3D">
        <w:pPr>
          <w:pStyle w:val="Kopfzeile"/>
          <w:tabs>
            <w:tab w:val="left" w:pos="0"/>
            <w:tab w:val="left" w:pos="284"/>
          </w:tabs>
          <w:jc w:val="right"/>
          <w:rPr>
            <w:rFonts w:asciiTheme="majorHAnsi" w:hAnsiTheme="majorHAnsi"/>
            <w:sz w:val="20"/>
            <w:szCs w:val="20"/>
          </w:rPr>
        </w:pPr>
        <w:fldSimple w:instr=" STYLEREF  &quot;Überschrift 1&quot; \n  \* MERGEFORMAT ">
          <w:r w:rsidRPr="005970CD">
            <w:rPr>
              <w:b/>
              <w:bCs/>
              <w:noProof/>
              <w:sz w:val="20"/>
            </w:rPr>
            <w:t>1</w:t>
          </w:r>
        </w:fldSimple>
        <w:r w:rsidRPr="00AA612B">
          <w:rPr>
            <w:rFonts w:asciiTheme="majorHAnsi" w:hAnsiTheme="majorHAnsi" w:cs="Arial"/>
            <w:sz w:val="20"/>
            <w:szCs w:val="20"/>
          </w:rPr>
          <w:t xml:space="preserve"> </w:t>
        </w:r>
        <w:fldSimple w:instr=" STYLEREF  &quot;Überschrift 1&quot;  \* MERGEFORMAT ">
          <w:r>
            <w:rPr>
              <w:noProof/>
            </w:rPr>
            <w:t>Beschreibung des Themas und zugehörige Lernziele</w:t>
          </w:r>
        </w:fldSimple>
        <w:r w:rsidRPr="0080101C">
          <w:rPr>
            <w:rFonts w:asciiTheme="majorHAnsi" w:hAnsiTheme="majorHAnsi"/>
            <w:sz w:val="20"/>
            <w:szCs w:val="20"/>
          </w:rPr>
          <w:tab/>
        </w:r>
        <w:r>
          <w:rPr>
            <w:rFonts w:asciiTheme="majorHAnsi" w:hAnsiTheme="majorHAnsi"/>
            <w:sz w:val="20"/>
            <w:szCs w:val="20"/>
          </w:rPr>
          <w:fldChar w:fldCharType="begin"/>
        </w:r>
        <w:r>
          <w:rPr>
            <w:rFonts w:asciiTheme="majorHAnsi" w:hAnsiTheme="majorHAnsi"/>
            <w:sz w:val="20"/>
            <w:szCs w:val="20"/>
          </w:rPr>
          <w:instrText xml:space="preserve"> PAGE  \* Arabic  \* MERGEFORMAT </w:instrText>
        </w:r>
        <w:r>
          <w:rPr>
            <w:rFonts w:asciiTheme="majorHAnsi" w:hAnsiTheme="majorHAnsi"/>
            <w:sz w:val="20"/>
            <w:szCs w:val="20"/>
          </w:rPr>
          <w:fldChar w:fldCharType="separate"/>
        </w:r>
        <w:r>
          <w:rPr>
            <w:rFonts w:asciiTheme="majorHAnsi" w:hAnsiTheme="majorHAnsi"/>
            <w:noProof/>
            <w:sz w:val="20"/>
            <w:szCs w:val="20"/>
          </w:rPr>
          <w:t>0</w:t>
        </w:r>
        <w:r>
          <w:rPr>
            <w:rFonts w:asciiTheme="majorHAnsi" w:hAnsiTheme="majorHAnsi"/>
            <w:sz w:val="20"/>
            <w:szCs w:val="20"/>
          </w:rPr>
          <w:fldChar w:fldCharType="end"/>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14:paraId="5EB253F8" w14:textId="1F2C04E9" w:rsidR="005970CD" w:rsidRPr="00337B69" w:rsidRDefault="005970CD" w:rsidP="00271B3D">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5C68D1E5" wp14:editId="6ABE3CB6">
              <wp:simplePos x="0" y="0"/>
              <wp:positionH relativeFrom="column">
                <wp:posOffset>-42545</wp:posOffset>
              </wp:positionH>
              <wp:positionV relativeFrom="paragraph">
                <wp:posOffset>38735</wp:posOffset>
              </wp:positionV>
              <wp:extent cx="5867400" cy="635"/>
              <wp:effectExtent l="5080" t="10160" r="13970" b="825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1A31B" id="_x0000_t32" coordsize="21600,21600" o:spt="32" o:oned="t" path="m,l21600,21600e" filled="f">
              <v:path arrowok="t" fillok="f" o:connecttype="none"/>
              <o:lock v:ext="edit" shapetype="t"/>
            </v:shapetype>
            <v:shape id="AutoShape 8"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n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CMdl/nKAIAAEgEAAAOAAAAAAAAAAAAAAAAAC4CAABkcnMvZTJvRG9j&#10;LnhtbFBLAQItABQABgAIAAAAIQD/bGuE2wAAAAYBAAAPAAAAAAAAAAAAAAAAAIIEAABkcnMvZG93&#10;bnJldi54bWxQSwUGAAAAAAQABADzAAAAigUAAAAA&#10;"/>
          </w:pict>
        </mc:Fallback>
      </mc:AlternateContent>
    </w:r>
  </w:p>
  <w:p w14:paraId="5A4E674C" w14:textId="77777777" w:rsidR="005970CD" w:rsidRDefault="005970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97362597"/>
      <w:docPartObj>
        <w:docPartGallery w:val="Page Numbers (Top of Page)"/>
        <w:docPartUnique/>
      </w:docPartObj>
    </w:sdtPr>
    <w:sdtContent>
      <w:p w14:paraId="08C086AC" w14:textId="77777777" w:rsidR="005970CD" w:rsidRPr="00337B69" w:rsidRDefault="005970CD" w:rsidP="00337B69">
        <w:pPr>
          <w:pStyle w:val="Kopfzeile"/>
          <w:tabs>
            <w:tab w:val="left" w:pos="0"/>
            <w:tab w:val="left" w:pos="284"/>
          </w:tabs>
          <w:jc w:val="right"/>
          <w:rPr>
            <w:rFonts w:asciiTheme="majorHAnsi" w:hAnsiTheme="majorHAnsi"/>
            <w:sz w:val="20"/>
            <w:szCs w:val="20"/>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629616941"/>
      <w:docPartObj>
        <w:docPartGallery w:val="Page Numbers (Top of Page)"/>
        <w:docPartUnique/>
      </w:docPartObj>
    </w:sdtPr>
    <w:sdtContent>
      <w:p w14:paraId="27D77575" w14:textId="24ACCD87" w:rsidR="005970CD" w:rsidRPr="0080101C" w:rsidRDefault="005970CD" w:rsidP="0049087A">
        <w:pPr>
          <w:pStyle w:val="Kopfzeile"/>
          <w:tabs>
            <w:tab w:val="left" w:pos="0"/>
            <w:tab w:val="left" w:pos="284"/>
          </w:tabs>
          <w:jc w:val="right"/>
          <w:rPr>
            <w:rFonts w:asciiTheme="majorHAnsi" w:hAnsiTheme="majorHAnsi"/>
            <w:sz w:val="20"/>
            <w:szCs w:val="20"/>
          </w:rPr>
        </w:pPr>
        <w:fldSimple w:instr=" STYLEREF  &quot;Überschrift 1&quot; \n  \* MERGEFORMAT ">
          <w:r w:rsidR="00845481" w:rsidRPr="00845481">
            <w:rPr>
              <w:b/>
              <w:bCs/>
              <w:noProof/>
              <w:sz w:val="20"/>
            </w:rPr>
            <w:t>5</w:t>
          </w:r>
        </w:fldSimple>
        <w:r w:rsidRPr="00AA612B">
          <w:rPr>
            <w:rFonts w:asciiTheme="majorHAnsi" w:hAnsiTheme="majorHAnsi" w:cs="Arial"/>
            <w:sz w:val="20"/>
            <w:szCs w:val="20"/>
          </w:rPr>
          <w:t xml:space="preserve"> </w:t>
        </w:r>
        <w:fldSimple w:instr=" STYLEREF  &quot;Überschrift 1&quot;  \* MERGEFORMAT ">
          <w:r w:rsidR="00845481">
            <w:rPr>
              <w:noProof/>
            </w:rPr>
            <w:t>Didaktischer Kommentar zum Schülerarbeitsblatt</w:t>
          </w:r>
        </w:fldSimple>
        <w:r w:rsidRPr="0080101C">
          <w:rPr>
            <w:rFonts w:asciiTheme="majorHAnsi" w:hAnsiTheme="majorHAnsi"/>
            <w:sz w:val="20"/>
            <w:szCs w:val="20"/>
          </w:rPr>
          <w:tab/>
        </w:r>
        <w:r>
          <w:rPr>
            <w:rFonts w:asciiTheme="majorHAnsi" w:hAnsiTheme="majorHAnsi"/>
            <w:sz w:val="20"/>
            <w:szCs w:val="20"/>
          </w:rPr>
          <w:fldChar w:fldCharType="begin"/>
        </w:r>
        <w:r>
          <w:rPr>
            <w:rFonts w:asciiTheme="majorHAnsi" w:hAnsiTheme="majorHAnsi"/>
            <w:sz w:val="20"/>
            <w:szCs w:val="20"/>
          </w:rPr>
          <w:instrText xml:space="preserve"> PAGE  \* Arabic  \* MERGEFORMAT </w:instrText>
        </w:r>
        <w:r>
          <w:rPr>
            <w:rFonts w:asciiTheme="majorHAnsi" w:hAnsiTheme="majorHAnsi"/>
            <w:sz w:val="20"/>
            <w:szCs w:val="20"/>
          </w:rPr>
          <w:fldChar w:fldCharType="separate"/>
        </w:r>
        <w:r w:rsidR="00845481">
          <w:rPr>
            <w:rFonts w:asciiTheme="majorHAnsi" w:hAnsiTheme="majorHAnsi"/>
            <w:noProof/>
            <w:sz w:val="20"/>
            <w:szCs w:val="20"/>
          </w:rPr>
          <w:t>12</w:t>
        </w:r>
        <w:r>
          <w:rPr>
            <w:rFonts w:asciiTheme="majorHAnsi" w:hAnsiTheme="majorHAnsi"/>
            <w:sz w:val="20"/>
            <w:szCs w:val="20"/>
          </w:rPr>
          <w:fldChar w:fldCharType="end"/>
        </w:r>
        <w:r w:rsidRPr="0080101C">
          <w:rPr>
            <w:rFonts w:asciiTheme="majorHAnsi" w:hAnsiTheme="majorHAnsi" w:cs="Arial"/>
            <w:sz w:val="20"/>
            <w:szCs w:val="20"/>
          </w:rPr>
          <w:t xml:space="preserve"> </w:t>
        </w:r>
      </w:p>
    </w:sdtContent>
  </w:sdt>
  <w:p w14:paraId="0FC1DA34" w14:textId="1BA4DCB8" w:rsidR="005970CD" w:rsidRPr="0080101C" w:rsidRDefault="005970CD"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5500D2D3">
              <wp:simplePos x="0" y="0"/>
              <wp:positionH relativeFrom="column">
                <wp:posOffset>-42545</wp:posOffset>
              </wp:positionH>
              <wp:positionV relativeFrom="paragraph">
                <wp:posOffset>38735</wp:posOffset>
              </wp:positionV>
              <wp:extent cx="5867400" cy="635"/>
              <wp:effectExtent l="9525" t="13970" r="9525" b="1397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3E0D4"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uC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FI5uCKAIAAEg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5453A0"/>
    <w:multiLevelType w:val="hybridMultilevel"/>
    <w:tmpl w:val="663CA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6"/>
  </w:num>
  <w:num w:numId="12">
    <w:abstractNumId w:val="1"/>
  </w:num>
  <w:num w:numId="13">
    <w:abstractNumId w:val="8"/>
  </w:num>
  <w:num w:numId="14">
    <w:abstractNumId w:val="7"/>
  </w:num>
  <w:num w:numId="15">
    <w:abstractNumId w:val="10"/>
  </w:num>
  <w:num w:numId="16">
    <w:abstractNumId w:val="2"/>
  </w:num>
  <w:num w:numId="17">
    <w:abstractNumId w:val="11"/>
  </w:num>
  <w:num w:numId="18">
    <w:abstractNumId w:val="3"/>
  </w:num>
  <w:num w:numId="19">
    <w:abstractNumId w:val="0"/>
  </w:num>
  <w:num w:numId="20">
    <w:abstractNumId w:val="5"/>
  </w:num>
  <w:num w:numId="21">
    <w:abstractNumId w:val="9"/>
  </w:num>
  <w:num w:numId="22">
    <w:abstractNumId w:val="9"/>
  </w:num>
  <w:num w:numId="23">
    <w:abstractNumId w:val="9"/>
  </w:num>
  <w:num w:numId="24">
    <w:abstractNumId w:val="9"/>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0977"/>
    <w:rsid w:val="0000181D"/>
    <w:rsid w:val="00001CE2"/>
    <w:rsid w:val="00007DE5"/>
    <w:rsid w:val="00007E3F"/>
    <w:rsid w:val="00007F3A"/>
    <w:rsid w:val="00011800"/>
    <w:rsid w:val="000137A3"/>
    <w:rsid w:val="00014E7D"/>
    <w:rsid w:val="00014FED"/>
    <w:rsid w:val="00022871"/>
    <w:rsid w:val="000333D2"/>
    <w:rsid w:val="00041562"/>
    <w:rsid w:val="000444EB"/>
    <w:rsid w:val="000559EC"/>
    <w:rsid w:val="00056798"/>
    <w:rsid w:val="000575D6"/>
    <w:rsid w:val="0006287D"/>
    <w:rsid w:val="00063193"/>
    <w:rsid w:val="0006684E"/>
    <w:rsid w:val="00066DE1"/>
    <w:rsid w:val="00066EB0"/>
    <w:rsid w:val="00067AEC"/>
    <w:rsid w:val="00072812"/>
    <w:rsid w:val="00074A34"/>
    <w:rsid w:val="0007729E"/>
    <w:rsid w:val="00082A7D"/>
    <w:rsid w:val="0009245E"/>
    <w:rsid w:val="00096E16"/>
    <w:rsid w:val="000972FF"/>
    <w:rsid w:val="000A072B"/>
    <w:rsid w:val="000A27B4"/>
    <w:rsid w:val="000C2413"/>
    <w:rsid w:val="000C4EB4"/>
    <w:rsid w:val="000D10FB"/>
    <w:rsid w:val="000D2C37"/>
    <w:rsid w:val="000D7381"/>
    <w:rsid w:val="000E0EBE"/>
    <w:rsid w:val="000E1702"/>
    <w:rsid w:val="000E21A7"/>
    <w:rsid w:val="000E2E95"/>
    <w:rsid w:val="000E7DB1"/>
    <w:rsid w:val="000F5EEC"/>
    <w:rsid w:val="001022B4"/>
    <w:rsid w:val="0012481E"/>
    <w:rsid w:val="00125CEA"/>
    <w:rsid w:val="00135C16"/>
    <w:rsid w:val="0013621E"/>
    <w:rsid w:val="00146650"/>
    <w:rsid w:val="00153EA8"/>
    <w:rsid w:val="00157F3D"/>
    <w:rsid w:val="00182FEF"/>
    <w:rsid w:val="001933BD"/>
    <w:rsid w:val="001A0620"/>
    <w:rsid w:val="001A5F6A"/>
    <w:rsid w:val="001A7524"/>
    <w:rsid w:val="001B4631"/>
    <w:rsid w:val="001B46E0"/>
    <w:rsid w:val="001C5EFC"/>
    <w:rsid w:val="001D3985"/>
    <w:rsid w:val="001E3FC1"/>
    <w:rsid w:val="001F395F"/>
    <w:rsid w:val="001F5106"/>
    <w:rsid w:val="001F6406"/>
    <w:rsid w:val="00206D6B"/>
    <w:rsid w:val="00216E3C"/>
    <w:rsid w:val="002213D6"/>
    <w:rsid w:val="0023241F"/>
    <w:rsid w:val="00233899"/>
    <w:rsid w:val="002347FE"/>
    <w:rsid w:val="002375EF"/>
    <w:rsid w:val="00240555"/>
    <w:rsid w:val="00254F3F"/>
    <w:rsid w:val="00256335"/>
    <w:rsid w:val="00270289"/>
    <w:rsid w:val="00271B3D"/>
    <w:rsid w:val="00273252"/>
    <w:rsid w:val="002734A6"/>
    <w:rsid w:val="0028080E"/>
    <w:rsid w:val="0028646F"/>
    <w:rsid w:val="002944CF"/>
    <w:rsid w:val="002957F4"/>
    <w:rsid w:val="002A616F"/>
    <w:rsid w:val="002A716F"/>
    <w:rsid w:val="002A735A"/>
    <w:rsid w:val="002A7855"/>
    <w:rsid w:val="002B0B14"/>
    <w:rsid w:val="002E0F34"/>
    <w:rsid w:val="002E2DD3"/>
    <w:rsid w:val="002E38A0"/>
    <w:rsid w:val="002E56E8"/>
    <w:rsid w:val="002E5FCC"/>
    <w:rsid w:val="002F25D2"/>
    <w:rsid w:val="002F38EE"/>
    <w:rsid w:val="002F408A"/>
    <w:rsid w:val="003008FB"/>
    <w:rsid w:val="00306F33"/>
    <w:rsid w:val="0031145D"/>
    <w:rsid w:val="00312231"/>
    <w:rsid w:val="00314075"/>
    <w:rsid w:val="00320800"/>
    <w:rsid w:val="0032645F"/>
    <w:rsid w:val="00332ACB"/>
    <w:rsid w:val="00335AA2"/>
    <w:rsid w:val="0033677B"/>
    <w:rsid w:val="00336B3B"/>
    <w:rsid w:val="00337B69"/>
    <w:rsid w:val="00344BB7"/>
    <w:rsid w:val="00345293"/>
    <w:rsid w:val="00345F54"/>
    <w:rsid w:val="00347196"/>
    <w:rsid w:val="0034746D"/>
    <w:rsid w:val="00361730"/>
    <w:rsid w:val="00362AF2"/>
    <w:rsid w:val="00365841"/>
    <w:rsid w:val="0036650C"/>
    <w:rsid w:val="003676BE"/>
    <w:rsid w:val="00375787"/>
    <w:rsid w:val="0038284A"/>
    <w:rsid w:val="003837C2"/>
    <w:rsid w:val="00384682"/>
    <w:rsid w:val="003943C7"/>
    <w:rsid w:val="003B49C6"/>
    <w:rsid w:val="003B4D6D"/>
    <w:rsid w:val="003C2E16"/>
    <w:rsid w:val="003C5747"/>
    <w:rsid w:val="003D1AA4"/>
    <w:rsid w:val="003D529E"/>
    <w:rsid w:val="003D7CB6"/>
    <w:rsid w:val="003E1C1F"/>
    <w:rsid w:val="003E69AB"/>
    <w:rsid w:val="003F0FB6"/>
    <w:rsid w:val="003F4DBC"/>
    <w:rsid w:val="003F5195"/>
    <w:rsid w:val="00401750"/>
    <w:rsid w:val="00402C19"/>
    <w:rsid w:val="00403603"/>
    <w:rsid w:val="0040752A"/>
    <w:rsid w:val="004102B8"/>
    <w:rsid w:val="0041565C"/>
    <w:rsid w:val="00417B15"/>
    <w:rsid w:val="00420278"/>
    <w:rsid w:val="00434D4E"/>
    <w:rsid w:val="00434F30"/>
    <w:rsid w:val="00436F9D"/>
    <w:rsid w:val="00442EB1"/>
    <w:rsid w:val="004608AF"/>
    <w:rsid w:val="00482225"/>
    <w:rsid w:val="00483198"/>
    <w:rsid w:val="00486C9F"/>
    <w:rsid w:val="0049022B"/>
    <w:rsid w:val="0049087A"/>
    <w:rsid w:val="00492562"/>
    <w:rsid w:val="00492839"/>
    <w:rsid w:val="004944F3"/>
    <w:rsid w:val="0049731E"/>
    <w:rsid w:val="004B086F"/>
    <w:rsid w:val="004B200E"/>
    <w:rsid w:val="004B3E0E"/>
    <w:rsid w:val="004B6516"/>
    <w:rsid w:val="004C3A98"/>
    <w:rsid w:val="004C64A6"/>
    <w:rsid w:val="004D2994"/>
    <w:rsid w:val="004E4531"/>
    <w:rsid w:val="004F1A17"/>
    <w:rsid w:val="004F2EE3"/>
    <w:rsid w:val="00503C6A"/>
    <w:rsid w:val="005115B1"/>
    <w:rsid w:val="00511B2E"/>
    <w:rsid w:val="005128F5"/>
    <w:rsid w:val="005131C3"/>
    <w:rsid w:val="005228A9"/>
    <w:rsid w:val="005240FE"/>
    <w:rsid w:val="00526F69"/>
    <w:rsid w:val="00530A18"/>
    <w:rsid w:val="00532CD5"/>
    <w:rsid w:val="00544922"/>
    <w:rsid w:val="005643CA"/>
    <w:rsid w:val="005650D4"/>
    <w:rsid w:val="005669B2"/>
    <w:rsid w:val="00567A97"/>
    <w:rsid w:val="0057126A"/>
    <w:rsid w:val="00571D4C"/>
    <w:rsid w:val="0057300F"/>
    <w:rsid w:val="00573704"/>
    <w:rsid w:val="00574063"/>
    <w:rsid w:val="005745F8"/>
    <w:rsid w:val="0057596C"/>
    <w:rsid w:val="00577727"/>
    <w:rsid w:val="0058382E"/>
    <w:rsid w:val="00591B02"/>
    <w:rsid w:val="00595177"/>
    <w:rsid w:val="005970CD"/>
    <w:rsid w:val="005978FA"/>
    <w:rsid w:val="005A2E89"/>
    <w:rsid w:val="005B1F71"/>
    <w:rsid w:val="005B23FC"/>
    <w:rsid w:val="005B5B6A"/>
    <w:rsid w:val="005B60E3"/>
    <w:rsid w:val="005B6D52"/>
    <w:rsid w:val="005D482F"/>
    <w:rsid w:val="005E1939"/>
    <w:rsid w:val="005E3970"/>
    <w:rsid w:val="005F2176"/>
    <w:rsid w:val="005F6A17"/>
    <w:rsid w:val="00606623"/>
    <w:rsid w:val="00610658"/>
    <w:rsid w:val="00613A26"/>
    <w:rsid w:val="00613DF8"/>
    <w:rsid w:val="00615113"/>
    <w:rsid w:val="00626874"/>
    <w:rsid w:val="00631F0F"/>
    <w:rsid w:val="00637239"/>
    <w:rsid w:val="00640F32"/>
    <w:rsid w:val="006468DA"/>
    <w:rsid w:val="00654117"/>
    <w:rsid w:val="0066092E"/>
    <w:rsid w:val="00672281"/>
    <w:rsid w:val="00681739"/>
    <w:rsid w:val="00682044"/>
    <w:rsid w:val="00690534"/>
    <w:rsid w:val="006943C9"/>
    <w:rsid w:val="006968E6"/>
    <w:rsid w:val="006A0C33"/>
    <w:rsid w:val="006A0F35"/>
    <w:rsid w:val="006B3EC2"/>
    <w:rsid w:val="006B61F5"/>
    <w:rsid w:val="006C5B0D"/>
    <w:rsid w:val="006C7B24"/>
    <w:rsid w:val="006D111A"/>
    <w:rsid w:val="006E06B6"/>
    <w:rsid w:val="006E13F1"/>
    <w:rsid w:val="006E32AF"/>
    <w:rsid w:val="006E451C"/>
    <w:rsid w:val="006F4715"/>
    <w:rsid w:val="006F709E"/>
    <w:rsid w:val="00703A01"/>
    <w:rsid w:val="00704D93"/>
    <w:rsid w:val="00707392"/>
    <w:rsid w:val="00717DF9"/>
    <w:rsid w:val="0072123D"/>
    <w:rsid w:val="007266E3"/>
    <w:rsid w:val="00733E96"/>
    <w:rsid w:val="00737508"/>
    <w:rsid w:val="00740B65"/>
    <w:rsid w:val="00746773"/>
    <w:rsid w:val="00767DA1"/>
    <w:rsid w:val="00775EEC"/>
    <w:rsid w:val="0078071E"/>
    <w:rsid w:val="007836DE"/>
    <w:rsid w:val="00790D3B"/>
    <w:rsid w:val="00792939"/>
    <w:rsid w:val="00797022"/>
    <w:rsid w:val="007A7FA8"/>
    <w:rsid w:val="007C023A"/>
    <w:rsid w:val="007D555A"/>
    <w:rsid w:val="007E5844"/>
    <w:rsid w:val="007E586C"/>
    <w:rsid w:val="007E6379"/>
    <w:rsid w:val="007E7412"/>
    <w:rsid w:val="007F2348"/>
    <w:rsid w:val="00801678"/>
    <w:rsid w:val="008042F5"/>
    <w:rsid w:val="00815052"/>
    <w:rsid w:val="00815256"/>
    <w:rsid w:val="00815FB9"/>
    <w:rsid w:val="0082230A"/>
    <w:rsid w:val="00837114"/>
    <w:rsid w:val="00845481"/>
    <w:rsid w:val="00851F9A"/>
    <w:rsid w:val="0085459B"/>
    <w:rsid w:val="0086227B"/>
    <w:rsid w:val="008664DF"/>
    <w:rsid w:val="00875E5B"/>
    <w:rsid w:val="0088081C"/>
    <w:rsid w:val="0088451A"/>
    <w:rsid w:val="0089577D"/>
    <w:rsid w:val="00896D5A"/>
    <w:rsid w:val="008A12D7"/>
    <w:rsid w:val="008A5D98"/>
    <w:rsid w:val="008A7490"/>
    <w:rsid w:val="008B0ED7"/>
    <w:rsid w:val="008B5C95"/>
    <w:rsid w:val="008B7FD6"/>
    <w:rsid w:val="008C71EE"/>
    <w:rsid w:val="008D0674"/>
    <w:rsid w:val="008D0ED6"/>
    <w:rsid w:val="008D2B25"/>
    <w:rsid w:val="008D67B2"/>
    <w:rsid w:val="008D6F5F"/>
    <w:rsid w:val="008E12F8"/>
    <w:rsid w:val="008E1A25"/>
    <w:rsid w:val="008E1DF9"/>
    <w:rsid w:val="008E345D"/>
    <w:rsid w:val="008E6A4D"/>
    <w:rsid w:val="008F4603"/>
    <w:rsid w:val="009009FD"/>
    <w:rsid w:val="00905459"/>
    <w:rsid w:val="00911665"/>
    <w:rsid w:val="00913D97"/>
    <w:rsid w:val="0092252D"/>
    <w:rsid w:val="0092544D"/>
    <w:rsid w:val="00933844"/>
    <w:rsid w:val="00936F75"/>
    <w:rsid w:val="00940455"/>
    <w:rsid w:val="00941FBD"/>
    <w:rsid w:val="0094350A"/>
    <w:rsid w:val="00946F4E"/>
    <w:rsid w:val="0094779E"/>
    <w:rsid w:val="00947C8E"/>
    <w:rsid w:val="00954DC8"/>
    <w:rsid w:val="00961647"/>
    <w:rsid w:val="00971E91"/>
    <w:rsid w:val="009735A3"/>
    <w:rsid w:val="00973F3F"/>
    <w:rsid w:val="009775D7"/>
    <w:rsid w:val="00977ED8"/>
    <w:rsid w:val="00980AE2"/>
    <w:rsid w:val="0098168E"/>
    <w:rsid w:val="009819A6"/>
    <w:rsid w:val="00983130"/>
    <w:rsid w:val="00983761"/>
    <w:rsid w:val="00985649"/>
    <w:rsid w:val="00985C29"/>
    <w:rsid w:val="00993407"/>
    <w:rsid w:val="00994634"/>
    <w:rsid w:val="00996B56"/>
    <w:rsid w:val="009A29E7"/>
    <w:rsid w:val="009B0D3F"/>
    <w:rsid w:val="009B2359"/>
    <w:rsid w:val="009B2EE2"/>
    <w:rsid w:val="009B530A"/>
    <w:rsid w:val="009C6F21"/>
    <w:rsid w:val="009C7687"/>
    <w:rsid w:val="009D150C"/>
    <w:rsid w:val="009D28AC"/>
    <w:rsid w:val="009D4BD9"/>
    <w:rsid w:val="009D4CA3"/>
    <w:rsid w:val="009D5E15"/>
    <w:rsid w:val="009E168F"/>
    <w:rsid w:val="009F0667"/>
    <w:rsid w:val="009F0CE9"/>
    <w:rsid w:val="009F5A39"/>
    <w:rsid w:val="009F61D4"/>
    <w:rsid w:val="009F77F6"/>
    <w:rsid w:val="00A006C3"/>
    <w:rsid w:val="00A012CE"/>
    <w:rsid w:val="00A0582F"/>
    <w:rsid w:val="00A05C2F"/>
    <w:rsid w:val="00A05D7E"/>
    <w:rsid w:val="00A10BDC"/>
    <w:rsid w:val="00A11E5E"/>
    <w:rsid w:val="00A2136F"/>
    <w:rsid w:val="00A2301A"/>
    <w:rsid w:val="00A26CCA"/>
    <w:rsid w:val="00A36371"/>
    <w:rsid w:val="00A464C0"/>
    <w:rsid w:val="00A50F4E"/>
    <w:rsid w:val="00A600CD"/>
    <w:rsid w:val="00A61671"/>
    <w:rsid w:val="00A7350A"/>
    <w:rsid w:val="00A7383F"/>
    <w:rsid w:val="00A7439F"/>
    <w:rsid w:val="00A75F0A"/>
    <w:rsid w:val="00A778C9"/>
    <w:rsid w:val="00A80967"/>
    <w:rsid w:val="00A86E65"/>
    <w:rsid w:val="00A90BD6"/>
    <w:rsid w:val="00A9233D"/>
    <w:rsid w:val="00A96F52"/>
    <w:rsid w:val="00AA604B"/>
    <w:rsid w:val="00AA612B"/>
    <w:rsid w:val="00AB79B0"/>
    <w:rsid w:val="00AC2145"/>
    <w:rsid w:val="00AC2561"/>
    <w:rsid w:val="00AD0C24"/>
    <w:rsid w:val="00AD50EE"/>
    <w:rsid w:val="00AD7B06"/>
    <w:rsid w:val="00AD7D1F"/>
    <w:rsid w:val="00AE1230"/>
    <w:rsid w:val="00AE197A"/>
    <w:rsid w:val="00AF1257"/>
    <w:rsid w:val="00B013BF"/>
    <w:rsid w:val="00B02829"/>
    <w:rsid w:val="00B12E96"/>
    <w:rsid w:val="00B13AD5"/>
    <w:rsid w:val="00B21F20"/>
    <w:rsid w:val="00B23CF3"/>
    <w:rsid w:val="00B342C0"/>
    <w:rsid w:val="00B40848"/>
    <w:rsid w:val="00B433C0"/>
    <w:rsid w:val="00B47BE0"/>
    <w:rsid w:val="00B51643"/>
    <w:rsid w:val="00B51B39"/>
    <w:rsid w:val="00B56696"/>
    <w:rsid w:val="00B571E6"/>
    <w:rsid w:val="00B619BB"/>
    <w:rsid w:val="00B62753"/>
    <w:rsid w:val="00B63EB5"/>
    <w:rsid w:val="00B67C0C"/>
    <w:rsid w:val="00B901F6"/>
    <w:rsid w:val="00B9250A"/>
    <w:rsid w:val="00B93BBF"/>
    <w:rsid w:val="00B96C3C"/>
    <w:rsid w:val="00B97AC9"/>
    <w:rsid w:val="00BA0E9B"/>
    <w:rsid w:val="00BB2E39"/>
    <w:rsid w:val="00BB79D6"/>
    <w:rsid w:val="00BC4F56"/>
    <w:rsid w:val="00BD1D31"/>
    <w:rsid w:val="00BE39E1"/>
    <w:rsid w:val="00BE523F"/>
    <w:rsid w:val="00BE73F2"/>
    <w:rsid w:val="00BF2E3A"/>
    <w:rsid w:val="00BF3A0A"/>
    <w:rsid w:val="00BF70DB"/>
    <w:rsid w:val="00BF7B08"/>
    <w:rsid w:val="00C0569E"/>
    <w:rsid w:val="00C06053"/>
    <w:rsid w:val="00C10E22"/>
    <w:rsid w:val="00C12650"/>
    <w:rsid w:val="00C159E6"/>
    <w:rsid w:val="00C163DD"/>
    <w:rsid w:val="00C165B8"/>
    <w:rsid w:val="00C23319"/>
    <w:rsid w:val="00C30B09"/>
    <w:rsid w:val="00C33CB5"/>
    <w:rsid w:val="00C34196"/>
    <w:rsid w:val="00C35F19"/>
    <w:rsid w:val="00C364B2"/>
    <w:rsid w:val="00C37937"/>
    <w:rsid w:val="00C428C7"/>
    <w:rsid w:val="00C460EB"/>
    <w:rsid w:val="00C51D56"/>
    <w:rsid w:val="00C638E6"/>
    <w:rsid w:val="00C66D91"/>
    <w:rsid w:val="00C76304"/>
    <w:rsid w:val="00C83B43"/>
    <w:rsid w:val="00C938A0"/>
    <w:rsid w:val="00CA6231"/>
    <w:rsid w:val="00CA67FF"/>
    <w:rsid w:val="00CA6F0C"/>
    <w:rsid w:val="00CA7BEF"/>
    <w:rsid w:val="00CB2161"/>
    <w:rsid w:val="00CB53D7"/>
    <w:rsid w:val="00CB6C2D"/>
    <w:rsid w:val="00CC307A"/>
    <w:rsid w:val="00CD191C"/>
    <w:rsid w:val="00CE1F14"/>
    <w:rsid w:val="00CE2B52"/>
    <w:rsid w:val="00CE67DC"/>
    <w:rsid w:val="00CF0B61"/>
    <w:rsid w:val="00CF79FE"/>
    <w:rsid w:val="00D069A2"/>
    <w:rsid w:val="00D06CB3"/>
    <w:rsid w:val="00D1194E"/>
    <w:rsid w:val="00D13B72"/>
    <w:rsid w:val="00D407E8"/>
    <w:rsid w:val="00D54590"/>
    <w:rsid w:val="00D60010"/>
    <w:rsid w:val="00D76EE6"/>
    <w:rsid w:val="00D76F6F"/>
    <w:rsid w:val="00D80FE4"/>
    <w:rsid w:val="00D82434"/>
    <w:rsid w:val="00D90F31"/>
    <w:rsid w:val="00D92822"/>
    <w:rsid w:val="00D92BEA"/>
    <w:rsid w:val="00DA6545"/>
    <w:rsid w:val="00DB22CF"/>
    <w:rsid w:val="00DC0309"/>
    <w:rsid w:val="00DD67DF"/>
    <w:rsid w:val="00DE13CD"/>
    <w:rsid w:val="00DE18A7"/>
    <w:rsid w:val="00DF3E80"/>
    <w:rsid w:val="00E035B6"/>
    <w:rsid w:val="00E05B49"/>
    <w:rsid w:val="00E17CDE"/>
    <w:rsid w:val="00E22516"/>
    <w:rsid w:val="00E22D23"/>
    <w:rsid w:val="00E24354"/>
    <w:rsid w:val="00E26180"/>
    <w:rsid w:val="00E37C71"/>
    <w:rsid w:val="00E409BC"/>
    <w:rsid w:val="00E4498A"/>
    <w:rsid w:val="00E50CA8"/>
    <w:rsid w:val="00E51037"/>
    <w:rsid w:val="00E54798"/>
    <w:rsid w:val="00E54A2F"/>
    <w:rsid w:val="00E5778A"/>
    <w:rsid w:val="00E57932"/>
    <w:rsid w:val="00E62FFB"/>
    <w:rsid w:val="00E70B9E"/>
    <w:rsid w:val="00E76E02"/>
    <w:rsid w:val="00E84393"/>
    <w:rsid w:val="00E862EC"/>
    <w:rsid w:val="00E866D8"/>
    <w:rsid w:val="00E91F32"/>
    <w:rsid w:val="00E96AD6"/>
    <w:rsid w:val="00EA3CA1"/>
    <w:rsid w:val="00EB18B9"/>
    <w:rsid w:val="00EB3B62"/>
    <w:rsid w:val="00EB3DFE"/>
    <w:rsid w:val="00EB3EA7"/>
    <w:rsid w:val="00EB6DB7"/>
    <w:rsid w:val="00EB7118"/>
    <w:rsid w:val="00EC0D95"/>
    <w:rsid w:val="00EC69C9"/>
    <w:rsid w:val="00ED07C2"/>
    <w:rsid w:val="00ED1F5D"/>
    <w:rsid w:val="00EE1EFF"/>
    <w:rsid w:val="00EE79E0"/>
    <w:rsid w:val="00EF161C"/>
    <w:rsid w:val="00EF5479"/>
    <w:rsid w:val="00F009CF"/>
    <w:rsid w:val="00F17765"/>
    <w:rsid w:val="00F17797"/>
    <w:rsid w:val="00F20EE2"/>
    <w:rsid w:val="00F23E98"/>
    <w:rsid w:val="00F25A86"/>
    <w:rsid w:val="00F2604C"/>
    <w:rsid w:val="00F26486"/>
    <w:rsid w:val="00F30D82"/>
    <w:rsid w:val="00F31EBF"/>
    <w:rsid w:val="00F34083"/>
    <w:rsid w:val="00F3487A"/>
    <w:rsid w:val="00F349B4"/>
    <w:rsid w:val="00F551CD"/>
    <w:rsid w:val="00F746FA"/>
    <w:rsid w:val="00F74A95"/>
    <w:rsid w:val="00F849B0"/>
    <w:rsid w:val="00F961F4"/>
    <w:rsid w:val="00FA486B"/>
    <w:rsid w:val="00FA58C5"/>
    <w:rsid w:val="00FB3D74"/>
    <w:rsid w:val="00FC02BE"/>
    <w:rsid w:val="00FD644E"/>
    <w:rsid w:val="00FD651B"/>
    <w:rsid w:val="00FE54D8"/>
    <w:rsid w:val="00FF5659"/>
    <w:rsid w:val="00FF58A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BC02370C-E01D-4A86-9E04-2706F0CA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0F31"/>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940455"/>
    <w:rPr>
      <w:sz w:val="16"/>
      <w:szCs w:val="16"/>
    </w:rPr>
  </w:style>
  <w:style w:type="paragraph" w:styleId="Kommentartext">
    <w:name w:val="annotation text"/>
    <w:basedOn w:val="Standard"/>
    <w:link w:val="KommentartextZchn"/>
    <w:uiPriority w:val="99"/>
    <w:semiHidden/>
    <w:unhideWhenUsed/>
    <w:rsid w:val="009404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045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40455"/>
    <w:rPr>
      <w:b/>
      <w:bCs/>
    </w:rPr>
  </w:style>
  <w:style w:type="character" w:customStyle="1" w:styleId="KommentarthemaZchn">
    <w:name w:val="Kommentarthema Zchn"/>
    <w:basedOn w:val="KommentartextZchn"/>
    <w:link w:val="Kommentarthema"/>
    <w:uiPriority w:val="99"/>
    <w:semiHidden/>
    <w:rsid w:val="00940455"/>
    <w:rPr>
      <w:rFonts w:ascii="Cambria" w:hAnsi="Cambria"/>
      <w:b/>
      <w:bCs/>
      <w:color w:val="1D1B11" w:themeColor="background2" w:themeShade="1A"/>
      <w:sz w:val="20"/>
      <w:szCs w:val="20"/>
    </w:rPr>
  </w:style>
  <w:style w:type="paragraph" w:styleId="Funotentext">
    <w:name w:val="footnote text"/>
    <w:basedOn w:val="Standard"/>
    <w:link w:val="FunotentextZchn"/>
    <w:uiPriority w:val="99"/>
    <w:semiHidden/>
    <w:unhideWhenUsed/>
    <w:rsid w:val="00362AF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62AF2"/>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362AF2"/>
    <w:rPr>
      <w:vertAlign w:val="superscript"/>
    </w:rPr>
  </w:style>
  <w:style w:type="character" w:styleId="NichtaufgelsteErwhnung">
    <w:name w:val="Unresolved Mention"/>
    <w:basedOn w:val="Absatz-Standardschriftart"/>
    <w:uiPriority w:val="99"/>
    <w:semiHidden/>
    <w:unhideWhenUsed/>
    <w:rsid w:val="00E50C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7.png"/><Relationship Id="rId26" Type="http://schemas.openxmlformats.org/officeDocument/2006/relationships/image" Target="media/image12.png"/><Relationship Id="rId39" Type="http://schemas.openxmlformats.org/officeDocument/2006/relationships/image" Target="media/image19.png"/><Relationship Id="rId21" Type="http://schemas.microsoft.com/office/2007/relationships/hdphoto" Target="media/hdphoto5.wdp"/><Relationship Id="rId34" Type="http://schemas.openxmlformats.org/officeDocument/2006/relationships/hyperlink" Target="http://de.wikipedia.org/wiki/H-_und_P-S%C3%A4tze" TargetMode="External"/><Relationship Id="rId42" Type="http://schemas.openxmlformats.org/officeDocument/2006/relationships/image" Target="media/image21.emf"/><Relationship Id="rId47" Type="http://schemas.openxmlformats.org/officeDocument/2006/relationships/image" Target="media/image25.png"/><Relationship Id="rId50" Type="http://schemas.openxmlformats.org/officeDocument/2006/relationships/hyperlink" Target="http://de.wikipedia.org/wiki/H-_und_P-S%C3%A4tze" TargetMode="External"/><Relationship Id="rId55" Type="http://schemas.openxmlformats.org/officeDocument/2006/relationships/image" Target="media/image29.png"/><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18.png"/><Relationship Id="rId40" Type="http://schemas.microsoft.com/office/2007/relationships/hdphoto" Target="media/hdphoto9.wdp"/><Relationship Id="rId45" Type="http://schemas.openxmlformats.org/officeDocument/2006/relationships/image" Target="media/image23.png"/><Relationship Id="rId53" Type="http://schemas.openxmlformats.org/officeDocument/2006/relationships/image" Target="media/image27.png"/><Relationship Id="rId58" Type="http://schemas.microsoft.com/office/2007/relationships/hdphoto" Target="media/hdphoto10.wdp"/><Relationship Id="rId66" Type="http://schemas.openxmlformats.org/officeDocument/2006/relationships/oleObject" Target="embeddings/oleObject5.bin"/><Relationship Id="rId5" Type="http://schemas.openxmlformats.org/officeDocument/2006/relationships/webSettings" Target="webSettings.xml"/><Relationship Id="rId15" Type="http://schemas.microsoft.com/office/2007/relationships/hdphoto" Target="media/hdphoto2.wdp"/><Relationship Id="rId23" Type="http://schemas.microsoft.com/office/2007/relationships/hdphoto" Target="media/hdphoto6.wdp"/><Relationship Id="rId28" Type="http://schemas.openxmlformats.org/officeDocument/2006/relationships/image" Target="media/image13.jpeg"/><Relationship Id="rId36" Type="http://schemas.openxmlformats.org/officeDocument/2006/relationships/image" Target="media/image17.png"/><Relationship Id="rId49" Type="http://schemas.openxmlformats.org/officeDocument/2006/relationships/hyperlink" Target="http://de.wikipedia.org/wiki/H-_und_P-S%C3%A4tze" TargetMode="External"/><Relationship Id="rId57" Type="http://schemas.openxmlformats.org/officeDocument/2006/relationships/image" Target="media/image31.png"/><Relationship Id="rId61" Type="http://schemas.openxmlformats.org/officeDocument/2006/relationships/image" Target="media/image33.emf"/><Relationship Id="rId10" Type="http://schemas.openxmlformats.org/officeDocument/2006/relationships/image" Target="media/image3.jpeg"/><Relationship Id="rId19" Type="http://schemas.microsoft.com/office/2007/relationships/hdphoto" Target="media/hdphoto4.wdp"/><Relationship Id="rId31" Type="http://schemas.openxmlformats.org/officeDocument/2006/relationships/oleObject" Target="embeddings/oleObject2.bin"/><Relationship Id="rId44" Type="http://schemas.openxmlformats.org/officeDocument/2006/relationships/image" Target="media/image22.png"/><Relationship Id="rId52" Type="http://schemas.openxmlformats.org/officeDocument/2006/relationships/image" Target="media/image26.png"/><Relationship Id="rId60" Type="http://schemas.microsoft.com/office/2007/relationships/hdphoto" Target="media/hdphoto11.wdp"/><Relationship Id="rId65" Type="http://schemas.openxmlformats.org/officeDocument/2006/relationships/image" Target="media/image34.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9.png"/><Relationship Id="rId27" Type="http://schemas.microsoft.com/office/2007/relationships/hdphoto" Target="media/hdphoto7.wdp"/><Relationship Id="rId30" Type="http://schemas.openxmlformats.org/officeDocument/2006/relationships/oleObject" Target="embeddings/oleObject1.bin"/><Relationship Id="rId35" Type="http://schemas.openxmlformats.org/officeDocument/2006/relationships/image" Target="media/image16.png"/><Relationship Id="rId43" Type="http://schemas.openxmlformats.org/officeDocument/2006/relationships/oleObject" Target="embeddings/oleObject3.bin"/><Relationship Id="rId48" Type="http://schemas.openxmlformats.org/officeDocument/2006/relationships/hyperlink" Target="http://de.wikipedia.org/wiki/H-_und_P-S%C3%A4tze" TargetMode="External"/><Relationship Id="rId56" Type="http://schemas.openxmlformats.org/officeDocument/2006/relationships/image" Target="media/image30.jpeg"/><Relationship Id="rId64" Type="http://schemas.openxmlformats.org/officeDocument/2006/relationships/header" Target="header3.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de.wikipedia.org/wiki/H-_und_P-S%C3%A4tze" TargetMode="External"/><Relationship Id="rId3" Type="http://schemas.openxmlformats.org/officeDocument/2006/relationships/styles" Target="styles.xml"/><Relationship Id="rId12" Type="http://schemas.openxmlformats.org/officeDocument/2006/relationships/image" Target="media/image4.png"/><Relationship Id="rId17" Type="http://schemas.microsoft.com/office/2007/relationships/hdphoto" Target="media/hdphoto3.wdp"/><Relationship Id="rId25" Type="http://schemas.openxmlformats.org/officeDocument/2006/relationships/image" Target="media/image11.png"/><Relationship Id="rId33" Type="http://schemas.openxmlformats.org/officeDocument/2006/relationships/hyperlink" Target="http://de.wikipedia.org/wiki/H-_und_P-S%C3%A4tze" TargetMode="External"/><Relationship Id="rId38" Type="http://schemas.microsoft.com/office/2007/relationships/hdphoto" Target="media/hdphoto8.wdp"/><Relationship Id="rId46" Type="http://schemas.openxmlformats.org/officeDocument/2006/relationships/image" Target="media/image24.png"/><Relationship Id="rId59" Type="http://schemas.openxmlformats.org/officeDocument/2006/relationships/image" Target="media/image32.png"/><Relationship Id="rId67" Type="http://schemas.openxmlformats.org/officeDocument/2006/relationships/header" Target="header4.xml"/><Relationship Id="rId20" Type="http://schemas.openxmlformats.org/officeDocument/2006/relationships/image" Target="media/image8.png"/><Relationship Id="rId41" Type="http://schemas.openxmlformats.org/officeDocument/2006/relationships/image" Target="media/image20.png"/><Relationship Id="rId54" Type="http://schemas.openxmlformats.org/officeDocument/2006/relationships/image" Target="media/image28.png"/><Relationship Id="rId62" Type="http://schemas.openxmlformats.org/officeDocument/2006/relationships/oleObject" Target="embeddings/oleObject4.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99205044-980F-4A63-AFC1-2E230EA2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3302</Words>
  <Characters>20809</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Schoeneich Hendrik</cp:lastModifiedBy>
  <cp:revision>4</cp:revision>
  <cp:lastPrinted>2017-08-09T11:12:00Z</cp:lastPrinted>
  <dcterms:created xsi:type="dcterms:W3CDTF">2017-08-09T11:12:00Z</dcterms:created>
  <dcterms:modified xsi:type="dcterms:W3CDTF">2017-08-09T11:29:00Z</dcterms:modified>
</cp:coreProperties>
</file>