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4A7665" w14:textId="77777777" w:rsidR="00954DC8" w:rsidRPr="00BF2B1A" w:rsidRDefault="00954DC8" w:rsidP="00954DC8">
      <w:pPr>
        <w:autoSpaceDE w:val="0"/>
        <w:autoSpaceDN w:val="0"/>
        <w:adjustRightInd w:val="0"/>
        <w:rPr>
          <w:rFonts w:asciiTheme="majorHAnsi" w:hAnsiTheme="majorHAnsi" w:cs="Times-Roman"/>
          <w:color w:val="auto"/>
        </w:rPr>
      </w:pPr>
      <w:r w:rsidRPr="00BF2B1A">
        <w:rPr>
          <w:rFonts w:asciiTheme="majorHAnsi" w:hAnsiTheme="majorHAnsi" w:cs="Times-Roman"/>
          <w:b/>
          <w:color w:val="auto"/>
          <w:sz w:val="28"/>
          <w:szCs w:val="28"/>
        </w:rPr>
        <w:t>Schulversuchspraktikum</w:t>
      </w:r>
    </w:p>
    <w:p w14:paraId="51ACFAAD" w14:textId="611F6C23" w:rsidR="00954DC8" w:rsidRPr="00BF2B1A" w:rsidRDefault="00F74A95" w:rsidP="00954DC8">
      <w:pPr>
        <w:rPr>
          <w:rFonts w:asciiTheme="majorHAnsi" w:hAnsiTheme="majorHAnsi"/>
          <w:color w:val="auto"/>
        </w:rPr>
      </w:pPr>
      <w:r w:rsidRPr="00BF2B1A">
        <w:rPr>
          <w:rFonts w:asciiTheme="majorHAnsi" w:hAnsiTheme="majorHAnsi"/>
          <w:color w:val="auto"/>
        </w:rPr>
        <w:t>Name</w:t>
      </w:r>
      <w:r w:rsidR="004D5F03" w:rsidRPr="00BF2B1A">
        <w:rPr>
          <w:rFonts w:asciiTheme="majorHAnsi" w:hAnsiTheme="majorHAnsi"/>
          <w:color w:val="auto"/>
        </w:rPr>
        <w:t>: Anna Elisabeth Gulyas</w:t>
      </w:r>
    </w:p>
    <w:p w14:paraId="74198D98" w14:textId="51606A27" w:rsidR="00954DC8" w:rsidRPr="00BF2B1A" w:rsidRDefault="00F74A95" w:rsidP="00954DC8">
      <w:pPr>
        <w:rPr>
          <w:rFonts w:asciiTheme="majorHAnsi" w:hAnsiTheme="majorHAnsi"/>
          <w:color w:val="auto"/>
        </w:rPr>
      </w:pPr>
      <w:r w:rsidRPr="00BF2B1A">
        <w:rPr>
          <w:rFonts w:asciiTheme="majorHAnsi" w:hAnsiTheme="majorHAnsi"/>
          <w:color w:val="auto"/>
        </w:rPr>
        <w:t>Semester</w:t>
      </w:r>
      <w:r w:rsidR="004D5F03" w:rsidRPr="00BF2B1A">
        <w:rPr>
          <w:rFonts w:asciiTheme="majorHAnsi" w:hAnsiTheme="majorHAnsi"/>
          <w:color w:val="auto"/>
        </w:rPr>
        <w:t>: Sommersemester 2013</w:t>
      </w:r>
    </w:p>
    <w:p w14:paraId="1359FCC1" w14:textId="649A52BF" w:rsidR="00954DC8" w:rsidRPr="00BF2B1A" w:rsidRDefault="00954DC8" w:rsidP="00954DC8">
      <w:pPr>
        <w:rPr>
          <w:rFonts w:asciiTheme="majorHAnsi" w:hAnsiTheme="majorHAnsi"/>
          <w:color w:val="auto"/>
        </w:rPr>
      </w:pPr>
      <w:r w:rsidRPr="00BF2B1A">
        <w:rPr>
          <w:rFonts w:asciiTheme="majorHAnsi" w:hAnsiTheme="majorHAnsi"/>
          <w:color w:val="auto"/>
        </w:rPr>
        <w:t xml:space="preserve">Klassenstufen </w:t>
      </w:r>
      <w:r w:rsidR="004D5F03" w:rsidRPr="00BF2B1A">
        <w:rPr>
          <w:rFonts w:asciiTheme="majorHAnsi" w:hAnsiTheme="majorHAnsi"/>
          <w:color w:val="auto"/>
        </w:rPr>
        <w:t>5</w:t>
      </w:r>
      <w:r w:rsidR="0007729E" w:rsidRPr="00BF2B1A">
        <w:rPr>
          <w:rFonts w:asciiTheme="majorHAnsi" w:hAnsiTheme="majorHAnsi"/>
          <w:color w:val="auto"/>
        </w:rPr>
        <w:t xml:space="preserve"> &amp; </w:t>
      </w:r>
      <w:r w:rsidR="004D5F03" w:rsidRPr="00BF2B1A">
        <w:rPr>
          <w:rFonts w:asciiTheme="majorHAnsi" w:hAnsiTheme="majorHAnsi"/>
          <w:color w:val="auto"/>
        </w:rPr>
        <w:t>6</w:t>
      </w:r>
    </w:p>
    <w:p w14:paraId="7E422764" w14:textId="77411CFB" w:rsidR="00954DC8" w:rsidRPr="00BF2B1A" w:rsidRDefault="007D5827" w:rsidP="00954DC8">
      <w:pPr>
        <w:rPr>
          <w:rFonts w:asciiTheme="majorHAnsi" w:hAnsiTheme="majorHAnsi"/>
          <w:color w:val="auto"/>
        </w:rPr>
      </w:pPr>
      <w:r w:rsidRPr="00BF2B1A">
        <w:rPr>
          <w:rFonts w:asciiTheme="majorHAnsi" w:hAnsiTheme="majorHAnsi"/>
          <w:noProof/>
          <w:color w:val="auto"/>
          <w:lang w:eastAsia="de-DE"/>
        </w:rPr>
        <w:drawing>
          <wp:anchor distT="0" distB="0" distL="114300" distR="114300" simplePos="0" relativeHeight="251785216" behindDoc="0" locked="0" layoutInCell="1" allowOverlap="1" wp14:anchorId="6517799B" wp14:editId="3DADE43B">
            <wp:simplePos x="0" y="0"/>
            <wp:positionH relativeFrom="column">
              <wp:posOffset>1414145</wp:posOffset>
            </wp:positionH>
            <wp:positionV relativeFrom="paragraph">
              <wp:posOffset>99060</wp:posOffset>
            </wp:positionV>
            <wp:extent cx="4565650" cy="2566670"/>
            <wp:effectExtent l="0" t="0" r="0" b="0"/>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869875">
                      <a:off x="0" y="0"/>
                      <a:ext cx="4565650" cy="2566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54DC8" w:rsidRPr="00BF2B1A">
        <w:rPr>
          <w:rFonts w:asciiTheme="majorHAnsi" w:hAnsiTheme="majorHAnsi"/>
          <w:color w:val="auto"/>
        </w:rPr>
        <w:tab/>
      </w:r>
    </w:p>
    <w:p w14:paraId="4AEE18C5" w14:textId="1801AE44" w:rsidR="008B7FD6" w:rsidRPr="00BF2B1A" w:rsidRDefault="007D5827" w:rsidP="00954DC8">
      <w:pPr>
        <w:rPr>
          <w:rFonts w:asciiTheme="majorHAnsi" w:hAnsiTheme="majorHAnsi"/>
          <w:color w:val="auto"/>
        </w:rPr>
      </w:pPr>
      <w:r w:rsidRPr="00BF2B1A">
        <w:rPr>
          <w:rFonts w:asciiTheme="majorHAnsi" w:hAnsiTheme="majorHAnsi"/>
          <w:noProof/>
          <w:color w:val="auto"/>
          <w:lang w:eastAsia="de-DE"/>
        </w:rPr>
        <w:drawing>
          <wp:anchor distT="0" distB="0" distL="114300" distR="114300" simplePos="0" relativeHeight="251788288" behindDoc="1" locked="0" layoutInCell="1" allowOverlap="1" wp14:anchorId="2074A249" wp14:editId="3B8C5226">
            <wp:simplePos x="0" y="0"/>
            <wp:positionH relativeFrom="column">
              <wp:posOffset>-545465</wp:posOffset>
            </wp:positionH>
            <wp:positionV relativeFrom="paragraph">
              <wp:posOffset>655955</wp:posOffset>
            </wp:positionV>
            <wp:extent cx="3483610" cy="1958975"/>
            <wp:effectExtent l="324167" t="190183" r="326708" b="269557"/>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rot="5023004">
                      <a:off x="0" y="0"/>
                      <a:ext cx="3483610" cy="1958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932A5" w:rsidRPr="00BF2B1A">
        <w:rPr>
          <w:rFonts w:asciiTheme="majorHAnsi" w:hAnsiTheme="majorHAnsi"/>
          <w:noProof/>
          <w:color w:val="auto"/>
          <w:lang w:eastAsia="de-DE"/>
        </w:rPr>
        <w:drawing>
          <wp:anchor distT="0" distB="0" distL="114300" distR="114300" simplePos="0" relativeHeight="251785727" behindDoc="1" locked="0" layoutInCell="1" allowOverlap="1" wp14:anchorId="4E4A5892" wp14:editId="7411C38E">
            <wp:simplePos x="0" y="0"/>
            <wp:positionH relativeFrom="column">
              <wp:posOffset>1006475</wp:posOffset>
            </wp:positionH>
            <wp:positionV relativeFrom="paragraph">
              <wp:posOffset>1527810</wp:posOffset>
            </wp:positionV>
            <wp:extent cx="4388485" cy="2467610"/>
            <wp:effectExtent l="285750" t="419100" r="297815" b="485140"/>
            <wp:wrapSquare wrapText="bothSides"/>
            <wp:docPr id="3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rot="21083899">
                      <a:off x="0" y="0"/>
                      <a:ext cx="4388485" cy="2467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B3917B5" w14:textId="64AB9CE3" w:rsidR="008B7FD6" w:rsidRPr="00BF2B1A" w:rsidRDefault="008B7FD6" w:rsidP="00954DC8">
      <w:pPr>
        <w:rPr>
          <w:rFonts w:asciiTheme="majorHAnsi" w:hAnsiTheme="majorHAnsi"/>
          <w:color w:val="auto"/>
        </w:rPr>
      </w:pPr>
    </w:p>
    <w:p w14:paraId="484F41F0" w14:textId="64F579C2" w:rsidR="008B7FD6" w:rsidRPr="00BF2B1A" w:rsidRDefault="004D5F03" w:rsidP="008B7FD6">
      <w:pPr>
        <w:rPr>
          <w:rFonts w:asciiTheme="majorHAnsi" w:hAnsiTheme="majorHAnsi" w:cs="Times New Roman"/>
          <w:color w:val="auto"/>
          <w:sz w:val="52"/>
          <w:szCs w:val="24"/>
        </w:rPr>
      </w:pPr>
      <w:r w:rsidRPr="00BF2B1A">
        <w:rPr>
          <w:rFonts w:asciiTheme="majorHAnsi" w:hAnsiTheme="majorHAnsi" w:cs="Times New Roman"/>
          <w:noProof/>
          <w:color w:val="auto"/>
          <w:sz w:val="52"/>
          <w:szCs w:val="24"/>
          <w:lang w:eastAsia="de-DE"/>
        </w:rPr>
        <mc:AlternateContent>
          <mc:Choice Requires="wps">
            <w:drawing>
              <wp:anchor distT="0" distB="0" distL="114300" distR="114300" simplePos="0" relativeHeight="251784192" behindDoc="0" locked="0" layoutInCell="1" allowOverlap="1" wp14:anchorId="6C1F7AAD" wp14:editId="049AD56F">
                <wp:simplePos x="0" y="0"/>
                <wp:positionH relativeFrom="column">
                  <wp:posOffset>24130</wp:posOffset>
                </wp:positionH>
                <wp:positionV relativeFrom="paragraph">
                  <wp:posOffset>560705</wp:posOffset>
                </wp:positionV>
                <wp:extent cx="5695950" cy="0"/>
                <wp:effectExtent l="5080" t="8255" r="13970" b="10795"/>
                <wp:wrapNone/>
                <wp:docPr id="9"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&#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DZLbCkIAIAAD0EAAAOAAAAAAAAAAAAAAAAAC4CAABkcnMvZTJvRG9jLnhtbFBLAQIt&#10;ABQABgAIAAAAIQA5eepD2gAAAAcBAAAPAAAAAAAAAAAAAAAAAHoEAABkcnMvZG93bnJldi54bWxQ&#10;SwUGAAAAAAQABADzAAAAgQUAAAAA&#10;"/>
            </w:pict>
          </mc:Fallback>
        </mc:AlternateContent>
      </w:r>
    </w:p>
    <w:p w14:paraId="23A15D18" w14:textId="56FD12AA" w:rsidR="0006684E" w:rsidRPr="00BF2B1A" w:rsidRDefault="004D5F03" w:rsidP="0006684E">
      <w:pPr>
        <w:autoSpaceDE w:val="0"/>
        <w:autoSpaceDN w:val="0"/>
        <w:adjustRightInd w:val="0"/>
        <w:jc w:val="center"/>
        <w:rPr>
          <w:rFonts w:asciiTheme="majorHAnsi" w:hAnsiTheme="majorHAnsi" w:cs="Times New Roman"/>
          <w:b/>
          <w:color w:val="auto"/>
          <w:sz w:val="52"/>
          <w:szCs w:val="24"/>
        </w:rPr>
      </w:pPr>
      <w:r w:rsidRPr="00BF2B1A">
        <w:rPr>
          <w:rFonts w:asciiTheme="majorHAnsi" w:hAnsiTheme="majorHAnsi" w:cs="Times New Roman"/>
          <w:b/>
          <w:noProof/>
          <w:color w:val="auto"/>
          <w:sz w:val="52"/>
          <w:szCs w:val="24"/>
          <w:lang w:eastAsia="de-DE"/>
        </w:rPr>
        <mc:AlternateContent>
          <mc:Choice Requires="wps">
            <w:drawing>
              <wp:anchor distT="0" distB="0" distL="114300" distR="114300" simplePos="0" relativeHeight="251786240" behindDoc="0" locked="0" layoutInCell="1" allowOverlap="1" wp14:anchorId="0EB21FF5" wp14:editId="3682B5AD">
                <wp:simplePos x="0" y="0"/>
                <wp:positionH relativeFrom="column">
                  <wp:posOffset>147955</wp:posOffset>
                </wp:positionH>
                <wp:positionV relativeFrom="paragraph">
                  <wp:posOffset>540385</wp:posOffset>
                </wp:positionV>
                <wp:extent cx="5419725" cy="0"/>
                <wp:effectExtent l="5080" t="6985" r="13970" b="12065"/>
                <wp:wrapNone/>
                <wp:docPr id="8"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0" o:spid="_x0000_s1026" type="#_x0000_t32" style="position:absolute;margin-left:11.65pt;margin-top:42.55pt;width:426.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eHgIAAD0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"/>
            </w:pict>
          </mc:Fallback>
        </mc:AlternateContent>
      </w:r>
      <w:r w:rsidR="009F3D83" w:rsidRPr="00BF2B1A">
        <w:rPr>
          <w:rFonts w:asciiTheme="majorHAnsi" w:hAnsiTheme="majorHAnsi" w:cs="Times New Roman"/>
          <w:b/>
          <w:color w:val="auto"/>
          <w:sz w:val="52"/>
          <w:szCs w:val="24"/>
        </w:rPr>
        <w:t>Siede- und Schmelztemperatur</w:t>
      </w:r>
    </w:p>
    <w:p w14:paraId="007D3172" w14:textId="77777777" w:rsidR="008B7FD6" w:rsidRPr="00BF2B1A" w:rsidRDefault="008B7FD6" w:rsidP="00954DC8">
      <w:pPr>
        <w:autoSpaceDE w:val="0"/>
        <w:autoSpaceDN w:val="0"/>
        <w:adjustRightInd w:val="0"/>
        <w:rPr>
          <w:rFonts w:asciiTheme="majorHAnsi" w:hAnsiTheme="majorHAnsi"/>
          <w:noProof/>
          <w:color w:val="auto"/>
          <w:lang w:eastAsia="de-DE"/>
        </w:rPr>
      </w:pPr>
    </w:p>
    <w:p w14:paraId="5DDEA014" w14:textId="77777777" w:rsidR="008B7FD6" w:rsidRPr="00BF2B1A" w:rsidRDefault="008B7FD6" w:rsidP="00954DC8">
      <w:pPr>
        <w:autoSpaceDE w:val="0"/>
        <w:autoSpaceDN w:val="0"/>
        <w:adjustRightInd w:val="0"/>
        <w:rPr>
          <w:rFonts w:asciiTheme="majorHAnsi" w:hAnsiTheme="majorHAnsi"/>
          <w:noProof/>
          <w:color w:val="auto"/>
          <w:lang w:eastAsia="de-DE"/>
        </w:rPr>
      </w:pPr>
    </w:p>
    <w:p w14:paraId="113854E6" w14:textId="77777777" w:rsidR="007D5827" w:rsidRPr="00BF2B1A" w:rsidRDefault="007D5827" w:rsidP="00954DC8">
      <w:pPr>
        <w:autoSpaceDE w:val="0"/>
        <w:autoSpaceDN w:val="0"/>
        <w:adjustRightInd w:val="0"/>
        <w:rPr>
          <w:rFonts w:asciiTheme="majorHAnsi" w:hAnsiTheme="majorHAnsi"/>
          <w:noProof/>
          <w:color w:val="auto"/>
          <w:lang w:eastAsia="de-DE"/>
        </w:rPr>
      </w:pPr>
    </w:p>
    <w:p w14:paraId="40B00BEA" w14:textId="3B6900BD" w:rsidR="00A90BD6" w:rsidRPr="00BF2B1A" w:rsidRDefault="004D5F03">
      <w:pPr>
        <w:pStyle w:val="Inhaltsverzeichnisberschrift"/>
        <w:rPr>
          <w:color w:val="auto"/>
        </w:rPr>
      </w:pPr>
      <w:r w:rsidRPr="00BF2B1A">
        <w:rPr>
          <w:noProof/>
          <w:color w:val="auto"/>
          <w:lang w:eastAsia="de-DE"/>
        </w:rPr>
        <w:lastRenderedPageBreak/>
        <mc:AlternateContent>
          <mc:Choice Requires="wps">
            <w:drawing>
              <wp:anchor distT="0" distB="0" distL="114300" distR="114300" simplePos="0" relativeHeight="251782144" behindDoc="0" locked="0" layoutInCell="1" allowOverlap="1" wp14:anchorId="6280BD10" wp14:editId="42B9F2EC">
                <wp:simplePos x="0" y="0"/>
                <wp:positionH relativeFrom="column">
                  <wp:align>center</wp:align>
                </wp:positionH>
                <wp:positionV relativeFrom="paragraph">
                  <wp:posOffset>0</wp:posOffset>
                </wp:positionV>
                <wp:extent cx="5958840" cy="2133600"/>
                <wp:effectExtent l="0" t="0" r="22860" b="19050"/>
                <wp:wrapNone/>
                <wp:docPr id="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2133600"/>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416866" w:rsidRPr="00BF2B1A" w:rsidRDefault="00416866">
                            <w:pPr>
                              <w:pBdr>
                                <w:bottom w:val="single" w:sz="6" w:space="1" w:color="auto"/>
                              </w:pBdr>
                              <w:rPr>
                                <w:b/>
                                <w:color w:val="auto"/>
                              </w:rPr>
                            </w:pPr>
                            <w:r w:rsidRPr="00BF2B1A">
                              <w:rPr>
                                <w:b/>
                                <w:color w:val="auto"/>
                              </w:rPr>
                              <w:t>Auf einen Blick:</w:t>
                            </w:r>
                          </w:p>
                          <w:p w14:paraId="534E28FF" w14:textId="63AE9A53" w:rsidR="00416866" w:rsidRPr="00BF2B1A" w:rsidRDefault="00416866" w:rsidP="004944F3">
                            <w:pPr>
                              <w:rPr>
                                <w:rFonts w:asciiTheme="majorHAnsi" w:hAnsiTheme="majorHAnsi"/>
                                <w:color w:val="auto"/>
                              </w:rPr>
                            </w:pPr>
                            <w:r w:rsidRPr="00BF2B1A">
                              <w:rPr>
                                <w:rFonts w:asciiTheme="majorHAnsi" w:hAnsiTheme="majorHAnsi"/>
                                <w:color w:val="auto"/>
                              </w:rPr>
                              <w:t xml:space="preserve">In dieser Unterrichtseinheit lernen die SuS Siede- und Schmelztemperatur als charakteristische Eigenschaft von Stoffen kennen. In dem folgenden Protokoll werden fünf Experimente zum Thema Siede- und Schmelztemperatur vorgestellt: zwei Lehrerdemonstrationsexperimente und drei Schülerexperimente. In den Lehrerdemonstrationsversuchen werden Blei und </w:t>
                            </w:r>
                            <w:proofErr w:type="spellStart"/>
                            <w:r w:rsidRPr="00BF2B1A">
                              <w:rPr>
                                <w:rFonts w:asciiTheme="majorHAnsi" w:hAnsiTheme="majorHAnsi"/>
                                <w:color w:val="auto"/>
                              </w:rPr>
                              <w:t>Woodsches</w:t>
                            </w:r>
                            <w:proofErr w:type="spellEnd"/>
                            <w:r w:rsidRPr="00BF2B1A">
                              <w:rPr>
                                <w:rFonts w:asciiTheme="majorHAnsi" w:hAnsiTheme="majorHAnsi"/>
                                <w:color w:val="auto"/>
                              </w:rPr>
                              <w:t xml:space="preserve"> Metall vorgestellt - zwei Stoffe, deren Schmelzpunkte weit auseinanderliegen. Die SuS führen qualitative und quantitative Versuche durch, um die Siede- und Schmelztemperaturen unte</w:t>
                            </w:r>
                            <w:r w:rsidRPr="00BF2B1A">
                              <w:rPr>
                                <w:rFonts w:asciiTheme="majorHAnsi" w:hAnsiTheme="majorHAnsi"/>
                                <w:color w:val="auto"/>
                              </w:rPr>
                              <w:t>r</w:t>
                            </w:r>
                            <w:r w:rsidRPr="00BF2B1A">
                              <w:rPr>
                                <w:rFonts w:asciiTheme="majorHAnsi" w:hAnsiTheme="majorHAnsi"/>
                                <w:color w:val="auto"/>
                              </w:rPr>
                              <w:t xml:space="preserve">schiedlicher Stoffe miteinander zu vergleichen. </w:t>
                            </w:r>
                          </w:p>
                          <w:p w14:paraId="19735605" w14:textId="77777777" w:rsidR="00416866" w:rsidRPr="00BF2B1A" w:rsidRDefault="00416866" w:rsidP="004944F3">
                            <w:pPr>
                              <w:rPr>
                                <w:rFonts w:asciiTheme="majorHAnsi" w:hAnsiTheme="majorHAnsi"/>
                                <w:color w:val="auto"/>
                              </w:rPr>
                            </w:pPr>
                          </w:p>
                          <w:p w14:paraId="68DDBD89" w14:textId="77777777" w:rsidR="00416866" w:rsidRPr="00BF2B1A" w:rsidRDefault="00416866" w:rsidP="004944F3">
                            <w:pPr>
                              <w:rPr>
                                <w:rFonts w:asciiTheme="majorHAnsi" w:hAnsiTheme="majorHAnsi"/>
                                <w:color w:val="auto"/>
                              </w:rPr>
                            </w:pPr>
                          </w:p>
                          <w:p w14:paraId="7CD81306" w14:textId="77777777" w:rsidR="00416866" w:rsidRPr="00BF2B1A" w:rsidRDefault="00416866" w:rsidP="004944F3">
                            <w:pPr>
                              <w:rPr>
                                <w:i/>
                                <w:color w:val="auto"/>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margin-left:0;margin-top:0;width:469.2pt;height:168pt;z-index:251782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" fillcolor="white [3201]" strokecolor="#9bbb59 [3206]" strokeweight="1pt">
                <v:stroke dashstyle="dash"/>
                <v:shadow color="#868686"/>
                <v:textbox>
                  <w:txbxContent>
                    <w:p w14:paraId="33E42AE4" w14:textId="77777777" w:rsidR="00416866" w:rsidRPr="00BF2B1A" w:rsidRDefault="00416866">
                      <w:pPr>
                        <w:pBdr>
                          <w:bottom w:val="single" w:sz="6" w:space="1" w:color="auto"/>
                        </w:pBdr>
                        <w:rPr>
                          <w:b/>
                          <w:color w:val="auto"/>
                        </w:rPr>
                      </w:pPr>
                      <w:r w:rsidRPr="00BF2B1A">
                        <w:rPr>
                          <w:b/>
                          <w:color w:val="auto"/>
                        </w:rPr>
                        <w:t>Auf einen Blick:</w:t>
                      </w:r>
                    </w:p>
                    <w:p w14:paraId="534E28FF" w14:textId="63AE9A53" w:rsidR="00416866" w:rsidRPr="00BF2B1A" w:rsidRDefault="00416866" w:rsidP="004944F3">
                      <w:pPr>
                        <w:rPr>
                          <w:rFonts w:asciiTheme="majorHAnsi" w:hAnsiTheme="majorHAnsi"/>
                          <w:color w:val="auto"/>
                        </w:rPr>
                      </w:pPr>
                      <w:r w:rsidRPr="00BF2B1A">
                        <w:rPr>
                          <w:rFonts w:asciiTheme="majorHAnsi" w:hAnsiTheme="majorHAnsi"/>
                          <w:color w:val="auto"/>
                        </w:rPr>
                        <w:t xml:space="preserve">In dieser Unterrichtseinheit lernen die SuS Siede- und Schmelztemperatur als charakteristische Eigenschaft von Stoffen kennen. In dem folgenden Protokoll werden fünf Experimente zum Thema Siede- und Schmelztemperatur vorgestellt: zwei Lehrerdemonstrationsexperimente und drei Schülerexperimente. In den Lehrerdemonstrationsversuchen werden Blei und </w:t>
                      </w:r>
                      <w:proofErr w:type="spellStart"/>
                      <w:r w:rsidRPr="00BF2B1A">
                        <w:rPr>
                          <w:rFonts w:asciiTheme="majorHAnsi" w:hAnsiTheme="majorHAnsi"/>
                          <w:color w:val="auto"/>
                        </w:rPr>
                        <w:t>Woodsches</w:t>
                      </w:r>
                      <w:proofErr w:type="spellEnd"/>
                      <w:r w:rsidRPr="00BF2B1A">
                        <w:rPr>
                          <w:rFonts w:asciiTheme="majorHAnsi" w:hAnsiTheme="majorHAnsi"/>
                          <w:color w:val="auto"/>
                        </w:rPr>
                        <w:t xml:space="preserve"> Metall vorgestellt - zwei Stoffe, deren Schmelzpunkte weit auseinanderliegen. Die SuS führen qualitative und quantitative Versuche durch, um die Siede- und Schmelztemperaturen unte</w:t>
                      </w:r>
                      <w:r w:rsidRPr="00BF2B1A">
                        <w:rPr>
                          <w:rFonts w:asciiTheme="majorHAnsi" w:hAnsiTheme="majorHAnsi"/>
                          <w:color w:val="auto"/>
                        </w:rPr>
                        <w:t>r</w:t>
                      </w:r>
                      <w:r w:rsidRPr="00BF2B1A">
                        <w:rPr>
                          <w:rFonts w:asciiTheme="majorHAnsi" w:hAnsiTheme="majorHAnsi"/>
                          <w:color w:val="auto"/>
                        </w:rPr>
                        <w:t xml:space="preserve">schiedlicher Stoffe miteinander zu vergleichen. </w:t>
                      </w:r>
                    </w:p>
                    <w:p w14:paraId="19735605" w14:textId="77777777" w:rsidR="00416866" w:rsidRPr="00BF2B1A" w:rsidRDefault="00416866" w:rsidP="004944F3">
                      <w:pPr>
                        <w:rPr>
                          <w:rFonts w:asciiTheme="majorHAnsi" w:hAnsiTheme="majorHAnsi"/>
                          <w:color w:val="auto"/>
                        </w:rPr>
                      </w:pPr>
                    </w:p>
                    <w:p w14:paraId="68DDBD89" w14:textId="77777777" w:rsidR="00416866" w:rsidRPr="00BF2B1A" w:rsidRDefault="00416866" w:rsidP="004944F3">
                      <w:pPr>
                        <w:rPr>
                          <w:rFonts w:asciiTheme="majorHAnsi" w:hAnsiTheme="majorHAnsi"/>
                          <w:color w:val="auto"/>
                        </w:rPr>
                      </w:pPr>
                    </w:p>
                    <w:p w14:paraId="7CD81306" w14:textId="77777777" w:rsidR="00416866" w:rsidRPr="00BF2B1A" w:rsidRDefault="00416866" w:rsidP="004944F3">
                      <w:pPr>
                        <w:rPr>
                          <w:i/>
                          <w:color w:val="auto"/>
                        </w:rPr>
                      </w:pPr>
                    </w:p>
                  </w:txbxContent>
                </v:textbox>
              </v:shape>
            </w:pict>
          </mc:Fallback>
        </mc:AlternateContent>
      </w:r>
    </w:p>
    <w:p w14:paraId="3CC5DD7C" w14:textId="77777777" w:rsidR="00A90BD6" w:rsidRPr="00BF2B1A" w:rsidRDefault="00A90BD6" w:rsidP="00A90BD6">
      <w:pPr>
        <w:rPr>
          <w:rFonts w:asciiTheme="majorHAnsi" w:hAnsiTheme="majorHAnsi"/>
          <w:color w:val="auto"/>
        </w:rPr>
      </w:pPr>
    </w:p>
    <w:p w14:paraId="0DCEB0D9" w14:textId="77777777" w:rsidR="00A90BD6" w:rsidRPr="00BF2B1A" w:rsidRDefault="00A90BD6" w:rsidP="00A90BD6">
      <w:pPr>
        <w:rPr>
          <w:rFonts w:asciiTheme="majorHAnsi" w:hAnsiTheme="majorHAnsi"/>
          <w:color w:val="auto"/>
        </w:rPr>
      </w:pPr>
    </w:p>
    <w:p w14:paraId="4D631D4B" w14:textId="77777777" w:rsidR="00A90BD6" w:rsidRPr="00BF2B1A" w:rsidRDefault="00A90BD6" w:rsidP="00A90BD6">
      <w:pPr>
        <w:rPr>
          <w:rFonts w:asciiTheme="majorHAnsi" w:hAnsiTheme="majorHAnsi"/>
          <w:color w:val="auto"/>
        </w:rPr>
      </w:pPr>
    </w:p>
    <w:p w14:paraId="6E67A361" w14:textId="77777777" w:rsidR="00A90BD6" w:rsidRPr="00BF2B1A" w:rsidRDefault="00A90BD6" w:rsidP="00A90BD6">
      <w:pPr>
        <w:rPr>
          <w:rFonts w:asciiTheme="majorHAnsi" w:hAnsiTheme="majorHAnsi"/>
          <w:color w:val="auto"/>
        </w:rPr>
      </w:pPr>
    </w:p>
    <w:p w14:paraId="18F3B7FA" w14:textId="77777777" w:rsidR="00A90BD6" w:rsidRPr="00BF2B1A" w:rsidRDefault="00A90BD6" w:rsidP="00A90BD6">
      <w:pPr>
        <w:rPr>
          <w:rFonts w:asciiTheme="majorHAnsi" w:hAnsiTheme="majorHAnsi"/>
          <w:color w:val="auto"/>
        </w:rPr>
      </w:pPr>
    </w:p>
    <w:sdt>
      <w:sdtPr>
        <w:rPr>
          <w:rFonts w:ascii="Cambria" w:eastAsiaTheme="minorHAnsi" w:hAnsi="Cambria" w:cstheme="minorBidi"/>
          <w:b w:val="0"/>
          <w:bCs w:val="0"/>
          <w:color w:val="auto"/>
          <w:sz w:val="22"/>
          <w:szCs w:val="22"/>
        </w:rPr>
        <w:id w:val="18320642"/>
        <w:docPartObj>
          <w:docPartGallery w:val="Table of Contents"/>
          <w:docPartUnique/>
        </w:docPartObj>
      </w:sdtPr>
      <w:sdtEndPr/>
      <w:sdtContent>
        <w:p w14:paraId="4A357A6D" w14:textId="77777777" w:rsidR="007E1C05" w:rsidRPr="00BF2B1A" w:rsidRDefault="007E1C05">
          <w:pPr>
            <w:pStyle w:val="Inhaltsverzeichnisberschrift"/>
            <w:rPr>
              <w:rFonts w:eastAsiaTheme="minorHAnsi" w:cstheme="minorBidi"/>
              <w:b w:val="0"/>
              <w:bCs w:val="0"/>
              <w:color w:val="auto"/>
              <w:sz w:val="22"/>
              <w:szCs w:val="22"/>
            </w:rPr>
          </w:pPr>
        </w:p>
        <w:p w14:paraId="58E5AF7C" w14:textId="00A677C6" w:rsidR="00E26180" w:rsidRPr="00BF2B1A" w:rsidRDefault="00E26180">
          <w:pPr>
            <w:pStyle w:val="Inhaltsverzeichnisberschrift"/>
            <w:rPr>
              <w:color w:val="auto"/>
            </w:rPr>
          </w:pPr>
          <w:r w:rsidRPr="00BF2B1A">
            <w:rPr>
              <w:color w:val="auto"/>
            </w:rPr>
            <w:t>Inhalt</w:t>
          </w:r>
          <w:bookmarkStart w:id="0" w:name="_GoBack"/>
          <w:bookmarkEnd w:id="0"/>
        </w:p>
        <w:p w14:paraId="7E8A14B0" w14:textId="77777777" w:rsidR="00E26180" w:rsidRPr="00BF2B1A" w:rsidRDefault="00E26180" w:rsidP="00E26180">
          <w:pPr>
            <w:rPr>
              <w:rFonts w:asciiTheme="majorHAnsi" w:hAnsiTheme="majorHAnsi"/>
              <w:color w:val="auto"/>
            </w:rPr>
          </w:pPr>
        </w:p>
        <w:p w14:paraId="62CD9ADE" w14:textId="77777777" w:rsidR="00EF1406" w:rsidRDefault="00E26180">
          <w:pPr>
            <w:pStyle w:val="Verzeichnis1"/>
            <w:tabs>
              <w:tab w:val="left" w:pos="440"/>
              <w:tab w:val="right" w:leader="dot" w:pos="9062"/>
            </w:tabs>
            <w:rPr>
              <w:rFonts w:asciiTheme="minorHAnsi" w:eastAsiaTheme="minorEastAsia" w:hAnsiTheme="minorHAnsi"/>
              <w:noProof/>
              <w:color w:val="auto"/>
              <w:lang w:eastAsia="de-DE"/>
            </w:rPr>
          </w:pPr>
          <w:r w:rsidRPr="00BF2B1A">
            <w:rPr>
              <w:rFonts w:asciiTheme="majorHAnsi" w:hAnsiTheme="majorHAnsi"/>
              <w:color w:val="auto"/>
            </w:rPr>
            <w:fldChar w:fldCharType="begin"/>
          </w:r>
          <w:r w:rsidRPr="00BF2B1A">
            <w:rPr>
              <w:rFonts w:asciiTheme="majorHAnsi" w:hAnsiTheme="majorHAnsi"/>
              <w:color w:val="auto"/>
            </w:rPr>
            <w:instrText xml:space="preserve"> TOC \o "1-3" \h \z \u </w:instrText>
          </w:r>
          <w:r w:rsidRPr="00BF2B1A">
            <w:rPr>
              <w:rFonts w:asciiTheme="majorHAnsi" w:hAnsiTheme="majorHAnsi"/>
              <w:color w:val="auto"/>
            </w:rPr>
            <w:fldChar w:fldCharType="separate"/>
          </w:r>
          <w:hyperlink w:anchor="_Toc364192303" w:history="1">
            <w:r w:rsidR="00EF1406" w:rsidRPr="005D69E0">
              <w:rPr>
                <w:rStyle w:val="Hyperlink"/>
                <w:noProof/>
              </w:rPr>
              <w:t>1</w:t>
            </w:r>
            <w:r w:rsidR="00EF1406">
              <w:rPr>
                <w:rFonts w:asciiTheme="minorHAnsi" w:eastAsiaTheme="minorEastAsia" w:hAnsiTheme="minorHAnsi"/>
                <w:noProof/>
                <w:color w:val="auto"/>
                <w:lang w:eastAsia="de-DE"/>
              </w:rPr>
              <w:tab/>
            </w:r>
            <w:r w:rsidR="00EF1406" w:rsidRPr="005D69E0">
              <w:rPr>
                <w:rStyle w:val="Hyperlink"/>
                <w:noProof/>
              </w:rPr>
              <w:t>Beschreibung  des Themas und zugehörige Lernziele</w:t>
            </w:r>
            <w:r w:rsidR="00EF1406">
              <w:rPr>
                <w:noProof/>
                <w:webHidden/>
              </w:rPr>
              <w:tab/>
            </w:r>
            <w:r w:rsidR="00EF1406">
              <w:rPr>
                <w:noProof/>
                <w:webHidden/>
              </w:rPr>
              <w:fldChar w:fldCharType="begin"/>
            </w:r>
            <w:r w:rsidR="00EF1406">
              <w:rPr>
                <w:noProof/>
                <w:webHidden/>
              </w:rPr>
              <w:instrText xml:space="preserve"> PAGEREF _Toc364192303 \h </w:instrText>
            </w:r>
            <w:r w:rsidR="00EF1406">
              <w:rPr>
                <w:noProof/>
                <w:webHidden/>
              </w:rPr>
            </w:r>
            <w:r w:rsidR="00EF1406">
              <w:rPr>
                <w:noProof/>
                <w:webHidden/>
              </w:rPr>
              <w:fldChar w:fldCharType="separate"/>
            </w:r>
            <w:r w:rsidR="00EF1406">
              <w:rPr>
                <w:noProof/>
                <w:webHidden/>
              </w:rPr>
              <w:t>2</w:t>
            </w:r>
            <w:r w:rsidR="00EF1406">
              <w:rPr>
                <w:noProof/>
                <w:webHidden/>
              </w:rPr>
              <w:fldChar w:fldCharType="end"/>
            </w:r>
          </w:hyperlink>
        </w:p>
        <w:p w14:paraId="04BB1271" w14:textId="77777777" w:rsidR="00EF1406" w:rsidRDefault="00EF1406">
          <w:pPr>
            <w:pStyle w:val="Verzeichnis1"/>
            <w:tabs>
              <w:tab w:val="left" w:pos="440"/>
              <w:tab w:val="right" w:leader="dot" w:pos="9062"/>
            </w:tabs>
            <w:rPr>
              <w:rFonts w:asciiTheme="minorHAnsi" w:eastAsiaTheme="minorEastAsia" w:hAnsiTheme="minorHAnsi"/>
              <w:noProof/>
              <w:color w:val="auto"/>
              <w:lang w:eastAsia="de-DE"/>
            </w:rPr>
          </w:pPr>
          <w:hyperlink w:anchor="_Toc364192304" w:history="1">
            <w:r w:rsidRPr="005D69E0">
              <w:rPr>
                <w:rStyle w:val="Hyperlink"/>
                <w:noProof/>
              </w:rPr>
              <w:t>2</w:t>
            </w:r>
            <w:r>
              <w:rPr>
                <w:rFonts w:asciiTheme="minorHAnsi" w:eastAsiaTheme="minorEastAsia" w:hAnsiTheme="minorHAnsi"/>
                <w:noProof/>
                <w:color w:val="auto"/>
                <w:lang w:eastAsia="de-DE"/>
              </w:rPr>
              <w:tab/>
            </w:r>
            <w:r w:rsidRPr="005D69E0">
              <w:rPr>
                <w:rStyle w:val="Hyperlink"/>
                <w:noProof/>
              </w:rPr>
              <w:t>Relevanz des Themas für SuS</w:t>
            </w:r>
            <w:r>
              <w:rPr>
                <w:noProof/>
                <w:webHidden/>
              </w:rPr>
              <w:tab/>
            </w:r>
            <w:r>
              <w:rPr>
                <w:noProof/>
                <w:webHidden/>
              </w:rPr>
              <w:fldChar w:fldCharType="begin"/>
            </w:r>
            <w:r>
              <w:rPr>
                <w:noProof/>
                <w:webHidden/>
              </w:rPr>
              <w:instrText xml:space="preserve"> PAGEREF _Toc364192304 \h </w:instrText>
            </w:r>
            <w:r>
              <w:rPr>
                <w:noProof/>
                <w:webHidden/>
              </w:rPr>
            </w:r>
            <w:r>
              <w:rPr>
                <w:noProof/>
                <w:webHidden/>
              </w:rPr>
              <w:fldChar w:fldCharType="separate"/>
            </w:r>
            <w:r>
              <w:rPr>
                <w:noProof/>
                <w:webHidden/>
              </w:rPr>
              <w:t>2</w:t>
            </w:r>
            <w:r>
              <w:rPr>
                <w:noProof/>
                <w:webHidden/>
              </w:rPr>
              <w:fldChar w:fldCharType="end"/>
            </w:r>
          </w:hyperlink>
        </w:p>
        <w:p w14:paraId="17BF19B9" w14:textId="77777777" w:rsidR="00EF1406" w:rsidRDefault="00EF1406">
          <w:pPr>
            <w:pStyle w:val="Verzeichnis1"/>
            <w:tabs>
              <w:tab w:val="left" w:pos="440"/>
              <w:tab w:val="right" w:leader="dot" w:pos="9062"/>
            </w:tabs>
            <w:rPr>
              <w:rFonts w:asciiTheme="minorHAnsi" w:eastAsiaTheme="minorEastAsia" w:hAnsiTheme="minorHAnsi"/>
              <w:noProof/>
              <w:color w:val="auto"/>
              <w:lang w:eastAsia="de-DE"/>
            </w:rPr>
          </w:pPr>
          <w:hyperlink w:anchor="_Toc364192305" w:history="1">
            <w:r w:rsidRPr="005D69E0">
              <w:rPr>
                <w:rStyle w:val="Hyperlink"/>
                <w:noProof/>
              </w:rPr>
              <w:t>3</w:t>
            </w:r>
            <w:r>
              <w:rPr>
                <w:rFonts w:asciiTheme="minorHAnsi" w:eastAsiaTheme="minorEastAsia" w:hAnsiTheme="minorHAnsi"/>
                <w:noProof/>
                <w:color w:val="auto"/>
                <w:lang w:eastAsia="de-DE"/>
              </w:rPr>
              <w:tab/>
            </w:r>
            <w:r w:rsidRPr="005D69E0">
              <w:rPr>
                <w:rStyle w:val="Hyperlink"/>
                <w:noProof/>
              </w:rPr>
              <w:t>Lehrerversuche</w:t>
            </w:r>
            <w:r>
              <w:rPr>
                <w:noProof/>
                <w:webHidden/>
              </w:rPr>
              <w:tab/>
            </w:r>
            <w:r>
              <w:rPr>
                <w:noProof/>
                <w:webHidden/>
              </w:rPr>
              <w:fldChar w:fldCharType="begin"/>
            </w:r>
            <w:r>
              <w:rPr>
                <w:noProof/>
                <w:webHidden/>
              </w:rPr>
              <w:instrText xml:space="preserve"> PAGEREF _Toc364192305 \h </w:instrText>
            </w:r>
            <w:r>
              <w:rPr>
                <w:noProof/>
                <w:webHidden/>
              </w:rPr>
            </w:r>
            <w:r>
              <w:rPr>
                <w:noProof/>
                <w:webHidden/>
              </w:rPr>
              <w:fldChar w:fldCharType="separate"/>
            </w:r>
            <w:r>
              <w:rPr>
                <w:noProof/>
                <w:webHidden/>
              </w:rPr>
              <w:t>3</w:t>
            </w:r>
            <w:r>
              <w:rPr>
                <w:noProof/>
                <w:webHidden/>
              </w:rPr>
              <w:fldChar w:fldCharType="end"/>
            </w:r>
          </w:hyperlink>
        </w:p>
        <w:p w14:paraId="194A892E" w14:textId="77777777" w:rsidR="00EF1406" w:rsidRDefault="00EF1406">
          <w:pPr>
            <w:pStyle w:val="Verzeichnis2"/>
            <w:tabs>
              <w:tab w:val="left" w:pos="880"/>
              <w:tab w:val="right" w:leader="dot" w:pos="9062"/>
            </w:tabs>
            <w:rPr>
              <w:rFonts w:asciiTheme="minorHAnsi" w:eastAsiaTheme="minorEastAsia" w:hAnsiTheme="minorHAnsi"/>
              <w:noProof/>
              <w:color w:val="auto"/>
              <w:lang w:eastAsia="de-DE"/>
            </w:rPr>
          </w:pPr>
          <w:hyperlink w:anchor="_Toc364192306" w:history="1">
            <w:r w:rsidRPr="005D69E0">
              <w:rPr>
                <w:rStyle w:val="Hyperlink"/>
                <w:noProof/>
              </w:rPr>
              <w:t>3.1</w:t>
            </w:r>
            <w:r>
              <w:rPr>
                <w:rFonts w:asciiTheme="minorHAnsi" w:eastAsiaTheme="minorEastAsia" w:hAnsiTheme="minorHAnsi"/>
                <w:noProof/>
                <w:color w:val="auto"/>
                <w:lang w:eastAsia="de-DE"/>
              </w:rPr>
              <w:tab/>
            </w:r>
            <w:r w:rsidRPr="005D69E0">
              <w:rPr>
                <w:rStyle w:val="Hyperlink"/>
                <w:noProof/>
              </w:rPr>
              <w:t>V 1 – Bleigießen</w:t>
            </w:r>
            <w:r>
              <w:rPr>
                <w:noProof/>
                <w:webHidden/>
              </w:rPr>
              <w:tab/>
            </w:r>
            <w:r>
              <w:rPr>
                <w:noProof/>
                <w:webHidden/>
              </w:rPr>
              <w:fldChar w:fldCharType="begin"/>
            </w:r>
            <w:r>
              <w:rPr>
                <w:noProof/>
                <w:webHidden/>
              </w:rPr>
              <w:instrText xml:space="preserve"> PAGEREF _Toc364192306 \h </w:instrText>
            </w:r>
            <w:r>
              <w:rPr>
                <w:noProof/>
                <w:webHidden/>
              </w:rPr>
            </w:r>
            <w:r>
              <w:rPr>
                <w:noProof/>
                <w:webHidden/>
              </w:rPr>
              <w:fldChar w:fldCharType="separate"/>
            </w:r>
            <w:r>
              <w:rPr>
                <w:noProof/>
                <w:webHidden/>
              </w:rPr>
              <w:t>3</w:t>
            </w:r>
            <w:r>
              <w:rPr>
                <w:noProof/>
                <w:webHidden/>
              </w:rPr>
              <w:fldChar w:fldCharType="end"/>
            </w:r>
          </w:hyperlink>
        </w:p>
        <w:p w14:paraId="5B7D5B50" w14:textId="77777777" w:rsidR="00EF1406" w:rsidRDefault="00EF1406">
          <w:pPr>
            <w:pStyle w:val="Verzeichnis2"/>
            <w:tabs>
              <w:tab w:val="left" w:pos="880"/>
              <w:tab w:val="right" w:leader="dot" w:pos="9062"/>
            </w:tabs>
            <w:rPr>
              <w:rFonts w:asciiTheme="minorHAnsi" w:eastAsiaTheme="minorEastAsia" w:hAnsiTheme="minorHAnsi"/>
              <w:noProof/>
              <w:color w:val="auto"/>
              <w:lang w:eastAsia="de-DE"/>
            </w:rPr>
          </w:pPr>
          <w:hyperlink w:anchor="_Toc364192307" w:history="1">
            <w:r w:rsidRPr="005D69E0">
              <w:rPr>
                <w:rStyle w:val="Hyperlink"/>
                <w:noProof/>
              </w:rPr>
              <w:t>3.2</w:t>
            </w:r>
            <w:r>
              <w:rPr>
                <w:rFonts w:asciiTheme="minorHAnsi" w:eastAsiaTheme="minorEastAsia" w:hAnsiTheme="minorHAnsi"/>
                <w:noProof/>
                <w:color w:val="auto"/>
                <w:lang w:eastAsia="de-DE"/>
              </w:rPr>
              <w:tab/>
            </w:r>
            <w:r w:rsidRPr="005D69E0">
              <w:rPr>
                <w:rStyle w:val="Hyperlink"/>
                <w:noProof/>
              </w:rPr>
              <w:t>V 2 – Der Zauberlöffel</w:t>
            </w:r>
            <w:r>
              <w:rPr>
                <w:noProof/>
                <w:webHidden/>
              </w:rPr>
              <w:tab/>
            </w:r>
            <w:r>
              <w:rPr>
                <w:noProof/>
                <w:webHidden/>
              </w:rPr>
              <w:fldChar w:fldCharType="begin"/>
            </w:r>
            <w:r>
              <w:rPr>
                <w:noProof/>
                <w:webHidden/>
              </w:rPr>
              <w:instrText xml:space="preserve"> PAGEREF _Toc364192307 \h </w:instrText>
            </w:r>
            <w:r>
              <w:rPr>
                <w:noProof/>
                <w:webHidden/>
              </w:rPr>
            </w:r>
            <w:r>
              <w:rPr>
                <w:noProof/>
                <w:webHidden/>
              </w:rPr>
              <w:fldChar w:fldCharType="separate"/>
            </w:r>
            <w:r>
              <w:rPr>
                <w:noProof/>
                <w:webHidden/>
              </w:rPr>
              <w:t>5</w:t>
            </w:r>
            <w:r>
              <w:rPr>
                <w:noProof/>
                <w:webHidden/>
              </w:rPr>
              <w:fldChar w:fldCharType="end"/>
            </w:r>
          </w:hyperlink>
        </w:p>
        <w:p w14:paraId="7324EF57" w14:textId="77777777" w:rsidR="00EF1406" w:rsidRDefault="00EF1406">
          <w:pPr>
            <w:pStyle w:val="Verzeichnis1"/>
            <w:tabs>
              <w:tab w:val="left" w:pos="440"/>
              <w:tab w:val="right" w:leader="dot" w:pos="9062"/>
            </w:tabs>
            <w:rPr>
              <w:rFonts w:asciiTheme="minorHAnsi" w:eastAsiaTheme="minorEastAsia" w:hAnsiTheme="minorHAnsi"/>
              <w:noProof/>
              <w:color w:val="auto"/>
              <w:lang w:eastAsia="de-DE"/>
            </w:rPr>
          </w:pPr>
          <w:hyperlink w:anchor="_Toc364192308" w:history="1">
            <w:r w:rsidRPr="005D69E0">
              <w:rPr>
                <w:rStyle w:val="Hyperlink"/>
                <w:noProof/>
              </w:rPr>
              <w:t>4</w:t>
            </w:r>
            <w:r>
              <w:rPr>
                <w:rFonts w:asciiTheme="minorHAnsi" w:eastAsiaTheme="minorEastAsia" w:hAnsiTheme="minorHAnsi"/>
                <w:noProof/>
                <w:color w:val="auto"/>
                <w:lang w:eastAsia="de-DE"/>
              </w:rPr>
              <w:tab/>
            </w:r>
            <w:r w:rsidRPr="005D69E0">
              <w:rPr>
                <w:rStyle w:val="Hyperlink"/>
                <w:noProof/>
              </w:rPr>
              <w:t>Schülerversuche</w:t>
            </w:r>
            <w:r>
              <w:rPr>
                <w:noProof/>
                <w:webHidden/>
              </w:rPr>
              <w:tab/>
            </w:r>
            <w:r>
              <w:rPr>
                <w:noProof/>
                <w:webHidden/>
              </w:rPr>
              <w:fldChar w:fldCharType="begin"/>
            </w:r>
            <w:r>
              <w:rPr>
                <w:noProof/>
                <w:webHidden/>
              </w:rPr>
              <w:instrText xml:space="preserve"> PAGEREF _Toc364192308 \h </w:instrText>
            </w:r>
            <w:r>
              <w:rPr>
                <w:noProof/>
                <w:webHidden/>
              </w:rPr>
            </w:r>
            <w:r>
              <w:rPr>
                <w:noProof/>
                <w:webHidden/>
              </w:rPr>
              <w:fldChar w:fldCharType="separate"/>
            </w:r>
            <w:r>
              <w:rPr>
                <w:noProof/>
                <w:webHidden/>
              </w:rPr>
              <w:t>7</w:t>
            </w:r>
            <w:r>
              <w:rPr>
                <w:noProof/>
                <w:webHidden/>
              </w:rPr>
              <w:fldChar w:fldCharType="end"/>
            </w:r>
          </w:hyperlink>
        </w:p>
        <w:p w14:paraId="6AFED04B" w14:textId="77777777" w:rsidR="00EF1406" w:rsidRDefault="00EF1406">
          <w:pPr>
            <w:pStyle w:val="Verzeichnis2"/>
            <w:tabs>
              <w:tab w:val="left" w:pos="880"/>
              <w:tab w:val="right" w:leader="dot" w:pos="9062"/>
            </w:tabs>
            <w:rPr>
              <w:rFonts w:asciiTheme="minorHAnsi" w:eastAsiaTheme="minorEastAsia" w:hAnsiTheme="minorHAnsi"/>
              <w:noProof/>
              <w:color w:val="auto"/>
              <w:lang w:eastAsia="de-DE"/>
            </w:rPr>
          </w:pPr>
          <w:hyperlink w:anchor="_Toc364192309" w:history="1">
            <w:r w:rsidRPr="005D69E0">
              <w:rPr>
                <w:rStyle w:val="Hyperlink"/>
                <w:noProof/>
              </w:rPr>
              <w:t>4.1</w:t>
            </w:r>
            <w:r>
              <w:rPr>
                <w:rFonts w:asciiTheme="minorHAnsi" w:eastAsiaTheme="minorEastAsia" w:hAnsiTheme="minorHAnsi"/>
                <w:noProof/>
                <w:color w:val="auto"/>
                <w:lang w:eastAsia="de-DE"/>
              </w:rPr>
              <w:tab/>
            </w:r>
            <w:r w:rsidRPr="005D69E0">
              <w:rPr>
                <w:rStyle w:val="Hyperlink"/>
                <w:noProof/>
              </w:rPr>
              <w:t>V 3 – Schmelzen von Haushaltsartikeln</w:t>
            </w:r>
            <w:r>
              <w:rPr>
                <w:noProof/>
                <w:webHidden/>
              </w:rPr>
              <w:tab/>
            </w:r>
            <w:r>
              <w:rPr>
                <w:noProof/>
                <w:webHidden/>
              </w:rPr>
              <w:fldChar w:fldCharType="begin"/>
            </w:r>
            <w:r>
              <w:rPr>
                <w:noProof/>
                <w:webHidden/>
              </w:rPr>
              <w:instrText xml:space="preserve"> PAGEREF _Toc364192309 \h </w:instrText>
            </w:r>
            <w:r>
              <w:rPr>
                <w:noProof/>
                <w:webHidden/>
              </w:rPr>
            </w:r>
            <w:r>
              <w:rPr>
                <w:noProof/>
                <w:webHidden/>
              </w:rPr>
              <w:fldChar w:fldCharType="separate"/>
            </w:r>
            <w:r>
              <w:rPr>
                <w:noProof/>
                <w:webHidden/>
              </w:rPr>
              <w:t>7</w:t>
            </w:r>
            <w:r>
              <w:rPr>
                <w:noProof/>
                <w:webHidden/>
              </w:rPr>
              <w:fldChar w:fldCharType="end"/>
            </w:r>
          </w:hyperlink>
        </w:p>
        <w:p w14:paraId="4C89B878" w14:textId="77777777" w:rsidR="00EF1406" w:rsidRDefault="00EF1406">
          <w:pPr>
            <w:pStyle w:val="Verzeichnis2"/>
            <w:tabs>
              <w:tab w:val="left" w:pos="880"/>
              <w:tab w:val="right" w:leader="dot" w:pos="9062"/>
            </w:tabs>
            <w:rPr>
              <w:rFonts w:asciiTheme="minorHAnsi" w:eastAsiaTheme="minorEastAsia" w:hAnsiTheme="minorHAnsi"/>
              <w:noProof/>
              <w:color w:val="auto"/>
              <w:lang w:eastAsia="de-DE"/>
            </w:rPr>
          </w:pPr>
          <w:hyperlink w:anchor="_Toc364192310" w:history="1">
            <w:r w:rsidRPr="005D69E0">
              <w:rPr>
                <w:rStyle w:val="Hyperlink"/>
                <w:noProof/>
              </w:rPr>
              <w:t>4.2</w:t>
            </w:r>
            <w:r>
              <w:rPr>
                <w:rFonts w:asciiTheme="minorHAnsi" w:eastAsiaTheme="minorEastAsia" w:hAnsiTheme="minorHAnsi"/>
                <w:noProof/>
                <w:color w:val="auto"/>
                <w:lang w:eastAsia="de-DE"/>
              </w:rPr>
              <w:tab/>
            </w:r>
            <w:r w:rsidRPr="005D69E0">
              <w:rPr>
                <w:rStyle w:val="Hyperlink"/>
                <w:noProof/>
              </w:rPr>
              <w:t>V 4 – Schmelzpunktbestimmung von Glycerin</w:t>
            </w:r>
            <w:r>
              <w:rPr>
                <w:noProof/>
                <w:webHidden/>
              </w:rPr>
              <w:tab/>
            </w:r>
            <w:r>
              <w:rPr>
                <w:noProof/>
                <w:webHidden/>
              </w:rPr>
              <w:fldChar w:fldCharType="begin"/>
            </w:r>
            <w:r>
              <w:rPr>
                <w:noProof/>
                <w:webHidden/>
              </w:rPr>
              <w:instrText xml:space="preserve"> PAGEREF _Toc364192310 \h </w:instrText>
            </w:r>
            <w:r>
              <w:rPr>
                <w:noProof/>
                <w:webHidden/>
              </w:rPr>
            </w:r>
            <w:r>
              <w:rPr>
                <w:noProof/>
                <w:webHidden/>
              </w:rPr>
              <w:fldChar w:fldCharType="separate"/>
            </w:r>
            <w:r>
              <w:rPr>
                <w:noProof/>
                <w:webHidden/>
              </w:rPr>
              <w:t>10</w:t>
            </w:r>
            <w:r>
              <w:rPr>
                <w:noProof/>
                <w:webHidden/>
              </w:rPr>
              <w:fldChar w:fldCharType="end"/>
            </w:r>
          </w:hyperlink>
        </w:p>
        <w:p w14:paraId="5A76AABC" w14:textId="77777777" w:rsidR="00EF1406" w:rsidRDefault="00EF1406">
          <w:pPr>
            <w:pStyle w:val="Verzeichnis2"/>
            <w:tabs>
              <w:tab w:val="left" w:pos="880"/>
              <w:tab w:val="right" w:leader="dot" w:pos="9062"/>
            </w:tabs>
            <w:rPr>
              <w:rFonts w:asciiTheme="minorHAnsi" w:eastAsiaTheme="minorEastAsia" w:hAnsiTheme="minorHAnsi"/>
              <w:noProof/>
              <w:color w:val="auto"/>
              <w:lang w:eastAsia="de-DE"/>
            </w:rPr>
          </w:pPr>
          <w:hyperlink w:anchor="_Toc364192311" w:history="1">
            <w:r w:rsidRPr="005D69E0">
              <w:rPr>
                <w:rStyle w:val="Hyperlink"/>
                <w:noProof/>
              </w:rPr>
              <w:t>4.3</w:t>
            </w:r>
            <w:r>
              <w:rPr>
                <w:rFonts w:asciiTheme="minorHAnsi" w:eastAsiaTheme="minorEastAsia" w:hAnsiTheme="minorHAnsi"/>
                <w:noProof/>
                <w:color w:val="auto"/>
                <w:lang w:eastAsia="de-DE"/>
              </w:rPr>
              <w:tab/>
            </w:r>
            <w:r w:rsidRPr="005D69E0">
              <w:rPr>
                <w:rStyle w:val="Hyperlink"/>
                <w:noProof/>
              </w:rPr>
              <w:t>V 5 Siedetemperaturen von Wasser und Ethanol</w:t>
            </w:r>
            <w:r>
              <w:rPr>
                <w:noProof/>
                <w:webHidden/>
              </w:rPr>
              <w:tab/>
            </w:r>
            <w:r>
              <w:rPr>
                <w:noProof/>
                <w:webHidden/>
              </w:rPr>
              <w:fldChar w:fldCharType="begin"/>
            </w:r>
            <w:r>
              <w:rPr>
                <w:noProof/>
                <w:webHidden/>
              </w:rPr>
              <w:instrText xml:space="preserve"> PAGEREF _Toc364192311 \h </w:instrText>
            </w:r>
            <w:r>
              <w:rPr>
                <w:noProof/>
                <w:webHidden/>
              </w:rPr>
            </w:r>
            <w:r>
              <w:rPr>
                <w:noProof/>
                <w:webHidden/>
              </w:rPr>
              <w:fldChar w:fldCharType="separate"/>
            </w:r>
            <w:r>
              <w:rPr>
                <w:noProof/>
                <w:webHidden/>
              </w:rPr>
              <w:t>12</w:t>
            </w:r>
            <w:r>
              <w:rPr>
                <w:noProof/>
                <w:webHidden/>
              </w:rPr>
              <w:fldChar w:fldCharType="end"/>
            </w:r>
          </w:hyperlink>
        </w:p>
        <w:p w14:paraId="1580D1A8" w14:textId="77777777" w:rsidR="00EF1406" w:rsidRDefault="00EF1406">
          <w:pPr>
            <w:pStyle w:val="Verzeichnis1"/>
            <w:tabs>
              <w:tab w:val="left" w:pos="440"/>
              <w:tab w:val="right" w:leader="dot" w:pos="9062"/>
            </w:tabs>
            <w:rPr>
              <w:rFonts w:asciiTheme="minorHAnsi" w:eastAsiaTheme="minorEastAsia" w:hAnsiTheme="minorHAnsi"/>
              <w:noProof/>
              <w:color w:val="auto"/>
              <w:lang w:eastAsia="de-DE"/>
            </w:rPr>
          </w:pPr>
          <w:hyperlink w:anchor="_Toc364192312" w:history="1">
            <w:r w:rsidRPr="005D69E0">
              <w:rPr>
                <w:rStyle w:val="Hyperlink"/>
                <w:noProof/>
              </w:rPr>
              <w:t>5</w:t>
            </w:r>
            <w:r>
              <w:rPr>
                <w:rFonts w:asciiTheme="minorHAnsi" w:eastAsiaTheme="minorEastAsia" w:hAnsiTheme="minorHAnsi"/>
                <w:noProof/>
                <w:color w:val="auto"/>
                <w:lang w:eastAsia="de-DE"/>
              </w:rPr>
              <w:tab/>
            </w:r>
            <w:r w:rsidRPr="005D69E0">
              <w:rPr>
                <w:rStyle w:val="Hyperlink"/>
                <w:noProof/>
              </w:rPr>
              <w:t>Reflexion des Arbeitsblattes</w:t>
            </w:r>
            <w:r>
              <w:rPr>
                <w:noProof/>
                <w:webHidden/>
              </w:rPr>
              <w:tab/>
            </w:r>
            <w:r>
              <w:rPr>
                <w:noProof/>
                <w:webHidden/>
              </w:rPr>
              <w:fldChar w:fldCharType="begin"/>
            </w:r>
            <w:r>
              <w:rPr>
                <w:noProof/>
                <w:webHidden/>
              </w:rPr>
              <w:instrText xml:space="preserve"> PAGEREF _Toc364192312 \h </w:instrText>
            </w:r>
            <w:r>
              <w:rPr>
                <w:noProof/>
                <w:webHidden/>
              </w:rPr>
            </w:r>
            <w:r>
              <w:rPr>
                <w:noProof/>
                <w:webHidden/>
              </w:rPr>
              <w:fldChar w:fldCharType="separate"/>
            </w:r>
            <w:r>
              <w:rPr>
                <w:noProof/>
                <w:webHidden/>
              </w:rPr>
              <w:t>16</w:t>
            </w:r>
            <w:r>
              <w:rPr>
                <w:noProof/>
                <w:webHidden/>
              </w:rPr>
              <w:fldChar w:fldCharType="end"/>
            </w:r>
          </w:hyperlink>
        </w:p>
        <w:p w14:paraId="09F7C7F7" w14:textId="77777777" w:rsidR="00EF1406" w:rsidRDefault="00EF1406">
          <w:pPr>
            <w:pStyle w:val="Verzeichnis2"/>
            <w:tabs>
              <w:tab w:val="left" w:pos="880"/>
              <w:tab w:val="right" w:leader="dot" w:pos="9062"/>
            </w:tabs>
            <w:rPr>
              <w:rFonts w:asciiTheme="minorHAnsi" w:eastAsiaTheme="minorEastAsia" w:hAnsiTheme="minorHAnsi"/>
              <w:noProof/>
              <w:color w:val="auto"/>
              <w:lang w:eastAsia="de-DE"/>
            </w:rPr>
          </w:pPr>
          <w:hyperlink w:anchor="_Toc364192313" w:history="1">
            <w:r w:rsidRPr="005D69E0">
              <w:rPr>
                <w:rStyle w:val="Hyperlink"/>
                <w:noProof/>
              </w:rPr>
              <w:t>5.1</w:t>
            </w:r>
            <w:r>
              <w:rPr>
                <w:rFonts w:asciiTheme="minorHAnsi" w:eastAsiaTheme="minorEastAsia" w:hAnsiTheme="minorHAnsi"/>
                <w:noProof/>
                <w:color w:val="auto"/>
                <w:lang w:eastAsia="de-DE"/>
              </w:rPr>
              <w:tab/>
            </w:r>
            <w:r w:rsidRPr="005D69E0">
              <w:rPr>
                <w:rStyle w:val="Hyperlink"/>
                <w:noProof/>
              </w:rPr>
              <w:t>Erwartungshorizont (Kerncurriculum)</w:t>
            </w:r>
            <w:r>
              <w:rPr>
                <w:noProof/>
                <w:webHidden/>
              </w:rPr>
              <w:tab/>
            </w:r>
            <w:r>
              <w:rPr>
                <w:noProof/>
                <w:webHidden/>
              </w:rPr>
              <w:fldChar w:fldCharType="begin"/>
            </w:r>
            <w:r>
              <w:rPr>
                <w:noProof/>
                <w:webHidden/>
              </w:rPr>
              <w:instrText xml:space="preserve"> PAGEREF _Toc364192313 \h </w:instrText>
            </w:r>
            <w:r>
              <w:rPr>
                <w:noProof/>
                <w:webHidden/>
              </w:rPr>
            </w:r>
            <w:r>
              <w:rPr>
                <w:noProof/>
                <w:webHidden/>
              </w:rPr>
              <w:fldChar w:fldCharType="separate"/>
            </w:r>
            <w:r>
              <w:rPr>
                <w:noProof/>
                <w:webHidden/>
              </w:rPr>
              <w:t>16</w:t>
            </w:r>
            <w:r>
              <w:rPr>
                <w:noProof/>
                <w:webHidden/>
              </w:rPr>
              <w:fldChar w:fldCharType="end"/>
            </w:r>
          </w:hyperlink>
        </w:p>
        <w:p w14:paraId="01BF0F79" w14:textId="77777777" w:rsidR="00EF1406" w:rsidRDefault="00EF1406">
          <w:pPr>
            <w:pStyle w:val="Verzeichnis2"/>
            <w:tabs>
              <w:tab w:val="left" w:pos="880"/>
              <w:tab w:val="right" w:leader="dot" w:pos="9062"/>
            </w:tabs>
            <w:rPr>
              <w:rFonts w:asciiTheme="minorHAnsi" w:eastAsiaTheme="minorEastAsia" w:hAnsiTheme="minorHAnsi"/>
              <w:noProof/>
              <w:color w:val="auto"/>
              <w:lang w:eastAsia="de-DE"/>
            </w:rPr>
          </w:pPr>
          <w:hyperlink w:anchor="_Toc364192314" w:history="1">
            <w:r w:rsidRPr="005D69E0">
              <w:rPr>
                <w:rStyle w:val="Hyperlink"/>
                <w:noProof/>
              </w:rPr>
              <w:t>5.2</w:t>
            </w:r>
            <w:r>
              <w:rPr>
                <w:rFonts w:asciiTheme="minorHAnsi" w:eastAsiaTheme="minorEastAsia" w:hAnsiTheme="minorHAnsi"/>
                <w:noProof/>
                <w:color w:val="auto"/>
                <w:lang w:eastAsia="de-DE"/>
              </w:rPr>
              <w:tab/>
            </w:r>
            <w:r w:rsidRPr="005D69E0">
              <w:rPr>
                <w:rStyle w:val="Hyperlink"/>
                <w:noProof/>
              </w:rPr>
              <w:t>Erwartungshorizont (Inhaltlich)</w:t>
            </w:r>
            <w:r>
              <w:rPr>
                <w:noProof/>
                <w:webHidden/>
              </w:rPr>
              <w:tab/>
            </w:r>
            <w:r>
              <w:rPr>
                <w:noProof/>
                <w:webHidden/>
              </w:rPr>
              <w:fldChar w:fldCharType="begin"/>
            </w:r>
            <w:r>
              <w:rPr>
                <w:noProof/>
                <w:webHidden/>
              </w:rPr>
              <w:instrText xml:space="preserve"> PAGEREF _Toc364192314 \h </w:instrText>
            </w:r>
            <w:r>
              <w:rPr>
                <w:noProof/>
                <w:webHidden/>
              </w:rPr>
            </w:r>
            <w:r>
              <w:rPr>
                <w:noProof/>
                <w:webHidden/>
              </w:rPr>
              <w:fldChar w:fldCharType="separate"/>
            </w:r>
            <w:r>
              <w:rPr>
                <w:noProof/>
                <w:webHidden/>
              </w:rPr>
              <w:t>16</w:t>
            </w:r>
            <w:r>
              <w:rPr>
                <w:noProof/>
                <w:webHidden/>
              </w:rPr>
              <w:fldChar w:fldCharType="end"/>
            </w:r>
          </w:hyperlink>
        </w:p>
        <w:p w14:paraId="2E88943A" w14:textId="77777777" w:rsidR="00E26180" w:rsidRPr="00BF2B1A" w:rsidRDefault="00E26180">
          <w:pPr>
            <w:rPr>
              <w:rFonts w:asciiTheme="majorHAnsi" w:hAnsiTheme="majorHAnsi"/>
              <w:color w:val="auto"/>
            </w:rPr>
          </w:pPr>
          <w:r w:rsidRPr="00BF2B1A">
            <w:rPr>
              <w:rFonts w:asciiTheme="majorHAnsi" w:hAnsiTheme="majorHAnsi"/>
              <w:color w:val="auto"/>
            </w:rPr>
            <w:fldChar w:fldCharType="end"/>
          </w:r>
        </w:p>
      </w:sdtContent>
    </w:sdt>
    <w:p w14:paraId="48AB5308" w14:textId="77777777" w:rsidR="00E26180" w:rsidRPr="00BF2B1A" w:rsidRDefault="00E26180" w:rsidP="00E26180">
      <w:pPr>
        <w:rPr>
          <w:rFonts w:asciiTheme="majorHAnsi" w:hAnsiTheme="majorHAnsi"/>
          <w:color w:val="auto"/>
        </w:rPr>
      </w:pPr>
    </w:p>
    <w:p w14:paraId="6F9D2B33" w14:textId="77777777" w:rsidR="00E26180" w:rsidRPr="00BF2B1A" w:rsidRDefault="00E26180" w:rsidP="00E26180">
      <w:pPr>
        <w:rPr>
          <w:rFonts w:asciiTheme="majorHAnsi" w:hAnsiTheme="majorHAnsi"/>
          <w:color w:val="auto"/>
        </w:rPr>
      </w:pPr>
    </w:p>
    <w:p w14:paraId="7B8F46CC" w14:textId="77777777" w:rsidR="00E26180" w:rsidRPr="00BF2B1A" w:rsidRDefault="00E26180" w:rsidP="00E26180">
      <w:pPr>
        <w:rPr>
          <w:rFonts w:asciiTheme="majorHAnsi" w:hAnsiTheme="majorHAnsi"/>
          <w:color w:val="auto"/>
        </w:rPr>
      </w:pPr>
      <w:r w:rsidRPr="00BF2B1A">
        <w:rPr>
          <w:rFonts w:asciiTheme="majorHAnsi" w:hAnsiTheme="majorHAnsi"/>
          <w:color w:val="auto"/>
        </w:rPr>
        <w:br w:type="page"/>
      </w:r>
    </w:p>
    <w:p w14:paraId="01113592" w14:textId="56C1A167" w:rsidR="0086227B" w:rsidRPr="00BF2B1A" w:rsidRDefault="000D10FB" w:rsidP="00954DC8">
      <w:pPr>
        <w:pStyle w:val="berschrift1"/>
        <w:rPr>
          <w:color w:val="auto"/>
        </w:rPr>
      </w:pPr>
      <w:bookmarkStart w:id="1" w:name="_Toc364192303"/>
      <w:r w:rsidRPr="00BF2B1A">
        <w:rPr>
          <w:color w:val="auto"/>
        </w:rPr>
        <w:lastRenderedPageBreak/>
        <w:t xml:space="preserve">Beschreibung </w:t>
      </w:r>
      <w:r w:rsidR="0086227B" w:rsidRPr="00BF2B1A">
        <w:rPr>
          <w:color w:val="auto"/>
        </w:rPr>
        <w:t xml:space="preserve"> </w:t>
      </w:r>
      <w:r w:rsidRPr="00BF2B1A">
        <w:rPr>
          <w:color w:val="auto"/>
        </w:rPr>
        <w:t>des Themas und zugehörige Lernziele</w:t>
      </w:r>
      <w:bookmarkEnd w:id="1"/>
    </w:p>
    <w:p w14:paraId="2CA03F29" w14:textId="6D500749" w:rsidR="00CC6F69" w:rsidRPr="00BF2B1A" w:rsidRDefault="00F54AD4" w:rsidP="002A716F">
      <w:pPr>
        <w:rPr>
          <w:rFonts w:asciiTheme="majorHAnsi" w:hAnsiTheme="majorHAnsi"/>
          <w:color w:val="auto"/>
        </w:rPr>
      </w:pPr>
      <w:r w:rsidRPr="00BF2B1A">
        <w:rPr>
          <w:rFonts w:asciiTheme="majorHAnsi" w:hAnsiTheme="majorHAnsi"/>
          <w:color w:val="auto"/>
        </w:rPr>
        <w:t xml:space="preserve">Das Thema Siede- und Schmelztemperatur baut auf dem Thema Aggregatzustände auf. Dieser Themenkomplex bildet für Klasse 5&amp;6 einen Schwerpunkt im Kerncurriculum, da </w:t>
      </w:r>
      <w:r w:rsidR="001B04DF" w:rsidRPr="00BF2B1A">
        <w:rPr>
          <w:rFonts w:asciiTheme="majorHAnsi" w:hAnsiTheme="majorHAnsi"/>
          <w:color w:val="auto"/>
        </w:rPr>
        <w:t>ein einfaches</w:t>
      </w:r>
      <w:r w:rsidRPr="00BF2B1A">
        <w:rPr>
          <w:rFonts w:asciiTheme="majorHAnsi" w:hAnsiTheme="majorHAnsi"/>
          <w:color w:val="auto"/>
        </w:rPr>
        <w:t xml:space="preserve"> </w:t>
      </w:r>
      <w:r w:rsidR="001B04DF" w:rsidRPr="00BF2B1A">
        <w:rPr>
          <w:rFonts w:asciiTheme="majorHAnsi" w:hAnsiTheme="majorHAnsi"/>
          <w:color w:val="auto"/>
        </w:rPr>
        <w:t>Teilchenmodell zum grundlegenden Verständnis ausreicht</w:t>
      </w:r>
      <w:r w:rsidR="00CC6F69" w:rsidRPr="00BF2B1A">
        <w:rPr>
          <w:rFonts w:asciiTheme="majorHAnsi" w:hAnsiTheme="majorHAnsi"/>
          <w:color w:val="auto"/>
        </w:rPr>
        <w:t xml:space="preserve"> und</w:t>
      </w:r>
      <w:r w:rsidR="001B04DF" w:rsidRPr="00BF2B1A">
        <w:rPr>
          <w:rFonts w:asciiTheme="majorHAnsi" w:hAnsiTheme="majorHAnsi"/>
          <w:color w:val="auto"/>
        </w:rPr>
        <w:t xml:space="preserve"> das Thema</w:t>
      </w:r>
      <w:r w:rsidR="00CC6F69" w:rsidRPr="00BF2B1A">
        <w:rPr>
          <w:rFonts w:asciiTheme="majorHAnsi" w:hAnsiTheme="majorHAnsi"/>
          <w:color w:val="auto"/>
        </w:rPr>
        <w:t xml:space="preserve"> daher für die SuS gut verständlich ist. Außerdem beschäftigen sich die SuS in diesen Klassenstufen verstärkt damit, wie sich Stoffe anhand ihrer Stoffeigenschaften unterscheiden lassen. Siede- und Schmelztemp</w:t>
      </w:r>
      <w:r w:rsidR="00CC6F69" w:rsidRPr="00BF2B1A">
        <w:rPr>
          <w:rFonts w:asciiTheme="majorHAnsi" w:hAnsiTheme="majorHAnsi"/>
          <w:color w:val="auto"/>
        </w:rPr>
        <w:t>e</w:t>
      </w:r>
      <w:r w:rsidR="00CC6F69" w:rsidRPr="00BF2B1A">
        <w:rPr>
          <w:rFonts w:asciiTheme="majorHAnsi" w:hAnsiTheme="majorHAnsi"/>
          <w:color w:val="auto"/>
        </w:rPr>
        <w:t>ratur wichtige Stoffeigenschaften, anhand derer Stoffe analysiert und identifiziert werden kö</w:t>
      </w:r>
      <w:r w:rsidR="00CC6F69" w:rsidRPr="00BF2B1A">
        <w:rPr>
          <w:rFonts w:asciiTheme="majorHAnsi" w:hAnsiTheme="majorHAnsi"/>
          <w:color w:val="auto"/>
        </w:rPr>
        <w:t>n</w:t>
      </w:r>
      <w:r w:rsidR="00CC6F69" w:rsidRPr="00BF2B1A">
        <w:rPr>
          <w:rFonts w:asciiTheme="majorHAnsi" w:hAnsiTheme="majorHAnsi"/>
          <w:color w:val="auto"/>
        </w:rPr>
        <w:t xml:space="preserve">nen. </w:t>
      </w:r>
    </w:p>
    <w:p w14:paraId="1BB8DF3D" w14:textId="54D92D94" w:rsidR="00CC6F69" w:rsidRPr="00BF2B1A" w:rsidRDefault="00CC6F69" w:rsidP="002A716F">
      <w:pPr>
        <w:rPr>
          <w:rFonts w:asciiTheme="majorHAnsi" w:hAnsiTheme="majorHAnsi"/>
          <w:color w:val="auto"/>
        </w:rPr>
      </w:pPr>
      <w:r w:rsidRPr="00BF2B1A">
        <w:rPr>
          <w:rFonts w:asciiTheme="majorHAnsi" w:hAnsiTheme="majorHAnsi"/>
          <w:color w:val="auto"/>
        </w:rPr>
        <w:t>Konkret werden in der Unterrichtseinheit Siede- und Schmelztemperaturen folgende im Kerncurriculum geforderten Kompetenzen erworben:</w:t>
      </w:r>
    </w:p>
    <w:tbl>
      <w:tblPr>
        <w:tblStyle w:val="Tabellenraster"/>
        <w:tblW w:w="0" w:type="auto"/>
        <w:tblLook w:val="04A0" w:firstRow="1" w:lastRow="0" w:firstColumn="1" w:lastColumn="0" w:noHBand="0" w:noVBand="1"/>
      </w:tblPr>
      <w:tblGrid>
        <w:gridCol w:w="1384"/>
        <w:gridCol w:w="7828"/>
      </w:tblGrid>
      <w:tr w:rsidR="00BF2B1A" w:rsidRPr="00BF2B1A" w14:paraId="6123E0B9" w14:textId="77777777" w:rsidTr="00CC6F69">
        <w:tc>
          <w:tcPr>
            <w:tcW w:w="9212" w:type="dxa"/>
            <w:gridSpan w:val="2"/>
          </w:tcPr>
          <w:p w14:paraId="2C94BD03" w14:textId="7B8054EC" w:rsidR="00CC6F69" w:rsidRPr="00BF2B1A" w:rsidRDefault="00CC6F69" w:rsidP="002A716F">
            <w:pPr>
              <w:rPr>
                <w:rFonts w:asciiTheme="majorHAnsi" w:hAnsiTheme="majorHAnsi"/>
                <w:b/>
                <w:color w:val="auto"/>
                <w:u w:val="single"/>
              </w:rPr>
            </w:pPr>
            <w:r w:rsidRPr="00BF2B1A">
              <w:rPr>
                <w:rFonts w:asciiTheme="majorHAnsi" w:hAnsiTheme="majorHAnsi"/>
                <w:b/>
                <w:color w:val="auto"/>
                <w:u w:val="single"/>
              </w:rPr>
              <w:t>Basiskonzept Stoff-Teilchen</w:t>
            </w:r>
          </w:p>
        </w:tc>
      </w:tr>
      <w:tr w:rsidR="00BF2B1A" w:rsidRPr="00BF2B1A" w14:paraId="3CDD00C7" w14:textId="77777777" w:rsidTr="001C7D09">
        <w:tc>
          <w:tcPr>
            <w:tcW w:w="1384" w:type="dxa"/>
          </w:tcPr>
          <w:p w14:paraId="70C861B6" w14:textId="77777777" w:rsidR="00CC6F69" w:rsidRPr="00BF2B1A" w:rsidRDefault="00CC6F69" w:rsidP="002A716F">
            <w:pPr>
              <w:rPr>
                <w:rFonts w:asciiTheme="majorHAnsi" w:hAnsiTheme="majorHAnsi"/>
                <w:color w:val="auto"/>
              </w:rPr>
            </w:pPr>
            <w:r w:rsidRPr="00BF2B1A">
              <w:rPr>
                <w:rFonts w:asciiTheme="majorHAnsi" w:hAnsiTheme="majorHAnsi"/>
                <w:color w:val="auto"/>
              </w:rPr>
              <w:t>Fachwissen</w:t>
            </w:r>
          </w:p>
          <w:p w14:paraId="52597169" w14:textId="77777777" w:rsidR="001C7D09" w:rsidRPr="00BF2B1A" w:rsidRDefault="001C7D09" w:rsidP="002A716F">
            <w:pPr>
              <w:rPr>
                <w:rFonts w:asciiTheme="majorHAnsi" w:hAnsiTheme="majorHAnsi"/>
                <w:color w:val="auto"/>
              </w:rPr>
            </w:pPr>
          </w:p>
          <w:p w14:paraId="4C60B15F" w14:textId="77777777" w:rsidR="001C7D09" w:rsidRPr="00BF2B1A" w:rsidRDefault="001C7D09" w:rsidP="002A716F">
            <w:pPr>
              <w:rPr>
                <w:rFonts w:asciiTheme="majorHAnsi" w:hAnsiTheme="majorHAnsi"/>
                <w:color w:val="auto"/>
              </w:rPr>
            </w:pPr>
          </w:p>
          <w:p w14:paraId="34815664" w14:textId="77777777" w:rsidR="001C7D09" w:rsidRPr="00BF2B1A" w:rsidRDefault="001C7D09" w:rsidP="002A716F">
            <w:pPr>
              <w:rPr>
                <w:rFonts w:asciiTheme="majorHAnsi" w:hAnsiTheme="majorHAnsi"/>
                <w:color w:val="auto"/>
              </w:rPr>
            </w:pPr>
          </w:p>
          <w:p w14:paraId="1794C294" w14:textId="1C823306" w:rsidR="001C7D09" w:rsidRPr="00BF2B1A" w:rsidRDefault="001C7D09" w:rsidP="002A716F">
            <w:pPr>
              <w:rPr>
                <w:rFonts w:asciiTheme="majorHAnsi" w:hAnsiTheme="majorHAnsi"/>
                <w:color w:val="auto"/>
              </w:rPr>
            </w:pPr>
          </w:p>
        </w:tc>
        <w:tc>
          <w:tcPr>
            <w:tcW w:w="7828" w:type="dxa"/>
          </w:tcPr>
          <w:p w14:paraId="1AB86981" w14:textId="74F9DBE9" w:rsidR="00CC6F69" w:rsidRPr="00BF2B1A" w:rsidRDefault="00CC6F69" w:rsidP="001C7D09">
            <w:pPr>
              <w:spacing w:line="240" w:lineRule="auto"/>
              <w:rPr>
                <w:rFonts w:asciiTheme="majorHAnsi" w:hAnsiTheme="majorHAnsi"/>
                <w:b/>
                <w:color w:val="auto"/>
              </w:rPr>
            </w:pPr>
            <w:r w:rsidRPr="00BF2B1A">
              <w:rPr>
                <w:rFonts w:asciiTheme="majorHAnsi" w:hAnsiTheme="majorHAnsi"/>
                <w:b/>
                <w:color w:val="auto"/>
              </w:rPr>
              <w:t>Stoffe besitzen typische Eigenschaften</w:t>
            </w:r>
          </w:p>
          <w:p w14:paraId="2FB4417F" w14:textId="77777777" w:rsidR="00CC6F69" w:rsidRPr="00BF2B1A" w:rsidRDefault="00CC6F69" w:rsidP="001C7D09">
            <w:pPr>
              <w:spacing w:line="240" w:lineRule="auto"/>
              <w:rPr>
                <w:rFonts w:asciiTheme="majorHAnsi" w:hAnsiTheme="majorHAnsi"/>
                <w:color w:val="auto"/>
              </w:rPr>
            </w:pPr>
            <w:r w:rsidRPr="00BF2B1A">
              <w:rPr>
                <w:rFonts w:asciiTheme="majorHAnsi" w:hAnsiTheme="majorHAnsi"/>
                <w:color w:val="auto"/>
              </w:rPr>
              <w:t>Die Schülerinnen und Schüler...</w:t>
            </w:r>
          </w:p>
          <w:p w14:paraId="3141717D" w14:textId="77777777" w:rsidR="00CC6F69" w:rsidRPr="00BF2B1A" w:rsidRDefault="00CC6F69" w:rsidP="001C7D09">
            <w:pPr>
              <w:spacing w:line="240" w:lineRule="auto"/>
              <w:rPr>
                <w:rFonts w:asciiTheme="majorHAnsi" w:hAnsiTheme="majorHAnsi"/>
                <w:color w:val="auto"/>
              </w:rPr>
            </w:pPr>
            <w:r w:rsidRPr="00BF2B1A">
              <w:rPr>
                <w:rFonts w:asciiTheme="majorHAnsi" w:hAnsiTheme="majorHAnsi"/>
                <w:color w:val="auto"/>
              </w:rPr>
              <w:t>• unterscheiden Stoffe und Körper.</w:t>
            </w:r>
          </w:p>
          <w:p w14:paraId="060DA1FD" w14:textId="137ADAFF" w:rsidR="00CC6F69" w:rsidRPr="00BF2B1A" w:rsidRDefault="00CC6F69" w:rsidP="001C7D09">
            <w:pPr>
              <w:spacing w:line="240" w:lineRule="auto"/>
              <w:rPr>
                <w:rFonts w:asciiTheme="majorHAnsi" w:hAnsiTheme="majorHAnsi"/>
                <w:color w:val="auto"/>
              </w:rPr>
            </w:pPr>
            <w:r w:rsidRPr="00BF2B1A">
              <w:rPr>
                <w:rFonts w:asciiTheme="majorHAnsi" w:hAnsiTheme="majorHAnsi"/>
                <w:color w:val="auto"/>
              </w:rPr>
              <w:t>• unterscheiden Stoffe anhand i</w:t>
            </w:r>
            <w:r w:rsidR="001C7D09" w:rsidRPr="00BF2B1A">
              <w:rPr>
                <w:rFonts w:asciiTheme="majorHAnsi" w:hAnsiTheme="majorHAnsi"/>
                <w:color w:val="auto"/>
              </w:rPr>
              <w:t xml:space="preserve">hrer mit den Sinnen erfahrbaren </w:t>
            </w:r>
            <w:r w:rsidRPr="00BF2B1A">
              <w:rPr>
                <w:rFonts w:asciiTheme="majorHAnsi" w:hAnsiTheme="majorHAnsi"/>
                <w:color w:val="auto"/>
              </w:rPr>
              <w:t>Eigenschaften.</w:t>
            </w:r>
          </w:p>
          <w:p w14:paraId="21591005" w14:textId="77777777" w:rsidR="00CC6F69" w:rsidRPr="00BF2B1A" w:rsidRDefault="001C7D09" w:rsidP="001C7D09">
            <w:pPr>
              <w:spacing w:line="240" w:lineRule="auto"/>
              <w:rPr>
                <w:rFonts w:asciiTheme="majorHAnsi" w:hAnsiTheme="majorHAnsi"/>
                <w:color w:val="auto"/>
              </w:rPr>
            </w:pPr>
            <w:r w:rsidRPr="00BF2B1A">
              <w:rPr>
                <w:rFonts w:asciiTheme="majorHAnsi" w:hAnsiTheme="majorHAnsi"/>
                <w:color w:val="auto"/>
              </w:rPr>
              <w:t xml:space="preserve">• unterscheiden Stoffe anhand ausgewählter messbarer </w:t>
            </w:r>
            <w:r w:rsidR="00CC6F69" w:rsidRPr="00BF2B1A">
              <w:rPr>
                <w:rFonts w:asciiTheme="majorHAnsi" w:hAnsiTheme="majorHAnsi"/>
                <w:color w:val="auto"/>
              </w:rPr>
              <w:t>Eigenschaften.</w:t>
            </w:r>
          </w:p>
          <w:p w14:paraId="5097C21A" w14:textId="77777777" w:rsidR="001C7D09" w:rsidRPr="00BF2B1A" w:rsidRDefault="001C7D09" w:rsidP="001C7D09">
            <w:pPr>
              <w:spacing w:line="240" w:lineRule="auto"/>
              <w:rPr>
                <w:rFonts w:asciiTheme="majorHAnsi" w:hAnsiTheme="majorHAnsi"/>
                <w:color w:val="auto"/>
              </w:rPr>
            </w:pPr>
          </w:p>
          <w:p w14:paraId="70159B8F" w14:textId="7CB76DE0" w:rsidR="001C7D09" w:rsidRPr="00BF2B1A" w:rsidRDefault="001C7D09" w:rsidP="001C7D09">
            <w:pPr>
              <w:spacing w:line="240" w:lineRule="auto"/>
              <w:rPr>
                <w:rFonts w:asciiTheme="majorHAnsi" w:hAnsiTheme="majorHAnsi"/>
                <w:b/>
                <w:color w:val="auto"/>
              </w:rPr>
            </w:pPr>
            <w:r w:rsidRPr="00BF2B1A">
              <w:rPr>
                <w:rFonts w:asciiTheme="majorHAnsi" w:hAnsiTheme="majorHAnsi"/>
                <w:b/>
                <w:color w:val="auto"/>
              </w:rPr>
              <w:t>Stoffeigenschaften bestimmen ihre Verwendung</w:t>
            </w:r>
          </w:p>
          <w:p w14:paraId="07FDAF72" w14:textId="77777777" w:rsidR="001C7D09" w:rsidRPr="00BF2B1A" w:rsidRDefault="001C7D09" w:rsidP="001C7D09">
            <w:pPr>
              <w:spacing w:line="240" w:lineRule="auto"/>
              <w:rPr>
                <w:rFonts w:asciiTheme="majorHAnsi" w:hAnsiTheme="majorHAnsi"/>
                <w:color w:val="auto"/>
              </w:rPr>
            </w:pPr>
            <w:r w:rsidRPr="00BF2B1A">
              <w:rPr>
                <w:rFonts w:asciiTheme="majorHAnsi" w:hAnsiTheme="majorHAnsi"/>
                <w:color w:val="auto"/>
              </w:rPr>
              <w:t>Die Schülerinnen und Schüler...</w:t>
            </w:r>
          </w:p>
          <w:p w14:paraId="19801042" w14:textId="066FD4BF" w:rsidR="001C7D09" w:rsidRPr="00BF2B1A" w:rsidRDefault="001C7D09" w:rsidP="001C7D09">
            <w:pPr>
              <w:spacing w:line="240" w:lineRule="auto"/>
              <w:rPr>
                <w:rFonts w:asciiTheme="majorHAnsi" w:hAnsiTheme="majorHAnsi"/>
                <w:color w:val="auto"/>
              </w:rPr>
            </w:pPr>
            <w:r w:rsidRPr="00BF2B1A">
              <w:rPr>
                <w:rFonts w:asciiTheme="majorHAnsi" w:hAnsiTheme="majorHAnsi"/>
                <w:color w:val="auto"/>
              </w:rPr>
              <w:t>• schließen aus den Eigenschaften ausgewählter Stoffe auf ihre</w:t>
            </w:r>
          </w:p>
          <w:p w14:paraId="52EE4947" w14:textId="6301E13A" w:rsidR="001C7D09" w:rsidRPr="00BF2B1A" w:rsidRDefault="001C7D09" w:rsidP="001C7D09">
            <w:pPr>
              <w:spacing w:line="240" w:lineRule="auto"/>
              <w:rPr>
                <w:rFonts w:asciiTheme="majorHAnsi" w:hAnsiTheme="majorHAnsi"/>
                <w:color w:val="auto"/>
              </w:rPr>
            </w:pPr>
            <w:r w:rsidRPr="00BF2B1A">
              <w:rPr>
                <w:rFonts w:asciiTheme="majorHAnsi" w:hAnsiTheme="majorHAnsi"/>
                <w:color w:val="auto"/>
              </w:rPr>
              <w:t xml:space="preserve">   Verwendungsmöglichkeiten.</w:t>
            </w:r>
          </w:p>
          <w:p w14:paraId="722EB061" w14:textId="77777777" w:rsidR="001C7D09" w:rsidRPr="00BF2B1A" w:rsidRDefault="001C7D09" w:rsidP="001C7D09">
            <w:pPr>
              <w:spacing w:line="240" w:lineRule="auto"/>
              <w:rPr>
                <w:rFonts w:asciiTheme="majorHAnsi" w:hAnsiTheme="majorHAnsi"/>
                <w:color w:val="auto"/>
                <w:sz w:val="24"/>
              </w:rPr>
            </w:pPr>
          </w:p>
          <w:p w14:paraId="71CAC62B" w14:textId="77777777" w:rsidR="001C7D09" w:rsidRPr="00BF2B1A" w:rsidRDefault="001C7D09" w:rsidP="001C7D09">
            <w:pPr>
              <w:autoSpaceDE w:val="0"/>
              <w:autoSpaceDN w:val="0"/>
              <w:adjustRightInd w:val="0"/>
              <w:spacing w:line="240" w:lineRule="auto"/>
              <w:jc w:val="left"/>
              <w:rPr>
                <w:rFonts w:asciiTheme="majorHAnsi" w:hAnsiTheme="majorHAnsi" w:cs="Helvetica"/>
                <w:b/>
                <w:color w:val="auto"/>
                <w:szCs w:val="20"/>
              </w:rPr>
            </w:pPr>
            <w:r w:rsidRPr="00BF2B1A">
              <w:rPr>
                <w:rFonts w:asciiTheme="majorHAnsi" w:hAnsiTheme="majorHAnsi" w:cs="Helvetica"/>
                <w:b/>
                <w:color w:val="auto"/>
                <w:szCs w:val="20"/>
              </w:rPr>
              <w:t>Inhalte und Begriffe:</w:t>
            </w:r>
          </w:p>
          <w:p w14:paraId="40F973D1" w14:textId="0B37DC53" w:rsidR="001C7D09" w:rsidRPr="00BF2B1A" w:rsidRDefault="001C7D09" w:rsidP="001C7D09">
            <w:pPr>
              <w:autoSpaceDE w:val="0"/>
              <w:autoSpaceDN w:val="0"/>
              <w:adjustRightInd w:val="0"/>
              <w:spacing w:line="240" w:lineRule="auto"/>
              <w:jc w:val="left"/>
              <w:rPr>
                <w:rFonts w:asciiTheme="majorHAnsi" w:hAnsiTheme="majorHAnsi" w:cs="Helvetica"/>
                <w:color w:val="auto"/>
                <w:sz w:val="20"/>
                <w:szCs w:val="20"/>
              </w:rPr>
            </w:pPr>
            <w:r w:rsidRPr="00BF2B1A">
              <w:rPr>
                <w:rFonts w:asciiTheme="majorHAnsi" w:hAnsiTheme="majorHAnsi" w:cs="Helvetica"/>
                <w:color w:val="auto"/>
                <w:szCs w:val="20"/>
              </w:rPr>
              <w:t>Stoffeigenschaften: Aggregatzustände, Siedetemperatur, Schmelztemperatur; Umgang mit dem Gasbrenner;</w:t>
            </w:r>
          </w:p>
        </w:tc>
      </w:tr>
      <w:tr w:rsidR="00BF2B1A" w:rsidRPr="00BF2B1A" w14:paraId="5471AF58" w14:textId="77777777" w:rsidTr="00C23C40">
        <w:tc>
          <w:tcPr>
            <w:tcW w:w="9212" w:type="dxa"/>
            <w:gridSpan w:val="2"/>
          </w:tcPr>
          <w:p w14:paraId="40353652" w14:textId="4C9BC0C1" w:rsidR="001C7D09" w:rsidRPr="00BF2B1A" w:rsidRDefault="001C7D09" w:rsidP="001C7D09">
            <w:pPr>
              <w:spacing w:line="240" w:lineRule="auto"/>
              <w:rPr>
                <w:rFonts w:asciiTheme="majorHAnsi" w:hAnsiTheme="majorHAnsi"/>
                <w:b/>
                <w:color w:val="auto"/>
                <w:u w:val="single"/>
              </w:rPr>
            </w:pPr>
            <w:r w:rsidRPr="00BF2B1A">
              <w:rPr>
                <w:rFonts w:asciiTheme="majorHAnsi" w:hAnsiTheme="majorHAnsi"/>
                <w:b/>
                <w:color w:val="auto"/>
                <w:u w:val="single"/>
              </w:rPr>
              <w:t>Basiskonzept Energie</w:t>
            </w:r>
          </w:p>
        </w:tc>
      </w:tr>
      <w:tr w:rsidR="00CC6F69" w:rsidRPr="00BF2B1A" w14:paraId="5AA25A45" w14:textId="77777777" w:rsidTr="001C7D09">
        <w:tc>
          <w:tcPr>
            <w:tcW w:w="1384" w:type="dxa"/>
          </w:tcPr>
          <w:p w14:paraId="2860AEB8" w14:textId="0E3E81FC" w:rsidR="00CC6F69" w:rsidRPr="00BF2B1A" w:rsidRDefault="001C7D09" w:rsidP="002A716F">
            <w:pPr>
              <w:rPr>
                <w:rFonts w:asciiTheme="majorHAnsi" w:hAnsiTheme="majorHAnsi"/>
                <w:color w:val="auto"/>
              </w:rPr>
            </w:pPr>
            <w:r w:rsidRPr="00BF2B1A">
              <w:rPr>
                <w:rFonts w:asciiTheme="majorHAnsi" w:hAnsiTheme="majorHAnsi"/>
                <w:color w:val="auto"/>
              </w:rPr>
              <w:t>Fachwissen</w:t>
            </w:r>
          </w:p>
        </w:tc>
        <w:tc>
          <w:tcPr>
            <w:tcW w:w="7828" w:type="dxa"/>
          </w:tcPr>
          <w:p w14:paraId="001F9D90" w14:textId="62E64A1A" w:rsidR="001C7D09" w:rsidRPr="00BF2B1A" w:rsidRDefault="001C7D09" w:rsidP="001C7D09">
            <w:pPr>
              <w:spacing w:line="240" w:lineRule="auto"/>
              <w:rPr>
                <w:rFonts w:asciiTheme="majorHAnsi" w:hAnsiTheme="majorHAnsi"/>
                <w:b/>
                <w:color w:val="auto"/>
              </w:rPr>
            </w:pPr>
            <w:r w:rsidRPr="00BF2B1A">
              <w:rPr>
                <w:rFonts w:asciiTheme="majorHAnsi" w:hAnsiTheme="majorHAnsi"/>
                <w:b/>
                <w:color w:val="auto"/>
              </w:rPr>
              <w:t>Stoffe kommen in verschiedenen Aggregatzuständen vor</w:t>
            </w:r>
          </w:p>
          <w:p w14:paraId="57EC5E46" w14:textId="77777777" w:rsidR="001C7D09" w:rsidRPr="00BF2B1A" w:rsidRDefault="001C7D09" w:rsidP="001C7D09">
            <w:pPr>
              <w:spacing w:line="240" w:lineRule="auto"/>
              <w:rPr>
                <w:rFonts w:asciiTheme="majorHAnsi" w:hAnsiTheme="majorHAnsi"/>
                <w:color w:val="auto"/>
              </w:rPr>
            </w:pPr>
            <w:r w:rsidRPr="00BF2B1A">
              <w:rPr>
                <w:rFonts w:asciiTheme="majorHAnsi" w:hAnsiTheme="majorHAnsi"/>
                <w:color w:val="auto"/>
              </w:rPr>
              <w:t>Die Schülerinnen und Schüler...</w:t>
            </w:r>
          </w:p>
          <w:p w14:paraId="52AC6702" w14:textId="45AD7957" w:rsidR="001C7D09" w:rsidRPr="00BF2B1A" w:rsidRDefault="001C7D09" w:rsidP="001C7D09">
            <w:pPr>
              <w:spacing w:line="240" w:lineRule="auto"/>
              <w:rPr>
                <w:rFonts w:asciiTheme="majorHAnsi" w:hAnsiTheme="majorHAnsi"/>
                <w:color w:val="auto"/>
              </w:rPr>
            </w:pPr>
            <w:r w:rsidRPr="00BF2B1A">
              <w:rPr>
                <w:rFonts w:asciiTheme="majorHAnsi" w:hAnsiTheme="majorHAnsi"/>
                <w:color w:val="auto"/>
              </w:rPr>
              <w:t>• beschreiben, dass der Aggregatzustand eines Stoffes von der Temperatur ab</w:t>
            </w:r>
            <w:r w:rsidR="00334AEF" w:rsidRPr="00BF2B1A">
              <w:rPr>
                <w:rFonts w:asciiTheme="majorHAnsi" w:hAnsiTheme="majorHAnsi"/>
                <w:color w:val="auto"/>
              </w:rPr>
              <w:t>-</w:t>
            </w:r>
          </w:p>
          <w:p w14:paraId="201B83F7" w14:textId="6D4B7577" w:rsidR="00CC6F69" w:rsidRPr="00BF2B1A" w:rsidRDefault="001C7D09" w:rsidP="001C7D09">
            <w:pPr>
              <w:spacing w:line="240" w:lineRule="auto"/>
              <w:rPr>
                <w:rFonts w:asciiTheme="majorHAnsi" w:hAnsiTheme="majorHAnsi"/>
                <w:color w:val="auto"/>
              </w:rPr>
            </w:pPr>
            <w:r w:rsidRPr="00BF2B1A">
              <w:rPr>
                <w:rFonts w:asciiTheme="majorHAnsi" w:hAnsiTheme="majorHAnsi"/>
                <w:color w:val="auto"/>
              </w:rPr>
              <w:t xml:space="preserve">   hängt.</w:t>
            </w:r>
          </w:p>
        </w:tc>
      </w:tr>
    </w:tbl>
    <w:p w14:paraId="61E4A872" w14:textId="77777777" w:rsidR="001C7D09" w:rsidRPr="00BF2B1A" w:rsidRDefault="001C7D09" w:rsidP="001C7D09">
      <w:pPr>
        <w:spacing w:after="0"/>
        <w:rPr>
          <w:rFonts w:asciiTheme="majorHAnsi" w:hAnsiTheme="majorHAnsi"/>
          <w:color w:val="auto"/>
        </w:rPr>
      </w:pPr>
    </w:p>
    <w:p w14:paraId="02E64D72" w14:textId="54AB07D8" w:rsidR="001C7D09" w:rsidRPr="00BF2B1A" w:rsidRDefault="001C7D09" w:rsidP="002A716F">
      <w:pPr>
        <w:rPr>
          <w:rFonts w:asciiTheme="majorHAnsi" w:hAnsiTheme="majorHAnsi"/>
          <w:color w:val="auto"/>
        </w:rPr>
      </w:pPr>
      <w:r w:rsidRPr="00BF2B1A">
        <w:rPr>
          <w:rFonts w:asciiTheme="majorHAnsi" w:hAnsiTheme="majorHAnsi"/>
          <w:color w:val="auto"/>
        </w:rPr>
        <w:t xml:space="preserve">Auch die anderen im Kerncurriculum aufgeführten Kompetenzen werden in dieser Einheit </w:t>
      </w:r>
      <w:r w:rsidR="001B04DF" w:rsidRPr="00BF2B1A">
        <w:rPr>
          <w:rFonts w:asciiTheme="majorHAnsi" w:hAnsiTheme="majorHAnsi"/>
          <w:color w:val="auto"/>
        </w:rPr>
        <w:t>g</w:t>
      </w:r>
      <w:r w:rsidR="001B04DF" w:rsidRPr="00BF2B1A">
        <w:rPr>
          <w:rFonts w:asciiTheme="majorHAnsi" w:hAnsiTheme="majorHAnsi"/>
          <w:color w:val="auto"/>
        </w:rPr>
        <w:t>e</w:t>
      </w:r>
      <w:r w:rsidR="001B04DF" w:rsidRPr="00BF2B1A">
        <w:rPr>
          <w:rFonts w:asciiTheme="majorHAnsi" w:hAnsiTheme="majorHAnsi"/>
          <w:color w:val="auto"/>
        </w:rPr>
        <w:t>fördert</w:t>
      </w:r>
      <w:r w:rsidRPr="00BF2B1A">
        <w:rPr>
          <w:rFonts w:asciiTheme="majorHAnsi" w:hAnsiTheme="majorHAnsi"/>
          <w:color w:val="auto"/>
        </w:rPr>
        <w:t xml:space="preserve">, insbesondere durch das Durchführen und Auswerten der Experimente in verschiedenen Sozialformen. </w:t>
      </w:r>
    </w:p>
    <w:p w14:paraId="74C81657" w14:textId="18D0BC4E" w:rsidR="00D068B1" w:rsidRPr="00BF2B1A" w:rsidRDefault="00D068B1" w:rsidP="00D068B1">
      <w:pPr>
        <w:pStyle w:val="berschrift1"/>
        <w:rPr>
          <w:color w:val="auto"/>
        </w:rPr>
      </w:pPr>
      <w:bookmarkStart w:id="2" w:name="_Toc364192304"/>
      <w:r w:rsidRPr="00BF2B1A">
        <w:rPr>
          <w:color w:val="auto"/>
        </w:rPr>
        <w:t>Relevanz des Themas für SuS</w:t>
      </w:r>
      <w:bookmarkEnd w:id="2"/>
    </w:p>
    <w:p w14:paraId="23D2C76F" w14:textId="05E314B4" w:rsidR="00D068B1" w:rsidRPr="00BF2B1A" w:rsidRDefault="00C826A8" w:rsidP="002A716F">
      <w:pPr>
        <w:rPr>
          <w:rFonts w:asciiTheme="majorHAnsi" w:hAnsiTheme="majorHAnsi"/>
          <w:color w:val="auto"/>
        </w:rPr>
      </w:pPr>
      <w:r w:rsidRPr="00BF2B1A">
        <w:rPr>
          <w:rFonts w:asciiTheme="majorHAnsi" w:hAnsiTheme="majorHAnsi"/>
          <w:color w:val="auto"/>
        </w:rPr>
        <w:t>Alle Stoffe, welche die SuS in ihrer Lebenswelt umgeben, liegen in einem bestimmten Aggrega</w:t>
      </w:r>
      <w:r w:rsidRPr="00BF2B1A">
        <w:rPr>
          <w:rFonts w:asciiTheme="majorHAnsi" w:hAnsiTheme="majorHAnsi"/>
          <w:color w:val="auto"/>
        </w:rPr>
        <w:t>t</w:t>
      </w:r>
      <w:r w:rsidRPr="00BF2B1A">
        <w:rPr>
          <w:rFonts w:asciiTheme="majorHAnsi" w:hAnsiTheme="majorHAnsi"/>
          <w:color w:val="auto"/>
        </w:rPr>
        <w:t>zustand vor. Oft finden im Alltag Zustandsänderungen statt</w:t>
      </w:r>
      <w:r w:rsidR="00F54AD4" w:rsidRPr="00BF2B1A">
        <w:rPr>
          <w:rFonts w:asciiTheme="majorHAnsi" w:hAnsiTheme="majorHAnsi"/>
          <w:color w:val="auto"/>
        </w:rPr>
        <w:t xml:space="preserve">; darunter viele, die für die Schüler relevant sind und sie interessieren. Beispielsweise könnten sie sich folgende Fragen stellen: </w:t>
      </w:r>
    </w:p>
    <w:p w14:paraId="1A95F4F5" w14:textId="5AABB866" w:rsidR="00F54AD4" w:rsidRPr="00BF2B1A" w:rsidRDefault="00F54AD4" w:rsidP="00F54AD4">
      <w:pPr>
        <w:pStyle w:val="Listenabsatz"/>
        <w:numPr>
          <w:ilvl w:val="0"/>
          <w:numId w:val="19"/>
        </w:numPr>
        <w:rPr>
          <w:rFonts w:asciiTheme="majorHAnsi" w:hAnsiTheme="majorHAnsi"/>
          <w:color w:val="auto"/>
        </w:rPr>
      </w:pPr>
      <w:r w:rsidRPr="00BF2B1A">
        <w:rPr>
          <w:rFonts w:asciiTheme="majorHAnsi" w:hAnsiTheme="majorHAnsi"/>
          <w:color w:val="auto"/>
        </w:rPr>
        <w:t>„Wann schneit es endlich?“</w:t>
      </w:r>
    </w:p>
    <w:p w14:paraId="08CE005F" w14:textId="5E2CF27E" w:rsidR="00F54AD4" w:rsidRPr="00BF2B1A" w:rsidRDefault="00F54AD4" w:rsidP="00F54AD4">
      <w:pPr>
        <w:pStyle w:val="Listenabsatz"/>
        <w:numPr>
          <w:ilvl w:val="0"/>
          <w:numId w:val="19"/>
        </w:numPr>
        <w:rPr>
          <w:rFonts w:asciiTheme="majorHAnsi" w:hAnsiTheme="majorHAnsi"/>
          <w:color w:val="auto"/>
        </w:rPr>
      </w:pPr>
      <w:r w:rsidRPr="00BF2B1A">
        <w:rPr>
          <w:rFonts w:asciiTheme="majorHAnsi" w:hAnsiTheme="majorHAnsi"/>
          <w:color w:val="auto"/>
        </w:rPr>
        <w:lastRenderedPageBreak/>
        <w:t>„Warum schmelzen meine drei Kugeln Eis eigentlich immer schneller, als ich sie aufessen kann?“</w:t>
      </w:r>
    </w:p>
    <w:p w14:paraId="4FF1DED7" w14:textId="4CA64637" w:rsidR="00F54AD4" w:rsidRPr="00BF2B1A" w:rsidRDefault="00F54AD4" w:rsidP="00F54AD4">
      <w:pPr>
        <w:pStyle w:val="Listenabsatz"/>
        <w:numPr>
          <w:ilvl w:val="0"/>
          <w:numId w:val="19"/>
        </w:numPr>
        <w:rPr>
          <w:rFonts w:asciiTheme="majorHAnsi" w:hAnsiTheme="majorHAnsi"/>
          <w:color w:val="auto"/>
        </w:rPr>
      </w:pPr>
      <w:r w:rsidRPr="00BF2B1A">
        <w:rPr>
          <w:rFonts w:asciiTheme="majorHAnsi" w:hAnsiTheme="majorHAnsi"/>
          <w:color w:val="auto"/>
        </w:rPr>
        <w:t>„Wann dürfen wir endlich Schlittschuh laufen?“</w:t>
      </w:r>
    </w:p>
    <w:p w14:paraId="21E09AE0" w14:textId="5F5BA527" w:rsidR="00F54AD4" w:rsidRPr="00BF2B1A" w:rsidRDefault="00F54AD4" w:rsidP="00F54AD4">
      <w:pPr>
        <w:pStyle w:val="Listenabsatz"/>
        <w:numPr>
          <w:ilvl w:val="0"/>
          <w:numId w:val="19"/>
        </w:numPr>
        <w:rPr>
          <w:rFonts w:asciiTheme="majorHAnsi" w:hAnsiTheme="majorHAnsi"/>
          <w:color w:val="auto"/>
        </w:rPr>
      </w:pPr>
      <w:r w:rsidRPr="00BF2B1A">
        <w:rPr>
          <w:rFonts w:asciiTheme="majorHAnsi" w:hAnsiTheme="majorHAnsi"/>
          <w:color w:val="auto"/>
        </w:rPr>
        <w:t>„Warum ist die Schokolade in meiner Hosentasche geschmolzen?“</w:t>
      </w:r>
    </w:p>
    <w:p w14:paraId="59DBC506" w14:textId="7ACD36B1" w:rsidR="00F54AD4" w:rsidRPr="00BF2B1A" w:rsidRDefault="00F54AD4" w:rsidP="00F54AD4">
      <w:pPr>
        <w:pStyle w:val="Listenabsatz"/>
        <w:numPr>
          <w:ilvl w:val="0"/>
          <w:numId w:val="19"/>
        </w:numPr>
        <w:rPr>
          <w:rFonts w:asciiTheme="majorHAnsi" w:hAnsiTheme="majorHAnsi"/>
          <w:color w:val="auto"/>
        </w:rPr>
      </w:pPr>
      <w:r w:rsidRPr="00BF2B1A">
        <w:rPr>
          <w:rFonts w:asciiTheme="majorHAnsi" w:hAnsiTheme="majorHAnsi"/>
          <w:color w:val="auto"/>
        </w:rPr>
        <w:t>…</w:t>
      </w:r>
    </w:p>
    <w:p w14:paraId="2DB822DB" w14:textId="45B20B75" w:rsidR="00F54AD4" w:rsidRPr="00BF2B1A" w:rsidRDefault="00F54AD4" w:rsidP="00F54AD4">
      <w:pPr>
        <w:rPr>
          <w:rFonts w:asciiTheme="majorHAnsi" w:hAnsiTheme="majorHAnsi"/>
          <w:color w:val="auto"/>
        </w:rPr>
      </w:pPr>
      <w:r w:rsidRPr="00BF2B1A">
        <w:rPr>
          <w:rFonts w:asciiTheme="majorHAnsi" w:hAnsiTheme="majorHAnsi"/>
          <w:color w:val="auto"/>
        </w:rPr>
        <w:t xml:space="preserve">Das Thema Siede- und Schmelzpunkte hat demnach einen starken Alltagsbezug, daher wird es bei den SuS vermutlich auf Interesse stoßen. Die in diesem Protokoll beschriebenen Versuche </w:t>
      </w:r>
      <w:r w:rsidR="001B04DF" w:rsidRPr="00BF2B1A">
        <w:rPr>
          <w:rFonts w:asciiTheme="majorHAnsi" w:hAnsiTheme="majorHAnsi"/>
          <w:color w:val="auto"/>
        </w:rPr>
        <w:t>zielen darauf ab</w:t>
      </w:r>
      <w:r w:rsidRPr="00BF2B1A">
        <w:rPr>
          <w:rFonts w:asciiTheme="majorHAnsi" w:hAnsiTheme="majorHAnsi"/>
          <w:color w:val="auto"/>
        </w:rPr>
        <w:t>, die Motivation der SuS, sich mit diesen und ähnlichen Fragestellungen zu b</w:t>
      </w:r>
      <w:r w:rsidRPr="00BF2B1A">
        <w:rPr>
          <w:rFonts w:asciiTheme="majorHAnsi" w:hAnsiTheme="majorHAnsi"/>
          <w:color w:val="auto"/>
        </w:rPr>
        <w:t>e</w:t>
      </w:r>
      <w:r w:rsidRPr="00BF2B1A">
        <w:rPr>
          <w:rFonts w:asciiTheme="majorHAnsi" w:hAnsiTheme="majorHAnsi"/>
          <w:color w:val="auto"/>
        </w:rPr>
        <w:t>schäftigen, zu erhalten oder sogar zu erhöhen.</w:t>
      </w:r>
    </w:p>
    <w:p w14:paraId="70957CC8" w14:textId="7C101898" w:rsidR="0086227B" w:rsidRPr="00BF2B1A" w:rsidRDefault="00977ED8" w:rsidP="0086227B">
      <w:pPr>
        <w:pStyle w:val="berschrift1"/>
        <w:rPr>
          <w:color w:val="auto"/>
        </w:rPr>
      </w:pPr>
      <w:bookmarkStart w:id="3" w:name="_Toc364192305"/>
      <w:r w:rsidRPr="00BF2B1A">
        <w:rPr>
          <w:color w:val="auto"/>
        </w:rPr>
        <w:t>Lehrer</w:t>
      </w:r>
      <w:r w:rsidR="00A0582F" w:rsidRPr="00BF2B1A">
        <w:rPr>
          <w:color w:val="auto"/>
        </w:rPr>
        <w:t>versuche</w:t>
      </w:r>
      <w:bookmarkEnd w:id="3"/>
      <w:r w:rsidR="000D10FB" w:rsidRPr="00BF2B1A">
        <w:rPr>
          <w:color w:val="auto"/>
        </w:rPr>
        <w:t xml:space="preserve"> </w:t>
      </w:r>
    </w:p>
    <w:p w14:paraId="31E0EB76" w14:textId="7390ADE7" w:rsidR="00401750" w:rsidRPr="00BF2B1A" w:rsidRDefault="004D5F03" w:rsidP="00401750">
      <w:pPr>
        <w:pStyle w:val="berschrift2"/>
        <w:rPr>
          <w:color w:val="auto"/>
        </w:rPr>
      </w:pPr>
      <w:bookmarkStart w:id="4" w:name="_Toc364192306"/>
      <w:r w:rsidRPr="00BF2B1A">
        <w:rPr>
          <w:noProof/>
          <w:color w:val="auto"/>
          <w:lang w:eastAsia="de-DE"/>
        </w:rPr>
        <mc:AlternateContent>
          <mc:Choice Requires="wps">
            <w:drawing>
              <wp:anchor distT="0" distB="0" distL="114300" distR="114300" simplePos="0" relativeHeight="251731968" behindDoc="0" locked="0" layoutInCell="1" allowOverlap="1" wp14:anchorId="7FE1FE74" wp14:editId="7498DE52">
                <wp:simplePos x="0" y="0"/>
                <wp:positionH relativeFrom="column">
                  <wp:posOffset>-6985</wp:posOffset>
                </wp:positionH>
                <wp:positionV relativeFrom="paragraph">
                  <wp:posOffset>411480</wp:posOffset>
                </wp:positionV>
                <wp:extent cx="5873115" cy="1031240"/>
                <wp:effectExtent l="0" t="0" r="13335" b="16510"/>
                <wp:wrapSquare wrapText="bothSides"/>
                <wp:docPr id="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3124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09A4143" w14:textId="02B4313A" w:rsidR="00416866" w:rsidRPr="00BF2B1A" w:rsidRDefault="00416866" w:rsidP="00CB57D5">
                            <w:pPr>
                              <w:spacing w:after="0"/>
                              <w:rPr>
                                <w:color w:val="auto"/>
                              </w:rPr>
                            </w:pPr>
                            <w:r w:rsidRPr="00BF2B1A">
                              <w:rPr>
                                <w:color w:val="auto"/>
                              </w:rPr>
                              <w:t xml:space="preserve">Beim Bleigießen wird Blei über der Brennerflamme erhitzt und anschließend in kaltes Wasser gegossen, wo es zu beeindruckenden Strukturen erstarrt. </w:t>
                            </w:r>
                          </w:p>
                          <w:p w14:paraId="35FA0274" w14:textId="3E5727AF" w:rsidR="00416866" w:rsidRPr="00BF2B1A" w:rsidRDefault="00416866" w:rsidP="00CB57D5">
                            <w:pPr>
                              <w:spacing w:after="0"/>
                              <w:rPr>
                                <w:color w:val="auto"/>
                              </w:rPr>
                            </w:pPr>
                            <w:r w:rsidRPr="00BF2B1A">
                              <w:rPr>
                                <w:color w:val="auto"/>
                              </w:rPr>
                              <w:t>Um den Versuch deuten zu können, sollten die SuS über Vorwissen zu Aggregatzuständen ve</w:t>
                            </w:r>
                            <w:r w:rsidRPr="00BF2B1A">
                              <w:rPr>
                                <w:color w:val="auto"/>
                              </w:rPr>
                              <w:t>r</w:t>
                            </w:r>
                            <w:r w:rsidRPr="00BF2B1A">
                              <w:rPr>
                                <w:color w:val="auto"/>
                              </w:rPr>
                              <w:t xml:space="preserve">fügen.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27" type="#_x0000_t202" style="position:absolute;left:0;text-align:left;margin-left:-.55pt;margin-top:32.4pt;width:462.45pt;height:81.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" fillcolor="white [3201]" strokecolor="#4bacc6 [3208]" strokeweight="1pt">
                <v:stroke dashstyle="dash"/>
                <v:shadow color="#868686"/>
                <v:textbox>
                  <w:txbxContent>
                    <w:p w14:paraId="309A4143" w14:textId="02B4313A" w:rsidR="00416866" w:rsidRPr="00BF2B1A" w:rsidRDefault="00416866" w:rsidP="00CB57D5">
                      <w:pPr>
                        <w:spacing w:after="0"/>
                        <w:rPr>
                          <w:color w:val="auto"/>
                        </w:rPr>
                      </w:pPr>
                      <w:r w:rsidRPr="00BF2B1A">
                        <w:rPr>
                          <w:color w:val="auto"/>
                        </w:rPr>
                        <w:t xml:space="preserve">Beim Bleigießen wird Blei über der Brennerflamme erhitzt und anschließend in kaltes Wasser gegossen, wo es zu beeindruckenden Strukturen erstarrt. </w:t>
                      </w:r>
                    </w:p>
                    <w:p w14:paraId="35FA0274" w14:textId="3E5727AF" w:rsidR="00416866" w:rsidRPr="00BF2B1A" w:rsidRDefault="00416866" w:rsidP="00CB57D5">
                      <w:pPr>
                        <w:spacing w:after="0"/>
                        <w:rPr>
                          <w:color w:val="auto"/>
                        </w:rPr>
                      </w:pPr>
                      <w:r w:rsidRPr="00BF2B1A">
                        <w:rPr>
                          <w:color w:val="auto"/>
                        </w:rPr>
                        <w:t>Um den Versuch deuten zu können, sollten die SuS über Vorwissen zu Aggregatzuständen ve</w:t>
                      </w:r>
                      <w:r w:rsidRPr="00BF2B1A">
                        <w:rPr>
                          <w:color w:val="auto"/>
                        </w:rPr>
                        <w:t>r</w:t>
                      </w:r>
                      <w:r w:rsidRPr="00BF2B1A">
                        <w:rPr>
                          <w:color w:val="auto"/>
                        </w:rPr>
                        <w:t xml:space="preserve">fügen. </w:t>
                      </w:r>
                    </w:p>
                  </w:txbxContent>
                </v:textbox>
                <w10:wrap type="square"/>
              </v:shape>
            </w:pict>
          </mc:Fallback>
        </mc:AlternateContent>
      </w:r>
      <w:r w:rsidR="00401750" w:rsidRPr="00BF2B1A">
        <w:rPr>
          <w:color w:val="auto"/>
        </w:rPr>
        <w:t xml:space="preserve">V 1 – </w:t>
      </w:r>
      <w:r w:rsidR="001E5CD2" w:rsidRPr="00BF2B1A">
        <w:rPr>
          <w:color w:val="auto"/>
        </w:rPr>
        <w:t>Bleigießen</w:t>
      </w:r>
      <w:bookmarkEnd w:id="4"/>
    </w:p>
    <w:p w14:paraId="23A4A808" w14:textId="77777777" w:rsidR="00D76F6F" w:rsidRPr="00BF2B1A" w:rsidRDefault="00D76F6F" w:rsidP="00401750">
      <w:pPr>
        <w:rPr>
          <w:rFonts w:asciiTheme="majorHAnsi" w:hAnsiTheme="majorHAnsi"/>
          <w:color w:val="auto"/>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BF2B1A" w:rsidRPr="00BF2B1A" w14:paraId="090FD812" w14:textId="77777777" w:rsidTr="00BA6AB7">
        <w:tc>
          <w:tcPr>
            <w:tcW w:w="9322" w:type="dxa"/>
            <w:gridSpan w:val="9"/>
            <w:shd w:val="clear" w:color="auto" w:fill="4F81BD"/>
            <w:vAlign w:val="center"/>
          </w:tcPr>
          <w:p w14:paraId="028D7D62" w14:textId="77777777" w:rsidR="00D76F6F" w:rsidRPr="00BF2B1A" w:rsidRDefault="00D76F6F" w:rsidP="00BA6AB7">
            <w:pPr>
              <w:spacing w:after="0"/>
              <w:jc w:val="center"/>
              <w:rPr>
                <w:rFonts w:asciiTheme="majorHAnsi" w:hAnsiTheme="majorHAnsi"/>
                <w:b/>
                <w:bCs/>
                <w:color w:val="auto"/>
              </w:rPr>
            </w:pPr>
            <w:r w:rsidRPr="00BF2B1A">
              <w:rPr>
                <w:rFonts w:asciiTheme="majorHAnsi" w:hAnsiTheme="majorHAnsi"/>
                <w:b/>
                <w:bCs/>
                <w:color w:val="auto"/>
              </w:rPr>
              <w:t>Gefahrenstoffe</w:t>
            </w:r>
          </w:p>
        </w:tc>
      </w:tr>
      <w:tr w:rsidR="00BF2B1A" w:rsidRPr="00BF2B1A"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09BE8D32" w:rsidR="00D76F6F" w:rsidRPr="00BF2B1A" w:rsidRDefault="00885724" w:rsidP="00D76F6F">
            <w:pPr>
              <w:spacing w:after="0" w:line="276" w:lineRule="auto"/>
              <w:jc w:val="center"/>
              <w:rPr>
                <w:rFonts w:asciiTheme="majorHAnsi" w:hAnsiTheme="majorHAnsi"/>
                <w:b/>
                <w:bCs/>
                <w:color w:val="auto"/>
              </w:rPr>
            </w:pPr>
            <w:r w:rsidRPr="00BF2B1A">
              <w:rPr>
                <w:rFonts w:asciiTheme="majorHAnsi" w:hAnsiTheme="majorHAnsi"/>
                <w:color w:val="auto"/>
                <w:sz w:val="20"/>
              </w:rPr>
              <w:t>Blei</w:t>
            </w:r>
          </w:p>
        </w:tc>
        <w:tc>
          <w:tcPr>
            <w:tcW w:w="3177" w:type="dxa"/>
            <w:gridSpan w:val="3"/>
            <w:tcBorders>
              <w:top w:val="single" w:sz="8" w:space="0" w:color="4F81BD"/>
              <w:bottom w:val="single" w:sz="8" w:space="0" w:color="4F81BD"/>
            </w:tcBorders>
            <w:shd w:val="clear" w:color="auto" w:fill="auto"/>
            <w:vAlign w:val="center"/>
          </w:tcPr>
          <w:p w14:paraId="2FD4D214" w14:textId="30A4A694" w:rsidR="00D76F6F" w:rsidRPr="00BF2B1A" w:rsidRDefault="00D76F6F" w:rsidP="00BA6AB7">
            <w:pPr>
              <w:spacing w:after="0"/>
              <w:jc w:val="center"/>
              <w:rPr>
                <w:rFonts w:asciiTheme="majorHAnsi" w:hAnsiTheme="majorHAnsi"/>
                <w:color w:val="auto"/>
              </w:rPr>
            </w:pPr>
            <w:r w:rsidRPr="00BF2B1A">
              <w:rPr>
                <w:rFonts w:asciiTheme="majorHAnsi" w:hAnsiTheme="majorHAnsi"/>
                <w:color w:val="auto"/>
                <w:sz w:val="20"/>
              </w:rPr>
              <w:t xml:space="preserve">H: </w:t>
            </w:r>
            <w:r w:rsidR="00885724" w:rsidRPr="00BF2B1A">
              <w:rPr>
                <w:rFonts w:asciiTheme="majorHAnsi" w:hAnsiTheme="majorHAnsi"/>
                <w:color w:val="auto"/>
              </w:rPr>
              <w:t xml:space="preserve"> 360D-360F-332-302-373-410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1B0226A7" w:rsidR="00D76F6F" w:rsidRPr="00BF2B1A" w:rsidRDefault="00D76F6F" w:rsidP="00885724">
            <w:pPr>
              <w:spacing w:after="0"/>
              <w:jc w:val="center"/>
              <w:rPr>
                <w:rFonts w:asciiTheme="majorHAnsi" w:hAnsiTheme="majorHAnsi"/>
                <w:color w:val="auto"/>
              </w:rPr>
            </w:pPr>
            <w:r w:rsidRPr="00BF2B1A">
              <w:rPr>
                <w:rFonts w:asciiTheme="majorHAnsi" w:hAnsiTheme="majorHAnsi"/>
                <w:color w:val="auto"/>
                <w:sz w:val="20"/>
              </w:rPr>
              <w:t xml:space="preserve">P: </w:t>
            </w:r>
            <w:r w:rsidR="00885724" w:rsidRPr="00BF2B1A">
              <w:rPr>
                <w:rFonts w:asciiTheme="majorHAnsi" w:hAnsiTheme="majorHAnsi"/>
                <w:color w:val="auto"/>
                <w:sz w:val="20"/>
              </w:rPr>
              <w:t>201-​273-​308+313</w:t>
            </w:r>
          </w:p>
        </w:tc>
      </w:tr>
      <w:tr w:rsidR="00BF2B1A" w:rsidRPr="00BF2B1A" w14:paraId="5D881AF6" w14:textId="77777777" w:rsidTr="00D76F6F">
        <w:trPr>
          <w:trHeight w:val="434"/>
        </w:trPr>
        <w:tc>
          <w:tcPr>
            <w:tcW w:w="3027" w:type="dxa"/>
            <w:gridSpan w:val="3"/>
            <w:shd w:val="clear" w:color="auto" w:fill="auto"/>
            <w:vAlign w:val="center"/>
          </w:tcPr>
          <w:p w14:paraId="5F1CA110" w14:textId="25E06995" w:rsidR="00D76F6F" w:rsidRPr="00BF2B1A" w:rsidRDefault="00885724" w:rsidP="00D76F6F">
            <w:pPr>
              <w:spacing w:after="0" w:line="276" w:lineRule="auto"/>
              <w:jc w:val="center"/>
              <w:rPr>
                <w:rFonts w:asciiTheme="majorHAnsi" w:hAnsiTheme="majorHAnsi"/>
                <w:bCs/>
                <w:color w:val="auto"/>
                <w:sz w:val="20"/>
              </w:rPr>
            </w:pPr>
            <w:r w:rsidRPr="00BF2B1A">
              <w:rPr>
                <w:rFonts w:asciiTheme="majorHAnsi" w:hAnsiTheme="majorHAnsi"/>
                <w:color w:val="auto"/>
                <w:sz w:val="20"/>
                <w:szCs w:val="20"/>
              </w:rPr>
              <w:t>Wasser</w:t>
            </w:r>
          </w:p>
        </w:tc>
        <w:tc>
          <w:tcPr>
            <w:tcW w:w="3177" w:type="dxa"/>
            <w:gridSpan w:val="3"/>
            <w:shd w:val="clear" w:color="auto" w:fill="auto"/>
            <w:vAlign w:val="center"/>
          </w:tcPr>
          <w:p w14:paraId="685BDC32" w14:textId="7D9B3A30" w:rsidR="00D76F6F"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CB57D5" w:rsidRPr="00BF2B1A">
              <w:rPr>
                <w:rFonts w:asciiTheme="majorHAnsi" w:hAnsiTheme="majorHAnsi"/>
                <w:sz w:val="20"/>
              </w:rPr>
              <w:t>-</w:t>
            </w:r>
          </w:p>
        </w:tc>
        <w:tc>
          <w:tcPr>
            <w:tcW w:w="3118" w:type="dxa"/>
            <w:gridSpan w:val="3"/>
            <w:shd w:val="clear" w:color="auto" w:fill="auto"/>
            <w:vAlign w:val="center"/>
          </w:tcPr>
          <w:p w14:paraId="271B4DE5" w14:textId="471430FC" w:rsidR="00D76F6F"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CB57D5" w:rsidRPr="00BF2B1A">
              <w:rPr>
                <w:rFonts w:asciiTheme="majorHAnsi" w:hAnsiTheme="majorHAnsi"/>
                <w:sz w:val="20"/>
              </w:rPr>
              <w:t>-</w:t>
            </w:r>
          </w:p>
        </w:tc>
      </w:tr>
      <w:tr w:rsidR="00D76F6F" w:rsidRPr="00BF2B1A"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BF2B1A" w:rsidRDefault="00D76F6F" w:rsidP="00D76F6F">
            <w:pPr>
              <w:spacing w:after="0"/>
              <w:jc w:val="center"/>
              <w:rPr>
                <w:rFonts w:asciiTheme="majorHAnsi" w:hAnsiTheme="majorHAnsi"/>
                <w:b/>
                <w:bCs/>
                <w:color w:val="auto"/>
              </w:rPr>
            </w:pPr>
            <w:r w:rsidRPr="00BF2B1A">
              <w:rPr>
                <w:rFonts w:asciiTheme="majorHAnsi" w:hAnsiTheme="majorHAnsi"/>
                <w:b/>
                <w:noProof/>
                <w:color w:val="auto"/>
                <w:lang w:eastAsia="de-DE"/>
              </w:rPr>
              <w:drawing>
                <wp:inline distT="0" distB="0" distL="0" distR="0" wp14:anchorId="7ECF1365" wp14:editId="7BF0DFDE">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duotone>
                              <a:schemeClr val="bg2">
                                <a:shade val="45000"/>
                                <a:satMod val="135000"/>
                              </a:schemeClr>
                              <a:prstClr val="white"/>
                            </a:duotone>
                            <a:extLst>
                              <a:ext uri="{BEBA8EAE-BF5A-486C-A8C5-ECC9F3942E4B}">
                                <a14:imgProps xmlns:a14="http://schemas.microsoft.com/office/drawing/2010/main">
                                  <a14:imgLayer r:embed="rId13">
                                    <a14:imgEffect>
                                      <a14:colorTemperature colorTemp="47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BF2B1A" w:rsidRDefault="00D76F6F"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6927F762" wp14:editId="4985C6BE">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BF2B1A" w:rsidRDefault="00D76F6F"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BF2B1A" w:rsidRDefault="00D76F6F"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2AEB819D" w:rsidR="00D76F6F" w:rsidRPr="00BF2B1A" w:rsidRDefault="00D76F6F"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60CDF2FD" wp14:editId="2E4F1529">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BF2B1A" w:rsidRDefault="00D76F6F"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57EFB983" wp14:editId="0C46C6BE">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BF2B1A" w:rsidRDefault="00D76F6F"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1ED7A94" w:rsidR="00D76F6F" w:rsidRPr="00BF2B1A" w:rsidRDefault="00D76F6F"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57B9A975" wp14:editId="46F8CD6C">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7B9D4078" w:rsidR="00D76F6F" w:rsidRPr="00BF2B1A" w:rsidRDefault="00804AEB" w:rsidP="00D76F6F">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38FD33DB" wp14:editId="3F13F4A5">
                  <wp:extent cx="500380" cy="50038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0380" cy="500380"/>
                          </a:xfrm>
                          <a:prstGeom prst="rect">
                            <a:avLst/>
                          </a:prstGeom>
                          <a:noFill/>
                          <a:ln>
                            <a:noFill/>
                          </a:ln>
                        </pic:spPr>
                      </pic:pic>
                    </a:graphicData>
                  </a:graphic>
                </wp:inline>
              </w:drawing>
            </w:r>
          </w:p>
        </w:tc>
      </w:tr>
    </w:tbl>
    <w:p w14:paraId="5A6E6709" w14:textId="77777777" w:rsidR="001B04DF" w:rsidRPr="00BF2B1A" w:rsidRDefault="001B04DF" w:rsidP="001B04DF">
      <w:pPr>
        <w:tabs>
          <w:tab w:val="left" w:pos="1701"/>
          <w:tab w:val="left" w:pos="1985"/>
        </w:tabs>
        <w:spacing w:after="0"/>
        <w:rPr>
          <w:rFonts w:asciiTheme="majorHAnsi" w:hAnsiTheme="majorHAnsi"/>
          <w:b/>
          <w:color w:val="auto"/>
        </w:rPr>
      </w:pPr>
    </w:p>
    <w:p w14:paraId="4008DED7" w14:textId="185B11B1" w:rsidR="00B901F6" w:rsidRPr="00BF2B1A" w:rsidRDefault="005C3391" w:rsidP="008E1A25">
      <w:pPr>
        <w:tabs>
          <w:tab w:val="left" w:pos="1701"/>
          <w:tab w:val="left" w:pos="1985"/>
        </w:tabs>
        <w:ind w:left="1980" w:hanging="1980"/>
        <w:rPr>
          <w:rFonts w:asciiTheme="majorHAnsi" w:hAnsiTheme="majorHAnsi"/>
          <w:b/>
          <w:color w:val="auto"/>
        </w:rPr>
      </w:pPr>
      <w:r w:rsidRPr="00BF2B1A">
        <w:rPr>
          <w:rFonts w:asciiTheme="majorHAnsi" w:hAnsiTheme="majorHAnsi"/>
          <w:b/>
          <w:color w:val="auto"/>
        </w:rPr>
        <w:t xml:space="preserve">Sicherheitshinweise: </w:t>
      </w:r>
      <w:r w:rsidRPr="00BF2B1A">
        <w:rPr>
          <w:rFonts w:asciiTheme="majorHAnsi" w:hAnsiTheme="majorHAnsi"/>
          <w:color w:val="auto"/>
        </w:rPr>
        <w:t>Blei nur mit Handschuhen anfassen.</w:t>
      </w:r>
      <w:r w:rsidRPr="00BF2B1A">
        <w:rPr>
          <w:rFonts w:asciiTheme="majorHAnsi" w:hAnsiTheme="majorHAnsi"/>
          <w:b/>
          <w:color w:val="auto"/>
        </w:rPr>
        <w:t xml:space="preserve"> </w:t>
      </w:r>
    </w:p>
    <w:p w14:paraId="2F59A729" w14:textId="61AFA7C7" w:rsidR="00A9233D" w:rsidRPr="00BF2B1A" w:rsidRDefault="008E1A25" w:rsidP="008E1A25">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Materialien: </w:t>
      </w:r>
      <w:r w:rsidRPr="00BF2B1A">
        <w:rPr>
          <w:rFonts w:asciiTheme="majorHAnsi" w:hAnsiTheme="majorHAnsi"/>
          <w:color w:val="auto"/>
        </w:rPr>
        <w:tab/>
      </w:r>
      <w:r w:rsidRPr="00BF2B1A">
        <w:rPr>
          <w:rFonts w:asciiTheme="majorHAnsi" w:hAnsiTheme="majorHAnsi"/>
          <w:color w:val="auto"/>
        </w:rPr>
        <w:tab/>
      </w:r>
      <w:r w:rsidR="00AE5E44" w:rsidRPr="00BF2B1A">
        <w:rPr>
          <w:rFonts w:asciiTheme="majorHAnsi" w:hAnsiTheme="majorHAnsi"/>
          <w:color w:val="auto"/>
        </w:rPr>
        <w:t xml:space="preserve">Löffel, Gasbrenner, </w:t>
      </w:r>
      <w:r w:rsidR="0012197F" w:rsidRPr="00BF2B1A">
        <w:rPr>
          <w:rFonts w:asciiTheme="majorHAnsi" w:hAnsiTheme="majorHAnsi"/>
          <w:color w:val="auto"/>
        </w:rPr>
        <w:t>Wanne</w:t>
      </w:r>
      <w:r w:rsidR="00142AAD" w:rsidRPr="00BF2B1A">
        <w:rPr>
          <w:rFonts w:asciiTheme="majorHAnsi" w:hAnsiTheme="majorHAnsi"/>
          <w:color w:val="auto"/>
        </w:rPr>
        <w:t xml:space="preserve"> </w:t>
      </w:r>
    </w:p>
    <w:p w14:paraId="1D6EAD8F" w14:textId="3573312A" w:rsidR="008E1A25" w:rsidRPr="00BF2B1A" w:rsidRDefault="00A9233D" w:rsidP="008E1A25">
      <w:pPr>
        <w:tabs>
          <w:tab w:val="left" w:pos="1701"/>
          <w:tab w:val="left" w:pos="1985"/>
        </w:tabs>
        <w:ind w:left="1980" w:hanging="1980"/>
        <w:rPr>
          <w:rFonts w:asciiTheme="majorHAnsi" w:hAnsiTheme="majorHAnsi"/>
          <w:color w:val="auto"/>
        </w:rPr>
      </w:pPr>
      <w:r w:rsidRPr="00BF2B1A">
        <w:rPr>
          <w:rFonts w:asciiTheme="majorHAnsi" w:hAnsiTheme="majorHAnsi"/>
          <w:color w:val="auto"/>
        </w:rPr>
        <w:t>Chemikalien:</w:t>
      </w:r>
      <w:r w:rsidRPr="00BF2B1A">
        <w:rPr>
          <w:rFonts w:asciiTheme="majorHAnsi" w:hAnsiTheme="majorHAnsi"/>
          <w:color w:val="auto"/>
        </w:rPr>
        <w:tab/>
      </w:r>
      <w:r w:rsidRPr="00BF2B1A">
        <w:rPr>
          <w:rFonts w:asciiTheme="majorHAnsi" w:hAnsiTheme="majorHAnsi"/>
          <w:color w:val="auto"/>
        </w:rPr>
        <w:tab/>
      </w:r>
      <w:r w:rsidR="0012197F" w:rsidRPr="00BF2B1A">
        <w:rPr>
          <w:rFonts w:asciiTheme="majorHAnsi" w:hAnsiTheme="majorHAnsi"/>
          <w:color w:val="auto"/>
        </w:rPr>
        <w:t>Blei (als Blech), Wasser</w:t>
      </w:r>
    </w:p>
    <w:p w14:paraId="3A04FC60" w14:textId="2534905D" w:rsidR="00994634" w:rsidRPr="00BF2B1A" w:rsidRDefault="008E1A25" w:rsidP="008E1A25">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Durchführung: </w:t>
      </w: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color w:val="auto"/>
        </w:rPr>
        <w:tab/>
      </w:r>
      <w:r w:rsidR="0012197F" w:rsidRPr="00BF2B1A">
        <w:rPr>
          <w:rFonts w:asciiTheme="majorHAnsi" w:hAnsiTheme="majorHAnsi"/>
          <w:color w:val="auto"/>
        </w:rPr>
        <w:t>Ein kleines Stück Blei wird auf den Löffel gegeben. Dieser wird anschli</w:t>
      </w:r>
      <w:r w:rsidR="0012197F" w:rsidRPr="00BF2B1A">
        <w:rPr>
          <w:rFonts w:asciiTheme="majorHAnsi" w:hAnsiTheme="majorHAnsi"/>
          <w:color w:val="auto"/>
        </w:rPr>
        <w:t>e</w:t>
      </w:r>
      <w:r w:rsidR="0012197F" w:rsidRPr="00BF2B1A">
        <w:rPr>
          <w:rFonts w:asciiTheme="majorHAnsi" w:hAnsiTheme="majorHAnsi"/>
          <w:color w:val="auto"/>
        </w:rPr>
        <w:t>ßend über die rauschende Brennerflamme gehalten. Sobald das Blei g</w:t>
      </w:r>
      <w:r w:rsidR="0012197F" w:rsidRPr="00BF2B1A">
        <w:rPr>
          <w:rFonts w:asciiTheme="majorHAnsi" w:hAnsiTheme="majorHAnsi"/>
          <w:color w:val="auto"/>
        </w:rPr>
        <w:t>e</w:t>
      </w:r>
      <w:r w:rsidR="0012197F" w:rsidRPr="00BF2B1A">
        <w:rPr>
          <w:rFonts w:asciiTheme="majorHAnsi" w:hAnsiTheme="majorHAnsi"/>
          <w:color w:val="auto"/>
        </w:rPr>
        <w:t xml:space="preserve">schmolzen ist, wird es in die mit Wasser gefüllte Wanne gegossen.  </w:t>
      </w:r>
    </w:p>
    <w:p w14:paraId="6C52B5E8" w14:textId="5A6DD348" w:rsidR="008E1A25" w:rsidRPr="00BF2B1A" w:rsidRDefault="008E1A25" w:rsidP="008E1A25">
      <w:pPr>
        <w:tabs>
          <w:tab w:val="left" w:pos="1701"/>
          <w:tab w:val="left" w:pos="1985"/>
        </w:tabs>
        <w:ind w:left="1980" w:hanging="1980"/>
        <w:rPr>
          <w:rFonts w:asciiTheme="majorHAnsi" w:hAnsiTheme="majorHAnsi"/>
          <w:color w:val="auto"/>
        </w:rPr>
      </w:pPr>
      <w:r w:rsidRPr="00BF2B1A">
        <w:rPr>
          <w:rFonts w:asciiTheme="majorHAnsi" w:hAnsiTheme="majorHAnsi"/>
          <w:color w:val="auto"/>
        </w:rPr>
        <w:t>Beobachtung:</w:t>
      </w: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color w:val="auto"/>
        </w:rPr>
        <w:tab/>
      </w:r>
      <w:r w:rsidR="0012197F" w:rsidRPr="00BF2B1A">
        <w:rPr>
          <w:rFonts w:asciiTheme="majorHAnsi" w:hAnsiTheme="majorHAnsi"/>
          <w:color w:val="auto"/>
        </w:rPr>
        <w:t>Das Blei schmilzt nach kurzer Zeit über der Brennerflamme. Beim Abgi</w:t>
      </w:r>
      <w:r w:rsidR="0012197F" w:rsidRPr="00BF2B1A">
        <w:rPr>
          <w:rFonts w:asciiTheme="majorHAnsi" w:hAnsiTheme="majorHAnsi"/>
          <w:color w:val="auto"/>
        </w:rPr>
        <w:t>e</w:t>
      </w:r>
      <w:r w:rsidR="0012197F" w:rsidRPr="00BF2B1A">
        <w:rPr>
          <w:rFonts w:asciiTheme="majorHAnsi" w:hAnsiTheme="majorHAnsi"/>
          <w:color w:val="auto"/>
        </w:rPr>
        <w:t xml:space="preserve">ßen ins Wasser </w:t>
      </w:r>
      <w:r w:rsidR="001B04DF" w:rsidRPr="00BF2B1A">
        <w:rPr>
          <w:rFonts w:asciiTheme="majorHAnsi" w:hAnsiTheme="majorHAnsi"/>
          <w:color w:val="auto"/>
        </w:rPr>
        <w:t>erstarrt das Metall</w:t>
      </w:r>
      <w:r w:rsidR="0012197F" w:rsidRPr="00BF2B1A">
        <w:rPr>
          <w:rFonts w:asciiTheme="majorHAnsi" w:hAnsiTheme="majorHAnsi"/>
          <w:color w:val="auto"/>
        </w:rPr>
        <w:t xml:space="preserve"> sofort und sinkt zu Boden. Es entstehen filigrane Strukturen. </w:t>
      </w:r>
    </w:p>
    <w:p w14:paraId="72A91A14" w14:textId="63D608EA" w:rsidR="00662C14" w:rsidRPr="00BF2B1A" w:rsidRDefault="00662C14" w:rsidP="001B04DF">
      <w:pPr>
        <w:tabs>
          <w:tab w:val="left" w:pos="1701"/>
          <w:tab w:val="left" w:pos="1985"/>
        </w:tabs>
        <w:spacing w:after="0" w:line="240" w:lineRule="auto"/>
        <w:ind w:left="1980" w:hanging="1980"/>
        <w:jc w:val="center"/>
        <w:rPr>
          <w:rFonts w:asciiTheme="majorHAnsi" w:hAnsiTheme="majorHAnsi"/>
          <w:color w:val="auto"/>
        </w:rPr>
      </w:pPr>
      <w:r w:rsidRPr="00BF2B1A">
        <w:rPr>
          <w:rFonts w:asciiTheme="majorHAnsi" w:hAnsiTheme="majorHAnsi"/>
          <w:noProof/>
          <w:color w:val="auto"/>
          <w:lang w:eastAsia="de-DE"/>
        </w:rPr>
        <w:lastRenderedPageBreak/>
        <w:drawing>
          <wp:inline distT="0" distB="0" distL="0" distR="0" wp14:anchorId="2520E030" wp14:editId="4AA6B42A">
            <wp:extent cx="3209925" cy="2390775"/>
            <wp:effectExtent l="0" t="0" r="9525" b="9525"/>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ei 1.png"/>
                    <pic:cNvPicPr/>
                  </pic:nvPicPr>
                  <pic:blipFill rotWithShape="1">
                    <a:blip r:embed="rId22">
                      <a:extLst>
                        <a:ext uri="{28A0092B-C50C-407E-A947-70E740481C1C}">
                          <a14:useLocalDpi xmlns:a14="http://schemas.microsoft.com/office/drawing/2010/main" val="0"/>
                        </a:ext>
                      </a:extLst>
                    </a:blip>
                    <a:srcRect t="16071" r="28602" b="13158"/>
                    <a:stretch/>
                  </pic:blipFill>
                  <pic:spPr bwMode="auto">
                    <a:xfrm>
                      <a:off x="0" y="0"/>
                      <a:ext cx="3210657" cy="2391320"/>
                    </a:xfrm>
                    <a:prstGeom prst="rect">
                      <a:avLst/>
                    </a:prstGeom>
                    <a:ln>
                      <a:noFill/>
                    </a:ln>
                    <a:extLst>
                      <a:ext uri="{53640926-AAD7-44D8-BBD7-CCE9431645EC}">
                        <a14:shadowObscured xmlns:a14="http://schemas.microsoft.com/office/drawing/2010/main"/>
                      </a:ext>
                    </a:extLst>
                  </pic:spPr>
                </pic:pic>
              </a:graphicData>
            </a:graphic>
          </wp:inline>
        </w:drawing>
      </w:r>
    </w:p>
    <w:p w14:paraId="12431C4D" w14:textId="3C82D721" w:rsidR="00004A4F" w:rsidRPr="00BF2B1A" w:rsidRDefault="001B04DF" w:rsidP="0003123C">
      <w:pPr>
        <w:tabs>
          <w:tab w:val="left" w:pos="1701"/>
          <w:tab w:val="left" w:pos="1985"/>
        </w:tabs>
        <w:ind w:left="1980" w:hanging="1980"/>
        <w:rPr>
          <w:rFonts w:asciiTheme="majorHAnsi" w:hAnsiTheme="majorHAnsi"/>
          <w:color w:val="auto"/>
          <w:sz w:val="18"/>
        </w:rPr>
      </w:pPr>
      <w:r w:rsidRPr="00BF2B1A">
        <w:rPr>
          <w:rFonts w:asciiTheme="majorHAnsi" w:hAnsiTheme="majorHAnsi"/>
          <w:color w:val="auto"/>
          <w:sz w:val="18"/>
        </w:rPr>
        <w:tab/>
      </w:r>
      <w:r w:rsidRPr="00BF2B1A">
        <w:rPr>
          <w:rFonts w:asciiTheme="majorHAnsi" w:hAnsiTheme="majorHAnsi"/>
          <w:color w:val="auto"/>
          <w:sz w:val="18"/>
        </w:rPr>
        <w:tab/>
        <w:t xml:space="preserve">   </w:t>
      </w:r>
      <w:r w:rsidR="00E167A4" w:rsidRPr="00BF2B1A">
        <w:rPr>
          <w:rFonts w:asciiTheme="majorHAnsi" w:hAnsiTheme="majorHAnsi"/>
          <w:color w:val="auto"/>
          <w:sz w:val="18"/>
        </w:rPr>
        <w:t xml:space="preserve">Abb. 1 – </w:t>
      </w:r>
      <w:r w:rsidR="00D42A2B" w:rsidRPr="00BF2B1A">
        <w:rPr>
          <w:rFonts w:asciiTheme="majorHAnsi" w:hAnsiTheme="majorHAnsi"/>
          <w:color w:val="auto"/>
          <w:sz w:val="18"/>
        </w:rPr>
        <w:t xml:space="preserve">Versuchsdurchführung V1: </w:t>
      </w:r>
      <w:r w:rsidR="00E167A4" w:rsidRPr="00BF2B1A">
        <w:rPr>
          <w:rFonts w:asciiTheme="majorHAnsi" w:hAnsiTheme="majorHAnsi"/>
          <w:color w:val="auto"/>
          <w:sz w:val="18"/>
        </w:rPr>
        <w:t>Flüssiges Blei wird in das Wasser gegosse</w:t>
      </w:r>
      <w:r w:rsidR="0003123C" w:rsidRPr="00BF2B1A">
        <w:rPr>
          <w:rFonts w:asciiTheme="majorHAnsi" w:hAnsiTheme="majorHAnsi"/>
          <w:color w:val="auto"/>
          <w:sz w:val="18"/>
        </w:rPr>
        <w:t>n.</w:t>
      </w:r>
    </w:p>
    <w:p w14:paraId="3C19669D" w14:textId="1C8EF9C4" w:rsidR="00B901F6" w:rsidRPr="00BF2B1A" w:rsidRDefault="001A5DBC" w:rsidP="00E167A4">
      <w:pPr>
        <w:keepNext/>
        <w:tabs>
          <w:tab w:val="left" w:pos="1701"/>
          <w:tab w:val="left" w:pos="1985"/>
        </w:tabs>
        <w:spacing w:after="0" w:line="240" w:lineRule="auto"/>
        <w:ind w:left="1980" w:hanging="1980"/>
        <w:rPr>
          <w:rFonts w:asciiTheme="majorHAnsi" w:hAnsiTheme="majorHAnsi"/>
          <w:color w:val="auto"/>
        </w:rPr>
      </w:pPr>
      <w:r w:rsidRPr="00BF2B1A">
        <w:rPr>
          <w:rFonts w:asciiTheme="majorHAnsi" w:hAnsiTheme="majorHAnsi"/>
          <w:noProof/>
          <w:color w:val="auto"/>
          <w:lang w:eastAsia="de-DE"/>
        </w:rPr>
        <w:drawing>
          <wp:inline distT="0" distB="0" distL="0" distR="0" wp14:anchorId="58A77A68" wp14:editId="777D6EF2">
            <wp:extent cx="5029200" cy="1759788"/>
            <wp:effectExtent l="0" t="0" r="0" b="0"/>
            <wp:docPr id="32" name="Grafik 32" descr="C:\Users\Angela Gulyas\Desktop\SVP\Fotos Thema 1\DSC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a Gulyas\Desktop\SVP\Fotos Thema 1\DSC_0094.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rightnessContrast bright="40000" contrast="40000"/>
                              </a14:imgEffect>
                            </a14:imgLayer>
                          </a14:imgProps>
                        </a:ext>
                        <a:ext uri="{28A0092B-C50C-407E-A947-70E740481C1C}">
                          <a14:useLocalDpi xmlns:a14="http://schemas.microsoft.com/office/drawing/2010/main" val="0"/>
                        </a:ext>
                      </a:extLst>
                    </a:blip>
                    <a:srcRect t="16231" r="12725" b="29491"/>
                    <a:stretch/>
                  </pic:blipFill>
                  <pic:spPr bwMode="auto">
                    <a:xfrm>
                      <a:off x="0" y="0"/>
                      <a:ext cx="5027697" cy="1759262"/>
                    </a:xfrm>
                    <a:prstGeom prst="rect">
                      <a:avLst/>
                    </a:prstGeom>
                    <a:noFill/>
                    <a:ln>
                      <a:noFill/>
                    </a:ln>
                    <a:extLst>
                      <a:ext uri="{53640926-AAD7-44D8-BBD7-CCE9431645EC}">
                        <a14:shadowObscured xmlns:a14="http://schemas.microsoft.com/office/drawing/2010/main"/>
                      </a:ext>
                    </a:extLst>
                  </pic:spPr>
                </pic:pic>
              </a:graphicData>
            </a:graphic>
          </wp:inline>
        </w:drawing>
      </w:r>
    </w:p>
    <w:p w14:paraId="35826D14" w14:textId="0283F30B" w:rsidR="00B901F6" w:rsidRPr="00BF2B1A" w:rsidRDefault="00B901F6" w:rsidP="00BF2B1A">
      <w:pPr>
        <w:pStyle w:val="Beschriftung"/>
        <w:jc w:val="center"/>
        <w:rPr>
          <w:rFonts w:asciiTheme="majorHAnsi" w:hAnsiTheme="majorHAnsi"/>
        </w:rPr>
      </w:pPr>
      <w:r w:rsidRPr="00BF2B1A">
        <w:rPr>
          <w:rFonts w:asciiTheme="majorHAnsi" w:hAnsiTheme="majorHAnsi"/>
        </w:rPr>
        <w:t xml:space="preserve">Abb. </w:t>
      </w:r>
      <w:r w:rsidR="00E167A4" w:rsidRPr="00BF2B1A">
        <w:rPr>
          <w:rFonts w:asciiTheme="majorHAnsi" w:hAnsiTheme="majorHAnsi"/>
        </w:rPr>
        <w:t>2</w:t>
      </w:r>
      <w:r w:rsidRPr="00BF2B1A">
        <w:rPr>
          <w:rFonts w:asciiTheme="majorHAnsi" w:hAnsiTheme="majorHAnsi"/>
        </w:rPr>
        <w:t xml:space="preserve"> - </w:t>
      </w:r>
      <w:r w:rsidRPr="00BF2B1A">
        <w:rPr>
          <w:rFonts w:asciiTheme="majorHAnsi" w:hAnsiTheme="majorHAnsi"/>
          <w:noProof/>
        </w:rPr>
        <w:t xml:space="preserve"> </w:t>
      </w:r>
      <w:r w:rsidR="00D42A2B" w:rsidRPr="00BF2B1A">
        <w:rPr>
          <w:rFonts w:asciiTheme="majorHAnsi" w:hAnsiTheme="majorHAnsi"/>
          <w:noProof/>
        </w:rPr>
        <w:t xml:space="preserve">Beobachtung V1: </w:t>
      </w:r>
      <w:r w:rsidR="00D42A2B" w:rsidRPr="00BF2B1A">
        <w:rPr>
          <w:rFonts w:asciiTheme="majorHAnsi" w:hAnsiTheme="majorHAnsi"/>
          <w:noProof/>
        </w:rPr>
        <w:tab/>
      </w:r>
      <w:r w:rsidR="00E167A4" w:rsidRPr="00BF2B1A">
        <w:rPr>
          <w:rFonts w:asciiTheme="majorHAnsi" w:hAnsiTheme="majorHAnsi"/>
          <w:noProof/>
        </w:rPr>
        <w:t>Bleistrukturen</w:t>
      </w:r>
    </w:p>
    <w:p w14:paraId="679F0D5F" w14:textId="45A9DE11" w:rsidR="006E32AF" w:rsidRPr="00BF2B1A" w:rsidRDefault="008E1A25" w:rsidP="0012197F">
      <w:pPr>
        <w:tabs>
          <w:tab w:val="left" w:pos="1701"/>
          <w:tab w:val="left" w:pos="1985"/>
        </w:tabs>
        <w:ind w:left="1980" w:hanging="1980"/>
        <w:rPr>
          <w:rFonts w:asciiTheme="majorHAnsi" w:hAnsiTheme="majorHAnsi"/>
          <w:color w:val="auto"/>
        </w:rPr>
      </w:pPr>
      <w:r w:rsidRPr="00BF2B1A">
        <w:rPr>
          <w:rFonts w:asciiTheme="majorHAnsi" w:hAnsiTheme="majorHAnsi"/>
          <w:color w:val="auto"/>
        </w:rPr>
        <w:t>Deutung:</w:t>
      </w: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color w:val="auto"/>
        </w:rPr>
        <w:tab/>
      </w:r>
      <w:r w:rsidR="0012197F" w:rsidRPr="00BF2B1A">
        <w:rPr>
          <w:rFonts w:asciiTheme="majorHAnsi" w:hAnsiTheme="majorHAnsi"/>
          <w:color w:val="auto"/>
        </w:rPr>
        <w:t>Beim Erhitzen über der Brennerflamme schmilzt das Metall, weil die Te</w:t>
      </w:r>
      <w:r w:rsidR="0012197F" w:rsidRPr="00BF2B1A">
        <w:rPr>
          <w:rFonts w:asciiTheme="majorHAnsi" w:hAnsiTheme="majorHAnsi"/>
          <w:color w:val="auto"/>
        </w:rPr>
        <w:t>m</w:t>
      </w:r>
      <w:r w:rsidR="0012197F" w:rsidRPr="00BF2B1A">
        <w:rPr>
          <w:rFonts w:asciiTheme="majorHAnsi" w:hAnsiTheme="majorHAnsi"/>
          <w:color w:val="auto"/>
        </w:rPr>
        <w:t xml:space="preserve">peratur höher ist als die Schmelztemperatur des Metalls. </w:t>
      </w:r>
    </w:p>
    <w:p w14:paraId="20B8FD42" w14:textId="2AB68E8B" w:rsidR="0012197F" w:rsidRPr="00BF2B1A" w:rsidRDefault="0012197F" w:rsidP="0012197F">
      <w:pPr>
        <w:tabs>
          <w:tab w:val="left" w:pos="1701"/>
          <w:tab w:val="left" w:pos="1985"/>
        </w:tabs>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t>Das Wasser hat eine Temperatur, die weit unter der</w:t>
      </w:r>
      <w:r w:rsidR="00CB57D5" w:rsidRPr="00BF2B1A">
        <w:rPr>
          <w:rFonts w:asciiTheme="majorHAnsi" w:hAnsiTheme="majorHAnsi"/>
          <w:color w:val="auto"/>
        </w:rPr>
        <w:t xml:space="preserve"> Schmelz</w:t>
      </w:r>
      <w:r w:rsidRPr="00BF2B1A">
        <w:rPr>
          <w:rFonts w:asciiTheme="majorHAnsi" w:hAnsiTheme="majorHAnsi"/>
          <w:color w:val="auto"/>
        </w:rPr>
        <w:t xml:space="preserve">temperatur des Metalls liegt. Daher erstarrt das Blei sofort.  </w:t>
      </w:r>
    </w:p>
    <w:p w14:paraId="085C9FDA" w14:textId="2402ADEB" w:rsidR="00CB57D5" w:rsidRPr="00BF2B1A" w:rsidRDefault="00CB57D5" w:rsidP="0012197F">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color w:val="auto"/>
        </w:rPr>
        <w:t>Entsorgung:</w:t>
      </w:r>
      <w:r w:rsidRPr="00BF2B1A">
        <w:rPr>
          <w:rFonts w:asciiTheme="majorHAnsi" w:hAnsiTheme="majorHAnsi"/>
          <w:color w:val="auto"/>
        </w:rPr>
        <w:tab/>
      </w:r>
      <w:r w:rsidRPr="00BF2B1A">
        <w:rPr>
          <w:rFonts w:asciiTheme="majorHAnsi" w:hAnsiTheme="majorHAnsi"/>
          <w:color w:val="auto"/>
        </w:rPr>
        <w:tab/>
        <w:t>Blei: Schwermetallabfall</w:t>
      </w:r>
      <w:r w:rsidR="001B04DF" w:rsidRPr="00BF2B1A">
        <w:rPr>
          <w:rFonts w:asciiTheme="majorHAnsi" w:hAnsiTheme="majorHAnsi"/>
          <w:color w:val="auto"/>
        </w:rPr>
        <w:t xml:space="preserve"> (oder Wiederverwendung)</w:t>
      </w:r>
      <w:r w:rsidRPr="00BF2B1A">
        <w:rPr>
          <w:rFonts w:asciiTheme="majorHAnsi" w:hAnsiTheme="majorHAnsi"/>
          <w:color w:val="auto"/>
        </w:rPr>
        <w:t>, Wasser: Ausguss</w:t>
      </w:r>
    </w:p>
    <w:p w14:paraId="4EC74EBD" w14:textId="5DA78017" w:rsidR="005B60E3" w:rsidRPr="00BF2B1A" w:rsidRDefault="00F17765" w:rsidP="005B60E3">
      <w:pPr>
        <w:spacing w:line="276" w:lineRule="auto"/>
        <w:jc w:val="left"/>
        <w:rPr>
          <w:rFonts w:asciiTheme="majorHAnsi" w:eastAsiaTheme="majorEastAsia" w:hAnsiTheme="majorHAnsi" w:cstheme="majorBidi"/>
          <w:b/>
          <w:bCs/>
          <w:color w:val="auto"/>
          <w:sz w:val="28"/>
          <w:szCs w:val="28"/>
        </w:rPr>
      </w:pPr>
      <w:r w:rsidRPr="00BF2B1A">
        <w:rPr>
          <w:rFonts w:asciiTheme="majorHAnsi" w:hAnsiTheme="majorHAnsi"/>
          <w:color w:val="auto"/>
        </w:rPr>
        <w:t>Literatur:</w:t>
      </w:r>
      <w:r w:rsidRPr="00BF2B1A">
        <w:rPr>
          <w:rFonts w:asciiTheme="majorHAnsi" w:hAnsiTheme="majorHAnsi"/>
          <w:color w:val="auto"/>
        </w:rPr>
        <w:tab/>
      </w:r>
      <w:r w:rsidRPr="00BF2B1A">
        <w:rPr>
          <w:rFonts w:asciiTheme="majorHAnsi" w:hAnsiTheme="majorHAnsi"/>
          <w:color w:val="auto"/>
        </w:rPr>
        <w:tab/>
      </w:r>
      <w:r w:rsidR="00CB57D5" w:rsidRPr="00BF2B1A">
        <w:rPr>
          <w:rFonts w:asciiTheme="majorHAnsi" w:hAnsiTheme="majorHAnsi"/>
          <w:color w:val="auto"/>
        </w:rPr>
        <w:t>-</w:t>
      </w:r>
    </w:p>
    <w:p w14:paraId="5BD0E11B" w14:textId="4117F2B8" w:rsidR="00F17765" w:rsidRPr="00BF2B1A" w:rsidRDefault="00F17765" w:rsidP="00F17765">
      <w:pPr>
        <w:tabs>
          <w:tab w:val="left" w:pos="1701"/>
          <w:tab w:val="left" w:pos="1985"/>
        </w:tabs>
        <w:ind w:left="1980" w:hanging="1980"/>
        <w:rPr>
          <w:rFonts w:asciiTheme="majorHAnsi" w:hAnsiTheme="majorHAnsi"/>
          <w:color w:val="auto"/>
        </w:rPr>
      </w:pPr>
    </w:p>
    <w:p w14:paraId="7758C2B7" w14:textId="39DAEDC1" w:rsidR="006E32AF" w:rsidRPr="00BF2B1A" w:rsidRDefault="004D5F03" w:rsidP="006E32AF">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noProof/>
          <w:color w:val="auto"/>
          <w:lang w:eastAsia="de-DE"/>
        </w:rPr>
        <mc:AlternateContent>
          <mc:Choice Requires="wps">
            <w:drawing>
              <wp:inline distT="0" distB="0" distL="0" distR="0" wp14:anchorId="17E4B506" wp14:editId="66E46EF3">
                <wp:extent cx="5873115" cy="2211573"/>
                <wp:effectExtent l="0" t="0" r="13335" b="17780"/>
                <wp:docPr id="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211573"/>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8C38C27" w14:textId="15D6E68B" w:rsidR="00416866" w:rsidRPr="00BF2B1A" w:rsidRDefault="00416866" w:rsidP="00961CF3">
                            <w:pPr>
                              <w:spacing w:after="0"/>
                              <w:rPr>
                                <w:color w:val="auto"/>
                              </w:rPr>
                            </w:pPr>
                            <w:r w:rsidRPr="00BF2B1A">
                              <w:rPr>
                                <w:b/>
                                <w:color w:val="auto"/>
                              </w:rPr>
                              <w:t xml:space="preserve">Unterrichtsanschlüsse: </w:t>
                            </w:r>
                            <w:r w:rsidRPr="00BF2B1A">
                              <w:rPr>
                                <w:color w:val="auto"/>
                              </w:rPr>
                              <w:t xml:space="preserve">Versuch 1 eignet sich gut als Einstieg in die Unterrichtseinheit, weil wenig Vorwissen vorausgesetzt wird.  Anhand des Versuches kann wiederholt werden, was die SuS bereits über Aggregatzustände gelernt haben. </w:t>
                            </w:r>
                          </w:p>
                          <w:p w14:paraId="42D333B0" w14:textId="40E480E5" w:rsidR="00416866" w:rsidRPr="00BF2B1A" w:rsidRDefault="00416866" w:rsidP="000D10FB">
                            <w:pPr>
                              <w:rPr>
                                <w:color w:val="auto"/>
                              </w:rPr>
                            </w:pPr>
                            <w:r w:rsidRPr="00BF2B1A">
                              <w:rPr>
                                <w:color w:val="auto"/>
                              </w:rPr>
                              <w:t>Durch diesen Versuch lernen die SuS, dass Blei durch die Brennerflamme über seine Schmel</w:t>
                            </w:r>
                            <w:r w:rsidRPr="00BF2B1A">
                              <w:rPr>
                                <w:color w:val="auto"/>
                              </w:rPr>
                              <w:t>z</w:t>
                            </w:r>
                            <w:r w:rsidRPr="00BF2B1A">
                              <w:rPr>
                                <w:color w:val="auto"/>
                              </w:rPr>
                              <w:t>temperatur hinaus erhitzt wird und dass die Raumtemperatur weit unter der Schmelztemper</w:t>
                            </w:r>
                            <w:r w:rsidRPr="00BF2B1A">
                              <w:rPr>
                                <w:color w:val="auto"/>
                              </w:rPr>
                              <w:t>a</w:t>
                            </w:r>
                            <w:r w:rsidRPr="00BF2B1A">
                              <w:rPr>
                                <w:color w:val="auto"/>
                              </w:rPr>
                              <w:t>tur liegen muss, da das Blei sofort erstarrt, sobald es in das Wasser gegossen wird.  (Um die SuS zu diesem Schluss zu führen, können Vergleiche mit dem Herstellen von Eiswürfeln gezogen werden.) Dies macht neugierig: ‚Wo genau liegen denn diese Schmelztemperaturen? Und wie kann man sie messen</w:t>
                            </w:r>
                            <w:proofErr w:type="gramStart"/>
                            <w:r w:rsidRPr="00BF2B1A">
                              <w:rPr>
                                <w:color w:val="auto"/>
                              </w:rPr>
                              <w:t>?‘</w:t>
                            </w:r>
                            <w:proofErr w:type="gramEnd"/>
                            <w:r w:rsidRPr="00BF2B1A">
                              <w:rPr>
                                <w:color w:val="auto"/>
                              </w:rPr>
                              <w:t xml:space="preserve"> Diese Fragen können im Verlauf der Einheit weiter verfolgt werden.</w:t>
                            </w:r>
                          </w:p>
                        </w:txbxContent>
                      </wps:txbx>
                      <wps:bodyPr rot="0" vert="horz" wrap="square" lIns="91440" tIns="45720" rIns="91440" bIns="45720" anchor="t" anchorCtr="0" upright="1">
                        <a:noAutofit/>
                      </wps:bodyPr>
                    </wps:wsp>
                  </a:graphicData>
                </a:graphic>
              </wp:inline>
            </w:drawing>
          </mc:Choice>
          <mc:Fallback>
            <w:pict>
              <v:shape id="Text Box 131" o:spid="_x0000_s1028" type="#_x0000_t202" style="width:462.45pt;height:17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" fillcolor="white [3201]" strokecolor="#c0504d [3205]" strokeweight="1pt">
                <v:stroke dashstyle="dash"/>
                <v:shadow color="#868686"/>
                <v:textbox>
                  <w:txbxContent>
                    <w:p w14:paraId="38C38C27" w14:textId="15D6E68B" w:rsidR="00416866" w:rsidRPr="00BF2B1A" w:rsidRDefault="00416866" w:rsidP="00961CF3">
                      <w:pPr>
                        <w:spacing w:after="0"/>
                        <w:rPr>
                          <w:color w:val="auto"/>
                        </w:rPr>
                      </w:pPr>
                      <w:r w:rsidRPr="00BF2B1A">
                        <w:rPr>
                          <w:b/>
                          <w:color w:val="auto"/>
                        </w:rPr>
                        <w:t xml:space="preserve">Unterrichtsanschlüsse: </w:t>
                      </w:r>
                      <w:r w:rsidRPr="00BF2B1A">
                        <w:rPr>
                          <w:color w:val="auto"/>
                        </w:rPr>
                        <w:t xml:space="preserve">Versuch 1 eignet sich gut als Einstieg in die Unterrichtseinheit, weil wenig Vorwissen vorausgesetzt wird.  Anhand des Versuches kann wiederholt werden, was die SuS bereits über Aggregatzustände gelernt haben. </w:t>
                      </w:r>
                    </w:p>
                    <w:p w14:paraId="42D333B0" w14:textId="40E480E5" w:rsidR="00416866" w:rsidRPr="00BF2B1A" w:rsidRDefault="00416866" w:rsidP="000D10FB">
                      <w:pPr>
                        <w:rPr>
                          <w:color w:val="auto"/>
                        </w:rPr>
                      </w:pPr>
                      <w:r w:rsidRPr="00BF2B1A">
                        <w:rPr>
                          <w:color w:val="auto"/>
                        </w:rPr>
                        <w:t>Durch diesen Versuch lernen die SuS, dass Blei durch die Brennerflamme über seine Schmel</w:t>
                      </w:r>
                      <w:r w:rsidRPr="00BF2B1A">
                        <w:rPr>
                          <w:color w:val="auto"/>
                        </w:rPr>
                        <w:t>z</w:t>
                      </w:r>
                      <w:r w:rsidRPr="00BF2B1A">
                        <w:rPr>
                          <w:color w:val="auto"/>
                        </w:rPr>
                        <w:t>temperatur hinaus erhitzt wird und dass die Raumtemperatur weit unter der Schmelztemper</w:t>
                      </w:r>
                      <w:r w:rsidRPr="00BF2B1A">
                        <w:rPr>
                          <w:color w:val="auto"/>
                        </w:rPr>
                        <w:t>a</w:t>
                      </w:r>
                      <w:r w:rsidRPr="00BF2B1A">
                        <w:rPr>
                          <w:color w:val="auto"/>
                        </w:rPr>
                        <w:t>tur liegen muss, da das Blei sofort erstarrt, sobald es in das Wasser gegossen wird.  (Um die SuS zu diesem Schluss zu führen, können Vergleiche mit dem Herstellen von Eiswürfeln gezogen werden.) Dies macht neugierig: ‚Wo genau liegen denn diese Schmelztemperaturen? Und wie kann man sie messen</w:t>
                      </w:r>
                      <w:proofErr w:type="gramStart"/>
                      <w:r w:rsidRPr="00BF2B1A">
                        <w:rPr>
                          <w:color w:val="auto"/>
                        </w:rPr>
                        <w:t>?‘</w:t>
                      </w:r>
                      <w:proofErr w:type="gramEnd"/>
                      <w:r w:rsidRPr="00BF2B1A">
                        <w:rPr>
                          <w:color w:val="auto"/>
                        </w:rPr>
                        <w:t xml:space="preserve"> Diese Fragen können im Verlauf der Einheit weiter verfolgt werden.</w:t>
                      </w:r>
                    </w:p>
                  </w:txbxContent>
                </v:textbox>
                <w10:anchorlock/>
              </v:shape>
            </w:pict>
          </mc:Fallback>
        </mc:AlternateContent>
      </w:r>
    </w:p>
    <w:p w14:paraId="3C40283B" w14:textId="76058063" w:rsidR="00FF3974" w:rsidRPr="00BF2B1A" w:rsidRDefault="00FF3974" w:rsidP="006E32AF">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noProof/>
          <w:color w:val="auto"/>
          <w:lang w:eastAsia="de-DE"/>
        </w:rPr>
        <w:lastRenderedPageBreak/>
        <mc:AlternateContent>
          <mc:Choice Requires="wps">
            <w:drawing>
              <wp:inline distT="0" distB="0" distL="0" distR="0" wp14:anchorId="4C1B39C5" wp14:editId="04EA95A8">
                <wp:extent cx="5760720" cy="1352550"/>
                <wp:effectExtent l="0" t="0" r="11430" b="19050"/>
                <wp:docPr id="3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35255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35C8AC1" w14:textId="53FBA066" w:rsidR="00416866" w:rsidRPr="00BF2B1A" w:rsidRDefault="00416866" w:rsidP="00416866">
                            <w:pPr>
                              <w:spacing w:after="0"/>
                              <w:rPr>
                                <w:color w:val="auto"/>
                              </w:rPr>
                            </w:pPr>
                            <w:r w:rsidRPr="00BF2B1A">
                              <w:rPr>
                                <w:b/>
                                <w:color w:val="auto"/>
                              </w:rPr>
                              <w:t>Alternativversuch:</w:t>
                            </w:r>
                            <w:r w:rsidRPr="00BF2B1A">
                              <w:rPr>
                                <w:color w:val="auto"/>
                              </w:rPr>
                              <w:t xml:space="preserve"> Statt Blei kann auch Kerzenwachs verwendet werden. Hierzu wird ein Teelicht entzündet und nach einer Weile das flüssige Wachs ins Wasser gegossen. Das Wachs ist im Gegensatz zu Blei ungiftig; das modifizierte Experiment kann daher als Schülerversuch durchgeführt werden. Die entstehenden Strukturen sind allerdings bei weitem nicht so fili</w:t>
                            </w:r>
                            <w:r w:rsidRPr="00BF2B1A">
                              <w:rPr>
                                <w:color w:val="auto"/>
                              </w:rPr>
                              <w:t>g</w:t>
                            </w:r>
                            <w:r w:rsidRPr="00BF2B1A">
                              <w:rPr>
                                <w:color w:val="auto"/>
                              </w:rPr>
                              <w:t xml:space="preserve">ran und eindrucksvoll. </w:t>
                            </w:r>
                          </w:p>
                          <w:p w14:paraId="73C19104" w14:textId="77777777" w:rsidR="00416866" w:rsidRPr="00BF2B1A" w:rsidRDefault="00416866" w:rsidP="00FF3974">
                            <w:pPr>
                              <w:rPr>
                                <w:color w:val="auto"/>
                              </w:rPr>
                            </w:pPr>
                          </w:p>
                        </w:txbxContent>
                      </wps:txbx>
                      <wps:bodyPr rot="0" vert="horz" wrap="square" lIns="91440" tIns="45720" rIns="91440" bIns="45720" anchor="t" anchorCtr="0" upright="1">
                        <a:noAutofit/>
                      </wps:bodyPr>
                    </wps:wsp>
                  </a:graphicData>
                </a:graphic>
              </wp:inline>
            </w:drawing>
          </mc:Choice>
          <mc:Fallback>
            <w:pict>
              <v:shape id="_x0000_s1029" type="#_x0000_t202" style="width:453.6pt;height:1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" fillcolor="white [3201]" strokecolor="#c0504d [3205]" strokeweight="1pt">
                <v:stroke dashstyle="dash"/>
                <v:shadow color="#868686"/>
                <v:textbox>
                  <w:txbxContent>
                    <w:p w14:paraId="235C8AC1" w14:textId="53FBA066" w:rsidR="00416866" w:rsidRPr="00BF2B1A" w:rsidRDefault="00416866" w:rsidP="00416866">
                      <w:pPr>
                        <w:spacing w:after="0"/>
                        <w:rPr>
                          <w:color w:val="auto"/>
                        </w:rPr>
                      </w:pPr>
                      <w:r w:rsidRPr="00BF2B1A">
                        <w:rPr>
                          <w:b/>
                          <w:color w:val="auto"/>
                        </w:rPr>
                        <w:t>Alternativversuch:</w:t>
                      </w:r>
                      <w:r w:rsidRPr="00BF2B1A">
                        <w:rPr>
                          <w:color w:val="auto"/>
                        </w:rPr>
                        <w:t xml:space="preserve"> Statt Blei kann auch Kerzenwachs verwendet werden. Hierzu wird ein Teelicht entzündet und nach einer Weile das flüssige Wachs ins Wasser gegossen. Das Wachs ist im Gegensatz zu Blei ungiftig; das modifizierte Experiment kann daher als Schülerversuch durchgeführt werden. Die entstehenden Strukturen sind allerdings bei weitem nicht so fili</w:t>
                      </w:r>
                      <w:r w:rsidRPr="00BF2B1A">
                        <w:rPr>
                          <w:color w:val="auto"/>
                        </w:rPr>
                        <w:t>g</w:t>
                      </w:r>
                      <w:r w:rsidRPr="00BF2B1A">
                        <w:rPr>
                          <w:color w:val="auto"/>
                        </w:rPr>
                        <w:t xml:space="preserve">ran und eindrucksvoll. </w:t>
                      </w:r>
                    </w:p>
                    <w:p w14:paraId="73C19104" w14:textId="77777777" w:rsidR="00416866" w:rsidRPr="00BF2B1A" w:rsidRDefault="00416866" w:rsidP="00FF3974">
                      <w:pPr>
                        <w:rPr>
                          <w:color w:val="auto"/>
                        </w:rPr>
                      </w:pPr>
                    </w:p>
                  </w:txbxContent>
                </v:textbox>
                <w10:anchorlock/>
              </v:shape>
            </w:pict>
          </mc:Fallback>
        </mc:AlternateContent>
      </w:r>
    </w:p>
    <w:p w14:paraId="0C7A2AEC" w14:textId="77777777" w:rsidR="001E5CD2" w:rsidRPr="00BF2B1A" w:rsidRDefault="001E5CD2" w:rsidP="006E32AF">
      <w:pPr>
        <w:tabs>
          <w:tab w:val="left" w:pos="1701"/>
          <w:tab w:val="left" w:pos="1985"/>
        </w:tabs>
        <w:ind w:left="1980" w:hanging="1980"/>
        <w:rPr>
          <w:rFonts w:asciiTheme="majorHAnsi" w:eastAsiaTheme="minorEastAsia" w:hAnsiTheme="majorHAnsi"/>
          <w:color w:val="auto"/>
        </w:rPr>
      </w:pPr>
    </w:p>
    <w:p w14:paraId="779FCF5C" w14:textId="09BBA0AB" w:rsidR="001E5CD2" w:rsidRPr="00BF2B1A" w:rsidRDefault="001E5CD2" w:rsidP="001E5CD2">
      <w:pPr>
        <w:pStyle w:val="berschrift2"/>
        <w:rPr>
          <w:color w:val="auto"/>
        </w:rPr>
      </w:pPr>
      <w:bookmarkStart w:id="5" w:name="_Toc364192307"/>
      <w:r w:rsidRPr="00BF2B1A">
        <w:rPr>
          <w:noProof/>
          <w:color w:val="auto"/>
          <w:lang w:eastAsia="de-DE"/>
        </w:rPr>
        <mc:AlternateContent>
          <mc:Choice Requires="wps">
            <w:drawing>
              <wp:anchor distT="0" distB="0" distL="114300" distR="114300" simplePos="0" relativeHeight="251790336" behindDoc="0" locked="0" layoutInCell="1" allowOverlap="1" wp14:anchorId="25677436" wp14:editId="13F39652">
                <wp:simplePos x="0" y="0"/>
                <wp:positionH relativeFrom="column">
                  <wp:posOffset>-4445</wp:posOffset>
                </wp:positionH>
                <wp:positionV relativeFrom="paragraph">
                  <wp:posOffset>414020</wp:posOffset>
                </wp:positionV>
                <wp:extent cx="5873115" cy="2009775"/>
                <wp:effectExtent l="0" t="0" r="13335" b="28575"/>
                <wp:wrapSquare wrapText="bothSides"/>
                <wp:docPr id="1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00977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3736AE" w14:textId="45BAAE5F" w:rsidR="00416866" w:rsidRPr="00BF2B1A" w:rsidRDefault="00416866" w:rsidP="00416866">
                            <w:pPr>
                              <w:rPr>
                                <w:color w:val="auto"/>
                              </w:rPr>
                            </w:pPr>
                            <w:r w:rsidRPr="00BF2B1A">
                              <w:rPr>
                                <w:color w:val="auto"/>
                              </w:rPr>
                              <w:t xml:space="preserve">In diesem Versuch wird ein Stück </w:t>
                            </w:r>
                            <w:proofErr w:type="spellStart"/>
                            <w:r w:rsidRPr="00BF2B1A">
                              <w:rPr>
                                <w:color w:val="auto"/>
                              </w:rPr>
                              <w:t>Woodsches</w:t>
                            </w:r>
                            <w:proofErr w:type="spellEnd"/>
                            <w:r w:rsidRPr="00BF2B1A">
                              <w:rPr>
                                <w:color w:val="auto"/>
                              </w:rPr>
                              <w:t xml:space="preserve"> Metall, eine Legierung mit einem Schmelzpunkt von 60°C, eingeschmolzen, indem sie in siedendes Wasser eingetaucht wird. Die Zusammense</w:t>
                            </w:r>
                            <w:r w:rsidRPr="00BF2B1A">
                              <w:rPr>
                                <w:color w:val="auto"/>
                              </w:rPr>
                              <w:t>t</w:t>
                            </w:r>
                            <w:r w:rsidRPr="00BF2B1A">
                              <w:rPr>
                                <w:color w:val="auto"/>
                              </w:rPr>
                              <w:t xml:space="preserve">zung der Legierung ist wie folgt: 50 </w:t>
                            </w:r>
                            <w:proofErr w:type="spellStart"/>
                            <w:r w:rsidRPr="00BF2B1A">
                              <w:rPr>
                                <w:color w:val="auto"/>
                              </w:rPr>
                              <w:t>Gew</w:t>
                            </w:r>
                            <w:proofErr w:type="spellEnd"/>
                            <w:r w:rsidRPr="00BF2B1A">
                              <w:rPr>
                                <w:color w:val="auto"/>
                              </w:rPr>
                              <w:t xml:space="preserve">.-% Bismut, 25 </w:t>
                            </w:r>
                            <w:proofErr w:type="spellStart"/>
                            <w:r w:rsidRPr="00BF2B1A">
                              <w:rPr>
                                <w:color w:val="auto"/>
                              </w:rPr>
                              <w:t>Gew</w:t>
                            </w:r>
                            <w:proofErr w:type="spellEnd"/>
                            <w:r w:rsidRPr="00BF2B1A">
                              <w:rPr>
                                <w:color w:val="auto"/>
                              </w:rPr>
                              <w:t xml:space="preserve">.-% Blei, 12,5 </w:t>
                            </w:r>
                            <w:proofErr w:type="spellStart"/>
                            <w:r w:rsidRPr="00BF2B1A">
                              <w:rPr>
                                <w:color w:val="auto"/>
                              </w:rPr>
                              <w:t>Gew</w:t>
                            </w:r>
                            <w:proofErr w:type="spellEnd"/>
                            <w:r w:rsidRPr="00BF2B1A">
                              <w:rPr>
                                <w:color w:val="auto"/>
                              </w:rPr>
                              <w:t xml:space="preserve">.-% Cadmium und 12,5 </w:t>
                            </w:r>
                            <w:proofErr w:type="spellStart"/>
                            <w:r w:rsidRPr="00BF2B1A">
                              <w:rPr>
                                <w:color w:val="auto"/>
                              </w:rPr>
                              <w:t>Gew</w:t>
                            </w:r>
                            <w:proofErr w:type="spellEnd"/>
                            <w:r w:rsidRPr="00BF2B1A">
                              <w:rPr>
                                <w:color w:val="auto"/>
                              </w:rPr>
                              <w:t xml:space="preserve">.-% </w:t>
                            </w:r>
                            <w:r w:rsidR="007A0203" w:rsidRPr="00BF2B1A">
                              <w:rPr>
                                <w:color w:val="auto"/>
                              </w:rPr>
                              <w:t>Zinn. Der niedrige Schmelzpunkt</w:t>
                            </w:r>
                            <w:r w:rsidRPr="00BF2B1A">
                              <w:rPr>
                                <w:color w:val="auto"/>
                              </w:rPr>
                              <w:t xml:space="preserve"> ist überraschend, denn die uns aus dem Alltag bekannten Metalle und Legierungen haben alle eine hohe Schmelztemperatur. Der Ve</w:t>
                            </w:r>
                            <w:r w:rsidRPr="00BF2B1A">
                              <w:rPr>
                                <w:color w:val="auto"/>
                              </w:rPr>
                              <w:t>r</w:t>
                            </w:r>
                            <w:r w:rsidRPr="00BF2B1A">
                              <w:rPr>
                                <w:color w:val="auto"/>
                              </w:rPr>
                              <w:t>such lebt vom Überraschungseffekt. Es ist jedoch kein Wunderexperiment, denn die SuS kö</w:t>
                            </w:r>
                            <w:r w:rsidRPr="00BF2B1A">
                              <w:rPr>
                                <w:color w:val="auto"/>
                              </w:rPr>
                              <w:t>n</w:t>
                            </w:r>
                            <w:r w:rsidRPr="00BF2B1A">
                              <w:rPr>
                                <w:color w:val="auto"/>
                              </w:rPr>
                              <w:t>nen sich die Beobachtungen mit ihrem Vorwissen über Aggregatzustände und Schmelztemp</w:t>
                            </w:r>
                            <w:r w:rsidRPr="00BF2B1A">
                              <w:rPr>
                                <w:color w:val="auto"/>
                              </w:rPr>
                              <w:t>e</w:t>
                            </w:r>
                            <w:r w:rsidRPr="00BF2B1A">
                              <w:rPr>
                                <w:color w:val="auto"/>
                              </w:rPr>
                              <w:t>raturen erklären.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5pt;margin-top:32.6pt;width:462.45pt;height:158.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" fillcolor="white [3201]" strokecolor="#4bacc6 [3208]" strokeweight="1pt">
                <v:stroke dashstyle="dash"/>
                <v:shadow color="#868686"/>
                <v:textbox>
                  <w:txbxContent>
                    <w:p w14:paraId="733736AE" w14:textId="45BAAE5F" w:rsidR="00416866" w:rsidRPr="00BF2B1A" w:rsidRDefault="00416866" w:rsidP="00416866">
                      <w:pPr>
                        <w:rPr>
                          <w:color w:val="auto"/>
                        </w:rPr>
                      </w:pPr>
                      <w:r w:rsidRPr="00BF2B1A">
                        <w:rPr>
                          <w:color w:val="auto"/>
                        </w:rPr>
                        <w:t xml:space="preserve">In diesem Versuch wird ein Stück </w:t>
                      </w:r>
                      <w:proofErr w:type="spellStart"/>
                      <w:r w:rsidRPr="00BF2B1A">
                        <w:rPr>
                          <w:color w:val="auto"/>
                        </w:rPr>
                        <w:t>Woodsches</w:t>
                      </w:r>
                      <w:proofErr w:type="spellEnd"/>
                      <w:r w:rsidRPr="00BF2B1A">
                        <w:rPr>
                          <w:color w:val="auto"/>
                        </w:rPr>
                        <w:t xml:space="preserve"> Metall, eine Legierung mit einem Schmelzpunkt von 60°C, eingeschmolzen, indem sie in siedendes Wasser eingetaucht wird. Die Zusammense</w:t>
                      </w:r>
                      <w:r w:rsidRPr="00BF2B1A">
                        <w:rPr>
                          <w:color w:val="auto"/>
                        </w:rPr>
                        <w:t>t</w:t>
                      </w:r>
                      <w:r w:rsidRPr="00BF2B1A">
                        <w:rPr>
                          <w:color w:val="auto"/>
                        </w:rPr>
                        <w:t xml:space="preserve">zung der Legierung ist wie folgt: 50 </w:t>
                      </w:r>
                      <w:proofErr w:type="spellStart"/>
                      <w:r w:rsidRPr="00BF2B1A">
                        <w:rPr>
                          <w:color w:val="auto"/>
                        </w:rPr>
                        <w:t>Gew</w:t>
                      </w:r>
                      <w:proofErr w:type="spellEnd"/>
                      <w:r w:rsidRPr="00BF2B1A">
                        <w:rPr>
                          <w:color w:val="auto"/>
                        </w:rPr>
                        <w:t xml:space="preserve">.-% Bismut, 25 </w:t>
                      </w:r>
                      <w:proofErr w:type="spellStart"/>
                      <w:r w:rsidRPr="00BF2B1A">
                        <w:rPr>
                          <w:color w:val="auto"/>
                        </w:rPr>
                        <w:t>Gew</w:t>
                      </w:r>
                      <w:proofErr w:type="spellEnd"/>
                      <w:r w:rsidRPr="00BF2B1A">
                        <w:rPr>
                          <w:color w:val="auto"/>
                        </w:rPr>
                        <w:t xml:space="preserve">.-% Blei, 12,5 </w:t>
                      </w:r>
                      <w:proofErr w:type="spellStart"/>
                      <w:r w:rsidRPr="00BF2B1A">
                        <w:rPr>
                          <w:color w:val="auto"/>
                        </w:rPr>
                        <w:t>Gew</w:t>
                      </w:r>
                      <w:proofErr w:type="spellEnd"/>
                      <w:r w:rsidRPr="00BF2B1A">
                        <w:rPr>
                          <w:color w:val="auto"/>
                        </w:rPr>
                        <w:t xml:space="preserve">.-% Cadmium und 12,5 </w:t>
                      </w:r>
                      <w:proofErr w:type="spellStart"/>
                      <w:r w:rsidRPr="00BF2B1A">
                        <w:rPr>
                          <w:color w:val="auto"/>
                        </w:rPr>
                        <w:t>Gew</w:t>
                      </w:r>
                      <w:proofErr w:type="spellEnd"/>
                      <w:r w:rsidRPr="00BF2B1A">
                        <w:rPr>
                          <w:color w:val="auto"/>
                        </w:rPr>
                        <w:t xml:space="preserve">.-% </w:t>
                      </w:r>
                      <w:r w:rsidR="007A0203" w:rsidRPr="00BF2B1A">
                        <w:rPr>
                          <w:color w:val="auto"/>
                        </w:rPr>
                        <w:t>Zinn. Der niedrige Schmelzpunkt</w:t>
                      </w:r>
                      <w:r w:rsidRPr="00BF2B1A">
                        <w:rPr>
                          <w:color w:val="auto"/>
                        </w:rPr>
                        <w:t xml:space="preserve"> ist überraschend, denn die uns aus dem Alltag bekannten Metalle und Legierungen haben alle eine hohe Schmelztemperatur. Der Ve</w:t>
                      </w:r>
                      <w:r w:rsidRPr="00BF2B1A">
                        <w:rPr>
                          <w:color w:val="auto"/>
                        </w:rPr>
                        <w:t>r</w:t>
                      </w:r>
                      <w:r w:rsidRPr="00BF2B1A">
                        <w:rPr>
                          <w:color w:val="auto"/>
                        </w:rPr>
                        <w:t>such lebt vom Überraschungseffekt. Es ist jedoch kein Wunderexperiment, denn die SuS kö</w:t>
                      </w:r>
                      <w:r w:rsidRPr="00BF2B1A">
                        <w:rPr>
                          <w:color w:val="auto"/>
                        </w:rPr>
                        <w:t>n</w:t>
                      </w:r>
                      <w:r w:rsidRPr="00BF2B1A">
                        <w:rPr>
                          <w:color w:val="auto"/>
                        </w:rPr>
                        <w:t>nen sich die Beobachtungen mit ihrem Vorwissen über Aggregatzustände und Schmelztemp</w:t>
                      </w:r>
                      <w:r w:rsidRPr="00BF2B1A">
                        <w:rPr>
                          <w:color w:val="auto"/>
                        </w:rPr>
                        <w:t>e</w:t>
                      </w:r>
                      <w:r w:rsidRPr="00BF2B1A">
                        <w:rPr>
                          <w:color w:val="auto"/>
                        </w:rPr>
                        <w:t>raturen erklären.</w:t>
                      </w:r>
                    </w:p>
                  </w:txbxContent>
                </v:textbox>
                <w10:wrap type="square"/>
              </v:shape>
            </w:pict>
          </mc:Fallback>
        </mc:AlternateContent>
      </w:r>
      <w:r w:rsidRPr="00BF2B1A">
        <w:rPr>
          <w:color w:val="auto"/>
        </w:rPr>
        <w:t>V 2 – Der Zauberlöffel</w:t>
      </w:r>
      <w:bookmarkEnd w:id="5"/>
    </w:p>
    <w:p w14:paraId="48E2F761" w14:textId="77777777" w:rsidR="001E5CD2" w:rsidRPr="00BF2B1A" w:rsidRDefault="001E5CD2" w:rsidP="001E5CD2">
      <w:pPr>
        <w:rPr>
          <w:rFonts w:asciiTheme="majorHAnsi" w:hAnsiTheme="majorHAnsi"/>
          <w:color w:val="auto"/>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BF2B1A" w:rsidRPr="00BF2B1A" w14:paraId="18B0F207" w14:textId="77777777" w:rsidTr="00BA6AB7">
        <w:tc>
          <w:tcPr>
            <w:tcW w:w="9322" w:type="dxa"/>
            <w:gridSpan w:val="9"/>
            <w:shd w:val="clear" w:color="auto" w:fill="4F81BD"/>
            <w:vAlign w:val="center"/>
          </w:tcPr>
          <w:p w14:paraId="463920ED" w14:textId="77777777" w:rsidR="001E5CD2" w:rsidRPr="00BF2B1A" w:rsidRDefault="001E5CD2" w:rsidP="00BA6AB7">
            <w:pPr>
              <w:spacing w:after="0"/>
              <w:jc w:val="center"/>
              <w:rPr>
                <w:rFonts w:asciiTheme="majorHAnsi" w:hAnsiTheme="majorHAnsi"/>
                <w:b/>
                <w:bCs/>
                <w:color w:val="auto"/>
              </w:rPr>
            </w:pPr>
            <w:r w:rsidRPr="00BF2B1A">
              <w:rPr>
                <w:rFonts w:asciiTheme="majorHAnsi" w:hAnsiTheme="majorHAnsi"/>
                <w:b/>
                <w:bCs/>
                <w:color w:val="auto"/>
              </w:rPr>
              <w:t>Gefahrenstoffe</w:t>
            </w:r>
          </w:p>
        </w:tc>
      </w:tr>
      <w:tr w:rsidR="00BF2B1A" w:rsidRPr="00BF2B1A" w14:paraId="17196BF8" w14:textId="77777777" w:rsidTr="00BA6AB7">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5741A66C" w14:textId="5F8DF6F3" w:rsidR="001E5CD2" w:rsidRPr="00BF2B1A" w:rsidRDefault="00E167A4" w:rsidP="00BA6AB7">
            <w:pPr>
              <w:spacing w:after="0" w:line="276" w:lineRule="auto"/>
              <w:jc w:val="center"/>
              <w:rPr>
                <w:rFonts w:asciiTheme="majorHAnsi" w:hAnsiTheme="majorHAnsi"/>
                <w:b/>
                <w:bCs/>
                <w:color w:val="auto"/>
              </w:rPr>
            </w:pPr>
            <w:proofErr w:type="spellStart"/>
            <w:r w:rsidRPr="00BF2B1A">
              <w:rPr>
                <w:rFonts w:asciiTheme="majorHAnsi" w:hAnsiTheme="majorHAnsi"/>
                <w:color w:val="auto"/>
                <w:sz w:val="20"/>
              </w:rPr>
              <w:t>Woodsches</w:t>
            </w:r>
            <w:proofErr w:type="spellEnd"/>
            <w:r w:rsidRPr="00BF2B1A">
              <w:rPr>
                <w:rFonts w:asciiTheme="majorHAnsi" w:hAnsiTheme="majorHAnsi"/>
                <w:color w:val="auto"/>
                <w:sz w:val="20"/>
              </w:rPr>
              <w:t xml:space="preserve"> Metall</w:t>
            </w:r>
          </w:p>
        </w:tc>
        <w:tc>
          <w:tcPr>
            <w:tcW w:w="3177" w:type="dxa"/>
            <w:gridSpan w:val="3"/>
            <w:tcBorders>
              <w:top w:val="single" w:sz="8" w:space="0" w:color="4F81BD"/>
              <w:bottom w:val="single" w:sz="8" w:space="0" w:color="4F81BD"/>
            </w:tcBorders>
            <w:shd w:val="clear" w:color="auto" w:fill="auto"/>
            <w:vAlign w:val="center"/>
          </w:tcPr>
          <w:p w14:paraId="0C9A59B3" w14:textId="191E4B7F" w:rsidR="001E5CD2" w:rsidRPr="00BF2B1A" w:rsidRDefault="005C3391" w:rsidP="00BA6AB7">
            <w:pPr>
              <w:spacing w:after="0"/>
              <w:jc w:val="center"/>
              <w:rPr>
                <w:rFonts w:asciiTheme="majorHAnsi" w:hAnsiTheme="majorHAnsi"/>
                <w:color w:val="auto"/>
              </w:rPr>
            </w:pPr>
            <w:r w:rsidRPr="00BF2B1A">
              <w:rPr>
                <w:rFonts w:asciiTheme="majorHAnsi" w:hAnsiTheme="majorHAnsi"/>
                <w:color w:val="auto"/>
              </w:rPr>
              <w:t>H: 228-330-341-350-361f-361d-372-410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86FE10D" w14:textId="58F5D3ED" w:rsidR="001E5CD2" w:rsidRPr="00BF2B1A" w:rsidRDefault="005C3391" w:rsidP="00BA6AB7">
            <w:pPr>
              <w:spacing w:after="0"/>
              <w:jc w:val="center"/>
              <w:rPr>
                <w:rFonts w:asciiTheme="majorHAnsi" w:hAnsiTheme="majorHAnsi"/>
                <w:color w:val="auto"/>
              </w:rPr>
            </w:pPr>
            <w:r w:rsidRPr="00BF2B1A">
              <w:rPr>
                <w:rFonts w:asciiTheme="majorHAnsi" w:hAnsiTheme="majorHAnsi"/>
                <w:color w:val="auto"/>
              </w:rPr>
              <w:t>P: 201-​210-​260-​273-​281-​284</w:t>
            </w:r>
          </w:p>
        </w:tc>
      </w:tr>
      <w:tr w:rsidR="00BF2B1A" w:rsidRPr="00BF2B1A" w14:paraId="025A3E83" w14:textId="77777777" w:rsidTr="00BA6AB7">
        <w:trPr>
          <w:trHeight w:val="434"/>
        </w:trPr>
        <w:tc>
          <w:tcPr>
            <w:tcW w:w="3027" w:type="dxa"/>
            <w:gridSpan w:val="3"/>
            <w:shd w:val="clear" w:color="auto" w:fill="auto"/>
            <w:vAlign w:val="center"/>
          </w:tcPr>
          <w:p w14:paraId="454FBE11" w14:textId="76908351" w:rsidR="001E5CD2" w:rsidRPr="00BF2B1A" w:rsidRDefault="00E167A4" w:rsidP="00BA6AB7">
            <w:pPr>
              <w:spacing w:after="0" w:line="276" w:lineRule="auto"/>
              <w:jc w:val="center"/>
              <w:rPr>
                <w:rFonts w:asciiTheme="majorHAnsi" w:hAnsiTheme="majorHAnsi"/>
                <w:bCs/>
                <w:color w:val="auto"/>
                <w:sz w:val="20"/>
              </w:rPr>
            </w:pPr>
            <w:r w:rsidRPr="00BF2B1A">
              <w:rPr>
                <w:rFonts w:asciiTheme="majorHAnsi" w:hAnsiTheme="majorHAnsi"/>
                <w:color w:val="auto"/>
                <w:sz w:val="20"/>
                <w:szCs w:val="20"/>
              </w:rPr>
              <w:t>Wasser</w:t>
            </w:r>
          </w:p>
        </w:tc>
        <w:tc>
          <w:tcPr>
            <w:tcW w:w="3177" w:type="dxa"/>
            <w:gridSpan w:val="3"/>
            <w:shd w:val="clear" w:color="auto" w:fill="auto"/>
            <w:vAlign w:val="center"/>
          </w:tcPr>
          <w:p w14:paraId="1F3B7C20" w14:textId="5D9A2571" w:rsidR="001E5CD2"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E167A4" w:rsidRPr="00BF2B1A">
              <w:rPr>
                <w:rFonts w:asciiTheme="majorHAnsi" w:hAnsiTheme="majorHAnsi"/>
                <w:sz w:val="20"/>
              </w:rPr>
              <w:t>-</w:t>
            </w:r>
          </w:p>
        </w:tc>
        <w:tc>
          <w:tcPr>
            <w:tcW w:w="3118" w:type="dxa"/>
            <w:gridSpan w:val="3"/>
            <w:shd w:val="clear" w:color="auto" w:fill="auto"/>
            <w:vAlign w:val="center"/>
          </w:tcPr>
          <w:p w14:paraId="4815AB52" w14:textId="115AA5DF" w:rsidR="001E5CD2"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E167A4" w:rsidRPr="00BF2B1A">
              <w:rPr>
                <w:rFonts w:asciiTheme="majorHAnsi" w:hAnsiTheme="majorHAnsi"/>
                <w:sz w:val="20"/>
              </w:rPr>
              <w:t>-</w:t>
            </w:r>
          </w:p>
        </w:tc>
      </w:tr>
      <w:tr w:rsidR="001E5CD2" w:rsidRPr="00BF2B1A" w14:paraId="3F43B1ED" w14:textId="77777777" w:rsidTr="00BA6AB7">
        <w:tc>
          <w:tcPr>
            <w:tcW w:w="1009" w:type="dxa"/>
            <w:tcBorders>
              <w:top w:val="single" w:sz="8" w:space="0" w:color="4F81BD"/>
              <w:left w:val="single" w:sz="8" w:space="0" w:color="4F81BD"/>
              <w:bottom w:val="single" w:sz="8" w:space="0" w:color="4F81BD"/>
            </w:tcBorders>
            <w:shd w:val="clear" w:color="auto" w:fill="auto"/>
            <w:vAlign w:val="center"/>
          </w:tcPr>
          <w:p w14:paraId="5B1CD346" w14:textId="77777777" w:rsidR="001E5CD2" w:rsidRPr="00BF2B1A" w:rsidRDefault="001E5CD2" w:rsidP="00BA6AB7">
            <w:pPr>
              <w:spacing w:after="0"/>
              <w:jc w:val="center"/>
              <w:rPr>
                <w:rFonts w:asciiTheme="majorHAnsi" w:hAnsiTheme="majorHAnsi"/>
                <w:b/>
                <w:bCs/>
                <w:color w:val="auto"/>
              </w:rPr>
            </w:pPr>
            <w:r w:rsidRPr="00BF2B1A">
              <w:rPr>
                <w:rFonts w:asciiTheme="majorHAnsi" w:hAnsiTheme="majorHAnsi"/>
                <w:b/>
                <w:noProof/>
                <w:color w:val="auto"/>
                <w:lang w:eastAsia="de-DE"/>
              </w:rPr>
              <w:drawing>
                <wp:inline distT="0" distB="0" distL="0" distR="0" wp14:anchorId="54B20577" wp14:editId="023F09F9">
                  <wp:extent cx="504190" cy="50419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BE1FA4C"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C4F9C95" wp14:editId="0536CC8F">
                  <wp:extent cx="504190" cy="50419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74C2C99"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25247EB" wp14:editId="6DA5E259">
                  <wp:extent cx="504190" cy="50419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057AE25"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43952926" wp14:editId="4C58731E">
                  <wp:extent cx="504190" cy="50419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EC07CA3"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78451758" wp14:editId="0D9D75D2">
                  <wp:extent cx="504190" cy="50419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297A3FB9"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6CBDAD83" wp14:editId="0886956B">
                  <wp:extent cx="504190" cy="50419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1EB7320"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484A09AC" wp14:editId="716C0D82">
                  <wp:extent cx="504190" cy="504190"/>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0AC6113"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5479A067" wp14:editId="152C8A53">
                  <wp:extent cx="511175" cy="511175"/>
                  <wp:effectExtent l="0" t="0" r="3175" b="317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0014F690" w14:textId="77777777" w:rsidR="001E5CD2" w:rsidRPr="00BF2B1A" w:rsidRDefault="001E5CD2"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75BA8EF" wp14:editId="271C3A1C">
                  <wp:extent cx="504190" cy="504190"/>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r>
    </w:tbl>
    <w:p w14:paraId="62933EF7" w14:textId="77777777" w:rsidR="00E97485" w:rsidRPr="00BF2B1A" w:rsidRDefault="00E97485" w:rsidP="00E97485">
      <w:pPr>
        <w:tabs>
          <w:tab w:val="left" w:pos="1701"/>
          <w:tab w:val="left" w:pos="1985"/>
        </w:tabs>
        <w:spacing w:after="0"/>
        <w:ind w:left="1980" w:hanging="1980"/>
        <w:rPr>
          <w:rFonts w:asciiTheme="majorHAnsi" w:hAnsiTheme="majorHAnsi"/>
          <w:b/>
          <w:color w:val="auto"/>
        </w:rPr>
      </w:pPr>
    </w:p>
    <w:p w14:paraId="6CEBE8EF" w14:textId="64814C06" w:rsidR="005C3391" w:rsidRPr="00BF2B1A" w:rsidRDefault="005C3391" w:rsidP="00E97485">
      <w:pPr>
        <w:tabs>
          <w:tab w:val="left" w:pos="1701"/>
          <w:tab w:val="left" w:pos="1985"/>
        </w:tabs>
        <w:spacing w:after="0"/>
        <w:ind w:left="1980" w:hanging="1980"/>
        <w:rPr>
          <w:rFonts w:asciiTheme="majorHAnsi" w:hAnsiTheme="majorHAnsi"/>
          <w:color w:val="auto"/>
        </w:rPr>
      </w:pPr>
      <w:r w:rsidRPr="00BF2B1A">
        <w:rPr>
          <w:rFonts w:asciiTheme="majorHAnsi" w:hAnsiTheme="majorHAnsi"/>
          <w:b/>
          <w:color w:val="auto"/>
        </w:rPr>
        <w:t>Sicherheitshinweise:</w:t>
      </w:r>
      <w:r w:rsidRPr="00BF2B1A">
        <w:rPr>
          <w:rFonts w:asciiTheme="majorHAnsi" w:hAnsiTheme="majorHAnsi"/>
          <w:color w:val="auto"/>
        </w:rPr>
        <w:t xml:space="preserve"> </w:t>
      </w:r>
      <w:proofErr w:type="spellStart"/>
      <w:r w:rsidRPr="00BF2B1A">
        <w:rPr>
          <w:rFonts w:asciiTheme="majorHAnsi" w:hAnsiTheme="majorHAnsi"/>
          <w:color w:val="auto"/>
        </w:rPr>
        <w:t>Woodsches</w:t>
      </w:r>
      <w:proofErr w:type="spellEnd"/>
      <w:r w:rsidRPr="00BF2B1A">
        <w:rPr>
          <w:rFonts w:asciiTheme="majorHAnsi" w:hAnsiTheme="majorHAnsi"/>
          <w:color w:val="auto"/>
        </w:rPr>
        <w:t xml:space="preserve"> Metall nur mit Handschuhen anfassen.</w:t>
      </w:r>
    </w:p>
    <w:p w14:paraId="31540685" w14:textId="77777777" w:rsidR="005C3391" w:rsidRPr="00BF2B1A" w:rsidRDefault="005C3391" w:rsidP="005C3391">
      <w:pPr>
        <w:tabs>
          <w:tab w:val="left" w:pos="1701"/>
          <w:tab w:val="left" w:pos="1985"/>
        </w:tabs>
        <w:ind w:left="1980" w:hanging="1980"/>
        <w:rPr>
          <w:rFonts w:asciiTheme="majorHAnsi" w:hAnsiTheme="majorHAnsi"/>
          <w:color w:val="auto"/>
        </w:rPr>
      </w:pPr>
    </w:p>
    <w:p w14:paraId="5F9CEA66" w14:textId="11F418CF" w:rsidR="001E5CD2" w:rsidRPr="00BF2B1A" w:rsidRDefault="001E5CD2" w:rsidP="001E5CD2">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Materialien: </w:t>
      </w:r>
      <w:r w:rsidRPr="00BF2B1A">
        <w:rPr>
          <w:rFonts w:asciiTheme="majorHAnsi" w:hAnsiTheme="majorHAnsi"/>
          <w:color w:val="auto"/>
        </w:rPr>
        <w:tab/>
      </w:r>
      <w:r w:rsidRPr="00BF2B1A">
        <w:rPr>
          <w:rFonts w:asciiTheme="majorHAnsi" w:hAnsiTheme="majorHAnsi"/>
          <w:color w:val="auto"/>
        </w:rPr>
        <w:tab/>
      </w:r>
      <w:r w:rsidR="00142AAD" w:rsidRPr="00BF2B1A">
        <w:rPr>
          <w:rFonts w:asciiTheme="majorHAnsi" w:hAnsiTheme="majorHAnsi"/>
          <w:color w:val="auto"/>
        </w:rPr>
        <w:t xml:space="preserve">Gießform, </w:t>
      </w:r>
      <w:r w:rsidR="00E125B8" w:rsidRPr="00BF2B1A">
        <w:rPr>
          <w:rFonts w:asciiTheme="majorHAnsi" w:hAnsiTheme="majorHAnsi"/>
          <w:color w:val="auto"/>
        </w:rPr>
        <w:t xml:space="preserve">großes </w:t>
      </w:r>
      <w:r w:rsidR="00142AAD" w:rsidRPr="00BF2B1A">
        <w:rPr>
          <w:rFonts w:asciiTheme="majorHAnsi" w:hAnsiTheme="majorHAnsi"/>
          <w:color w:val="auto"/>
        </w:rPr>
        <w:t>Becherglas, Gasbrenner, Dreifuß, Spatel</w:t>
      </w:r>
    </w:p>
    <w:p w14:paraId="21D931DC" w14:textId="5FFEAAFE" w:rsidR="001E5CD2" w:rsidRPr="00BF2B1A" w:rsidRDefault="001E5CD2" w:rsidP="001E5CD2">
      <w:pPr>
        <w:tabs>
          <w:tab w:val="left" w:pos="1701"/>
          <w:tab w:val="left" w:pos="1985"/>
        </w:tabs>
        <w:ind w:left="1980" w:hanging="1980"/>
        <w:rPr>
          <w:rFonts w:asciiTheme="majorHAnsi" w:hAnsiTheme="majorHAnsi"/>
          <w:color w:val="auto"/>
        </w:rPr>
      </w:pPr>
      <w:r w:rsidRPr="00BF2B1A">
        <w:rPr>
          <w:rFonts w:asciiTheme="majorHAnsi" w:hAnsiTheme="majorHAnsi"/>
          <w:color w:val="auto"/>
        </w:rPr>
        <w:t>Chemikalien:</w:t>
      </w:r>
      <w:r w:rsidRPr="00BF2B1A">
        <w:rPr>
          <w:rFonts w:asciiTheme="majorHAnsi" w:hAnsiTheme="majorHAnsi"/>
          <w:color w:val="auto"/>
        </w:rPr>
        <w:tab/>
      </w:r>
      <w:r w:rsidRPr="00BF2B1A">
        <w:rPr>
          <w:rFonts w:asciiTheme="majorHAnsi" w:hAnsiTheme="majorHAnsi"/>
          <w:color w:val="auto"/>
        </w:rPr>
        <w:tab/>
      </w:r>
      <w:proofErr w:type="spellStart"/>
      <w:r w:rsidR="00E125B8" w:rsidRPr="00BF2B1A">
        <w:rPr>
          <w:rFonts w:asciiTheme="majorHAnsi" w:hAnsiTheme="majorHAnsi"/>
          <w:color w:val="auto"/>
        </w:rPr>
        <w:t>Woodsches</w:t>
      </w:r>
      <w:proofErr w:type="spellEnd"/>
      <w:r w:rsidR="00E125B8" w:rsidRPr="00BF2B1A">
        <w:rPr>
          <w:rFonts w:asciiTheme="majorHAnsi" w:hAnsiTheme="majorHAnsi"/>
          <w:color w:val="auto"/>
        </w:rPr>
        <w:t xml:space="preserve"> Metall (Granulat), Wasser</w:t>
      </w:r>
    </w:p>
    <w:p w14:paraId="245A807E" w14:textId="489861EF" w:rsidR="001E5CD2" w:rsidRPr="00BF2B1A" w:rsidRDefault="001E5CD2" w:rsidP="005A7C3D">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Durchführung: </w:t>
      </w:r>
      <w:r w:rsidR="00E125B8" w:rsidRPr="00BF2B1A">
        <w:rPr>
          <w:rFonts w:asciiTheme="majorHAnsi" w:hAnsiTheme="majorHAnsi"/>
          <w:color w:val="auto"/>
        </w:rPr>
        <w:tab/>
      </w:r>
      <w:r w:rsidR="00E125B8" w:rsidRPr="00BF2B1A">
        <w:rPr>
          <w:rFonts w:asciiTheme="majorHAnsi" w:hAnsiTheme="majorHAnsi"/>
          <w:color w:val="auto"/>
        </w:rPr>
        <w:tab/>
        <w:t xml:space="preserve">Das </w:t>
      </w:r>
      <w:proofErr w:type="spellStart"/>
      <w:r w:rsidR="00E125B8" w:rsidRPr="00BF2B1A">
        <w:rPr>
          <w:rFonts w:asciiTheme="majorHAnsi" w:hAnsiTheme="majorHAnsi"/>
          <w:color w:val="auto"/>
        </w:rPr>
        <w:t>Woodsche</w:t>
      </w:r>
      <w:proofErr w:type="spellEnd"/>
      <w:r w:rsidR="00E125B8" w:rsidRPr="00BF2B1A">
        <w:rPr>
          <w:rFonts w:asciiTheme="majorHAnsi" w:hAnsiTheme="majorHAnsi"/>
          <w:color w:val="auto"/>
        </w:rPr>
        <w:t xml:space="preserve"> Metall wird im Becherglas über dem Gasbrenner erhitzt, bis es flüssig wird. Anschließend wird das flüssige Metall in die Gießform g</w:t>
      </w:r>
      <w:r w:rsidR="00E125B8" w:rsidRPr="00BF2B1A">
        <w:rPr>
          <w:rFonts w:asciiTheme="majorHAnsi" w:hAnsiTheme="majorHAnsi"/>
          <w:color w:val="auto"/>
        </w:rPr>
        <w:t>e</w:t>
      </w:r>
      <w:r w:rsidR="00E125B8" w:rsidRPr="00BF2B1A">
        <w:rPr>
          <w:rFonts w:asciiTheme="majorHAnsi" w:hAnsiTheme="majorHAnsi"/>
          <w:color w:val="auto"/>
        </w:rPr>
        <w:t>gossen. Nach dem Erkalten</w:t>
      </w:r>
      <w:r w:rsidRPr="00BF2B1A">
        <w:rPr>
          <w:rFonts w:asciiTheme="majorHAnsi" w:hAnsiTheme="majorHAnsi"/>
          <w:color w:val="auto"/>
        </w:rPr>
        <w:t xml:space="preserve"> </w:t>
      </w:r>
      <w:r w:rsidR="00E125B8" w:rsidRPr="00BF2B1A">
        <w:rPr>
          <w:rFonts w:asciiTheme="majorHAnsi" w:hAnsiTheme="majorHAnsi"/>
          <w:color w:val="auto"/>
        </w:rPr>
        <w:t xml:space="preserve">wird es aus der Form entnommen. </w:t>
      </w:r>
    </w:p>
    <w:p w14:paraId="18F1EC50" w14:textId="4A05516C" w:rsidR="005A7C3D" w:rsidRPr="00BF2B1A" w:rsidRDefault="00E125B8" w:rsidP="005A7C3D">
      <w:pPr>
        <w:tabs>
          <w:tab w:val="left" w:pos="1701"/>
          <w:tab w:val="left" w:pos="1985"/>
        </w:tabs>
        <w:ind w:left="1980" w:hanging="1980"/>
        <w:rPr>
          <w:rFonts w:asciiTheme="majorHAnsi" w:hAnsiTheme="majorHAnsi"/>
          <w:color w:val="auto"/>
        </w:rPr>
      </w:pPr>
      <w:r w:rsidRPr="00BF2B1A">
        <w:rPr>
          <w:rFonts w:asciiTheme="majorHAnsi" w:hAnsiTheme="majorHAnsi"/>
          <w:color w:val="auto"/>
        </w:rPr>
        <w:tab/>
        <w:t xml:space="preserve">   </w:t>
      </w:r>
      <w:r w:rsidRPr="00BF2B1A">
        <w:rPr>
          <w:rFonts w:asciiTheme="majorHAnsi" w:hAnsiTheme="majorHAnsi"/>
          <w:color w:val="auto"/>
        </w:rPr>
        <w:tab/>
        <w:t xml:space="preserve">In einem großen Becherglas wird Wasser über dem Gasbrenner erhitzt. Sobald es siedet, wird es aus der Flamme genommen. Nun wird das </w:t>
      </w:r>
      <w:proofErr w:type="spellStart"/>
      <w:r w:rsidRPr="00BF2B1A">
        <w:rPr>
          <w:rFonts w:asciiTheme="majorHAnsi" w:hAnsiTheme="majorHAnsi"/>
          <w:color w:val="auto"/>
        </w:rPr>
        <w:t>Woo</w:t>
      </w:r>
      <w:r w:rsidRPr="00BF2B1A">
        <w:rPr>
          <w:rFonts w:asciiTheme="majorHAnsi" w:hAnsiTheme="majorHAnsi"/>
          <w:color w:val="auto"/>
        </w:rPr>
        <w:t>d</w:t>
      </w:r>
      <w:r w:rsidRPr="00BF2B1A">
        <w:rPr>
          <w:rFonts w:asciiTheme="majorHAnsi" w:hAnsiTheme="majorHAnsi"/>
          <w:color w:val="auto"/>
        </w:rPr>
        <w:lastRenderedPageBreak/>
        <w:t>sche</w:t>
      </w:r>
      <w:proofErr w:type="spellEnd"/>
      <w:r w:rsidRPr="00BF2B1A">
        <w:rPr>
          <w:rFonts w:asciiTheme="majorHAnsi" w:hAnsiTheme="majorHAnsi"/>
          <w:color w:val="auto"/>
        </w:rPr>
        <w:t xml:space="preserve"> Metall ins heiße Wasser gehalten (Achtung: Handschuhe tragen, denn die Legierung ist toxisch). </w:t>
      </w:r>
    </w:p>
    <w:p w14:paraId="532F8AFA" w14:textId="688738D8" w:rsidR="00961CF3" w:rsidRPr="00BF2B1A" w:rsidRDefault="00961CF3" w:rsidP="005A7C3D">
      <w:pPr>
        <w:tabs>
          <w:tab w:val="left" w:pos="1701"/>
          <w:tab w:val="left" w:pos="1985"/>
        </w:tabs>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t xml:space="preserve">Nach dem Versuch wird das Wasser dekantiert und das </w:t>
      </w:r>
      <w:proofErr w:type="spellStart"/>
      <w:r w:rsidRPr="00BF2B1A">
        <w:rPr>
          <w:rFonts w:asciiTheme="majorHAnsi" w:hAnsiTheme="majorHAnsi"/>
          <w:color w:val="auto"/>
        </w:rPr>
        <w:t>Woodsche</w:t>
      </w:r>
      <w:proofErr w:type="spellEnd"/>
      <w:r w:rsidRPr="00BF2B1A">
        <w:rPr>
          <w:rFonts w:asciiTheme="majorHAnsi" w:hAnsiTheme="majorHAnsi"/>
          <w:color w:val="auto"/>
        </w:rPr>
        <w:t xml:space="preserve"> Metall wieder in die Gießform geschüttet. Gegebenenfalls muss es vorher noch einmal erwärmt werden.</w:t>
      </w:r>
    </w:p>
    <w:p w14:paraId="269CA55D" w14:textId="3C6842BD" w:rsidR="00961CF3" w:rsidRPr="00BF2B1A" w:rsidRDefault="00961CF3" w:rsidP="005A7C3D">
      <w:pPr>
        <w:tabs>
          <w:tab w:val="left" w:pos="1701"/>
          <w:tab w:val="left" w:pos="1985"/>
        </w:tabs>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b/>
          <w:color w:val="auto"/>
        </w:rPr>
        <w:t>Anmerkung:</w:t>
      </w:r>
      <w:r w:rsidRPr="00BF2B1A">
        <w:rPr>
          <w:rFonts w:asciiTheme="majorHAnsi" w:hAnsiTheme="majorHAnsi"/>
          <w:color w:val="auto"/>
        </w:rPr>
        <w:t xml:space="preserve"> Als Gießform eignet sich z.B. ei</w:t>
      </w:r>
      <w:r w:rsidR="00B16112" w:rsidRPr="00BF2B1A">
        <w:rPr>
          <w:rFonts w:asciiTheme="majorHAnsi" w:hAnsiTheme="majorHAnsi"/>
          <w:color w:val="auto"/>
        </w:rPr>
        <w:t>ne Form aus Holz. An der Gussstelle kann Knete ausgelegt werden. Aus dieser lässt sich das erkaltete Metall mithilfe eines Spatels leicht herauslösen.</w:t>
      </w:r>
    </w:p>
    <w:p w14:paraId="4464E0F6" w14:textId="77777777" w:rsidR="005A7C3D" w:rsidRPr="00BF2B1A" w:rsidRDefault="001E5CD2" w:rsidP="001E5CD2">
      <w:pPr>
        <w:tabs>
          <w:tab w:val="left" w:pos="1701"/>
          <w:tab w:val="left" w:pos="1985"/>
        </w:tabs>
        <w:ind w:left="1980" w:hanging="1980"/>
        <w:rPr>
          <w:rFonts w:asciiTheme="majorHAnsi" w:hAnsiTheme="majorHAnsi"/>
          <w:color w:val="auto"/>
        </w:rPr>
      </w:pPr>
      <w:r w:rsidRPr="00BF2B1A">
        <w:rPr>
          <w:rFonts w:asciiTheme="majorHAnsi" w:hAnsiTheme="majorHAnsi"/>
          <w:color w:val="auto"/>
        </w:rPr>
        <w:t>Beobachtung:</w:t>
      </w: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color w:val="auto"/>
        </w:rPr>
        <w:tab/>
      </w:r>
      <w:r w:rsidR="00E125B8" w:rsidRPr="00BF2B1A">
        <w:rPr>
          <w:rFonts w:asciiTheme="majorHAnsi" w:hAnsiTheme="majorHAnsi"/>
          <w:color w:val="auto"/>
        </w:rPr>
        <w:t>Über dem Gasbrenner schmilzt das silbrige Granulat und wird zu einer silberfarbenen Flüssigkeit. Diese erstarrt innerhalb von wenigen Minuten nachdem sie in die Form gegossen w</w:t>
      </w:r>
      <w:r w:rsidR="005A7C3D" w:rsidRPr="00BF2B1A">
        <w:rPr>
          <w:rFonts w:asciiTheme="majorHAnsi" w:hAnsiTheme="majorHAnsi"/>
          <w:color w:val="auto"/>
        </w:rPr>
        <w:t>ur</w:t>
      </w:r>
      <w:r w:rsidR="00E125B8" w:rsidRPr="00BF2B1A">
        <w:rPr>
          <w:rFonts w:asciiTheme="majorHAnsi" w:hAnsiTheme="majorHAnsi"/>
          <w:color w:val="auto"/>
        </w:rPr>
        <w:t>d</w:t>
      </w:r>
      <w:r w:rsidR="005A7C3D" w:rsidRPr="00BF2B1A">
        <w:rPr>
          <w:rFonts w:asciiTheme="majorHAnsi" w:hAnsiTheme="majorHAnsi"/>
          <w:color w:val="auto"/>
        </w:rPr>
        <w:t>e</w:t>
      </w:r>
      <w:r w:rsidR="00E125B8" w:rsidRPr="00BF2B1A">
        <w:rPr>
          <w:rFonts w:asciiTheme="majorHAnsi" w:hAnsiTheme="majorHAnsi"/>
          <w:color w:val="auto"/>
        </w:rPr>
        <w:t>.</w:t>
      </w:r>
    </w:p>
    <w:p w14:paraId="038F0F28" w14:textId="3C12D893" w:rsidR="001E5CD2" w:rsidRPr="00BF2B1A" w:rsidRDefault="005A7C3D" w:rsidP="008639D2">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tab/>
        <w:t xml:space="preserve"> </w:t>
      </w:r>
      <w:r w:rsidRPr="00BF2B1A">
        <w:rPr>
          <w:rFonts w:asciiTheme="majorHAnsi" w:hAnsiTheme="majorHAnsi"/>
          <w:color w:val="auto"/>
        </w:rPr>
        <w:tab/>
        <w:t xml:space="preserve">Das </w:t>
      </w:r>
      <w:proofErr w:type="spellStart"/>
      <w:r w:rsidRPr="00BF2B1A">
        <w:rPr>
          <w:rFonts w:asciiTheme="majorHAnsi" w:hAnsiTheme="majorHAnsi"/>
          <w:color w:val="auto"/>
        </w:rPr>
        <w:t>Woodsche</w:t>
      </w:r>
      <w:proofErr w:type="spellEnd"/>
      <w:r w:rsidRPr="00BF2B1A">
        <w:rPr>
          <w:rFonts w:asciiTheme="majorHAnsi" w:hAnsiTheme="majorHAnsi"/>
          <w:color w:val="auto"/>
        </w:rPr>
        <w:t xml:space="preserve"> Metall schmilzt beim Eintauchen in das heiße Wasser. Sil</w:t>
      </w:r>
      <w:r w:rsidRPr="00BF2B1A">
        <w:rPr>
          <w:rFonts w:asciiTheme="majorHAnsi" w:hAnsiTheme="majorHAnsi"/>
          <w:color w:val="auto"/>
        </w:rPr>
        <w:t>b</w:t>
      </w:r>
      <w:r w:rsidRPr="00BF2B1A">
        <w:rPr>
          <w:rFonts w:asciiTheme="majorHAnsi" w:hAnsiTheme="majorHAnsi"/>
          <w:color w:val="auto"/>
        </w:rPr>
        <w:t>rige Metalltropfen sinken herab. Auf dem Boden setzt sich eine silberfarb</w:t>
      </w:r>
      <w:r w:rsidRPr="00BF2B1A">
        <w:rPr>
          <w:rFonts w:asciiTheme="majorHAnsi" w:hAnsiTheme="majorHAnsi"/>
          <w:color w:val="auto"/>
        </w:rPr>
        <w:t>e</w:t>
      </w:r>
      <w:r w:rsidRPr="00BF2B1A">
        <w:rPr>
          <w:rFonts w:asciiTheme="majorHAnsi" w:hAnsiTheme="majorHAnsi"/>
          <w:color w:val="auto"/>
        </w:rPr>
        <w:t>ne Flüssigkeit ab.</w:t>
      </w:r>
      <w:r w:rsidR="00B73CEE" w:rsidRPr="00BF2B1A">
        <w:rPr>
          <w:rFonts w:asciiTheme="majorHAnsi" w:hAnsiTheme="majorHAnsi"/>
          <w:color w:val="auto"/>
        </w:rPr>
        <w:t xml:space="preserve"> Nach kurzer Zeit ist der ganze Feststoff</w:t>
      </w:r>
      <w:r w:rsidRPr="00BF2B1A">
        <w:rPr>
          <w:rFonts w:asciiTheme="majorHAnsi" w:hAnsiTheme="majorHAnsi"/>
          <w:color w:val="auto"/>
        </w:rPr>
        <w:t xml:space="preserve"> geschmo</w:t>
      </w:r>
      <w:r w:rsidR="00B73CEE" w:rsidRPr="00BF2B1A">
        <w:rPr>
          <w:rFonts w:asciiTheme="majorHAnsi" w:hAnsiTheme="majorHAnsi"/>
          <w:color w:val="auto"/>
        </w:rPr>
        <w:t>lzen</w:t>
      </w:r>
      <w:r w:rsidR="00B16112" w:rsidRPr="00BF2B1A">
        <w:rPr>
          <w:rFonts w:asciiTheme="majorHAnsi" w:hAnsiTheme="majorHAnsi"/>
          <w:color w:val="auto"/>
        </w:rPr>
        <w:t>.</w:t>
      </w:r>
    </w:p>
    <w:p w14:paraId="06D53304" w14:textId="77777777" w:rsidR="00B16112" w:rsidRPr="00BF2B1A" w:rsidRDefault="00B16112" w:rsidP="008639D2">
      <w:pPr>
        <w:tabs>
          <w:tab w:val="left" w:pos="1701"/>
          <w:tab w:val="left" w:pos="1985"/>
        </w:tabs>
        <w:spacing w:after="0"/>
        <w:ind w:left="1980" w:hanging="1980"/>
        <w:rPr>
          <w:rFonts w:asciiTheme="majorHAnsi" w:hAnsiTheme="majorHAnsi"/>
          <w:color w:val="auto"/>
        </w:rPr>
      </w:pPr>
    </w:p>
    <w:p w14:paraId="0AC39E7A" w14:textId="0DA35DFB" w:rsidR="008639D2" w:rsidRPr="00BF2B1A" w:rsidRDefault="008639D2" w:rsidP="008639D2">
      <w:pPr>
        <w:pStyle w:val="Beschriftung"/>
        <w:spacing w:after="0"/>
        <w:jc w:val="left"/>
        <w:rPr>
          <w:rFonts w:asciiTheme="majorHAnsi" w:hAnsiTheme="majorHAnsi"/>
        </w:rPr>
      </w:pPr>
      <w:r w:rsidRPr="00BF2B1A">
        <w:rPr>
          <w:rFonts w:asciiTheme="majorHAnsi" w:hAnsiTheme="majorHAnsi"/>
          <w:noProof/>
          <w:lang w:eastAsia="de-DE"/>
        </w:rPr>
        <w:drawing>
          <wp:inline distT="0" distB="0" distL="0" distR="0" wp14:anchorId="4F5912E1" wp14:editId="024C52BA">
            <wp:extent cx="5760720" cy="1463675"/>
            <wp:effectExtent l="0" t="0" r="0" b="317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08B82.tmp"/>
                    <pic:cNvPicPr/>
                  </pic:nvPicPr>
                  <pic:blipFill>
                    <a:blip r:embed="rId30">
                      <a:extLst>
                        <a:ext uri="{28A0092B-C50C-407E-A947-70E740481C1C}">
                          <a14:useLocalDpi xmlns:a14="http://schemas.microsoft.com/office/drawing/2010/main" val="0"/>
                        </a:ext>
                      </a:extLst>
                    </a:blip>
                    <a:stretch>
                      <a:fillRect/>
                    </a:stretch>
                  </pic:blipFill>
                  <pic:spPr>
                    <a:xfrm>
                      <a:off x="0" y="0"/>
                      <a:ext cx="5760720" cy="1463675"/>
                    </a:xfrm>
                    <a:prstGeom prst="rect">
                      <a:avLst/>
                    </a:prstGeom>
                  </pic:spPr>
                </pic:pic>
              </a:graphicData>
            </a:graphic>
          </wp:inline>
        </w:drawing>
      </w:r>
    </w:p>
    <w:p w14:paraId="22451B7E" w14:textId="43D0B982" w:rsidR="001E5CD2" w:rsidRPr="00BF2B1A" w:rsidRDefault="001E5CD2" w:rsidP="001E5CD2">
      <w:pPr>
        <w:pStyle w:val="Beschriftung"/>
        <w:jc w:val="left"/>
        <w:rPr>
          <w:rFonts w:asciiTheme="majorHAnsi" w:hAnsiTheme="majorHAnsi"/>
        </w:rPr>
      </w:pPr>
      <w:r w:rsidRPr="00BF2B1A">
        <w:rPr>
          <w:rFonts w:asciiTheme="majorHAnsi" w:hAnsiTheme="majorHAnsi"/>
        </w:rPr>
        <w:t xml:space="preserve">Abb. </w:t>
      </w:r>
      <w:r w:rsidR="00EA0F55" w:rsidRPr="00BF2B1A">
        <w:rPr>
          <w:rFonts w:asciiTheme="majorHAnsi" w:hAnsiTheme="majorHAnsi"/>
        </w:rPr>
        <w:t>3</w:t>
      </w:r>
      <w:r w:rsidRPr="00BF2B1A">
        <w:rPr>
          <w:rFonts w:asciiTheme="majorHAnsi" w:hAnsiTheme="majorHAnsi"/>
        </w:rPr>
        <w:t xml:space="preserve"> - </w:t>
      </w:r>
      <w:r w:rsidRPr="00BF2B1A">
        <w:rPr>
          <w:rFonts w:asciiTheme="majorHAnsi" w:hAnsiTheme="majorHAnsi"/>
          <w:noProof/>
        </w:rPr>
        <w:t xml:space="preserve"> </w:t>
      </w:r>
      <w:r w:rsidR="00D42A2B" w:rsidRPr="00BF2B1A">
        <w:rPr>
          <w:rFonts w:asciiTheme="majorHAnsi" w:hAnsiTheme="majorHAnsi"/>
          <w:noProof/>
        </w:rPr>
        <w:t xml:space="preserve">Beobachtung V2: </w:t>
      </w:r>
      <w:r w:rsidR="008639D2" w:rsidRPr="00BF2B1A">
        <w:rPr>
          <w:rFonts w:asciiTheme="majorHAnsi" w:hAnsiTheme="majorHAnsi"/>
          <w:noProof/>
        </w:rPr>
        <w:t>Woodsches Metall schmilzt in heißem Wasser</w:t>
      </w:r>
      <w:r w:rsidRPr="00BF2B1A">
        <w:rPr>
          <w:rFonts w:asciiTheme="majorHAnsi" w:hAnsiTheme="majorHAnsi"/>
          <w:noProof/>
        </w:rPr>
        <w:t>.</w:t>
      </w:r>
    </w:p>
    <w:p w14:paraId="2C024500" w14:textId="7CEEF2A1" w:rsidR="008639D2" w:rsidRPr="00BF2B1A" w:rsidRDefault="008639D2" w:rsidP="008639D2">
      <w:pPr>
        <w:tabs>
          <w:tab w:val="left" w:pos="1701"/>
          <w:tab w:val="left" w:pos="1985"/>
        </w:tabs>
        <w:spacing w:after="0" w:line="240" w:lineRule="auto"/>
        <w:ind w:left="1980" w:hanging="1980"/>
        <w:rPr>
          <w:rFonts w:asciiTheme="majorHAnsi" w:hAnsiTheme="majorHAnsi"/>
          <w:color w:val="auto"/>
        </w:rPr>
      </w:pPr>
      <w:r w:rsidRPr="00BF2B1A">
        <w:rPr>
          <w:rFonts w:asciiTheme="majorHAnsi" w:hAnsiTheme="majorHAnsi"/>
          <w:noProof/>
          <w:color w:val="auto"/>
          <w:lang w:eastAsia="de-DE"/>
        </w:rPr>
        <w:drawing>
          <wp:inline distT="0" distB="0" distL="0" distR="0" wp14:anchorId="75DF12DB" wp14:editId="09E34BE1">
            <wp:extent cx="4019550" cy="2260421"/>
            <wp:effectExtent l="0" t="0" r="0" b="6985"/>
            <wp:docPr id="5" name="Grafik 5" descr="C:\Users\Angela Gulyas\Desktop\SVP\Fotos Thema 1\DSC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ngela Gulyas\Desktop\SVP\Fotos Thema 1\DSC_005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23559" cy="2262675"/>
                    </a:xfrm>
                    <a:prstGeom prst="rect">
                      <a:avLst/>
                    </a:prstGeom>
                    <a:noFill/>
                    <a:ln>
                      <a:noFill/>
                    </a:ln>
                  </pic:spPr>
                </pic:pic>
              </a:graphicData>
            </a:graphic>
          </wp:inline>
        </w:drawing>
      </w:r>
    </w:p>
    <w:p w14:paraId="54D7A3DF" w14:textId="1B0FAF9C" w:rsidR="008639D2" w:rsidRPr="00BF2B1A" w:rsidRDefault="008639D2" w:rsidP="008639D2">
      <w:pPr>
        <w:pStyle w:val="Beschriftung"/>
        <w:spacing w:after="0"/>
        <w:jc w:val="left"/>
        <w:rPr>
          <w:rFonts w:asciiTheme="majorHAnsi" w:hAnsiTheme="majorHAnsi"/>
        </w:rPr>
      </w:pPr>
      <w:r w:rsidRPr="00BF2B1A">
        <w:rPr>
          <w:rFonts w:asciiTheme="majorHAnsi" w:hAnsiTheme="majorHAnsi"/>
        </w:rPr>
        <w:t xml:space="preserve">Abb. </w:t>
      </w:r>
      <w:r w:rsidR="00EA0F55" w:rsidRPr="00BF2B1A">
        <w:rPr>
          <w:rFonts w:asciiTheme="majorHAnsi" w:hAnsiTheme="majorHAnsi"/>
        </w:rPr>
        <w:t>4</w:t>
      </w:r>
      <w:r w:rsidRPr="00BF2B1A">
        <w:rPr>
          <w:rFonts w:asciiTheme="majorHAnsi" w:hAnsiTheme="majorHAnsi"/>
        </w:rPr>
        <w:t xml:space="preserve"> - </w:t>
      </w:r>
      <w:r w:rsidRPr="00BF2B1A">
        <w:rPr>
          <w:rFonts w:asciiTheme="majorHAnsi" w:hAnsiTheme="majorHAnsi"/>
          <w:noProof/>
        </w:rPr>
        <w:t xml:space="preserve"> </w:t>
      </w:r>
      <w:r w:rsidR="00D42A2B" w:rsidRPr="00BF2B1A">
        <w:rPr>
          <w:rFonts w:asciiTheme="majorHAnsi" w:hAnsiTheme="majorHAnsi"/>
          <w:noProof/>
        </w:rPr>
        <w:t xml:space="preserve">Beobachtung V2: </w:t>
      </w:r>
      <w:r w:rsidRPr="00BF2B1A">
        <w:rPr>
          <w:rFonts w:asciiTheme="majorHAnsi" w:hAnsiTheme="majorHAnsi"/>
          <w:noProof/>
        </w:rPr>
        <w:t>Geschmolzenes Woodsches Metall am Boden des Becherglases.</w:t>
      </w:r>
    </w:p>
    <w:p w14:paraId="0BFDD4D5" w14:textId="77777777" w:rsidR="008639D2" w:rsidRPr="00BF2B1A" w:rsidRDefault="008639D2" w:rsidP="005A7C3D">
      <w:pPr>
        <w:tabs>
          <w:tab w:val="left" w:pos="1701"/>
          <w:tab w:val="left" w:pos="1985"/>
        </w:tabs>
        <w:ind w:left="1980" w:hanging="1980"/>
        <w:rPr>
          <w:rFonts w:asciiTheme="majorHAnsi" w:hAnsiTheme="majorHAnsi"/>
          <w:color w:val="auto"/>
        </w:rPr>
      </w:pPr>
    </w:p>
    <w:p w14:paraId="3C008D55" w14:textId="72EEF217" w:rsidR="001E5CD2" w:rsidRPr="00BF2B1A" w:rsidRDefault="001E5CD2" w:rsidP="005A7C3D">
      <w:pPr>
        <w:tabs>
          <w:tab w:val="left" w:pos="1701"/>
          <w:tab w:val="left" w:pos="1985"/>
        </w:tabs>
        <w:ind w:left="1980" w:hanging="1980"/>
        <w:rPr>
          <w:rFonts w:asciiTheme="majorHAnsi" w:hAnsiTheme="majorHAnsi"/>
          <w:color w:val="auto"/>
        </w:rPr>
      </w:pPr>
      <w:r w:rsidRPr="00BF2B1A">
        <w:rPr>
          <w:rFonts w:asciiTheme="majorHAnsi" w:hAnsiTheme="majorHAnsi"/>
          <w:color w:val="auto"/>
        </w:rPr>
        <w:lastRenderedPageBreak/>
        <w:t>Deutung:</w:t>
      </w:r>
      <w:r w:rsidRPr="00BF2B1A">
        <w:rPr>
          <w:rFonts w:asciiTheme="majorHAnsi" w:hAnsiTheme="majorHAnsi"/>
          <w:color w:val="auto"/>
        </w:rPr>
        <w:tab/>
      </w:r>
      <w:r w:rsidRPr="00BF2B1A">
        <w:rPr>
          <w:rFonts w:asciiTheme="majorHAnsi" w:hAnsiTheme="majorHAnsi"/>
          <w:color w:val="auto"/>
        </w:rPr>
        <w:tab/>
      </w:r>
      <w:r w:rsidR="005A7C3D" w:rsidRPr="00BF2B1A">
        <w:rPr>
          <w:rFonts w:asciiTheme="majorHAnsi" w:hAnsiTheme="majorHAnsi"/>
          <w:color w:val="auto"/>
        </w:rPr>
        <w:t>Die Schmelztemperatur der Legierung liegt unter der Temperatur des Wa</w:t>
      </w:r>
      <w:r w:rsidR="005A7C3D" w:rsidRPr="00BF2B1A">
        <w:rPr>
          <w:rFonts w:asciiTheme="majorHAnsi" w:hAnsiTheme="majorHAnsi"/>
          <w:color w:val="auto"/>
        </w:rPr>
        <w:t>s</w:t>
      </w:r>
      <w:r w:rsidR="005A7C3D" w:rsidRPr="00BF2B1A">
        <w:rPr>
          <w:rFonts w:asciiTheme="majorHAnsi" w:hAnsiTheme="majorHAnsi"/>
          <w:color w:val="auto"/>
        </w:rPr>
        <w:t xml:space="preserve">sers. Daher schmilzt das </w:t>
      </w:r>
      <w:proofErr w:type="spellStart"/>
      <w:r w:rsidR="005A7C3D" w:rsidRPr="00BF2B1A">
        <w:rPr>
          <w:rFonts w:asciiTheme="majorHAnsi" w:hAnsiTheme="majorHAnsi"/>
          <w:color w:val="auto"/>
        </w:rPr>
        <w:t>Woodsche</w:t>
      </w:r>
      <w:proofErr w:type="spellEnd"/>
      <w:r w:rsidR="005A7C3D" w:rsidRPr="00BF2B1A">
        <w:rPr>
          <w:rFonts w:asciiTheme="majorHAnsi" w:hAnsiTheme="majorHAnsi"/>
          <w:color w:val="auto"/>
        </w:rPr>
        <w:t xml:space="preserve"> Metall, sobald es in das Wasser eing</w:t>
      </w:r>
      <w:r w:rsidR="005A7C3D" w:rsidRPr="00BF2B1A">
        <w:rPr>
          <w:rFonts w:asciiTheme="majorHAnsi" w:hAnsiTheme="majorHAnsi"/>
          <w:color w:val="auto"/>
        </w:rPr>
        <w:t>e</w:t>
      </w:r>
      <w:r w:rsidR="005A7C3D" w:rsidRPr="00BF2B1A">
        <w:rPr>
          <w:rFonts w:asciiTheme="majorHAnsi" w:hAnsiTheme="majorHAnsi"/>
          <w:color w:val="auto"/>
        </w:rPr>
        <w:t>taucht wird.</w:t>
      </w:r>
    </w:p>
    <w:p w14:paraId="3AF187DA" w14:textId="463FA649" w:rsidR="00EA0F55" w:rsidRPr="00BF2B1A" w:rsidRDefault="00EA0F55" w:rsidP="00EA0F55">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Entsorgung: </w:t>
      </w:r>
      <w:r w:rsidRPr="00BF2B1A">
        <w:rPr>
          <w:rFonts w:asciiTheme="majorHAnsi" w:hAnsiTheme="majorHAnsi"/>
          <w:color w:val="auto"/>
        </w:rPr>
        <w:tab/>
      </w:r>
      <w:r w:rsidRPr="00BF2B1A">
        <w:rPr>
          <w:rFonts w:asciiTheme="majorHAnsi" w:hAnsiTheme="majorHAnsi"/>
          <w:color w:val="auto"/>
        </w:rPr>
        <w:tab/>
      </w:r>
      <w:proofErr w:type="spellStart"/>
      <w:r w:rsidR="000953C7" w:rsidRPr="00BF2B1A">
        <w:rPr>
          <w:rFonts w:asciiTheme="majorHAnsi" w:hAnsiTheme="majorHAnsi"/>
          <w:color w:val="auto"/>
        </w:rPr>
        <w:t>Woodsches</w:t>
      </w:r>
      <w:proofErr w:type="spellEnd"/>
      <w:r w:rsidR="000953C7" w:rsidRPr="00BF2B1A">
        <w:rPr>
          <w:rFonts w:asciiTheme="majorHAnsi" w:hAnsiTheme="majorHAnsi"/>
          <w:color w:val="auto"/>
        </w:rPr>
        <w:t xml:space="preserve"> Metall: Schwermetallabfall, Wasser: Abfluss</w:t>
      </w:r>
    </w:p>
    <w:p w14:paraId="0A25832A" w14:textId="77777777" w:rsidR="00EA0F55" w:rsidRPr="00BF2B1A" w:rsidRDefault="001E5CD2" w:rsidP="00EA0F55">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color w:val="auto"/>
        </w:rPr>
        <w:t>Literatur:</w:t>
      </w:r>
      <w:r w:rsidRPr="00BF2B1A">
        <w:rPr>
          <w:rFonts w:asciiTheme="majorHAnsi" w:hAnsiTheme="majorHAnsi"/>
          <w:color w:val="auto"/>
        </w:rPr>
        <w:tab/>
      </w:r>
      <w:r w:rsidRPr="00BF2B1A">
        <w:rPr>
          <w:rFonts w:asciiTheme="majorHAnsi" w:hAnsiTheme="majorHAnsi"/>
          <w:color w:val="auto"/>
        </w:rPr>
        <w:tab/>
      </w:r>
      <w:r w:rsidR="00EA0F55" w:rsidRPr="00BF2B1A">
        <w:rPr>
          <w:rFonts w:asciiTheme="majorHAnsi" w:hAnsiTheme="majorHAnsi"/>
          <w:color w:val="auto"/>
        </w:rPr>
        <w:t>Tausch, Michael, et al., Stoff – Formel – Umwelt, Chemie 1, C.C. Buchner, 2. Auflage, 2009, S. 62.</w:t>
      </w:r>
    </w:p>
    <w:p w14:paraId="7B7A9561" w14:textId="77777777" w:rsidR="001E5CD2" w:rsidRPr="00BF2B1A" w:rsidRDefault="001E5CD2" w:rsidP="00EA0F55">
      <w:pPr>
        <w:tabs>
          <w:tab w:val="left" w:pos="1701"/>
          <w:tab w:val="left" w:pos="1985"/>
        </w:tabs>
        <w:rPr>
          <w:rFonts w:asciiTheme="majorHAnsi" w:hAnsiTheme="majorHAnsi"/>
          <w:color w:val="auto"/>
        </w:rPr>
      </w:pPr>
    </w:p>
    <w:p w14:paraId="28C1946A" w14:textId="77777777" w:rsidR="001E5CD2" w:rsidRPr="00BF2B1A" w:rsidRDefault="001E5CD2" w:rsidP="001E5CD2">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noProof/>
          <w:color w:val="auto"/>
          <w:lang w:eastAsia="de-DE"/>
        </w:rPr>
        <mc:AlternateContent>
          <mc:Choice Requires="wps">
            <w:drawing>
              <wp:inline distT="0" distB="0" distL="0" distR="0" wp14:anchorId="39CEC44B" wp14:editId="452381CC">
                <wp:extent cx="5873115" cy="2286000"/>
                <wp:effectExtent l="0" t="0" r="13335" b="19050"/>
                <wp:docPr id="1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28600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6BA13E1" w14:textId="4A2DD4FD" w:rsidR="00416866" w:rsidRPr="00BF2B1A" w:rsidRDefault="00416866" w:rsidP="00B16112">
                            <w:pPr>
                              <w:spacing w:after="0"/>
                              <w:rPr>
                                <w:color w:val="auto"/>
                              </w:rPr>
                            </w:pPr>
                            <w:r w:rsidRPr="00BF2B1A">
                              <w:rPr>
                                <w:b/>
                                <w:color w:val="auto"/>
                              </w:rPr>
                              <w:t>Unterrichtsanschlüsse</w:t>
                            </w:r>
                            <w:r w:rsidR="00E97485" w:rsidRPr="00BF2B1A">
                              <w:rPr>
                                <w:b/>
                                <w:color w:val="auto"/>
                              </w:rPr>
                              <w:t>:</w:t>
                            </w:r>
                            <w:r w:rsidRPr="00BF2B1A">
                              <w:rPr>
                                <w:b/>
                                <w:color w:val="auto"/>
                              </w:rPr>
                              <w:t xml:space="preserve"> </w:t>
                            </w:r>
                            <w:r w:rsidRPr="00BF2B1A">
                              <w:rPr>
                                <w:color w:val="auto"/>
                              </w:rPr>
                              <w:t>Dieser Versuch eignet sich als Parallel- bzw. Gegenversuch zu Ve</w:t>
                            </w:r>
                            <w:r w:rsidRPr="00BF2B1A">
                              <w:rPr>
                                <w:color w:val="auto"/>
                              </w:rPr>
                              <w:t>r</w:t>
                            </w:r>
                            <w:r w:rsidRPr="00BF2B1A">
                              <w:rPr>
                                <w:color w:val="auto"/>
                              </w:rPr>
                              <w:t>such 1. In V1 erstarrt eine Flüssigkeit im Wasser, in V2 passiert das Gegent</w:t>
                            </w:r>
                            <w:r w:rsidR="00E97485" w:rsidRPr="00BF2B1A">
                              <w:rPr>
                                <w:color w:val="auto"/>
                              </w:rPr>
                              <w:t>eil: ein Feststoff wird flüssig</w:t>
                            </w:r>
                            <w:r w:rsidRPr="00BF2B1A">
                              <w:rPr>
                                <w:color w:val="auto"/>
                              </w:rPr>
                              <w:t>. Hier können Vergleiche angestellt und Rückschlüsse bezüglich der Schmelzpunkte der beiden Stoffe gezogen werden. Als Ergänzung zu V1 könnten die beim Versuch entstand</w:t>
                            </w:r>
                            <w:r w:rsidRPr="00BF2B1A">
                              <w:rPr>
                                <w:color w:val="auto"/>
                              </w:rPr>
                              <w:t>e</w:t>
                            </w:r>
                            <w:r w:rsidRPr="00BF2B1A">
                              <w:rPr>
                                <w:color w:val="auto"/>
                              </w:rPr>
                              <w:t>nen Bleistrukturen in kochendes Wasser gegeben werden, damit ein direkter Vergleich zw</w:t>
                            </w:r>
                            <w:r w:rsidRPr="00BF2B1A">
                              <w:rPr>
                                <w:color w:val="auto"/>
                              </w:rPr>
                              <w:t>i</w:t>
                            </w:r>
                            <w:r w:rsidRPr="00BF2B1A">
                              <w:rPr>
                                <w:color w:val="auto"/>
                              </w:rPr>
                              <w:t xml:space="preserve">schen den Stoffen stattfinden kann. </w:t>
                            </w:r>
                          </w:p>
                          <w:p w14:paraId="5A133602" w14:textId="00C6D67A" w:rsidR="00416866" w:rsidRPr="00BF2B1A" w:rsidRDefault="00416866" w:rsidP="00B16112">
                            <w:pPr>
                              <w:spacing w:after="0"/>
                              <w:rPr>
                                <w:color w:val="auto"/>
                              </w:rPr>
                            </w:pPr>
                            <w:r w:rsidRPr="00BF2B1A">
                              <w:rPr>
                                <w:color w:val="auto"/>
                              </w:rPr>
                              <w:t xml:space="preserve">Weiterhin eignet sich der Versuch als Anlass, um zu thematisieren, </w:t>
                            </w:r>
                            <w:r w:rsidRPr="00BF2B1A">
                              <w:rPr>
                                <w:i/>
                                <w:color w:val="auto"/>
                              </w:rPr>
                              <w:t>warum</w:t>
                            </w:r>
                            <w:r w:rsidRPr="00BF2B1A">
                              <w:rPr>
                                <w:color w:val="auto"/>
                              </w:rPr>
                              <w:t xml:space="preserve"> das Ergebnis so u</w:t>
                            </w:r>
                            <w:r w:rsidRPr="00BF2B1A">
                              <w:rPr>
                                <w:color w:val="auto"/>
                              </w:rPr>
                              <w:t>n</w:t>
                            </w:r>
                            <w:r w:rsidRPr="00BF2B1A">
                              <w:rPr>
                                <w:color w:val="auto"/>
                              </w:rPr>
                              <w:t xml:space="preserve">erwartet ist, </w:t>
                            </w:r>
                            <w:r w:rsidR="00E97485" w:rsidRPr="00BF2B1A">
                              <w:rPr>
                                <w:color w:val="auto"/>
                              </w:rPr>
                              <w:t>das heißt, es</w:t>
                            </w:r>
                            <w:r w:rsidRPr="00BF2B1A">
                              <w:rPr>
                                <w:color w:val="auto"/>
                              </w:rPr>
                              <w:t xml:space="preserve"> kann über die Stoffklasse der Metalle </w:t>
                            </w:r>
                            <w:r w:rsidR="00E97485" w:rsidRPr="00BF2B1A">
                              <w:rPr>
                                <w:color w:val="auto"/>
                              </w:rPr>
                              <w:t>gesprochen werden</w:t>
                            </w:r>
                            <w:r w:rsidRPr="00BF2B1A">
                              <w:rPr>
                                <w:color w:val="auto"/>
                              </w:rPr>
                              <w:t xml:space="preserve"> und da</w:t>
                            </w:r>
                            <w:r w:rsidRPr="00BF2B1A">
                              <w:rPr>
                                <w:color w:val="auto"/>
                              </w:rPr>
                              <w:t>r</w:t>
                            </w:r>
                            <w:r w:rsidRPr="00BF2B1A">
                              <w:rPr>
                                <w:color w:val="auto"/>
                              </w:rPr>
                              <w:t>über, wie sich durch Vermischen der Metalle Legierungen mit neuen Stoffeigenschaften bilden.</w:t>
                            </w:r>
                          </w:p>
                          <w:p w14:paraId="06BF6FFA" w14:textId="77777777" w:rsidR="00416866" w:rsidRPr="00BF2B1A" w:rsidRDefault="00416866" w:rsidP="001E5CD2">
                            <w:pPr>
                              <w:rPr>
                                <w:color w:val="auto"/>
                              </w:rPr>
                            </w:pPr>
                          </w:p>
                          <w:p w14:paraId="20FC3664" w14:textId="77777777" w:rsidR="00416866" w:rsidRPr="00BF2B1A" w:rsidRDefault="00416866" w:rsidP="001E5CD2">
                            <w:pPr>
                              <w:rPr>
                                <w:color w:val="auto"/>
                              </w:rPr>
                            </w:pPr>
                          </w:p>
                        </w:txbxContent>
                      </wps:txbx>
                      <wps:bodyPr rot="0" vert="horz" wrap="square" lIns="91440" tIns="45720" rIns="91440" bIns="45720" anchor="t" anchorCtr="0" upright="1">
                        <a:noAutofit/>
                      </wps:bodyPr>
                    </wps:wsp>
                  </a:graphicData>
                </a:graphic>
              </wp:inline>
            </w:drawing>
          </mc:Choice>
          <mc:Fallback>
            <w:pict>
              <v:shape id="_x0000_s1031" type="#_x0000_t202" style="width:462.45pt;height:18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" fillcolor="white [3201]" strokecolor="#c0504d [3205]" strokeweight="1pt">
                <v:stroke dashstyle="dash"/>
                <v:shadow color="#868686"/>
                <v:textbox>
                  <w:txbxContent>
                    <w:p w14:paraId="46BA13E1" w14:textId="4A2DD4FD" w:rsidR="00416866" w:rsidRPr="00BF2B1A" w:rsidRDefault="00416866" w:rsidP="00B16112">
                      <w:pPr>
                        <w:spacing w:after="0"/>
                        <w:rPr>
                          <w:color w:val="auto"/>
                        </w:rPr>
                      </w:pPr>
                      <w:r w:rsidRPr="00BF2B1A">
                        <w:rPr>
                          <w:b/>
                          <w:color w:val="auto"/>
                        </w:rPr>
                        <w:t>Unterrichtsanschlüsse</w:t>
                      </w:r>
                      <w:r w:rsidR="00E97485" w:rsidRPr="00BF2B1A">
                        <w:rPr>
                          <w:b/>
                          <w:color w:val="auto"/>
                        </w:rPr>
                        <w:t>:</w:t>
                      </w:r>
                      <w:r w:rsidRPr="00BF2B1A">
                        <w:rPr>
                          <w:b/>
                          <w:color w:val="auto"/>
                        </w:rPr>
                        <w:t xml:space="preserve"> </w:t>
                      </w:r>
                      <w:r w:rsidRPr="00BF2B1A">
                        <w:rPr>
                          <w:color w:val="auto"/>
                        </w:rPr>
                        <w:t>Dieser Versuch eignet sich als Parallel- bzw. Gegenversuch zu Ve</w:t>
                      </w:r>
                      <w:r w:rsidRPr="00BF2B1A">
                        <w:rPr>
                          <w:color w:val="auto"/>
                        </w:rPr>
                        <w:t>r</w:t>
                      </w:r>
                      <w:r w:rsidRPr="00BF2B1A">
                        <w:rPr>
                          <w:color w:val="auto"/>
                        </w:rPr>
                        <w:t>such 1. In V1 erstarrt eine Flüssigkeit im Wasser, in V2 passiert das Gegent</w:t>
                      </w:r>
                      <w:r w:rsidR="00E97485" w:rsidRPr="00BF2B1A">
                        <w:rPr>
                          <w:color w:val="auto"/>
                        </w:rPr>
                        <w:t>eil: ein Feststoff wird flüssig</w:t>
                      </w:r>
                      <w:r w:rsidRPr="00BF2B1A">
                        <w:rPr>
                          <w:color w:val="auto"/>
                        </w:rPr>
                        <w:t>. Hier können Vergleiche angestellt und Rückschlüsse bezüglich der Schmelzpunkte der beiden Stoffe gezogen werden. Als Ergänzung zu V1 könnten die beim Versuch entstand</w:t>
                      </w:r>
                      <w:r w:rsidRPr="00BF2B1A">
                        <w:rPr>
                          <w:color w:val="auto"/>
                        </w:rPr>
                        <w:t>e</w:t>
                      </w:r>
                      <w:r w:rsidRPr="00BF2B1A">
                        <w:rPr>
                          <w:color w:val="auto"/>
                        </w:rPr>
                        <w:t>nen Bleistrukturen in kochendes Wasser gegeben werden, damit ein direkter Vergleich zw</w:t>
                      </w:r>
                      <w:r w:rsidRPr="00BF2B1A">
                        <w:rPr>
                          <w:color w:val="auto"/>
                        </w:rPr>
                        <w:t>i</w:t>
                      </w:r>
                      <w:r w:rsidRPr="00BF2B1A">
                        <w:rPr>
                          <w:color w:val="auto"/>
                        </w:rPr>
                        <w:t xml:space="preserve">schen den Stoffen stattfinden kann. </w:t>
                      </w:r>
                    </w:p>
                    <w:p w14:paraId="5A133602" w14:textId="00C6D67A" w:rsidR="00416866" w:rsidRPr="00BF2B1A" w:rsidRDefault="00416866" w:rsidP="00B16112">
                      <w:pPr>
                        <w:spacing w:after="0"/>
                        <w:rPr>
                          <w:color w:val="auto"/>
                        </w:rPr>
                      </w:pPr>
                      <w:r w:rsidRPr="00BF2B1A">
                        <w:rPr>
                          <w:color w:val="auto"/>
                        </w:rPr>
                        <w:t xml:space="preserve">Weiterhin eignet sich der Versuch als Anlass, um zu thematisieren, </w:t>
                      </w:r>
                      <w:r w:rsidRPr="00BF2B1A">
                        <w:rPr>
                          <w:i/>
                          <w:color w:val="auto"/>
                        </w:rPr>
                        <w:t>warum</w:t>
                      </w:r>
                      <w:r w:rsidRPr="00BF2B1A">
                        <w:rPr>
                          <w:color w:val="auto"/>
                        </w:rPr>
                        <w:t xml:space="preserve"> das Ergebnis so u</w:t>
                      </w:r>
                      <w:r w:rsidRPr="00BF2B1A">
                        <w:rPr>
                          <w:color w:val="auto"/>
                        </w:rPr>
                        <w:t>n</w:t>
                      </w:r>
                      <w:r w:rsidRPr="00BF2B1A">
                        <w:rPr>
                          <w:color w:val="auto"/>
                        </w:rPr>
                        <w:t xml:space="preserve">erwartet ist, </w:t>
                      </w:r>
                      <w:r w:rsidR="00E97485" w:rsidRPr="00BF2B1A">
                        <w:rPr>
                          <w:color w:val="auto"/>
                        </w:rPr>
                        <w:t>das heißt, es</w:t>
                      </w:r>
                      <w:r w:rsidRPr="00BF2B1A">
                        <w:rPr>
                          <w:color w:val="auto"/>
                        </w:rPr>
                        <w:t xml:space="preserve"> kann über die Stoffklasse der Metalle </w:t>
                      </w:r>
                      <w:r w:rsidR="00E97485" w:rsidRPr="00BF2B1A">
                        <w:rPr>
                          <w:color w:val="auto"/>
                        </w:rPr>
                        <w:t>gesprochen werden</w:t>
                      </w:r>
                      <w:r w:rsidRPr="00BF2B1A">
                        <w:rPr>
                          <w:color w:val="auto"/>
                        </w:rPr>
                        <w:t xml:space="preserve"> und da</w:t>
                      </w:r>
                      <w:r w:rsidRPr="00BF2B1A">
                        <w:rPr>
                          <w:color w:val="auto"/>
                        </w:rPr>
                        <w:t>r</w:t>
                      </w:r>
                      <w:r w:rsidRPr="00BF2B1A">
                        <w:rPr>
                          <w:color w:val="auto"/>
                        </w:rPr>
                        <w:t>über, wie sich durch Vermischen der Metalle Legierungen mit neuen Stoffeigenschaften bilden.</w:t>
                      </w:r>
                    </w:p>
                    <w:p w14:paraId="06BF6FFA" w14:textId="77777777" w:rsidR="00416866" w:rsidRPr="00BF2B1A" w:rsidRDefault="00416866" w:rsidP="001E5CD2">
                      <w:pPr>
                        <w:rPr>
                          <w:color w:val="auto"/>
                        </w:rPr>
                      </w:pPr>
                    </w:p>
                    <w:p w14:paraId="20FC3664" w14:textId="77777777" w:rsidR="00416866" w:rsidRPr="00BF2B1A" w:rsidRDefault="00416866" w:rsidP="001E5CD2">
                      <w:pPr>
                        <w:rPr>
                          <w:color w:val="auto"/>
                        </w:rPr>
                      </w:pPr>
                    </w:p>
                  </w:txbxContent>
                </v:textbox>
                <w10:anchorlock/>
              </v:shape>
            </w:pict>
          </mc:Fallback>
        </mc:AlternateContent>
      </w:r>
    </w:p>
    <w:p w14:paraId="45CD620C" w14:textId="77777777" w:rsidR="001E5CD2" w:rsidRPr="00BF2B1A" w:rsidRDefault="001E5CD2" w:rsidP="009E40FC">
      <w:pPr>
        <w:tabs>
          <w:tab w:val="left" w:pos="1701"/>
          <w:tab w:val="left" w:pos="1985"/>
        </w:tabs>
        <w:rPr>
          <w:rFonts w:asciiTheme="majorHAnsi" w:eastAsiaTheme="minorEastAsia" w:hAnsiTheme="majorHAnsi"/>
          <w:color w:val="auto"/>
        </w:rPr>
      </w:pPr>
    </w:p>
    <w:p w14:paraId="4467EF5E" w14:textId="2D0101FE" w:rsidR="00A0582F" w:rsidRPr="00BF2B1A" w:rsidRDefault="00994634" w:rsidP="000953C7">
      <w:pPr>
        <w:pStyle w:val="berschrift1"/>
        <w:tabs>
          <w:tab w:val="left" w:pos="567"/>
          <w:tab w:val="left" w:pos="1701"/>
        </w:tabs>
        <w:ind w:left="1980" w:hanging="1980"/>
        <w:rPr>
          <w:color w:val="auto"/>
        </w:rPr>
      </w:pPr>
      <w:bookmarkStart w:id="6" w:name="_Toc364192308"/>
      <w:r w:rsidRPr="00BF2B1A">
        <w:rPr>
          <w:color w:val="auto"/>
        </w:rPr>
        <w:t>Schülerversuche</w:t>
      </w:r>
      <w:bookmarkEnd w:id="6"/>
      <w:r w:rsidR="000D10FB" w:rsidRPr="00BF2B1A">
        <w:rPr>
          <w:color w:val="auto"/>
        </w:rPr>
        <w:t xml:space="preserve"> </w:t>
      </w:r>
    </w:p>
    <w:p w14:paraId="1903E44A" w14:textId="27952D6B" w:rsidR="000953C7" w:rsidRPr="00BF2B1A" w:rsidRDefault="000953C7" w:rsidP="000953C7">
      <w:pPr>
        <w:pStyle w:val="berschrift2"/>
        <w:numPr>
          <w:ilvl w:val="1"/>
          <w:numId w:val="1"/>
        </w:numPr>
        <w:rPr>
          <w:color w:val="auto"/>
        </w:rPr>
      </w:pPr>
      <w:bookmarkStart w:id="7" w:name="_Toc333850340"/>
      <w:bookmarkStart w:id="8" w:name="_Toc364192309"/>
      <w:r w:rsidRPr="00BF2B1A">
        <w:rPr>
          <w:noProof/>
          <w:color w:val="auto"/>
          <w:lang w:eastAsia="de-DE"/>
        </w:rPr>
        <mc:AlternateContent>
          <mc:Choice Requires="wps">
            <w:drawing>
              <wp:anchor distT="0" distB="0" distL="114300" distR="114300" simplePos="0" relativeHeight="251792384" behindDoc="0" locked="0" layoutInCell="1" allowOverlap="1" wp14:anchorId="12DB26D3" wp14:editId="2CFE342C">
                <wp:simplePos x="0" y="0"/>
                <wp:positionH relativeFrom="column">
                  <wp:posOffset>-635</wp:posOffset>
                </wp:positionH>
                <wp:positionV relativeFrom="paragraph">
                  <wp:posOffset>408940</wp:posOffset>
                </wp:positionV>
                <wp:extent cx="5873115" cy="796925"/>
                <wp:effectExtent l="13335" t="10795" r="9525" b="11430"/>
                <wp:wrapSquare wrapText="bothSides"/>
                <wp:docPr id="47"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9692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FD90C88" w14:textId="6690DB02" w:rsidR="00416866" w:rsidRPr="00BF2B1A" w:rsidRDefault="00416866" w:rsidP="000953C7">
                            <w:pPr>
                              <w:rPr>
                                <w:color w:val="auto"/>
                              </w:rPr>
                            </w:pPr>
                            <w:r w:rsidRPr="00BF2B1A">
                              <w:rPr>
                                <w:color w:val="auto"/>
                              </w:rPr>
                              <w:t xml:space="preserve">In diesem Versuch erhitzen die SuS verschiedene Haushaltsartikel über Kerzenflammen: Wachs, Schokolade, Käse, Butter, </w:t>
                            </w:r>
                            <w:proofErr w:type="spellStart"/>
                            <w:r w:rsidRPr="00BF2B1A">
                              <w:rPr>
                                <w:color w:val="auto"/>
                              </w:rPr>
                              <w:t>Maoam</w:t>
                            </w:r>
                            <w:proofErr w:type="spellEnd"/>
                            <w:r w:rsidRPr="00BF2B1A">
                              <w:rPr>
                                <w:color w:val="auto"/>
                              </w:rPr>
                              <w:t xml:space="preserve"> </w:t>
                            </w:r>
                            <w:proofErr w:type="spellStart"/>
                            <w:r w:rsidRPr="00BF2B1A">
                              <w:rPr>
                                <w:color w:val="auto"/>
                              </w:rPr>
                              <w:t>u.ä.</w:t>
                            </w:r>
                            <w:proofErr w:type="spellEnd"/>
                            <w:r w:rsidRPr="00BF2B1A">
                              <w:rPr>
                                <w:color w:val="auto"/>
                              </w:rPr>
                              <w:t xml:space="preserve"> Da die verschiedenen Proben gleichzeitig erhitzt werden, können die SuS Vergleiche anstellen.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47" o:spid="_x0000_s1032" type="#_x0000_t202" style="position:absolute;left:0;text-align:left;margin-left:-.05pt;margin-top:32.2pt;width:462.45pt;height:62.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" fillcolor="white [3201]" strokecolor="#4bacc6 [3208]" strokeweight="1pt">
                <v:stroke dashstyle="dash"/>
                <v:shadow color="#868686"/>
                <v:textbox>
                  <w:txbxContent>
                    <w:p w14:paraId="3FD90C88" w14:textId="6690DB02" w:rsidR="00416866" w:rsidRPr="00BF2B1A" w:rsidRDefault="00416866" w:rsidP="000953C7">
                      <w:pPr>
                        <w:rPr>
                          <w:color w:val="auto"/>
                        </w:rPr>
                      </w:pPr>
                      <w:r w:rsidRPr="00BF2B1A">
                        <w:rPr>
                          <w:color w:val="auto"/>
                        </w:rPr>
                        <w:t xml:space="preserve">In diesem Versuch erhitzen die SuS verschiedene Haushaltsartikel über Kerzenflammen: Wachs, Schokolade, Käse, Butter, </w:t>
                      </w:r>
                      <w:proofErr w:type="spellStart"/>
                      <w:r w:rsidRPr="00BF2B1A">
                        <w:rPr>
                          <w:color w:val="auto"/>
                        </w:rPr>
                        <w:t>Maoam</w:t>
                      </w:r>
                      <w:proofErr w:type="spellEnd"/>
                      <w:r w:rsidRPr="00BF2B1A">
                        <w:rPr>
                          <w:color w:val="auto"/>
                        </w:rPr>
                        <w:t xml:space="preserve"> </w:t>
                      </w:r>
                      <w:proofErr w:type="spellStart"/>
                      <w:r w:rsidRPr="00BF2B1A">
                        <w:rPr>
                          <w:color w:val="auto"/>
                        </w:rPr>
                        <w:t>u.ä.</w:t>
                      </w:r>
                      <w:proofErr w:type="spellEnd"/>
                      <w:r w:rsidRPr="00BF2B1A">
                        <w:rPr>
                          <w:color w:val="auto"/>
                        </w:rPr>
                        <w:t xml:space="preserve"> Da die verschiedenen Proben gleichzeitig erhitzt werden, können die SuS Vergleiche anstellen.  </w:t>
                      </w:r>
                    </w:p>
                  </w:txbxContent>
                </v:textbox>
                <w10:wrap type="square"/>
              </v:shape>
            </w:pict>
          </mc:Fallback>
        </mc:AlternateContent>
      </w:r>
      <w:r w:rsidRPr="00BF2B1A">
        <w:rPr>
          <w:color w:val="auto"/>
        </w:rPr>
        <w:t xml:space="preserve">V </w:t>
      </w:r>
      <w:bookmarkEnd w:id="7"/>
      <w:r w:rsidR="00B16112" w:rsidRPr="00BF2B1A">
        <w:rPr>
          <w:color w:val="auto"/>
        </w:rPr>
        <w:t xml:space="preserve">3 – </w:t>
      </w:r>
      <w:r w:rsidRPr="00BF2B1A">
        <w:rPr>
          <w:color w:val="auto"/>
        </w:rPr>
        <w:t>Schmelzen von Haushaltsartikeln</w:t>
      </w:r>
      <w:bookmarkEnd w:id="8"/>
    </w:p>
    <w:p w14:paraId="4F55065E" w14:textId="5DBDDF1E" w:rsidR="00DA2786" w:rsidRPr="00BF2B1A" w:rsidRDefault="000A5A7D" w:rsidP="000A5A7D">
      <w:pPr>
        <w:tabs>
          <w:tab w:val="left" w:pos="2865"/>
        </w:tabs>
        <w:rPr>
          <w:rFonts w:asciiTheme="majorHAnsi" w:hAnsiTheme="majorHAnsi"/>
          <w:color w:val="auto"/>
        </w:rPr>
      </w:pPr>
      <w:r w:rsidRPr="00BF2B1A">
        <w:rPr>
          <w:rFonts w:asciiTheme="majorHAnsi" w:hAnsiTheme="majorHAnsi"/>
          <w:color w:val="auto"/>
        </w:rPr>
        <w:tab/>
      </w: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BF2B1A" w:rsidRPr="00BF2B1A" w14:paraId="1E169351" w14:textId="77777777" w:rsidTr="00BA6AB7">
        <w:tc>
          <w:tcPr>
            <w:tcW w:w="9322" w:type="dxa"/>
            <w:gridSpan w:val="9"/>
            <w:shd w:val="clear" w:color="auto" w:fill="4F81BD"/>
            <w:vAlign w:val="center"/>
          </w:tcPr>
          <w:p w14:paraId="4559B8E2" w14:textId="77777777" w:rsidR="000953C7" w:rsidRPr="00BF2B1A" w:rsidRDefault="000953C7" w:rsidP="00BA6AB7">
            <w:pPr>
              <w:spacing w:after="0"/>
              <w:jc w:val="center"/>
              <w:rPr>
                <w:rFonts w:asciiTheme="majorHAnsi" w:hAnsiTheme="majorHAnsi"/>
                <w:b/>
                <w:bCs/>
                <w:color w:val="auto"/>
              </w:rPr>
            </w:pPr>
            <w:r w:rsidRPr="00BF2B1A">
              <w:rPr>
                <w:rFonts w:asciiTheme="majorHAnsi" w:hAnsiTheme="majorHAnsi"/>
                <w:b/>
                <w:bCs/>
                <w:color w:val="auto"/>
              </w:rPr>
              <w:t>Gefahrenstoffe</w:t>
            </w:r>
          </w:p>
        </w:tc>
      </w:tr>
      <w:tr w:rsidR="00BF2B1A" w:rsidRPr="00BF2B1A" w14:paraId="7D8FA50E" w14:textId="77777777" w:rsidTr="00BA6AB7">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631E3C67" w14:textId="5DD8F7A8" w:rsidR="000953C7" w:rsidRPr="00BF2B1A" w:rsidRDefault="00270F81" w:rsidP="00BA6AB7">
            <w:pPr>
              <w:spacing w:after="0" w:line="276" w:lineRule="auto"/>
              <w:jc w:val="center"/>
              <w:rPr>
                <w:rFonts w:asciiTheme="majorHAnsi" w:hAnsiTheme="majorHAnsi"/>
                <w:b/>
                <w:bCs/>
                <w:color w:val="auto"/>
              </w:rPr>
            </w:pPr>
            <w:r w:rsidRPr="00BF2B1A">
              <w:rPr>
                <w:rFonts w:asciiTheme="majorHAnsi" w:hAnsiTheme="majorHAnsi"/>
                <w:color w:val="auto"/>
                <w:sz w:val="20"/>
              </w:rPr>
              <w:t>Zartbitterschokolade</w:t>
            </w:r>
          </w:p>
        </w:tc>
        <w:tc>
          <w:tcPr>
            <w:tcW w:w="3177" w:type="dxa"/>
            <w:gridSpan w:val="3"/>
            <w:tcBorders>
              <w:top w:val="single" w:sz="8" w:space="0" w:color="4F81BD"/>
              <w:bottom w:val="single" w:sz="8" w:space="0" w:color="4F81BD"/>
            </w:tcBorders>
            <w:shd w:val="clear" w:color="auto" w:fill="auto"/>
            <w:vAlign w:val="center"/>
          </w:tcPr>
          <w:p w14:paraId="1A001B2E" w14:textId="4C368C62" w:rsidR="000953C7" w:rsidRPr="00BF2B1A" w:rsidRDefault="00586F8A" w:rsidP="00BA6AB7">
            <w:pPr>
              <w:spacing w:after="0"/>
              <w:jc w:val="center"/>
              <w:rPr>
                <w:rFonts w:asciiTheme="majorHAnsi" w:hAnsiTheme="majorHAnsi"/>
                <w:color w:val="auto"/>
              </w:rPr>
            </w:pPr>
            <w:r w:rsidRPr="00BF2B1A">
              <w:rPr>
                <w:rFonts w:asciiTheme="majorHAnsi" w:hAnsiTheme="majorHAnsi"/>
                <w:color w:val="auto"/>
                <w:sz w:val="20"/>
              </w:rPr>
              <w:t xml:space="preserve">H: </w:t>
            </w:r>
            <w:r w:rsidR="00270F81" w:rsidRPr="00BF2B1A">
              <w:rPr>
                <w:rFonts w:asciiTheme="majorHAnsi" w:hAnsiTheme="majorHAnsi"/>
                <w:color w:val="auto"/>
                <w:sz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11F6C6F" w14:textId="615D802A" w:rsidR="000953C7" w:rsidRPr="00BF2B1A" w:rsidRDefault="00586F8A" w:rsidP="00BA6AB7">
            <w:pPr>
              <w:spacing w:after="0"/>
              <w:jc w:val="center"/>
              <w:rPr>
                <w:rFonts w:asciiTheme="majorHAnsi" w:hAnsiTheme="majorHAnsi"/>
                <w:color w:val="auto"/>
              </w:rPr>
            </w:pPr>
            <w:r w:rsidRPr="00BF2B1A">
              <w:rPr>
                <w:rFonts w:asciiTheme="majorHAnsi" w:hAnsiTheme="majorHAnsi"/>
                <w:color w:val="auto"/>
                <w:sz w:val="20"/>
              </w:rPr>
              <w:t xml:space="preserve">P: </w:t>
            </w:r>
            <w:r w:rsidR="00270F81" w:rsidRPr="00BF2B1A">
              <w:rPr>
                <w:rFonts w:asciiTheme="majorHAnsi" w:hAnsiTheme="majorHAnsi"/>
                <w:color w:val="auto"/>
                <w:sz w:val="20"/>
              </w:rPr>
              <w:t>-</w:t>
            </w:r>
          </w:p>
        </w:tc>
      </w:tr>
      <w:tr w:rsidR="00BF2B1A" w:rsidRPr="00BF2B1A" w14:paraId="541271C8" w14:textId="77777777" w:rsidTr="00270F81">
        <w:trPr>
          <w:trHeight w:val="434"/>
        </w:trPr>
        <w:tc>
          <w:tcPr>
            <w:tcW w:w="3027" w:type="dxa"/>
            <w:gridSpan w:val="3"/>
            <w:tcBorders>
              <w:bottom w:val="single" w:sz="4" w:space="0" w:color="4F81BD" w:themeColor="accent1"/>
            </w:tcBorders>
            <w:shd w:val="clear" w:color="auto" w:fill="auto"/>
            <w:vAlign w:val="center"/>
          </w:tcPr>
          <w:p w14:paraId="0ABBF5E9" w14:textId="5F64F5EE" w:rsidR="000953C7" w:rsidRPr="00BF2B1A" w:rsidRDefault="00270F81" w:rsidP="00BA6AB7">
            <w:pPr>
              <w:spacing w:after="0" w:line="276" w:lineRule="auto"/>
              <w:jc w:val="center"/>
              <w:rPr>
                <w:rFonts w:asciiTheme="majorHAnsi" w:hAnsiTheme="majorHAnsi"/>
                <w:bCs/>
                <w:color w:val="auto"/>
                <w:sz w:val="20"/>
              </w:rPr>
            </w:pPr>
            <w:r w:rsidRPr="00BF2B1A">
              <w:rPr>
                <w:rFonts w:asciiTheme="majorHAnsi" w:hAnsiTheme="majorHAnsi"/>
                <w:color w:val="auto"/>
                <w:sz w:val="20"/>
                <w:szCs w:val="20"/>
              </w:rPr>
              <w:t>Kinderriegel</w:t>
            </w:r>
          </w:p>
        </w:tc>
        <w:tc>
          <w:tcPr>
            <w:tcW w:w="3177" w:type="dxa"/>
            <w:gridSpan w:val="3"/>
            <w:tcBorders>
              <w:bottom w:val="single" w:sz="4" w:space="0" w:color="4F81BD" w:themeColor="accent1"/>
            </w:tcBorders>
            <w:shd w:val="clear" w:color="auto" w:fill="auto"/>
            <w:vAlign w:val="center"/>
          </w:tcPr>
          <w:p w14:paraId="67D5ADCE" w14:textId="71EA1BF7" w:rsidR="000953C7"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270F81" w:rsidRPr="00BF2B1A">
              <w:rPr>
                <w:rFonts w:asciiTheme="majorHAnsi" w:hAnsiTheme="majorHAnsi"/>
                <w:sz w:val="20"/>
              </w:rPr>
              <w:t>-</w:t>
            </w:r>
          </w:p>
        </w:tc>
        <w:tc>
          <w:tcPr>
            <w:tcW w:w="3118" w:type="dxa"/>
            <w:gridSpan w:val="3"/>
            <w:tcBorders>
              <w:bottom w:val="single" w:sz="4" w:space="0" w:color="4F81BD" w:themeColor="accent1"/>
            </w:tcBorders>
            <w:shd w:val="clear" w:color="auto" w:fill="auto"/>
            <w:vAlign w:val="center"/>
          </w:tcPr>
          <w:p w14:paraId="0B79A097" w14:textId="03079932" w:rsidR="000953C7"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270F81" w:rsidRPr="00BF2B1A">
              <w:rPr>
                <w:rFonts w:asciiTheme="majorHAnsi" w:hAnsiTheme="majorHAnsi"/>
                <w:sz w:val="20"/>
              </w:rPr>
              <w:t>-</w:t>
            </w:r>
          </w:p>
        </w:tc>
      </w:tr>
      <w:tr w:rsidR="00BF2B1A" w:rsidRPr="00BF2B1A" w14:paraId="0588EEBE" w14:textId="77777777" w:rsidTr="00270F81">
        <w:trPr>
          <w:trHeight w:val="434"/>
        </w:trPr>
        <w:tc>
          <w:tcPr>
            <w:tcW w:w="3027" w:type="dxa"/>
            <w:gridSpan w:val="3"/>
            <w:tcBorders>
              <w:top w:val="single" w:sz="4" w:space="0" w:color="4F81BD" w:themeColor="accent1"/>
            </w:tcBorders>
            <w:shd w:val="clear" w:color="auto" w:fill="auto"/>
            <w:vAlign w:val="center"/>
          </w:tcPr>
          <w:p w14:paraId="0E486E10" w14:textId="5E0F38F9" w:rsidR="00270F81" w:rsidRPr="00BF2B1A" w:rsidRDefault="00270F81" w:rsidP="00BA6AB7">
            <w:pPr>
              <w:spacing w:after="0" w:line="276" w:lineRule="auto"/>
              <w:jc w:val="center"/>
              <w:rPr>
                <w:rFonts w:asciiTheme="majorHAnsi" w:hAnsiTheme="majorHAnsi"/>
                <w:color w:val="auto"/>
                <w:sz w:val="20"/>
                <w:szCs w:val="20"/>
              </w:rPr>
            </w:pPr>
            <w:r w:rsidRPr="00BF2B1A">
              <w:rPr>
                <w:rFonts w:asciiTheme="majorHAnsi" w:hAnsiTheme="majorHAnsi"/>
                <w:color w:val="auto"/>
                <w:sz w:val="20"/>
                <w:szCs w:val="20"/>
              </w:rPr>
              <w:t>Gouda</w:t>
            </w:r>
          </w:p>
        </w:tc>
        <w:tc>
          <w:tcPr>
            <w:tcW w:w="3177" w:type="dxa"/>
            <w:gridSpan w:val="3"/>
            <w:tcBorders>
              <w:top w:val="single" w:sz="4" w:space="0" w:color="4F81BD" w:themeColor="accent1"/>
            </w:tcBorders>
            <w:shd w:val="clear" w:color="auto" w:fill="auto"/>
            <w:vAlign w:val="center"/>
          </w:tcPr>
          <w:p w14:paraId="0BB32612" w14:textId="54133200"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414D32" w:rsidRPr="00BF2B1A">
              <w:rPr>
                <w:rFonts w:asciiTheme="majorHAnsi" w:hAnsiTheme="majorHAnsi"/>
                <w:sz w:val="20"/>
              </w:rPr>
              <w:t>-</w:t>
            </w:r>
          </w:p>
        </w:tc>
        <w:tc>
          <w:tcPr>
            <w:tcW w:w="3118" w:type="dxa"/>
            <w:gridSpan w:val="3"/>
            <w:tcBorders>
              <w:top w:val="single" w:sz="4" w:space="0" w:color="4F81BD" w:themeColor="accent1"/>
            </w:tcBorders>
            <w:shd w:val="clear" w:color="auto" w:fill="auto"/>
            <w:vAlign w:val="center"/>
          </w:tcPr>
          <w:p w14:paraId="72C8343D" w14:textId="558CBF85"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414D32" w:rsidRPr="00BF2B1A">
              <w:rPr>
                <w:rFonts w:asciiTheme="majorHAnsi" w:hAnsiTheme="majorHAnsi"/>
                <w:sz w:val="20"/>
              </w:rPr>
              <w:t>-</w:t>
            </w:r>
          </w:p>
        </w:tc>
      </w:tr>
      <w:tr w:rsidR="00BF2B1A" w:rsidRPr="00BF2B1A" w14:paraId="5F664C7C" w14:textId="77777777" w:rsidTr="00270F81">
        <w:trPr>
          <w:trHeight w:val="434"/>
        </w:trPr>
        <w:tc>
          <w:tcPr>
            <w:tcW w:w="3027" w:type="dxa"/>
            <w:gridSpan w:val="3"/>
            <w:tcBorders>
              <w:top w:val="single" w:sz="4" w:space="0" w:color="4F81BD" w:themeColor="accent1"/>
            </w:tcBorders>
            <w:shd w:val="clear" w:color="auto" w:fill="auto"/>
            <w:vAlign w:val="center"/>
          </w:tcPr>
          <w:p w14:paraId="621E25A1" w14:textId="09099ABA" w:rsidR="00270F81" w:rsidRPr="00BF2B1A" w:rsidRDefault="00270F81" w:rsidP="00BA6AB7">
            <w:pPr>
              <w:spacing w:after="0" w:line="276" w:lineRule="auto"/>
              <w:jc w:val="center"/>
              <w:rPr>
                <w:rFonts w:asciiTheme="majorHAnsi" w:hAnsiTheme="majorHAnsi"/>
                <w:color w:val="auto"/>
                <w:sz w:val="20"/>
                <w:szCs w:val="20"/>
              </w:rPr>
            </w:pPr>
            <w:r w:rsidRPr="00BF2B1A">
              <w:rPr>
                <w:rFonts w:asciiTheme="majorHAnsi" w:hAnsiTheme="majorHAnsi"/>
                <w:color w:val="auto"/>
                <w:sz w:val="20"/>
                <w:szCs w:val="20"/>
              </w:rPr>
              <w:t>Kerzenwachs</w:t>
            </w:r>
          </w:p>
        </w:tc>
        <w:tc>
          <w:tcPr>
            <w:tcW w:w="3177" w:type="dxa"/>
            <w:gridSpan w:val="3"/>
            <w:tcBorders>
              <w:top w:val="single" w:sz="4" w:space="0" w:color="4F81BD" w:themeColor="accent1"/>
            </w:tcBorders>
            <w:shd w:val="clear" w:color="auto" w:fill="auto"/>
            <w:vAlign w:val="center"/>
          </w:tcPr>
          <w:p w14:paraId="39967478" w14:textId="57F553A4"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414D32" w:rsidRPr="00BF2B1A">
              <w:rPr>
                <w:rFonts w:asciiTheme="majorHAnsi" w:hAnsiTheme="majorHAnsi"/>
                <w:sz w:val="20"/>
              </w:rPr>
              <w:t>-</w:t>
            </w:r>
          </w:p>
        </w:tc>
        <w:tc>
          <w:tcPr>
            <w:tcW w:w="3118" w:type="dxa"/>
            <w:gridSpan w:val="3"/>
            <w:tcBorders>
              <w:top w:val="single" w:sz="4" w:space="0" w:color="4F81BD" w:themeColor="accent1"/>
            </w:tcBorders>
            <w:shd w:val="clear" w:color="auto" w:fill="auto"/>
            <w:vAlign w:val="center"/>
          </w:tcPr>
          <w:p w14:paraId="5BFEF769" w14:textId="139C3F8B"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414D32" w:rsidRPr="00BF2B1A">
              <w:rPr>
                <w:rFonts w:asciiTheme="majorHAnsi" w:hAnsiTheme="majorHAnsi"/>
                <w:sz w:val="20"/>
              </w:rPr>
              <w:t>-</w:t>
            </w:r>
          </w:p>
        </w:tc>
      </w:tr>
      <w:tr w:rsidR="00BF2B1A" w:rsidRPr="00BF2B1A" w14:paraId="0946E610" w14:textId="77777777" w:rsidTr="00270F81">
        <w:trPr>
          <w:trHeight w:val="434"/>
        </w:trPr>
        <w:tc>
          <w:tcPr>
            <w:tcW w:w="3027" w:type="dxa"/>
            <w:gridSpan w:val="3"/>
            <w:tcBorders>
              <w:top w:val="single" w:sz="4" w:space="0" w:color="4F81BD" w:themeColor="accent1"/>
            </w:tcBorders>
            <w:shd w:val="clear" w:color="auto" w:fill="auto"/>
            <w:vAlign w:val="center"/>
          </w:tcPr>
          <w:p w14:paraId="5D423629" w14:textId="5081851F" w:rsidR="00270F81" w:rsidRPr="00BF2B1A" w:rsidRDefault="00270F81" w:rsidP="00BA6AB7">
            <w:pPr>
              <w:spacing w:after="0" w:line="276" w:lineRule="auto"/>
              <w:jc w:val="center"/>
              <w:rPr>
                <w:rFonts w:asciiTheme="majorHAnsi" w:hAnsiTheme="majorHAnsi"/>
                <w:color w:val="auto"/>
                <w:sz w:val="20"/>
                <w:szCs w:val="20"/>
              </w:rPr>
            </w:pPr>
            <w:proofErr w:type="spellStart"/>
            <w:r w:rsidRPr="00BF2B1A">
              <w:rPr>
                <w:rFonts w:asciiTheme="majorHAnsi" w:hAnsiTheme="majorHAnsi"/>
                <w:color w:val="auto"/>
                <w:sz w:val="20"/>
                <w:szCs w:val="20"/>
              </w:rPr>
              <w:t>Maoam</w:t>
            </w:r>
            <w:proofErr w:type="spellEnd"/>
          </w:p>
        </w:tc>
        <w:tc>
          <w:tcPr>
            <w:tcW w:w="3177" w:type="dxa"/>
            <w:gridSpan w:val="3"/>
            <w:tcBorders>
              <w:top w:val="single" w:sz="4" w:space="0" w:color="4F81BD" w:themeColor="accent1"/>
            </w:tcBorders>
            <w:shd w:val="clear" w:color="auto" w:fill="auto"/>
            <w:vAlign w:val="center"/>
          </w:tcPr>
          <w:p w14:paraId="5024B9CE" w14:textId="23A87D70"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414D32" w:rsidRPr="00BF2B1A">
              <w:rPr>
                <w:rFonts w:asciiTheme="majorHAnsi" w:hAnsiTheme="majorHAnsi"/>
                <w:sz w:val="20"/>
              </w:rPr>
              <w:t>-</w:t>
            </w:r>
          </w:p>
        </w:tc>
        <w:tc>
          <w:tcPr>
            <w:tcW w:w="3118" w:type="dxa"/>
            <w:gridSpan w:val="3"/>
            <w:tcBorders>
              <w:top w:val="single" w:sz="4" w:space="0" w:color="4F81BD" w:themeColor="accent1"/>
            </w:tcBorders>
            <w:shd w:val="clear" w:color="auto" w:fill="auto"/>
            <w:vAlign w:val="center"/>
          </w:tcPr>
          <w:p w14:paraId="2BF8F7CB" w14:textId="6C3E6307"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414D32" w:rsidRPr="00BF2B1A">
              <w:rPr>
                <w:rFonts w:asciiTheme="majorHAnsi" w:hAnsiTheme="majorHAnsi"/>
                <w:sz w:val="20"/>
              </w:rPr>
              <w:t>-</w:t>
            </w:r>
          </w:p>
        </w:tc>
      </w:tr>
      <w:tr w:rsidR="00BF2B1A" w:rsidRPr="00BF2B1A" w14:paraId="11E53C4E" w14:textId="77777777" w:rsidTr="00270F81">
        <w:trPr>
          <w:trHeight w:val="434"/>
        </w:trPr>
        <w:tc>
          <w:tcPr>
            <w:tcW w:w="3027" w:type="dxa"/>
            <w:gridSpan w:val="3"/>
            <w:tcBorders>
              <w:top w:val="single" w:sz="4" w:space="0" w:color="4F81BD" w:themeColor="accent1"/>
            </w:tcBorders>
            <w:shd w:val="clear" w:color="auto" w:fill="auto"/>
            <w:vAlign w:val="center"/>
          </w:tcPr>
          <w:p w14:paraId="07E13269" w14:textId="4E7F4DDD" w:rsidR="00270F81" w:rsidRPr="00BF2B1A" w:rsidRDefault="00414D32" w:rsidP="00BA6AB7">
            <w:pPr>
              <w:spacing w:after="0" w:line="276" w:lineRule="auto"/>
              <w:jc w:val="center"/>
              <w:rPr>
                <w:rFonts w:asciiTheme="majorHAnsi" w:hAnsiTheme="majorHAnsi"/>
                <w:color w:val="auto"/>
                <w:sz w:val="20"/>
                <w:szCs w:val="20"/>
              </w:rPr>
            </w:pPr>
            <w:r w:rsidRPr="00BF2B1A">
              <w:rPr>
                <w:rFonts w:asciiTheme="majorHAnsi" w:hAnsiTheme="majorHAnsi"/>
                <w:color w:val="auto"/>
                <w:sz w:val="20"/>
                <w:szCs w:val="20"/>
              </w:rPr>
              <w:t>Butter</w:t>
            </w:r>
          </w:p>
        </w:tc>
        <w:tc>
          <w:tcPr>
            <w:tcW w:w="3177" w:type="dxa"/>
            <w:gridSpan w:val="3"/>
            <w:tcBorders>
              <w:top w:val="single" w:sz="4" w:space="0" w:color="4F81BD" w:themeColor="accent1"/>
            </w:tcBorders>
            <w:shd w:val="clear" w:color="auto" w:fill="auto"/>
            <w:vAlign w:val="center"/>
          </w:tcPr>
          <w:p w14:paraId="65578CE1" w14:textId="7E92ED98"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414D32" w:rsidRPr="00BF2B1A">
              <w:rPr>
                <w:rFonts w:asciiTheme="majorHAnsi" w:hAnsiTheme="majorHAnsi"/>
                <w:sz w:val="20"/>
              </w:rPr>
              <w:t>-</w:t>
            </w:r>
          </w:p>
        </w:tc>
        <w:tc>
          <w:tcPr>
            <w:tcW w:w="3118" w:type="dxa"/>
            <w:gridSpan w:val="3"/>
            <w:tcBorders>
              <w:top w:val="single" w:sz="4" w:space="0" w:color="4F81BD" w:themeColor="accent1"/>
            </w:tcBorders>
            <w:shd w:val="clear" w:color="auto" w:fill="auto"/>
            <w:vAlign w:val="center"/>
          </w:tcPr>
          <w:p w14:paraId="6AC4906B" w14:textId="3069F1D7"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414D32" w:rsidRPr="00BF2B1A">
              <w:rPr>
                <w:rFonts w:asciiTheme="majorHAnsi" w:hAnsiTheme="majorHAnsi"/>
                <w:sz w:val="20"/>
              </w:rPr>
              <w:t>-</w:t>
            </w:r>
          </w:p>
        </w:tc>
      </w:tr>
      <w:tr w:rsidR="00BF2B1A" w:rsidRPr="00BF2B1A" w14:paraId="104EB6A7" w14:textId="77777777" w:rsidTr="00270F81">
        <w:trPr>
          <w:trHeight w:val="434"/>
        </w:trPr>
        <w:tc>
          <w:tcPr>
            <w:tcW w:w="3027" w:type="dxa"/>
            <w:gridSpan w:val="3"/>
            <w:tcBorders>
              <w:top w:val="single" w:sz="4" w:space="0" w:color="4F81BD" w:themeColor="accent1"/>
            </w:tcBorders>
            <w:shd w:val="clear" w:color="auto" w:fill="auto"/>
            <w:vAlign w:val="center"/>
          </w:tcPr>
          <w:p w14:paraId="0951EEB9" w14:textId="04DAE73D" w:rsidR="00270F81" w:rsidRPr="00BF2B1A" w:rsidRDefault="00414D32" w:rsidP="00BA6AB7">
            <w:pPr>
              <w:spacing w:after="0" w:line="276" w:lineRule="auto"/>
              <w:jc w:val="center"/>
              <w:rPr>
                <w:rFonts w:asciiTheme="majorHAnsi" w:hAnsiTheme="majorHAnsi"/>
                <w:color w:val="auto"/>
                <w:sz w:val="20"/>
                <w:szCs w:val="20"/>
              </w:rPr>
            </w:pPr>
            <w:r w:rsidRPr="00BF2B1A">
              <w:rPr>
                <w:rFonts w:asciiTheme="majorHAnsi" w:hAnsiTheme="majorHAnsi"/>
                <w:color w:val="auto"/>
                <w:sz w:val="20"/>
                <w:szCs w:val="20"/>
              </w:rPr>
              <w:lastRenderedPageBreak/>
              <w:t>Margarine</w:t>
            </w:r>
          </w:p>
        </w:tc>
        <w:tc>
          <w:tcPr>
            <w:tcW w:w="3177" w:type="dxa"/>
            <w:gridSpan w:val="3"/>
            <w:tcBorders>
              <w:top w:val="single" w:sz="4" w:space="0" w:color="4F81BD" w:themeColor="accent1"/>
            </w:tcBorders>
            <w:shd w:val="clear" w:color="auto" w:fill="auto"/>
            <w:vAlign w:val="center"/>
          </w:tcPr>
          <w:p w14:paraId="273FDAE4" w14:textId="74BED82F"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414D32" w:rsidRPr="00BF2B1A">
              <w:rPr>
                <w:rFonts w:asciiTheme="majorHAnsi" w:hAnsiTheme="majorHAnsi"/>
                <w:sz w:val="20"/>
              </w:rPr>
              <w:t>-</w:t>
            </w:r>
          </w:p>
        </w:tc>
        <w:tc>
          <w:tcPr>
            <w:tcW w:w="3118" w:type="dxa"/>
            <w:gridSpan w:val="3"/>
            <w:tcBorders>
              <w:top w:val="single" w:sz="4" w:space="0" w:color="4F81BD" w:themeColor="accent1"/>
            </w:tcBorders>
            <w:shd w:val="clear" w:color="auto" w:fill="auto"/>
            <w:vAlign w:val="center"/>
          </w:tcPr>
          <w:p w14:paraId="57BD32B2" w14:textId="6B6F86F7"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414D32" w:rsidRPr="00BF2B1A">
              <w:rPr>
                <w:rFonts w:asciiTheme="majorHAnsi" w:hAnsiTheme="majorHAnsi"/>
                <w:sz w:val="20"/>
              </w:rPr>
              <w:t>-</w:t>
            </w:r>
          </w:p>
        </w:tc>
      </w:tr>
      <w:tr w:rsidR="00BF2B1A" w:rsidRPr="00BF2B1A" w14:paraId="6D61DAAE" w14:textId="77777777" w:rsidTr="00270F81">
        <w:trPr>
          <w:trHeight w:val="434"/>
        </w:trPr>
        <w:tc>
          <w:tcPr>
            <w:tcW w:w="3027" w:type="dxa"/>
            <w:gridSpan w:val="3"/>
            <w:tcBorders>
              <w:top w:val="single" w:sz="4" w:space="0" w:color="4F81BD" w:themeColor="accent1"/>
            </w:tcBorders>
            <w:shd w:val="clear" w:color="auto" w:fill="auto"/>
            <w:vAlign w:val="center"/>
          </w:tcPr>
          <w:p w14:paraId="21BB4B46" w14:textId="49F41F19" w:rsidR="00270F81" w:rsidRPr="00BF2B1A" w:rsidRDefault="00414D32" w:rsidP="00BA6AB7">
            <w:pPr>
              <w:spacing w:after="0" w:line="276" w:lineRule="auto"/>
              <w:jc w:val="center"/>
              <w:rPr>
                <w:rFonts w:asciiTheme="majorHAnsi" w:hAnsiTheme="majorHAnsi"/>
                <w:color w:val="auto"/>
                <w:sz w:val="20"/>
                <w:szCs w:val="20"/>
              </w:rPr>
            </w:pPr>
            <w:r w:rsidRPr="00BF2B1A">
              <w:rPr>
                <w:rFonts w:asciiTheme="majorHAnsi" w:hAnsiTheme="majorHAnsi"/>
                <w:color w:val="auto"/>
                <w:sz w:val="20"/>
                <w:szCs w:val="20"/>
              </w:rPr>
              <w:t>Salz</w:t>
            </w:r>
          </w:p>
        </w:tc>
        <w:tc>
          <w:tcPr>
            <w:tcW w:w="3177" w:type="dxa"/>
            <w:gridSpan w:val="3"/>
            <w:tcBorders>
              <w:top w:val="single" w:sz="4" w:space="0" w:color="4F81BD" w:themeColor="accent1"/>
            </w:tcBorders>
            <w:shd w:val="clear" w:color="auto" w:fill="auto"/>
            <w:vAlign w:val="center"/>
          </w:tcPr>
          <w:p w14:paraId="294386C3" w14:textId="218AB564"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H: </w:t>
            </w:r>
            <w:r w:rsidR="00414D32" w:rsidRPr="00BF2B1A">
              <w:rPr>
                <w:rFonts w:asciiTheme="majorHAnsi" w:hAnsiTheme="majorHAnsi"/>
                <w:sz w:val="20"/>
              </w:rPr>
              <w:t>-</w:t>
            </w:r>
          </w:p>
        </w:tc>
        <w:tc>
          <w:tcPr>
            <w:tcW w:w="3118" w:type="dxa"/>
            <w:gridSpan w:val="3"/>
            <w:tcBorders>
              <w:top w:val="single" w:sz="4" w:space="0" w:color="4F81BD" w:themeColor="accent1"/>
            </w:tcBorders>
            <w:shd w:val="clear" w:color="auto" w:fill="auto"/>
            <w:vAlign w:val="center"/>
          </w:tcPr>
          <w:p w14:paraId="1E95A183" w14:textId="3099A4F9" w:rsidR="00270F81"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 xml:space="preserve">P: </w:t>
            </w:r>
            <w:r w:rsidR="00414D32" w:rsidRPr="00BF2B1A">
              <w:rPr>
                <w:rFonts w:asciiTheme="majorHAnsi" w:hAnsiTheme="majorHAnsi"/>
                <w:sz w:val="20"/>
              </w:rPr>
              <w:t>-</w:t>
            </w:r>
          </w:p>
        </w:tc>
      </w:tr>
      <w:tr w:rsidR="000953C7" w:rsidRPr="00BF2B1A" w14:paraId="7D47DE7D" w14:textId="77777777" w:rsidTr="00BA6AB7">
        <w:tc>
          <w:tcPr>
            <w:tcW w:w="1009" w:type="dxa"/>
            <w:tcBorders>
              <w:top w:val="single" w:sz="8" w:space="0" w:color="4F81BD"/>
              <w:left w:val="single" w:sz="8" w:space="0" w:color="4F81BD"/>
              <w:bottom w:val="single" w:sz="8" w:space="0" w:color="4F81BD"/>
            </w:tcBorders>
            <w:shd w:val="clear" w:color="auto" w:fill="auto"/>
            <w:vAlign w:val="center"/>
          </w:tcPr>
          <w:p w14:paraId="62A3F6F2" w14:textId="77777777" w:rsidR="000953C7" w:rsidRPr="00BF2B1A" w:rsidRDefault="000953C7" w:rsidP="00BA6AB7">
            <w:pPr>
              <w:spacing w:after="0"/>
              <w:jc w:val="center"/>
              <w:rPr>
                <w:rFonts w:asciiTheme="majorHAnsi" w:hAnsiTheme="majorHAnsi"/>
                <w:b/>
                <w:bCs/>
                <w:color w:val="auto"/>
              </w:rPr>
            </w:pPr>
            <w:r w:rsidRPr="00BF2B1A">
              <w:rPr>
                <w:rFonts w:asciiTheme="majorHAnsi" w:hAnsiTheme="majorHAnsi"/>
                <w:b/>
                <w:noProof/>
                <w:color w:val="auto"/>
                <w:lang w:eastAsia="de-DE"/>
              </w:rPr>
              <w:drawing>
                <wp:inline distT="0" distB="0" distL="0" distR="0" wp14:anchorId="092E1EF8" wp14:editId="426B1CAA">
                  <wp:extent cx="504190" cy="50419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7459454"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08357506" wp14:editId="05D71304">
                  <wp:extent cx="504190" cy="50419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358425E"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7013DE5" wp14:editId="75B051EE">
                  <wp:extent cx="504190" cy="50419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BF6E08B"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08440C34" wp14:editId="3594DA38">
                  <wp:extent cx="504190" cy="50419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491130E0"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A845A15" wp14:editId="328092E6">
                  <wp:extent cx="504190" cy="50419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338CEF4C"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09904F09" wp14:editId="0034B8B5">
                  <wp:extent cx="504190" cy="50419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40C4FBFE"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019EA038" wp14:editId="3D753B1E">
                  <wp:extent cx="504190" cy="50419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00420C1"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5569CDA5" wp14:editId="393067AE">
                  <wp:extent cx="511175" cy="511175"/>
                  <wp:effectExtent l="0" t="0" r="3175" b="317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9697205" w14:textId="77777777" w:rsidR="000953C7" w:rsidRPr="00BF2B1A" w:rsidRDefault="000953C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A2270EF" wp14:editId="065352E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65166EC8" w14:textId="77777777" w:rsidR="00E97485" w:rsidRPr="00BF2B1A" w:rsidRDefault="00E97485" w:rsidP="00414D32">
      <w:pPr>
        <w:tabs>
          <w:tab w:val="left" w:pos="1701"/>
          <w:tab w:val="left" w:pos="1985"/>
        </w:tabs>
        <w:spacing w:after="0"/>
        <w:ind w:left="1980" w:hanging="1980"/>
        <w:rPr>
          <w:rFonts w:asciiTheme="majorHAnsi" w:hAnsiTheme="majorHAnsi"/>
          <w:b/>
          <w:color w:val="auto"/>
        </w:rPr>
      </w:pPr>
    </w:p>
    <w:p w14:paraId="78AFFBBB" w14:textId="77777777" w:rsidR="00414D32" w:rsidRPr="00BF2B1A" w:rsidRDefault="00414D32" w:rsidP="00414D32">
      <w:pPr>
        <w:tabs>
          <w:tab w:val="left" w:pos="1701"/>
          <w:tab w:val="left" w:pos="1985"/>
        </w:tabs>
        <w:spacing w:after="0"/>
        <w:ind w:left="1980" w:hanging="1980"/>
        <w:rPr>
          <w:rFonts w:asciiTheme="majorHAnsi" w:hAnsiTheme="majorHAnsi"/>
          <w:color w:val="auto"/>
        </w:rPr>
      </w:pPr>
      <w:r w:rsidRPr="00BF2B1A">
        <w:rPr>
          <w:rFonts w:asciiTheme="majorHAnsi" w:hAnsiTheme="majorHAnsi"/>
          <w:b/>
          <w:color w:val="auto"/>
        </w:rPr>
        <w:t xml:space="preserve">Sicherheitshinweise: </w:t>
      </w:r>
      <w:r w:rsidRPr="00BF2B1A">
        <w:rPr>
          <w:rFonts w:asciiTheme="majorHAnsi" w:hAnsiTheme="majorHAnsi"/>
          <w:color w:val="auto"/>
        </w:rPr>
        <w:t xml:space="preserve">Das Drahtnetz sowie die pneumatische Wanne und die Proben werden  </w:t>
      </w:r>
    </w:p>
    <w:p w14:paraId="492F55D9" w14:textId="67268CCE" w:rsidR="000953C7" w:rsidRPr="00BF2B1A" w:rsidRDefault="00414D32" w:rsidP="00414D32">
      <w:pPr>
        <w:tabs>
          <w:tab w:val="left" w:pos="1701"/>
          <w:tab w:val="left" w:pos="1985"/>
        </w:tabs>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t xml:space="preserve">     sehr heiß.</w:t>
      </w:r>
    </w:p>
    <w:p w14:paraId="37FD4A03" w14:textId="1D5F1E34" w:rsidR="000953C7" w:rsidRPr="00BF2B1A" w:rsidRDefault="000953C7" w:rsidP="00E97485">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Materialien: </w:t>
      </w:r>
      <w:r w:rsidRPr="00BF2B1A">
        <w:rPr>
          <w:rFonts w:asciiTheme="majorHAnsi" w:hAnsiTheme="majorHAnsi"/>
          <w:color w:val="auto"/>
        </w:rPr>
        <w:tab/>
      </w:r>
      <w:r w:rsidRPr="00BF2B1A">
        <w:rPr>
          <w:rFonts w:asciiTheme="majorHAnsi" w:hAnsiTheme="majorHAnsi"/>
          <w:color w:val="auto"/>
        </w:rPr>
        <w:tab/>
      </w:r>
      <w:r w:rsidR="00270F81" w:rsidRPr="00BF2B1A">
        <w:rPr>
          <w:rFonts w:asciiTheme="majorHAnsi" w:hAnsiTheme="majorHAnsi"/>
          <w:color w:val="auto"/>
        </w:rPr>
        <w:t>Wanne, Teelichte, Teelichtschalen, unbelegtes Drahtnetz</w:t>
      </w:r>
      <w:r w:rsidR="00414D32" w:rsidRPr="00BF2B1A">
        <w:rPr>
          <w:rFonts w:asciiTheme="majorHAnsi" w:hAnsiTheme="majorHAnsi"/>
          <w:color w:val="auto"/>
        </w:rPr>
        <w:t>, Feuerzeu</w:t>
      </w:r>
      <w:r w:rsidR="00270F81" w:rsidRPr="00BF2B1A">
        <w:rPr>
          <w:rFonts w:asciiTheme="majorHAnsi" w:hAnsiTheme="majorHAnsi"/>
          <w:color w:val="auto"/>
        </w:rPr>
        <w:t>g</w:t>
      </w:r>
      <w:r w:rsidR="00414D32" w:rsidRPr="00BF2B1A">
        <w:rPr>
          <w:rFonts w:asciiTheme="majorHAnsi" w:hAnsiTheme="majorHAnsi"/>
          <w:color w:val="auto"/>
        </w:rPr>
        <w:t>, Mö</w:t>
      </w:r>
      <w:r w:rsidR="00414D32" w:rsidRPr="00BF2B1A">
        <w:rPr>
          <w:rFonts w:asciiTheme="majorHAnsi" w:hAnsiTheme="majorHAnsi"/>
          <w:color w:val="auto"/>
        </w:rPr>
        <w:t>r</w:t>
      </w:r>
      <w:r w:rsidR="00414D32" w:rsidRPr="00BF2B1A">
        <w:rPr>
          <w:rFonts w:asciiTheme="majorHAnsi" w:hAnsiTheme="majorHAnsi"/>
          <w:color w:val="auto"/>
        </w:rPr>
        <w:t>ser mit Pistill</w:t>
      </w:r>
    </w:p>
    <w:p w14:paraId="0B0D2950" w14:textId="5C6FEBF5" w:rsidR="000953C7" w:rsidRPr="00BF2B1A" w:rsidRDefault="000953C7" w:rsidP="000953C7">
      <w:pPr>
        <w:tabs>
          <w:tab w:val="left" w:pos="1701"/>
          <w:tab w:val="left" w:pos="1985"/>
        </w:tabs>
        <w:ind w:left="1980" w:hanging="1980"/>
        <w:rPr>
          <w:rFonts w:asciiTheme="majorHAnsi" w:hAnsiTheme="majorHAnsi"/>
          <w:color w:val="auto"/>
        </w:rPr>
      </w:pPr>
      <w:r w:rsidRPr="00BF2B1A">
        <w:rPr>
          <w:rFonts w:asciiTheme="majorHAnsi" w:hAnsiTheme="majorHAnsi"/>
          <w:color w:val="auto"/>
        </w:rPr>
        <w:t>Chemikalien:</w:t>
      </w:r>
      <w:r w:rsidRPr="00BF2B1A">
        <w:rPr>
          <w:rFonts w:asciiTheme="majorHAnsi" w:hAnsiTheme="majorHAnsi"/>
          <w:color w:val="auto"/>
        </w:rPr>
        <w:tab/>
      </w:r>
      <w:r w:rsidRPr="00BF2B1A">
        <w:rPr>
          <w:rFonts w:asciiTheme="majorHAnsi" w:hAnsiTheme="majorHAnsi"/>
          <w:color w:val="auto"/>
        </w:rPr>
        <w:tab/>
      </w:r>
      <w:r w:rsidR="00270F81" w:rsidRPr="00BF2B1A">
        <w:rPr>
          <w:rFonts w:asciiTheme="majorHAnsi" w:hAnsiTheme="majorHAnsi"/>
          <w:color w:val="auto"/>
        </w:rPr>
        <w:t xml:space="preserve">Zartbitterschokolade, Salz, Butter, Margarine, </w:t>
      </w:r>
      <w:proofErr w:type="spellStart"/>
      <w:r w:rsidR="00270F81" w:rsidRPr="00BF2B1A">
        <w:rPr>
          <w:rFonts w:asciiTheme="majorHAnsi" w:hAnsiTheme="majorHAnsi"/>
          <w:color w:val="auto"/>
        </w:rPr>
        <w:t>Maoam</w:t>
      </w:r>
      <w:proofErr w:type="spellEnd"/>
      <w:r w:rsidR="00270F81" w:rsidRPr="00BF2B1A">
        <w:rPr>
          <w:rFonts w:asciiTheme="majorHAnsi" w:hAnsiTheme="majorHAnsi"/>
          <w:color w:val="auto"/>
        </w:rPr>
        <w:t xml:space="preserve">, Kinderschokolade, Gouda, Wachs </w:t>
      </w:r>
    </w:p>
    <w:p w14:paraId="12F69BD6" w14:textId="4E1301BB" w:rsidR="000953C7" w:rsidRPr="00BF2B1A" w:rsidRDefault="000953C7" w:rsidP="00B5198E">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t xml:space="preserve">Durchführung: </w:t>
      </w: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color w:val="auto"/>
        </w:rPr>
        <w:tab/>
      </w:r>
      <w:r w:rsidR="00414D32" w:rsidRPr="00BF2B1A">
        <w:rPr>
          <w:rFonts w:asciiTheme="majorHAnsi" w:hAnsiTheme="majorHAnsi"/>
          <w:color w:val="auto"/>
        </w:rPr>
        <w:t>Die Wanne wird mit Kerzen bestückt. Dabei werden so viele Schichten Ke</w:t>
      </w:r>
      <w:r w:rsidR="00414D32" w:rsidRPr="00BF2B1A">
        <w:rPr>
          <w:rFonts w:asciiTheme="majorHAnsi" w:hAnsiTheme="majorHAnsi"/>
          <w:color w:val="auto"/>
        </w:rPr>
        <w:t>r</w:t>
      </w:r>
      <w:r w:rsidR="00414D32" w:rsidRPr="00BF2B1A">
        <w:rPr>
          <w:rFonts w:asciiTheme="majorHAnsi" w:hAnsiTheme="majorHAnsi"/>
          <w:color w:val="auto"/>
        </w:rPr>
        <w:t>zen gelegt, dass die oberste bis knapp unter den Rand der Wanne reicht</w:t>
      </w:r>
      <w:r w:rsidR="00E97485" w:rsidRPr="00BF2B1A">
        <w:rPr>
          <w:rFonts w:asciiTheme="majorHAnsi" w:hAnsiTheme="majorHAnsi"/>
          <w:color w:val="auto"/>
        </w:rPr>
        <w:t xml:space="preserve"> (Siehe Abb. 5)</w:t>
      </w:r>
      <w:r w:rsidR="00414D32" w:rsidRPr="00BF2B1A">
        <w:rPr>
          <w:rFonts w:asciiTheme="majorHAnsi" w:hAnsiTheme="majorHAnsi"/>
          <w:color w:val="auto"/>
        </w:rPr>
        <w:t xml:space="preserve">. </w:t>
      </w:r>
    </w:p>
    <w:p w14:paraId="4E86307B" w14:textId="4A363C06" w:rsidR="00414D32" w:rsidRPr="00BF2B1A" w:rsidRDefault="00414D32" w:rsidP="00B5198E">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t>5 g jeder Stoffprobe werden in je eine Teelichtschale gegeben. Die Zartbi</w:t>
      </w:r>
      <w:r w:rsidRPr="00BF2B1A">
        <w:rPr>
          <w:rFonts w:asciiTheme="majorHAnsi" w:hAnsiTheme="majorHAnsi"/>
          <w:color w:val="auto"/>
        </w:rPr>
        <w:t>t</w:t>
      </w:r>
      <w:r w:rsidRPr="00BF2B1A">
        <w:rPr>
          <w:rFonts w:asciiTheme="majorHAnsi" w:hAnsiTheme="majorHAnsi"/>
          <w:color w:val="auto"/>
        </w:rPr>
        <w:t xml:space="preserve">terschokolade und das Wachs werden </w:t>
      </w:r>
      <w:r w:rsidR="002B59FA" w:rsidRPr="00BF2B1A">
        <w:rPr>
          <w:rFonts w:asciiTheme="majorHAnsi" w:hAnsiTheme="majorHAnsi"/>
          <w:color w:val="auto"/>
        </w:rPr>
        <w:t>in g</w:t>
      </w:r>
      <w:r w:rsidRPr="00BF2B1A">
        <w:rPr>
          <w:rFonts w:asciiTheme="majorHAnsi" w:hAnsiTheme="majorHAnsi"/>
          <w:color w:val="auto"/>
        </w:rPr>
        <w:t>robe Stücke zerkleinert, der Gouda und die Kinderschokolade werden platt gedrückt,</w:t>
      </w:r>
      <w:r w:rsidR="002B59FA" w:rsidRPr="00BF2B1A">
        <w:rPr>
          <w:rFonts w:asciiTheme="majorHAnsi" w:hAnsiTheme="majorHAnsi"/>
          <w:color w:val="auto"/>
        </w:rPr>
        <w:t xml:space="preserve"> und die Butter und die Margarine so verteilt, </w:t>
      </w:r>
      <w:r w:rsidRPr="00BF2B1A">
        <w:rPr>
          <w:rFonts w:asciiTheme="majorHAnsi" w:hAnsiTheme="majorHAnsi"/>
          <w:color w:val="auto"/>
        </w:rPr>
        <w:t xml:space="preserve">dass der ganze Boden </w:t>
      </w:r>
      <w:r w:rsidR="002B59FA" w:rsidRPr="00BF2B1A">
        <w:rPr>
          <w:rFonts w:asciiTheme="majorHAnsi" w:hAnsiTheme="majorHAnsi"/>
          <w:color w:val="auto"/>
        </w:rPr>
        <w:t>der Teelichtschale b</w:t>
      </w:r>
      <w:r w:rsidR="002B59FA" w:rsidRPr="00BF2B1A">
        <w:rPr>
          <w:rFonts w:asciiTheme="majorHAnsi" w:hAnsiTheme="majorHAnsi"/>
          <w:color w:val="auto"/>
        </w:rPr>
        <w:t>e</w:t>
      </w:r>
      <w:r w:rsidR="002B59FA" w:rsidRPr="00BF2B1A">
        <w:rPr>
          <w:rFonts w:asciiTheme="majorHAnsi" w:hAnsiTheme="majorHAnsi"/>
          <w:color w:val="auto"/>
        </w:rPr>
        <w:t>deckt ist. Anschließend werden die Proben auf das Drahtnetz gestellt.</w:t>
      </w:r>
    </w:p>
    <w:p w14:paraId="516DA48F" w14:textId="5787826A" w:rsidR="002B59FA" w:rsidRPr="00BF2B1A" w:rsidRDefault="002B59FA" w:rsidP="00B5198E">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t xml:space="preserve">Die oberste Reihe der Kerzen wird entzündet und das Drahtnetz auf die Wanne gestellt. </w:t>
      </w:r>
      <w:r w:rsidR="00DA2786" w:rsidRPr="00BF2B1A">
        <w:rPr>
          <w:rFonts w:asciiTheme="majorHAnsi" w:hAnsiTheme="majorHAnsi"/>
          <w:color w:val="auto"/>
        </w:rPr>
        <w:t>Hierbei ist zu beachten, dass die Teelicht</w:t>
      </w:r>
      <w:r w:rsidR="00E97485" w:rsidRPr="00BF2B1A">
        <w:rPr>
          <w:rFonts w:asciiTheme="majorHAnsi" w:hAnsiTheme="majorHAnsi"/>
          <w:color w:val="auto"/>
        </w:rPr>
        <w:t>schalen mit den</w:t>
      </w:r>
      <w:r w:rsidR="00DA2786" w:rsidRPr="00BF2B1A">
        <w:rPr>
          <w:rFonts w:asciiTheme="majorHAnsi" w:hAnsiTheme="majorHAnsi"/>
          <w:color w:val="auto"/>
        </w:rPr>
        <w:t xml:space="preserve"> Proben direkt über je einer Kerze stehen müssen. </w:t>
      </w:r>
      <w:r w:rsidR="00E97485" w:rsidRPr="00BF2B1A">
        <w:rPr>
          <w:rFonts w:asciiTheme="majorHAnsi" w:hAnsiTheme="majorHAnsi"/>
          <w:color w:val="auto"/>
        </w:rPr>
        <w:t>Nun wird etwa 10</w:t>
      </w:r>
      <w:r w:rsidRPr="00BF2B1A">
        <w:rPr>
          <w:rFonts w:asciiTheme="majorHAnsi" w:hAnsiTheme="majorHAnsi"/>
          <w:color w:val="auto"/>
        </w:rPr>
        <w:t xml:space="preserve"> Min</w:t>
      </w:r>
      <w:r w:rsidRPr="00BF2B1A">
        <w:rPr>
          <w:rFonts w:asciiTheme="majorHAnsi" w:hAnsiTheme="majorHAnsi"/>
          <w:color w:val="auto"/>
        </w:rPr>
        <w:t>u</w:t>
      </w:r>
      <w:r w:rsidRPr="00BF2B1A">
        <w:rPr>
          <w:rFonts w:asciiTheme="majorHAnsi" w:hAnsiTheme="majorHAnsi"/>
          <w:color w:val="auto"/>
        </w:rPr>
        <w:t>ten beobachtet, was passiert.</w:t>
      </w:r>
    </w:p>
    <w:p w14:paraId="0BA2274F" w14:textId="1B376B60" w:rsidR="00D1138F" w:rsidRPr="00BF2B1A" w:rsidRDefault="00B5198E" w:rsidP="00D1138F">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b/>
          <w:color w:val="auto"/>
        </w:rPr>
        <w:t>Anmerkungen:</w:t>
      </w:r>
      <w:r w:rsidRPr="00BF2B1A">
        <w:rPr>
          <w:rFonts w:asciiTheme="majorHAnsi" w:hAnsiTheme="majorHAnsi"/>
          <w:color w:val="auto"/>
        </w:rPr>
        <w:t xml:space="preserve"> Ein herkömmliches Drahtnetz, wie es beim Erhitzen mit dem Gasbrenner verwendet wird, ist nicht für diesen Versuch geeignet. Die Mittelverstärkung blockiert die Sauerstoffzufuhr und die Kerzen erlöschen.</w:t>
      </w:r>
    </w:p>
    <w:p w14:paraId="7A5E3848" w14:textId="77777777" w:rsidR="00D1138F" w:rsidRPr="00BF2B1A" w:rsidRDefault="00D1138F" w:rsidP="00D1138F">
      <w:pPr>
        <w:tabs>
          <w:tab w:val="left" w:pos="1701"/>
          <w:tab w:val="left" w:pos="1985"/>
        </w:tabs>
        <w:spacing w:after="0"/>
        <w:ind w:left="1980" w:hanging="1980"/>
        <w:rPr>
          <w:rFonts w:asciiTheme="majorHAnsi" w:hAnsiTheme="majorHAnsi"/>
          <w:color w:val="auto"/>
        </w:rPr>
      </w:pPr>
    </w:p>
    <w:p w14:paraId="0BE23392" w14:textId="52BF88D6" w:rsidR="00DA2786" w:rsidRPr="00BF2B1A" w:rsidRDefault="000953C7" w:rsidP="009E40FC">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t>Beobachtung:</w:t>
      </w:r>
      <w:r w:rsidRPr="00BF2B1A">
        <w:rPr>
          <w:rFonts w:asciiTheme="majorHAnsi" w:hAnsiTheme="majorHAnsi"/>
          <w:color w:val="auto"/>
        </w:rPr>
        <w:tab/>
      </w:r>
      <w:r w:rsidRPr="00BF2B1A">
        <w:rPr>
          <w:rFonts w:asciiTheme="majorHAnsi" w:hAnsiTheme="majorHAnsi"/>
          <w:color w:val="auto"/>
        </w:rPr>
        <w:tab/>
      </w:r>
      <w:r w:rsidR="00EF6AB4" w:rsidRPr="00BF2B1A">
        <w:rPr>
          <w:rFonts w:asciiTheme="majorHAnsi" w:hAnsiTheme="majorHAnsi"/>
          <w:color w:val="auto"/>
        </w:rPr>
        <w:t>Schon nach kurzer Zeit auf den Flammen ist bei Butter und Margarine eine gelbliche</w:t>
      </w:r>
      <w:r w:rsidR="009F68A7" w:rsidRPr="00BF2B1A">
        <w:rPr>
          <w:rFonts w:asciiTheme="majorHAnsi" w:hAnsiTheme="majorHAnsi"/>
          <w:color w:val="auto"/>
        </w:rPr>
        <w:t>, trübe</w:t>
      </w:r>
      <w:r w:rsidR="00EF6AB4" w:rsidRPr="00BF2B1A">
        <w:rPr>
          <w:rFonts w:asciiTheme="majorHAnsi" w:hAnsiTheme="majorHAnsi"/>
          <w:color w:val="auto"/>
        </w:rPr>
        <w:t xml:space="preserve"> Flüssigkeit zu sehen. In dieser Flüssig</w:t>
      </w:r>
      <w:r w:rsidR="009F68A7" w:rsidRPr="00BF2B1A">
        <w:rPr>
          <w:rFonts w:asciiTheme="majorHAnsi" w:hAnsiTheme="majorHAnsi"/>
          <w:color w:val="auto"/>
        </w:rPr>
        <w:t>keit steigen Gasbl</w:t>
      </w:r>
      <w:r w:rsidR="009F68A7" w:rsidRPr="00BF2B1A">
        <w:rPr>
          <w:rFonts w:asciiTheme="majorHAnsi" w:hAnsiTheme="majorHAnsi"/>
          <w:color w:val="auto"/>
        </w:rPr>
        <w:t>a</w:t>
      </w:r>
      <w:r w:rsidR="009F68A7" w:rsidRPr="00BF2B1A">
        <w:rPr>
          <w:rFonts w:asciiTheme="majorHAnsi" w:hAnsiTheme="majorHAnsi"/>
          <w:color w:val="auto"/>
        </w:rPr>
        <w:t>sen auf. Nach dreieinhalb Minuten ist nur noch Flüssigkeit in den beiden Proben. Auf der Butterprobe entsteht Schaum. Auch beim Wachs entsteht eine Flüssigkeit. Diese ist farblos und klar. Nach etwa 6 Minuten ist au</w:t>
      </w:r>
      <w:r w:rsidR="009F68A7" w:rsidRPr="00BF2B1A">
        <w:rPr>
          <w:rFonts w:asciiTheme="majorHAnsi" w:hAnsiTheme="majorHAnsi"/>
          <w:color w:val="auto"/>
        </w:rPr>
        <w:t>s</w:t>
      </w:r>
      <w:r w:rsidR="009F68A7" w:rsidRPr="00BF2B1A">
        <w:rPr>
          <w:rFonts w:asciiTheme="majorHAnsi" w:hAnsiTheme="majorHAnsi"/>
          <w:color w:val="auto"/>
        </w:rPr>
        <w:t xml:space="preserve">schließlich Flüssigkeit in der Probe. </w:t>
      </w:r>
    </w:p>
    <w:p w14:paraId="2C5D84FD" w14:textId="2308074C" w:rsidR="009F68A7" w:rsidRPr="00BF2B1A" w:rsidRDefault="009E40FC" w:rsidP="00EF6AB4">
      <w:pPr>
        <w:tabs>
          <w:tab w:val="left" w:pos="1701"/>
          <w:tab w:val="left" w:pos="1985"/>
        </w:tabs>
        <w:ind w:left="1980" w:hanging="1980"/>
        <w:rPr>
          <w:rFonts w:asciiTheme="majorHAnsi" w:hAnsiTheme="majorHAnsi"/>
          <w:color w:val="auto"/>
        </w:rPr>
      </w:pPr>
      <w:r w:rsidRPr="00BF2B1A">
        <w:rPr>
          <w:rFonts w:asciiTheme="majorHAnsi" w:hAnsiTheme="majorHAnsi"/>
          <w:color w:val="auto"/>
        </w:rPr>
        <w:lastRenderedPageBreak/>
        <w:tab/>
      </w:r>
      <w:r w:rsidRPr="00BF2B1A">
        <w:rPr>
          <w:rFonts w:asciiTheme="majorHAnsi" w:hAnsiTheme="majorHAnsi"/>
          <w:color w:val="auto"/>
        </w:rPr>
        <w:tab/>
      </w:r>
      <w:r w:rsidR="009F68A7" w:rsidRPr="00BF2B1A">
        <w:rPr>
          <w:rFonts w:asciiTheme="majorHAnsi" w:hAnsiTheme="majorHAnsi"/>
          <w:color w:val="auto"/>
        </w:rPr>
        <w:t>Nach ca. einer halben Minute fängt der Käse an, Blasen zu bilden. Er ze</w:t>
      </w:r>
      <w:r w:rsidR="009F68A7" w:rsidRPr="00BF2B1A">
        <w:rPr>
          <w:rFonts w:asciiTheme="majorHAnsi" w:hAnsiTheme="majorHAnsi"/>
          <w:color w:val="auto"/>
        </w:rPr>
        <w:t>r</w:t>
      </w:r>
      <w:r w:rsidR="009F68A7" w:rsidRPr="00BF2B1A">
        <w:rPr>
          <w:rFonts w:asciiTheme="majorHAnsi" w:hAnsiTheme="majorHAnsi"/>
          <w:color w:val="auto"/>
        </w:rPr>
        <w:t xml:space="preserve">fließt im Laufe des Versuchs. Gleiches gilt für den </w:t>
      </w:r>
      <w:proofErr w:type="spellStart"/>
      <w:r w:rsidR="009F68A7" w:rsidRPr="00BF2B1A">
        <w:rPr>
          <w:rFonts w:asciiTheme="majorHAnsi" w:hAnsiTheme="majorHAnsi"/>
          <w:color w:val="auto"/>
        </w:rPr>
        <w:t>Maoam</w:t>
      </w:r>
      <w:proofErr w:type="spellEnd"/>
      <w:r w:rsidR="009F68A7" w:rsidRPr="00BF2B1A">
        <w:rPr>
          <w:rFonts w:asciiTheme="majorHAnsi" w:hAnsiTheme="majorHAnsi"/>
          <w:color w:val="auto"/>
        </w:rPr>
        <w:t xml:space="preserve">.  Er zerfließt </w:t>
      </w:r>
      <w:r w:rsidRPr="00BF2B1A">
        <w:rPr>
          <w:rFonts w:asciiTheme="majorHAnsi" w:hAnsiTheme="majorHAnsi"/>
          <w:color w:val="auto"/>
        </w:rPr>
        <w:t>j</w:t>
      </w:r>
      <w:r w:rsidRPr="00BF2B1A">
        <w:rPr>
          <w:rFonts w:asciiTheme="majorHAnsi" w:hAnsiTheme="majorHAnsi"/>
          <w:color w:val="auto"/>
        </w:rPr>
        <w:t>e</w:t>
      </w:r>
      <w:r w:rsidRPr="00BF2B1A">
        <w:rPr>
          <w:rFonts w:asciiTheme="majorHAnsi" w:hAnsiTheme="majorHAnsi"/>
          <w:color w:val="auto"/>
        </w:rPr>
        <w:t xml:space="preserve">doch </w:t>
      </w:r>
      <w:r w:rsidR="009F68A7" w:rsidRPr="00BF2B1A">
        <w:rPr>
          <w:rFonts w:asciiTheme="majorHAnsi" w:hAnsiTheme="majorHAnsi"/>
          <w:color w:val="auto"/>
        </w:rPr>
        <w:t>langsamer und die Blasen, die sich bilden, sind braun.</w:t>
      </w:r>
      <w:r w:rsidRPr="00BF2B1A">
        <w:rPr>
          <w:rFonts w:asciiTheme="majorHAnsi" w:hAnsiTheme="majorHAnsi"/>
          <w:color w:val="auto"/>
        </w:rPr>
        <w:t xml:space="preserve"> </w:t>
      </w:r>
    </w:p>
    <w:p w14:paraId="38E7970B" w14:textId="491B3214" w:rsidR="000953C7" w:rsidRPr="00BF2B1A" w:rsidRDefault="009E40FC" w:rsidP="009E40FC">
      <w:pPr>
        <w:tabs>
          <w:tab w:val="left" w:pos="1701"/>
          <w:tab w:val="left" w:pos="1985"/>
        </w:tabs>
        <w:ind w:left="1980" w:hanging="1980"/>
        <w:rPr>
          <w:rFonts w:asciiTheme="majorHAnsi" w:hAnsiTheme="majorHAnsi"/>
          <w:color w:val="auto"/>
        </w:rPr>
      </w:pPr>
      <w:r w:rsidRPr="00BF2B1A">
        <w:rPr>
          <w:rFonts w:asciiTheme="majorHAnsi" w:hAnsiTheme="majorHAnsi"/>
          <w:color w:val="auto"/>
        </w:rPr>
        <w:tab/>
        <w:t xml:space="preserve"> </w:t>
      </w:r>
      <w:r w:rsidRPr="00BF2B1A">
        <w:rPr>
          <w:rFonts w:asciiTheme="majorHAnsi" w:hAnsiTheme="majorHAnsi"/>
          <w:color w:val="auto"/>
        </w:rPr>
        <w:tab/>
        <w:t>Zartbitterschokolade und Vollmilchschokolade bilden ebenfalls Blasen. Sie verändern sich rein äußerlich kaum, doch am Ende des Versuchs sind sie ganz weich und von unten</w:t>
      </w:r>
      <w:r w:rsidR="00E97485" w:rsidRPr="00BF2B1A">
        <w:rPr>
          <w:rFonts w:asciiTheme="majorHAnsi" w:hAnsiTheme="majorHAnsi"/>
          <w:color w:val="auto"/>
        </w:rPr>
        <w:t xml:space="preserve"> etwas verbrannt. Beim Salz ist</w:t>
      </w:r>
      <w:r w:rsidRPr="00BF2B1A">
        <w:rPr>
          <w:rFonts w:asciiTheme="majorHAnsi" w:hAnsiTheme="majorHAnsi"/>
          <w:color w:val="auto"/>
        </w:rPr>
        <w:t xml:space="preserve"> keine Veränd</w:t>
      </w:r>
      <w:r w:rsidRPr="00BF2B1A">
        <w:rPr>
          <w:rFonts w:asciiTheme="majorHAnsi" w:hAnsiTheme="majorHAnsi"/>
          <w:color w:val="auto"/>
        </w:rPr>
        <w:t>e</w:t>
      </w:r>
      <w:r w:rsidRPr="00BF2B1A">
        <w:rPr>
          <w:rFonts w:asciiTheme="majorHAnsi" w:hAnsiTheme="majorHAnsi"/>
          <w:color w:val="auto"/>
        </w:rPr>
        <w:t>run</w:t>
      </w:r>
      <w:r w:rsidR="00E97485" w:rsidRPr="00BF2B1A">
        <w:rPr>
          <w:rFonts w:asciiTheme="majorHAnsi" w:hAnsiTheme="majorHAnsi"/>
          <w:color w:val="auto"/>
        </w:rPr>
        <w:t>g</w:t>
      </w:r>
      <w:r w:rsidRPr="00BF2B1A">
        <w:rPr>
          <w:rFonts w:asciiTheme="majorHAnsi" w:hAnsiTheme="majorHAnsi"/>
          <w:color w:val="auto"/>
        </w:rPr>
        <w:t xml:space="preserve"> zu beobachten.</w:t>
      </w:r>
    </w:p>
    <w:p w14:paraId="304FFEDB" w14:textId="6B7C5CAC" w:rsidR="009004BD" w:rsidRPr="00BF2B1A" w:rsidRDefault="009E40FC" w:rsidP="009E40FC">
      <w:pPr>
        <w:tabs>
          <w:tab w:val="left" w:pos="1701"/>
          <w:tab w:val="left" w:pos="1985"/>
        </w:tabs>
        <w:spacing w:after="0" w:line="240" w:lineRule="auto"/>
        <w:ind w:left="1980" w:hanging="1980"/>
        <w:rPr>
          <w:rFonts w:asciiTheme="majorHAnsi" w:hAnsiTheme="majorHAnsi"/>
          <w:color w:val="auto"/>
        </w:rPr>
      </w:pPr>
      <w:r w:rsidRPr="00BF2B1A">
        <w:rPr>
          <w:rFonts w:asciiTheme="majorHAnsi" w:hAnsiTheme="majorHAnsi"/>
          <w:noProof/>
          <w:color w:val="auto"/>
          <w:lang w:eastAsia="de-DE"/>
        </w:rPr>
        <w:drawing>
          <wp:anchor distT="0" distB="0" distL="114300" distR="114300" simplePos="0" relativeHeight="251730943" behindDoc="1" locked="0" layoutInCell="1" allowOverlap="1" wp14:anchorId="5CB8073F" wp14:editId="61CE581C">
            <wp:simplePos x="0" y="0"/>
            <wp:positionH relativeFrom="column">
              <wp:posOffset>2795905</wp:posOffset>
            </wp:positionH>
            <wp:positionV relativeFrom="paragraph">
              <wp:posOffset>-4445</wp:posOffset>
            </wp:positionV>
            <wp:extent cx="2513330" cy="2244090"/>
            <wp:effectExtent l="0" t="0" r="1270" b="3810"/>
            <wp:wrapTight wrapText="bothSides">
              <wp:wrapPolygon edited="0">
                <wp:start x="0" y="0"/>
                <wp:lineTo x="0" y="21453"/>
                <wp:lineTo x="21447" y="21453"/>
                <wp:lineTo x="21447" y="0"/>
                <wp:lineTo x="0" y="0"/>
              </wp:wrapPolygon>
            </wp:wrapTight>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rher.png"/>
                    <pic:cNvPicPr/>
                  </pic:nvPicPr>
                  <pic:blipFill rotWithShape="1">
                    <a:blip r:embed="rId34">
                      <a:extLst>
                        <a:ext uri="{28A0092B-C50C-407E-A947-70E740481C1C}">
                          <a14:useLocalDpi xmlns:a14="http://schemas.microsoft.com/office/drawing/2010/main" val="0"/>
                        </a:ext>
                      </a:extLst>
                    </a:blip>
                    <a:srcRect l="10092" r="26911"/>
                    <a:stretch/>
                  </pic:blipFill>
                  <pic:spPr bwMode="auto">
                    <a:xfrm>
                      <a:off x="0" y="0"/>
                      <a:ext cx="2513330" cy="224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4BD" w:rsidRPr="00BF2B1A">
        <w:rPr>
          <w:rFonts w:asciiTheme="majorHAnsi" w:hAnsiTheme="majorHAnsi"/>
          <w:noProof/>
          <w:color w:val="auto"/>
          <w:lang w:eastAsia="de-DE"/>
        </w:rPr>
        <w:drawing>
          <wp:inline distT="0" distB="0" distL="0" distR="0" wp14:anchorId="636A8428" wp14:editId="1CFC1431">
            <wp:extent cx="2790825" cy="2251429"/>
            <wp:effectExtent l="0" t="0" r="0" b="0"/>
            <wp:docPr id="4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10976" r="19512"/>
                    <a:stretch/>
                  </pic:blipFill>
                  <pic:spPr bwMode="auto">
                    <a:xfrm>
                      <a:off x="0" y="0"/>
                      <a:ext cx="2793046" cy="2253221"/>
                    </a:xfrm>
                    <a:prstGeom prst="rect">
                      <a:avLst/>
                    </a:prstGeom>
                    <a:noFill/>
                    <a:ln>
                      <a:noFill/>
                    </a:ln>
                    <a:extLst>
                      <a:ext uri="{53640926-AAD7-44D8-BBD7-CCE9431645EC}">
                        <a14:shadowObscured xmlns:a14="http://schemas.microsoft.com/office/drawing/2010/main"/>
                      </a:ext>
                    </a:extLst>
                  </pic:spPr>
                </pic:pic>
              </a:graphicData>
            </a:graphic>
          </wp:inline>
        </w:drawing>
      </w:r>
    </w:p>
    <w:p w14:paraId="396985CC" w14:textId="549EEC69" w:rsidR="00D42A2B" w:rsidRPr="00BF2B1A" w:rsidRDefault="009004BD" w:rsidP="00D42A2B">
      <w:pPr>
        <w:tabs>
          <w:tab w:val="left" w:pos="1701"/>
          <w:tab w:val="left" w:pos="1985"/>
        </w:tabs>
        <w:spacing w:after="0" w:line="240" w:lineRule="auto"/>
        <w:ind w:left="1980" w:hanging="1980"/>
        <w:rPr>
          <w:rFonts w:asciiTheme="majorHAnsi" w:hAnsiTheme="majorHAnsi"/>
          <w:color w:val="auto"/>
        </w:rPr>
      </w:pPr>
      <w:r w:rsidRPr="00BF2B1A">
        <w:rPr>
          <w:rFonts w:asciiTheme="majorHAnsi" w:hAnsiTheme="majorHAnsi"/>
          <w:color w:val="auto"/>
        </w:rPr>
        <w:t xml:space="preserve">Abb. 5 – </w:t>
      </w:r>
      <w:r w:rsidR="00D42A2B" w:rsidRPr="00BF2B1A">
        <w:rPr>
          <w:rFonts w:asciiTheme="majorHAnsi" w:hAnsiTheme="majorHAnsi"/>
          <w:color w:val="auto"/>
        </w:rPr>
        <w:t xml:space="preserve">Versuchsaufbau V3: </w:t>
      </w:r>
      <w:r w:rsidR="00D42A2B" w:rsidRPr="00BF2B1A">
        <w:rPr>
          <w:rFonts w:asciiTheme="majorHAnsi" w:hAnsiTheme="majorHAnsi"/>
          <w:color w:val="auto"/>
        </w:rPr>
        <w:tab/>
      </w:r>
      <w:r w:rsidR="00D42A2B" w:rsidRPr="00BF2B1A">
        <w:rPr>
          <w:rFonts w:asciiTheme="majorHAnsi" w:hAnsiTheme="majorHAnsi"/>
          <w:color w:val="auto"/>
        </w:rPr>
        <w:tab/>
        <w:t xml:space="preserve">                   Abb. 6 – Beobachtung V3: Proben zu Beginn   </w:t>
      </w:r>
    </w:p>
    <w:p w14:paraId="324717CB" w14:textId="0A48F2A6" w:rsidR="009004BD" w:rsidRPr="00BF2B1A" w:rsidRDefault="009004BD" w:rsidP="009E40FC">
      <w:pPr>
        <w:tabs>
          <w:tab w:val="left" w:pos="1701"/>
          <w:tab w:val="left" w:pos="1985"/>
        </w:tabs>
        <w:ind w:left="1980" w:hanging="1980"/>
        <w:rPr>
          <w:rFonts w:asciiTheme="majorHAnsi" w:hAnsiTheme="majorHAnsi"/>
          <w:color w:val="auto"/>
        </w:rPr>
      </w:pPr>
      <w:r w:rsidRPr="00BF2B1A">
        <w:rPr>
          <w:rFonts w:asciiTheme="majorHAnsi" w:hAnsiTheme="majorHAnsi"/>
          <w:color w:val="auto"/>
        </w:rPr>
        <w:t>Aufbau zum Erhitzen der Proben</w:t>
      </w:r>
      <w:r w:rsidRPr="00BF2B1A">
        <w:rPr>
          <w:rFonts w:asciiTheme="majorHAnsi" w:hAnsiTheme="majorHAnsi"/>
          <w:color w:val="auto"/>
        </w:rPr>
        <w:tab/>
        <w:t xml:space="preserve">   </w:t>
      </w:r>
      <w:r w:rsidR="00D42A2B" w:rsidRPr="00BF2B1A">
        <w:rPr>
          <w:rFonts w:asciiTheme="majorHAnsi" w:hAnsiTheme="majorHAnsi"/>
          <w:color w:val="auto"/>
        </w:rPr>
        <w:tab/>
        <w:t xml:space="preserve">     des Versuchs</w:t>
      </w:r>
    </w:p>
    <w:p w14:paraId="79E9EF6D" w14:textId="07F0EE1B" w:rsidR="004450BD" w:rsidRPr="00BF2B1A" w:rsidRDefault="009004BD" w:rsidP="009E40FC">
      <w:pPr>
        <w:tabs>
          <w:tab w:val="left" w:pos="1701"/>
          <w:tab w:val="left" w:pos="1985"/>
        </w:tabs>
        <w:spacing w:after="0" w:line="240" w:lineRule="auto"/>
        <w:ind w:left="1980" w:hanging="1980"/>
        <w:rPr>
          <w:rFonts w:asciiTheme="majorHAnsi" w:hAnsiTheme="majorHAnsi"/>
          <w:color w:val="auto"/>
        </w:rPr>
      </w:pPr>
      <w:r w:rsidRPr="00BF2B1A">
        <w:rPr>
          <w:rFonts w:asciiTheme="majorHAnsi" w:hAnsiTheme="majorHAnsi"/>
          <w:noProof/>
          <w:color w:val="auto"/>
          <w:lang w:eastAsia="de-DE"/>
        </w:rPr>
        <w:drawing>
          <wp:inline distT="0" distB="0" distL="0" distR="0" wp14:anchorId="2E89545E" wp14:editId="63232433">
            <wp:extent cx="3400425" cy="2975508"/>
            <wp:effectExtent l="0" t="0" r="0" b="0"/>
            <wp:docPr id="49" name="Grafik 49" descr="C:\Users\Angela Gulyas\Desktop\SVP\nachh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gela Gulyas\Desktop\SVP\nachher.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22768" r="12947"/>
                    <a:stretch/>
                  </pic:blipFill>
                  <pic:spPr bwMode="auto">
                    <a:xfrm>
                      <a:off x="0" y="0"/>
                      <a:ext cx="3402594" cy="2977406"/>
                    </a:xfrm>
                    <a:prstGeom prst="rect">
                      <a:avLst/>
                    </a:prstGeom>
                    <a:noFill/>
                    <a:ln>
                      <a:noFill/>
                    </a:ln>
                    <a:extLst>
                      <a:ext uri="{53640926-AAD7-44D8-BBD7-CCE9431645EC}">
                        <a14:shadowObscured xmlns:a14="http://schemas.microsoft.com/office/drawing/2010/main"/>
                      </a:ext>
                    </a:extLst>
                  </pic:spPr>
                </pic:pic>
              </a:graphicData>
            </a:graphic>
          </wp:inline>
        </w:drawing>
      </w:r>
    </w:p>
    <w:p w14:paraId="1E932BE0" w14:textId="0D73A32A" w:rsidR="004450BD" w:rsidRPr="00BF2B1A" w:rsidRDefault="009004BD" w:rsidP="0003123C">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Abb. 7 </w:t>
      </w:r>
      <w:r w:rsidR="009E40FC" w:rsidRPr="00BF2B1A">
        <w:rPr>
          <w:rFonts w:asciiTheme="majorHAnsi" w:hAnsiTheme="majorHAnsi"/>
          <w:color w:val="auto"/>
        </w:rPr>
        <w:t>–</w:t>
      </w:r>
      <w:r w:rsidRPr="00BF2B1A">
        <w:rPr>
          <w:rFonts w:asciiTheme="majorHAnsi" w:hAnsiTheme="majorHAnsi"/>
          <w:color w:val="auto"/>
        </w:rPr>
        <w:t xml:space="preserve"> </w:t>
      </w:r>
      <w:r w:rsidR="00D42A2B" w:rsidRPr="00BF2B1A">
        <w:rPr>
          <w:rFonts w:asciiTheme="majorHAnsi" w:hAnsiTheme="majorHAnsi"/>
          <w:color w:val="auto"/>
        </w:rPr>
        <w:t>Beobachtung V3: Ergebnis nach</w:t>
      </w:r>
      <w:r w:rsidR="009E40FC" w:rsidRPr="00BF2B1A">
        <w:rPr>
          <w:rFonts w:asciiTheme="majorHAnsi" w:hAnsiTheme="majorHAnsi"/>
          <w:color w:val="auto"/>
        </w:rPr>
        <w:t xml:space="preserve"> 7 Minuten</w:t>
      </w:r>
      <w:r w:rsidR="008203C4" w:rsidRPr="00BF2B1A">
        <w:rPr>
          <w:rFonts w:asciiTheme="majorHAnsi" w:hAnsiTheme="majorHAnsi"/>
          <w:color w:val="auto"/>
        </w:rPr>
        <w:t xml:space="preserve"> über den Flammen</w:t>
      </w:r>
    </w:p>
    <w:p w14:paraId="5D81873A" w14:textId="20D74D9D" w:rsidR="00B5198E" w:rsidRPr="00BF2B1A" w:rsidRDefault="000953C7" w:rsidP="008203C4">
      <w:pPr>
        <w:tabs>
          <w:tab w:val="left" w:pos="1701"/>
          <w:tab w:val="left" w:pos="1985"/>
        </w:tabs>
        <w:ind w:left="1980" w:hanging="1980"/>
        <w:rPr>
          <w:rFonts w:asciiTheme="majorHAnsi" w:hAnsiTheme="majorHAnsi"/>
          <w:color w:val="auto"/>
        </w:rPr>
      </w:pPr>
      <w:r w:rsidRPr="00BF2B1A">
        <w:rPr>
          <w:rFonts w:asciiTheme="majorHAnsi" w:hAnsiTheme="majorHAnsi"/>
          <w:color w:val="auto"/>
        </w:rPr>
        <w:t>Deutung:</w:t>
      </w:r>
      <w:r w:rsidRPr="00BF2B1A">
        <w:rPr>
          <w:rFonts w:asciiTheme="majorHAnsi" w:hAnsiTheme="majorHAnsi"/>
          <w:color w:val="auto"/>
        </w:rPr>
        <w:tab/>
      </w:r>
      <w:r w:rsidRPr="00BF2B1A">
        <w:rPr>
          <w:rFonts w:asciiTheme="majorHAnsi" w:hAnsiTheme="majorHAnsi"/>
          <w:color w:val="auto"/>
        </w:rPr>
        <w:tab/>
      </w:r>
      <w:r w:rsidR="008203C4" w:rsidRPr="00BF2B1A">
        <w:rPr>
          <w:rFonts w:asciiTheme="majorHAnsi" w:hAnsiTheme="majorHAnsi"/>
          <w:color w:val="auto"/>
        </w:rPr>
        <w:t>Alle Stoffe bis auf Salz schme</w:t>
      </w:r>
      <w:r w:rsidR="00E97485" w:rsidRPr="00BF2B1A">
        <w:rPr>
          <w:rFonts w:asciiTheme="majorHAnsi" w:hAnsiTheme="majorHAnsi"/>
          <w:color w:val="auto"/>
        </w:rPr>
        <w:t>lzen über der Kerzenflamme. Demnach</w:t>
      </w:r>
      <w:r w:rsidR="008203C4" w:rsidRPr="00BF2B1A">
        <w:rPr>
          <w:rFonts w:asciiTheme="majorHAnsi" w:hAnsiTheme="majorHAnsi"/>
          <w:color w:val="auto"/>
        </w:rPr>
        <w:t xml:space="preserve"> haben alle Stoffe außer Salz eine niedrigere Schmelztemperatur als die Temper</w:t>
      </w:r>
      <w:r w:rsidR="008203C4" w:rsidRPr="00BF2B1A">
        <w:rPr>
          <w:rFonts w:asciiTheme="majorHAnsi" w:hAnsiTheme="majorHAnsi"/>
          <w:color w:val="auto"/>
        </w:rPr>
        <w:t>a</w:t>
      </w:r>
      <w:r w:rsidR="008203C4" w:rsidRPr="00BF2B1A">
        <w:rPr>
          <w:rFonts w:asciiTheme="majorHAnsi" w:hAnsiTheme="majorHAnsi"/>
          <w:color w:val="auto"/>
        </w:rPr>
        <w:t xml:space="preserve">tur der Flamme. Die Stoffe, die zuerst schmelzen, haben die niedrigste Schmelztemperatur. Die Stoffe, die als letztes schmelzen, haben die höchste </w:t>
      </w:r>
      <w:r w:rsidR="008203C4" w:rsidRPr="00BF2B1A">
        <w:rPr>
          <w:rFonts w:asciiTheme="majorHAnsi" w:hAnsiTheme="majorHAnsi"/>
          <w:color w:val="auto"/>
        </w:rPr>
        <w:lastRenderedPageBreak/>
        <w:t>Schmelztemperatur von den Stoffen. Die ungefähre Reihenfolge der Schmelztemperaturen ist also Butter, Marg</w:t>
      </w:r>
      <w:r w:rsidR="00B5198E" w:rsidRPr="00BF2B1A">
        <w:rPr>
          <w:rFonts w:asciiTheme="majorHAnsi" w:hAnsiTheme="majorHAnsi"/>
          <w:color w:val="auto"/>
        </w:rPr>
        <w:t>arine &lt; Käse &lt; Wachs</w:t>
      </w:r>
      <w:r w:rsidR="00E97485" w:rsidRPr="00BF2B1A">
        <w:rPr>
          <w:rFonts w:asciiTheme="majorHAnsi" w:hAnsiTheme="majorHAnsi"/>
          <w:color w:val="auto"/>
        </w:rPr>
        <w:t>.</w:t>
      </w:r>
    </w:p>
    <w:p w14:paraId="2F90C102" w14:textId="18D181EE" w:rsidR="00B5198E" w:rsidRPr="00BF2B1A" w:rsidRDefault="00B5198E" w:rsidP="00B5198E">
      <w:pPr>
        <w:tabs>
          <w:tab w:val="left" w:pos="1701"/>
          <w:tab w:val="left" w:pos="1985"/>
        </w:tabs>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t>Zartbitter- und Kinderschokolade sind schwierig einzuordnen, weil sie ihre Form kaum verändern. Die Kinderschokolade hat jedoch eine niedrigere Schmelztemperatur, denn hier bilden sich früher und mehr Gasblasen.</w:t>
      </w:r>
    </w:p>
    <w:p w14:paraId="00DD1024" w14:textId="3BC0DE37" w:rsidR="00B5198E" w:rsidRPr="00BF2B1A" w:rsidRDefault="00B5198E" w:rsidP="00B5198E">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Entsorgung: </w:t>
      </w:r>
      <w:r w:rsidRPr="00BF2B1A">
        <w:rPr>
          <w:rFonts w:asciiTheme="majorHAnsi" w:hAnsiTheme="majorHAnsi"/>
          <w:color w:val="auto"/>
        </w:rPr>
        <w:tab/>
      </w:r>
      <w:r w:rsidRPr="00BF2B1A">
        <w:rPr>
          <w:rFonts w:asciiTheme="majorHAnsi" w:hAnsiTheme="majorHAnsi"/>
          <w:color w:val="auto"/>
        </w:rPr>
        <w:tab/>
        <w:t>Hausmüll</w:t>
      </w:r>
    </w:p>
    <w:p w14:paraId="15F6B809" w14:textId="49CBB2E0" w:rsidR="00D1138F" w:rsidRPr="00BF2B1A" w:rsidRDefault="000953C7" w:rsidP="00D1138F">
      <w:pPr>
        <w:spacing w:line="276" w:lineRule="auto"/>
        <w:jc w:val="left"/>
        <w:rPr>
          <w:rFonts w:asciiTheme="majorHAnsi" w:eastAsiaTheme="majorEastAsia" w:hAnsiTheme="majorHAnsi" w:cstheme="majorBidi"/>
          <w:b/>
          <w:bCs/>
          <w:color w:val="auto"/>
          <w:sz w:val="28"/>
          <w:szCs w:val="28"/>
        </w:rPr>
      </w:pPr>
      <w:r w:rsidRPr="00BF2B1A">
        <w:rPr>
          <w:rFonts w:asciiTheme="majorHAnsi" w:hAnsiTheme="majorHAnsi"/>
          <w:color w:val="auto"/>
        </w:rPr>
        <w:t>Literatur:</w:t>
      </w:r>
      <w:r w:rsidRPr="00BF2B1A">
        <w:rPr>
          <w:rFonts w:asciiTheme="majorHAnsi" w:hAnsiTheme="majorHAnsi"/>
          <w:color w:val="auto"/>
        </w:rPr>
        <w:tab/>
      </w:r>
      <w:r w:rsidRPr="00BF2B1A">
        <w:rPr>
          <w:rFonts w:asciiTheme="majorHAnsi" w:hAnsiTheme="majorHAnsi"/>
          <w:color w:val="auto"/>
        </w:rPr>
        <w:tab/>
      </w:r>
      <w:r w:rsidR="00B5198E" w:rsidRPr="00BF2B1A">
        <w:rPr>
          <w:rFonts w:asciiTheme="majorHAnsi" w:hAnsiTheme="majorHAnsi"/>
          <w:color w:val="auto"/>
        </w:rPr>
        <w:t>-</w:t>
      </w:r>
    </w:p>
    <w:p w14:paraId="269A069B" w14:textId="77777777" w:rsidR="0003123C" w:rsidRPr="00BF2B1A" w:rsidRDefault="0003123C" w:rsidP="00D1138F">
      <w:pPr>
        <w:spacing w:line="276" w:lineRule="auto"/>
        <w:jc w:val="left"/>
        <w:rPr>
          <w:rFonts w:asciiTheme="majorHAnsi" w:eastAsiaTheme="majorEastAsia" w:hAnsiTheme="majorHAnsi" w:cstheme="majorBidi"/>
          <w:b/>
          <w:bCs/>
          <w:color w:val="auto"/>
          <w:sz w:val="28"/>
          <w:szCs w:val="28"/>
        </w:rPr>
      </w:pPr>
    </w:p>
    <w:p w14:paraId="32B5F2BE" w14:textId="6AEECD63" w:rsidR="000953C7" w:rsidRPr="00BF2B1A" w:rsidRDefault="000953C7" w:rsidP="000953C7">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noProof/>
          <w:color w:val="auto"/>
          <w:lang w:eastAsia="de-DE"/>
        </w:rPr>
        <mc:AlternateContent>
          <mc:Choice Requires="wps">
            <w:drawing>
              <wp:inline distT="0" distB="0" distL="0" distR="0" wp14:anchorId="7C6D1A21" wp14:editId="46D90847">
                <wp:extent cx="5873115" cy="1781175"/>
                <wp:effectExtent l="0" t="0" r="13335" b="28575"/>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78117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7B58E96" w14:textId="3B1B1A38" w:rsidR="00416866" w:rsidRPr="00BF2B1A" w:rsidRDefault="00416866" w:rsidP="005378F9">
                            <w:pPr>
                              <w:spacing w:after="0"/>
                              <w:rPr>
                                <w:color w:val="auto"/>
                              </w:rPr>
                            </w:pPr>
                            <w:r w:rsidRPr="00BF2B1A">
                              <w:rPr>
                                <w:b/>
                                <w:color w:val="auto"/>
                              </w:rPr>
                              <w:t>Unterrichtsanschlüsse</w:t>
                            </w:r>
                            <w:r w:rsidR="00E97485" w:rsidRPr="00BF2B1A">
                              <w:rPr>
                                <w:b/>
                                <w:color w:val="auto"/>
                              </w:rPr>
                              <w:t>:</w:t>
                            </w:r>
                            <w:r w:rsidRPr="00BF2B1A">
                              <w:rPr>
                                <w:b/>
                                <w:color w:val="auto"/>
                              </w:rPr>
                              <w:t xml:space="preserve"> </w:t>
                            </w:r>
                            <w:r w:rsidRPr="00BF2B1A">
                              <w:rPr>
                                <w:color w:val="auto"/>
                              </w:rPr>
                              <w:t>Bei diesem Versuch beobachten die SuS, dass unterschiedliche Stoffe bei gleichen Erhitzungsbedingungen verschieden schnell schmelzen. Daraus können sie lernen, dass jeder Stoff eine bestimmte, charakteristische Schmelztemperatur hat</w:t>
                            </w:r>
                            <w:r w:rsidR="00E97485" w:rsidRPr="00BF2B1A">
                              <w:rPr>
                                <w:color w:val="auto"/>
                              </w:rPr>
                              <w:t xml:space="preserve">, bzw. im Fall von Stoffgemischen wie Schokolade und Butter </w:t>
                            </w:r>
                            <w:r w:rsidR="00F20BFC" w:rsidRPr="00BF2B1A">
                              <w:rPr>
                                <w:color w:val="auto"/>
                              </w:rPr>
                              <w:t xml:space="preserve">einen </w:t>
                            </w:r>
                            <w:r w:rsidR="00E97485" w:rsidRPr="00BF2B1A">
                              <w:rPr>
                                <w:color w:val="auto"/>
                              </w:rPr>
                              <w:t>charakteristische</w:t>
                            </w:r>
                            <w:r w:rsidR="00F20BFC" w:rsidRPr="00BF2B1A">
                              <w:rPr>
                                <w:color w:val="auto"/>
                              </w:rPr>
                              <w:t>n Schmelzbereich</w:t>
                            </w:r>
                            <w:r w:rsidRPr="00BF2B1A">
                              <w:rPr>
                                <w:color w:val="auto"/>
                              </w:rPr>
                              <w:t>.  An di</w:t>
                            </w:r>
                            <w:r w:rsidRPr="00BF2B1A">
                              <w:rPr>
                                <w:color w:val="auto"/>
                              </w:rPr>
                              <w:t>e</w:t>
                            </w:r>
                            <w:r w:rsidRPr="00BF2B1A">
                              <w:rPr>
                                <w:color w:val="auto"/>
                              </w:rPr>
                              <w:t>sen qualitativen Versuch können gut die beiden folgenden quantitativen Schülerexperimente angeschlossen werden, bei denen die Schmelz- und Siedetemperaturen einiger Stoffe gemessen werden.</w:t>
                            </w:r>
                          </w:p>
                          <w:p w14:paraId="3F367CD5" w14:textId="71D7A62B" w:rsidR="00416866" w:rsidRPr="00BF2B1A" w:rsidRDefault="00416866" w:rsidP="000953C7">
                            <w:pPr>
                              <w:rPr>
                                <w:color w:val="auto"/>
                              </w:rPr>
                            </w:pPr>
                          </w:p>
                        </w:txbxContent>
                      </wps:txbx>
                      <wps:bodyPr rot="0" vert="horz" wrap="square" lIns="91440" tIns="45720" rIns="91440" bIns="45720" anchor="t" anchorCtr="0" upright="1">
                        <a:noAutofit/>
                      </wps:bodyPr>
                    </wps:wsp>
                  </a:graphicData>
                </a:graphic>
              </wp:inline>
            </w:drawing>
          </mc:Choice>
          <mc:Fallback>
            <w:pict>
              <v:shape id="Textfeld 46" o:spid="_x0000_s1033" type="#_x0000_t202" style="width:462.45pt;height:1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" fillcolor="white [3201]" strokecolor="#c0504d [3205]" strokeweight="1pt">
                <v:stroke dashstyle="dash"/>
                <v:shadow color="#868686"/>
                <v:textbox>
                  <w:txbxContent>
                    <w:p w14:paraId="37B58E96" w14:textId="3B1B1A38" w:rsidR="00416866" w:rsidRPr="00BF2B1A" w:rsidRDefault="00416866" w:rsidP="005378F9">
                      <w:pPr>
                        <w:spacing w:after="0"/>
                        <w:rPr>
                          <w:color w:val="auto"/>
                        </w:rPr>
                      </w:pPr>
                      <w:r w:rsidRPr="00BF2B1A">
                        <w:rPr>
                          <w:b/>
                          <w:color w:val="auto"/>
                        </w:rPr>
                        <w:t>Unterrichtsanschlüsse</w:t>
                      </w:r>
                      <w:r w:rsidR="00E97485" w:rsidRPr="00BF2B1A">
                        <w:rPr>
                          <w:b/>
                          <w:color w:val="auto"/>
                        </w:rPr>
                        <w:t>:</w:t>
                      </w:r>
                      <w:r w:rsidRPr="00BF2B1A">
                        <w:rPr>
                          <w:b/>
                          <w:color w:val="auto"/>
                        </w:rPr>
                        <w:t xml:space="preserve"> </w:t>
                      </w:r>
                      <w:r w:rsidRPr="00BF2B1A">
                        <w:rPr>
                          <w:color w:val="auto"/>
                        </w:rPr>
                        <w:t>Bei diesem Versuch beobachten die SuS, dass unterschiedliche Stoffe bei gleichen Erhitzungsbedingungen verschieden schnell schmelzen. Daraus können sie lernen, dass jeder Stoff eine bestimmte, charakteristische Schmelztemperatur hat</w:t>
                      </w:r>
                      <w:r w:rsidR="00E97485" w:rsidRPr="00BF2B1A">
                        <w:rPr>
                          <w:color w:val="auto"/>
                        </w:rPr>
                        <w:t xml:space="preserve">, bzw. im Fall von Stoffgemischen wie Schokolade und Butter </w:t>
                      </w:r>
                      <w:r w:rsidR="00F20BFC" w:rsidRPr="00BF2B1A">
                        <w:rPr>
                          <w:color w:val="auto"/>
                        </w:rPr>
                        <w:t xml:space="preserve">einen </w:t>
                      </w:r>
                      <w:r w:rsidR="00E97485" w:rsidRPr="00BF2B1A">
                        <w:rPr>
                          <w:color w:val="auto"/>
                        </w:rPr>
                        <w:t>charakteristische</w:t>
                      </w:r>
                      <w:r w:rsidR="00F20BFC" w:rsidRPr="00BF2B1A">
                        <w:rPr>
                          <w:color w:val="auto"/>
                        </w:rPr>
                        <w:t>n Schmelzbereich</w:t>
                      </w:r>
                      <w:r w:rsidRPr="00BF2B1A">
                        <w:rPr>
                          <w:color w:val="auto"/>
                        </w:rPr>
                        <w:t>.  An di</w:t>
                      </w:r>
                      <w:r w:rsidRPr="00BF2B1A">
                        <w:rPr>
                          <w:color w:val="auto"/>
                        </w:rPr>
                        <w:t>e</w:t>
                      </w:r>
                      <w:r w:rsidRPr="00BF2B1A">
                        <w:rPr>
                          <w:color w:val="auto"/>
                        </w:rPr>
                        <w:t>sen qualitativen Versuch können gut die beiden folgenden quantitativen Schülerexperimente angeschlossen werden, bei denen die Schmelz- und Siedetemperaturen einiger Stoffe gemessen werden.</w:t>
                      </w:r>
                    </w:p>
                    <w:p w14:paraId="3F367CD5" w14:textId="71D7A62B" w:rsidR="00416866" w:rsidRPr="00BF2B1A" w:rsidRDefault="00416866" w:rsidP="000953C7">
                      <w:pPr>
                        <w:rPr>
                          <w:color w:val="auto"/>
                        </w:rPr>
                      </w:pPr>
                    </w:p>
                  </w:txbxContent>
                </v:textbox>
                <w10:anchorlock/>
              </v:shape>
            </w:pict>
          </mc:Fallback>
        </mc:AlternateContent>
      </w:r>
    </w:p>
    <w:p w14:paraId="59D48A55" w14:textId="77777777" w:rsidR="0003123C" w:rsidRPr="00BF2B1A" w:rsidRDefault="0003123C" w:rsidP="000953C7">
      <w:pPr>
        <w:tabs>
          <w:tab w:val="left" w:pos="1701"/>
          <w:tab w:val="left" w:pos="1985"/>
        </w:tabs>
        <w:ind w:left="1980" w:hanging="1980"/>
        <w:rPr>
          <w:rFonts w:asciiTheme="majorHAnsi" w:eastAsiaTheme="minorEastAsia" w:hAnsiTheme="majorHAnsi"/>
          <w:color w:val="auto"/>
        </w:rPr>
      </w:pPr>
    </w:p>
    <w:p w14:paraId="7B7D490A" w14:textId="27F7637A" w:rsidR="00D1138F" w:rsidRPr="00BF2B1A" w:rsidRDefault="00D1138F" w:rsidP="00D1138F">
      <w:pPr>
        <w:pStyle w:val="berschrift2"/>
        <w:numPr>
          <w:ilvl w:val="1"/>
          <w:numId w:val="1"/>
        </w:numPr>
        <w:rPr>
          <w:color w:val="auto"/>
        </w:rPr>
      </w:pPr>
      <w:bookmarkStart w:id="9" w:name="_Toc364192310"/>
      <w:r w:rsidRPr="00BF2B1A">
        <w:rPr>
          <w:noProof/>
          <w:color w:val="auto"/>
          <w:lang w:eastAsia="de-DE"/>
        </w:rPr>
        <mc:AlternateContent>
          <mc:Choice Requires="wps">
            <w:drawing>
              <wp:anchor distT="0" distB="0" distL="114300" distR="114300" simplePos="0" relativeHeight="251794432" behindDoc="0" locked="0" layoutInCell="1" allowOverlap="1" wp14:anchorId="10DCFA9A" wp14:editId="093A967D">
                <wp:simplePos x="0" y="0"/>
                <wp:positionH relativeFrom="column">
                  <wp:posOffset>-4445</wp:posOffset>
                </wp:positionH>
                <wp:positionV relativeFrom="paragraph">
                  <wp:posOffset>410845</wp:posOffset>
                </wp:positionV>
                <wp:extent cx="5873115" cy="1285875"/>
                <wp:effectExtent l="0" t="0" r="13335" b="28575"/>
                <wp:wrapSquare wrapText="bothSides"/>
                <wp:docPr id="61" name="Textfeld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8587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64BDB62" w14:textId="140A002C" w:rsidR="00416866" w:rsidRPr="00BF2B1A" w:rsidRDefault="00416866" w:rsidP="00D1138F">
                            <w:pPr>
                              <w:spacing w:after="0"/>
                              <w:rPr>
                                <w:color w:val="auto"/>
                              </w:rPr>
                            </w:pPr>
                            <w:r w:rsidRPr="00BF2B1A">
                              <w:rPr>
                                <w:color w:val="auto"/>
                              </w:rPr>
                              <w:t>Bei diesem Versuch wird die Schmelztemperatur von Glycerin ermittelt. Dazu wird in regelm</w:t>
                            </w:r>
                            <w:r w:rsidRPr="00BF2B1A">
                              <w:rPr>
                                <w:color w:val="auto"/>
                              </w:rPr>
                              <w:t>ä</w:t>
                            </w:r>
                            <w:r w:rsidR="00F20BFC" w:rsidRPr="00BF2B1A">
                              <w:rPr>
                                <w:color w:val="auto"/>
                              </w:rPr>
                              <w:t>ßigen Abstä</w:t>
                            </w:r>
                            <w:r w:rsidRPr="00BF2B1A">
                              <w:rPr>
                                <w:color w:val="auto"/>
                              </w:rPr>
                              <w:t>nd</w:t>
                            </w:r>
                            <w:r w:rsidR="00F20BFC" w:rsidRPr="00BF2B1A">
                              <w:rPr>
                                <w:color w:val="auto"/>
                              </w:rPr>
                              <w:t>en</w:t>
                            </w:r>
                            <w:r w:rsidRPr="00BF2B1A">
                              <w:rPr>
                                <w:color w:val="auto"/>
                              </w:rPr>
                              <w:t xml:space="preserve"> die Temperatur notiert, während das zuvor im Eisschrank abgekühlte Glyc</w:t>
                            </w:r>
                            <w:r w:rsidRPr="00BF2B1A">
                              <w:rPr>
                                <w:color w:val="auto"/>
                              </w:rPr>
                              <w:t>e</w:t>
                            </w:r>
                            <w:r w:rsidRPr="00BF2B1A">
                              <w:rPr>
                                <w:color w:val="auto"/>
                              </w:rPr>
                              <w:t xml:space="preserve">rin sich durch die Raumtemperatur erwärmt. </w:t>
                            </w:r>
                          </w:p>
                          <w:p w14:paraId="1FB5CEF5" w14:textId="60AF3BEF" w:rsidR="00416866" w:rsidRPr="00BF2B1A" w:rsidRDefault="00416866" w:rsidP="00D1138F">
                            <w:pPr>
                              <w:rPr>
                                <w:color w:val="auto"/>
                              </w:rPr>
                            </w:pPr>
                            <w:r w:rsidRPr="00BF2B1A">
                              <w:rPr>
                                <w:color w:val="auto"/>
                              </w:rPr>
                              <w:t>Bei diesem Versu</w:t>
                            </w:r>
                            <w:r w:rsidR="00F20BFC" w:rsidRPr="00BF2B1A">
                              <w:rPr>
                                <w:color w:val="auto"/>
                              </w:rPr>
                              <w:t>ch kann auch das Erstellen und I</w:t>
                            </w:r>
                            <w:r w:rsidRPr="00BF2B1A">
                              <w:rPr>
                                <w:color w:val="auto"/>
                              </w:rPr>
                              <w:t>nterpretieren von Temperatur-Zeit-Diagrammen eingeübt werden.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61" o:spid="_x0000_s1034" type="#_x0000_t202" style="position:absolute;left:0;text-align:left;margin-left:-.35pt;margin-top:32.35pt;width:462.45pt;height:101.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" fillcolor="white [3201]" strokecolor="#4bacc6 [3208]" strokeweight="1pt">
                <v:stroke dashstyle="dash"/>
                <v:shadow color="#868686"/>
                <v:textbox>
                  <w:txbxContent>
                    <w:p w14:paraId="164BDB62" w14:textId="140A002C" w:rsidR="00416866" w:rsidRPr="00BF2B1A" w:rsidRDefault="00416866" w:rsidP="00D1138F">
                      <w:pPr>
                        <w:spacing w:after="0"/>
                        <w:rPr>
                          <w:color w:val="auto"/>
                        </w:rPr>
                      </w:pPr>
                      <w:r w:rsidRPr="00BF2B1A">
                        <w:rPr>
                          <w:color w:val="auto"/>
                        </w:rPr>
                        <w:t>Bei diesem Versuch wird die Schmelztemperatur von Glycerin ermittelt. Dazu wird in regelm</w:t>
                      </w:r>
                      <w:r w:rsidRPr="00BF2B1A">
                        <w:rPr>
                          <w:color w:val="auto"/>
                        </w:rPr>
                        <w:t>ä</w:t>
                      </w:r>
                      <w:r w:rsidR="00F20BFC" w:rsidRPr="00BF2B1A">
                        <w:rPr>
                          <w:color w:val="auto"/>
                        </w:rPr>
                        <w:t>ßigen Abstä</w:t>
                      </w:r>
                      <w:r w:rsidRPr="00BF2B1A">
                        <w:rPr>
                          <w:color w:val="auto"/>
                        </w:rPr>
                        <w:t>nd</w:t>
                      </w:r>
                      <w:r w:rsidR="00F20BFC" w:rsidRPr="00BF2B1A">
                        <w:rPr>
                          <w:color w:val="auto"/>
                        </w:rPr>
                        <w:t>en</w:t>
                      </w:r>
                      <w:r w:rsidRPr="00BF2B1A">
                        <w:rPr>
                          <w:color w:val="auto"/>
                        </w:rPr>
                        <w:t xml:space="preserve"> die Temperatur notiert, während das zuvor im Eisschrank abgekühlte Glyc</w:t>
                      </w:r>
                      <w:r w:rsidRPr="00BF2B1A">
                        <w:rPr>
                          <w:color w:val="auto"/>
                        </w:rPr>
                        <w:t>e</w:t>
                      </w:r>
                      <w:r w:rsidRPr="00BF2B1A">
                        <w:rPr>
                          <w:color w:val="auto"/>
                        </w:rPr>
                        <w:t xml:space="preserve">rin sich durch die Raumtemperatur erwärmt. </w:t>
                      </w:r>
                    </w:p>
                    <w:p w14:paraId="1FB5CEF5" w14:textId="60AF3BEF" w:rsidR="00416866" w:rsidRPr="00BF2B1A" w:rsidRDefault="00416866" w:rsidP="00D1138F">
                      <w:pPr>
                        <w:rPr>
                          <w:color w:val="auto"/>
                        </w:rPr>
                      </w:pPr>
                      <w:r w:rsidRPr="00BF2B1A">
                        <w:rPr>
                          <w:color w:val="auto"/>
                        </w:rPr>
                        <w:t>Bei diesem Versu</w:t>
                      </w:r>
                      <w:r w:rsidR="00F20BFC" w:rsidRPr="00BF2B1A">
                        <w:rPr>
                          <w:color w:val="auto"/>
                        </w:rPr>
                        <w:t>ch kann auch das Erstellen und I</w:t>
                      </w:r>
                      <w:r w:rsidRPr="00BF2B1A">
                        <w:rPr>
                          <w:color w:val="auto"/>
                        </w:rPr>
                        <w:t>nterpretieren von Temperatur-Zeit-Diagrammen eingeübt werden.</w:t>
                      </w:r>
                    </w:p>
                  </w:txbxContent>
                </v:textbox>
                <w10:wrap type="square"/>
              </v:shape>
            </w:pict>
          </mc:Fallback>
        </mc:AlternateContent>
      </w:r>
      <w:r w:rsidRPr="00BF2B1A">
        <w:rPr>
          <w:color w:val="auto"/>
        </w:rPr>
        <w:t>V 4 – Schmelzpunktbestimmung von Glycerin</w:t>
      </w:r>
      <w:bookmarkEnd w:id="9"/>
    </w:p>
    <w:p w14:paraId="10680EBB" w14:textId="77777777" w:rsidR="00D1138F" w:rsidRPr="00BF2B1A" w:rsidRDefault="00D1138F" w:rsidP="00D1138F">
      <w:pPr>
        <w:rPr>
          <w:rFonts w:asciiTheme="majorHAnsi" w:hAnsiTheme="majorHAnsi"/>
          <w:color w:val="auto"/>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BF2B1A" w:rsidRPr="00BF2B1A" w14:paraId="290DD056" w14:textId="77777777" w:rsidTr="00BA6AB7">
        <w:tc>
          <w:tcPr>
            <w:tcW w:w="9322" w:type="dxa"/>
            <w:gridSpan w:val="9"/>
            <w:shd w:val="clear" w:color="auto" w:fill="4F81BD"/>
            <w:vAlign w:val="center"/>
          </w:tcPr>
          <w:p w14:paraId="0309C66C" w14:textId="77777777" w:rsidR="00D1138F" w:rsidRPr="00BF2B1A" w:rsidRDefault="00D1138F" w:rsidP="00BA6AB7">
            <w:pPr>
              <w:spacing w:after="0"/>
              <w:jc w:val="center"/>
              <w:rPr>
                <w:rFonts w:asciiTheme="majorHAnsi" w:hAnsiTheme="majorHAnsi"/>
                <w:b/>
                <w:bCs/>
                <w:color w:val="auto"/>
              </w:rPr>
            </w:pPr>
            <w:r w:rsidRPr="00BF2B1A">
              <w:rPr>
                <w:rFonts w:asciiTheme="majorHAnsi" w:hAnsiTheme="majorHAnsi"/>
                <w:b/>
                <w:bCs/>
                <w:color w:val="auto"/>
              </w:rPr>
              <w:t>Gefahrenstoffe</w:t>
            </w:r>
          </w:p>
        </w:tc>
      </w:tr>
      <w:tr w:rsidR="00BF2B1A" w:rsidRPr="00BF2B1A" w14:paraId="52A1B4DF" w14:textId="77777777" w:rsidTr="00BA6AB7">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1FE4871" w14:textId="48BD7D8D" w:rsidR="00D1138F" w:rsidRPr="00BF2B1A" w:rsidRDefault="00586F8A" w:rsidP="00BA6AB7">
            <w:pPr>
              <w:spacing w:after="0" w:line="276" w:lineRule="auto"/>
              <w:jc w:val="center"/>
              <w:rPr>
                <w:rFonts w:asciiTheme="majorHAnsi" w:hAnsiTheme="majorHAnsi"/>
                <w:b/>
                <w:bCs/>
                <w:color w:val="auto"/>
              </w:rPr>
            </w:pPr>
            <w:r w:rsidRPr="00BF2B1A">
              <w:rPr>
                <w:rFonts w:asciiTheme="majorHAnsi" w:hAnsiTheme="majorHAnsi"/>
                <w:color w:val="auto"/>
                <w:sz w:val="20"/>
              </w:rPr>
              <w:t>Glycerin</w:t>
            </w:r>
          </w:p>
        </w:tc>
        <w:tc>
          <w:tcPr>
            <w:tcW w:w="3177" w:type="dxa"/>
            <w:gridSpan w:val="3"/>
            <w:tcBorders>
              <w:top w:val="single" w:sz="8" w:space="0" w:color="4F81BD"/>
              <w:bottom w:val="single" w:sz="8" w:space="0" w:color="4F81BD"/>
            </w:tcBorders>
            <w:shd w:val="clear" w:color="auto" w:fill="auto"/>
            <w:vAlign w:val="center"/>
          </w:tcPr>
          <w:p w14:paraId="632DCF52" w14:textId="15C546B7" w:rsidR="00D1138F" w:rsidRPr="00BF2B1A" w:rsidRDefault="00586F8A" w:rsidP="00BA6AB7">
            <w:pPr>
              <w:spacing w:after="0"/>
              <w:jc w:val="center"/>
              <w:rPr>
                <w:rFonts w:asciiTheme="majorHAnsi" w:hAnsiTheme="majorHAnsi"/>
                <w:color w:val="auto"/>
              </w:rPr>
            </w:pPr>
            <w:r w:rsidRPr="00BF2B1A">
              <w:rPr>
                <w:rFonts w:asciiTheme="majorHAnsi" w:hAnsiTheme="majorHAnsi"/>
                <w:color w:val="auto"/>
                <w:sz w:val="20"/>
              </w:rPr>
              <w:t>H: -</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F77666F" w14:textId="3BE68691" w:rsidR="00D1138F" w:rsidRPr="00BF2B1A" w:rsidRDefault="00D1138F" w:rsidP="00586F8A">
            <w:pPr>
              <w:spacing w:after="0"/>
              <w:jc w:val="center"/>
              <w:rPr>
                <w:rFonts w:asciiTheme="majorHAnsi" w:hAnsiTheme="majorHAnsi"/>
                <w:color w:val="auto"/>
              </w:rPr>
            </w:pPr>
            <w:r w:rsidRPr="00BF2B1A">
              <w:rPr>
                <w:rFonts w:asciiTheme="majorHAnsi" w:hAnsiTheme="majorHAnsi"/>
                <w:color w:val="auto"/>
                <w:sz w:val="20"/>
              </w:rPr>
              <w:t xml:space="preserve">P: </w:t>
            </w:r>
            <w:r w:rsidR="00586F8A" w:rsidRPr="00BF2B1A">
              <w:rPr>
                <w:rFonts w:asciiTheme="majorHAnsi" w:hAnsiTheme="majorHAnsi"/>
                <w:color w:val="auto"/>
              </w:rPr>
              <w:t>-</w:t>
            </w:r>
          </w:p>
        </w:tc>
      </w:tr>
      <w:tr w:rsidR="00D1138F" w:rsidRPr="00BF2B1A" w14:paraId="1B1235D5" w14:textId="77777777" w:rsidTr="00BA6AB7">
        <w:tc>
          <w:tcPr>
            <w:tcW w:w="1009" w:type="dxa"/>
            <w:tcBorders>
              <w:top w:val="single" w:sz="8" w:space="0" w:color="4F81BD"/>
              <w:left w:val="single" w:sz="8" w:space="0" w:color="4F81BD"/>
              <w:bottom w:val="single" w:sz="8" w:space="0" w:color="4F81BD"/>
            </w:tcBorders>
            <w:shd w:val="clear" w:color="auto" w:fill="auto"/>
            <w:vAlign w:val="center"/>
          </w:tcPr>
          <w:p w14:paraId="4B3D85ED" w14:textId="77777777" w:rsidR="00D1138F" w:rsidRPr="00BF2B1A" w:rsidRDefault="00D1138F" w:rsidP="00BA6AB7">
            <w:pPr>
              <w:spacing w:after="0"/>
              <w:jc w:val="center"/>
              <w:rPr>
                <w:rFonts w:asciiTheme="majorHAnsi" w:hAnsiTheme="majorHAnsi"/>
                <w:b/>
                <w:bCs/>
                <w:color w:val="auto"/>
              </w:rPr>
            </w:pPr>
            <w:r w:rsidRPr="00BF2B1A">
              <w:rPr>
                <w:rFonts w:asciiTheme="majorHAnsi" w:hAnsiTheme="majorHAnsi"/>
                <w:b/>
                <w:noProof/>
                <w:color w:val="auto"/>
                <w:lang w:eastAsia="de-DE"/>
              </w:rPr>
              <w:drawing>
                <wp:inline distT="0" distB="0" distL="0" distR="0" wp14:anchorId="14E5E3C6" wp14:editId="207F7026">
                  <wp:extent cx="504190" cy="504190"/>
                  <wp:effectExtent l="0" t="0" r="0"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247C14C"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426BFD0C" wp14:editId="43D78F6C">
                  <wp:extent cx="504190" cy="50419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CF3F2C"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3FA608D0" wp14:editId="5FACE096">
                  <wp:extent cx="504190" cy="50419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AB76E86"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0630D035" wp14:editId="19B04272">
                  <wp:extent cx="504190" cy="50419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4A17E7F7"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19F1C3F1" wp14:editId="6AF6B4B0">
                  <wp:extent cx="504190" cy="50419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122ACE0B"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157EB05D" wp14:editId="38408CF8">
                  <wp:extent cx="504190" cy="50419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0F2F3146"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1F6CCDE1" wp14:editId="2C22E4AA">
                  <wp:extent cx="504190" cy="504190"/>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0820387"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51AB22E0" wp14:editId="2C18BF47">
                  <wp:extent cx="511175" cy="511175"/>
                  <wp:effectExtent l="0" t="0" r="3175" b="317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36CE1541" w14:textId="77777777" w:rsidR="00D1138F" w:rsidRPr="00BF2B1A" w:rsidRDefault="00D1138F"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364589E4" wp14:editId="24C7CCD1">
                  <wp:extent cx="504190" cy="50419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24A7F057" w14:textId="77777777" w:rsidR="00D1138F" w:rsidRPr="00BF2B1A" w:rsidRDefault="00D1138F" w:rsidP="00D1138F">
      <w:pPr>
        <w:tabs>
          <w:tab w:val="left" w:pos="1701"/>
          <w:tab w:val="left" w:pos="1985"/>
        </w:tabs>
        <w:ind w:left="1980" w:hanging="1980"/>
        <w:rPr>
          <w:rFonts w:asciiTheme="majorHAnsi" w:hAnsiTheme="majorHAnsi"/>
          <w:color w:val="auto"/>
        </w:rPr>
      </w:pPr>
    </w:p>
    <w:p w14:paraId="59BC09C7" w14:textId="4E5D062F" w:rsidR="00D1138F" w:rsidRPr="00BF2B1A" w:rsidRDefault="00D1138F" w:rsidP="00D1138F">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Materialien: </w:t>
      </w:r>
      <w:r w:rsidRPr="00BF2B1A">
        <w:rPr>
          <w:rFonts w:asciiTheme="majorHAnsi" w:hAnsiTheme="majorHAnsi"/>
          <w:color w:val="auto"/>
        </w:rPr>
        <w:tab/>
      </w:r>
      <w:r w:rsidRPr="00BF2B1A">
        <w:rPr>
          <w:rFonts w:asciiTheme="majorHAnsi" w:hAnsiTheme="majorHAnsi"/>
          <w:color w:val="auto"/>
        </w:rPr>
        <w:tab/>
      </w:r>
      <w:proofErr w:type="spellStart"/>
      <w:r w:rsidR="001B1A27" w:rsidRPr="00BF2B1A">
        <w:rPr>
          <w:rFonts w:asciiTheme="majorHAnsi" w:hAnsiTheme="majorHAnsi"/>
          <w:color w:val="auto"/>
        </w:rPr>
        <w:t>Du</w:t>
      </w:r>
      <w:r w:rsidR="00F0204E" w:rsidRPr="00BF2B1A">
        <w:rPr>
          <w:rFonts w:asciiTheme="majorHAnsi" w:hAnsiTheme="majorHAnsi"/>
          <w:color w:val="auto"/>
        </w:rPr>
        <w:t>ranglas</w:t>
      </w:r>
      <w:proofErr w:type="spellEnd"/>
      <w:r w:rsidR="00F0204E" w:rsidRPr="00BF2B1A">
        <w:rPr>
          <w:rFonts w:asciiTheme="majorHAnsi" w:hAnsiTheme="majorHAnsi"/>
          <w:color w:val="auto"/>
        </w:rPr>
        <w:t>, Thermometer, Stoppuhr</w:t>
      </w:r>
    </w:p>
    <w:p w14:paraId="1DCFFEC5" w14:textId="16C6E387" w:rsidR="00D1138F" w:rsidRPr="00BF2B1A" w:rsidRDefault="00D1138F" w:rsidP="00D1138F">
      <w:pPr>
        <w:tabs>
          <w:tab w:val="left" w:pos="1701"/>
          <w:tab w:val="left" w:pos="1985"/>
        </w:tabs>
        <w:ind w:left="1980" w:hanging="1980"/>
        <w:rPr>
          <w:rFonts w:asciiTheme="majorHAnsi" w:hAnsiTheme="majorHAnsi"/>
          <w:color w:val="auto"/>
        </w:rPr>
      </w:pPr>
      <w:r w:rsidRPr="00BF2B1A">
        <w:rPr>
          <w:rFonts w:asciiTheme="majorHAnsi" w:hAnsiTheme="majorHAnsi"/>
          <w:color w:val="auto"/>
        </w:rPr>
        <w:t>Chemikalien:</w:t>
      </w:r>
      <w:r w:rsidRPr="00BF2B1A">
        <w:rPr>
          <w:rFonts w:asciiTheme="majorHAnsi" w:hAnsiTheme="majorHAnsi"/>
          <w:color w:val="auto"/>
        </w:rPr>
        <w:tab/>
      </w:r>
      <w:r w:rsidRPr="00BF2B1A">
        <w:rPr>
          <w:rFonts w:asciiTheme="majorHAnsi" w:hAnsiTheme="majorHAnsi"/>
          <w:color w:val="auto"/>
        </w:rPr>
        <w:tab/>
      </w:r>
      <w:r w:rsidR="001B1A27" w:rsidRPr="00BF2B1A">
        <w:rPr>
          <w:rFonts w:asciiTheme="majorHAnsi" w:hAnsiTheme="majorHAnsi"/>
          <w:color w:val="auto"/>
        </w:rPr>
        <w:t>Glycerin</w:t>
      </w:r>
    </w:p>
    <w:p w14:paraId="61C30726" w14:textId="044548A3" w:rsidR="00F0204E" w:rsidRPr="00BF2B1A" w:rsidRDefault="00D1138F" w:rsidP="00F0204E">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lastRenderedPageBreak/>
        <w:t xml:space="preserve">Durchführung: </w:t>
      </w:r>
      <w:r w:rsidRPr="00BF2B1A">
        <w:rPr>
          <w:rFonts w:asciiTheme="majorHAnsi" w:hAnsiTheme="majorHAnsi"/>
          <w:color w:val="auto"/>
        </w:rPr>
        <w:tab/>
      </w:r>
      <w:r w:rsidRPr="00BF2B1A">
        <w:rPr>
          <w:rFonts w:asciiTheme="majorHAnsi" w:hAnsiTheme="majorHAnsi"/>
          <w:color w:val="auto"/>
        </w:rPr>
        <w:tab/>
      </w:r>
      <w:r w:rsidR="00F0204E" w:rsidRPr="00BF2B1A">
        <w:rPr>
          <w:rFonts w:asciiTheme="majorHAnsi" w:hAnsiTheme="majorHAnsi"/>
          <w:color w:val="auto"/>
        </w:rPr>
        <w:t>Das Glycerin wir</w:t>
      </w:r>
      <w:r w:rsidR="00F20BFC" w:rsidRPr="00BF2B1A">
        <w:rPr>
          <w:rFonts w:asciiTheme="majorHAnsi" w:hAnsiTheme="majorHAnsi"/>
          <w:color w:val="auto"/>
        </w:rPr>
        <w:t xml:space="preserve">d in ein </w:t>
      </w:r>
      <w:proofErr w:type="spellStart"/>
      <w:r w:rsidR="00F20BFC" w:rsidRPr="00BF2B1A">
        <w:rPr>
          <w:rFonts w:asciiTheme="majorHAnsi" w:hAnsiTheme="majorHAnsi"/>
          <w:color w:val="auto"/>
        </w:rPr>
        <w:t>Duranglas</w:t>
      </w:r>
      <w:proofErr w:type="spellEnd"/>
      <w:r w:rsidR="00F20BFC" w:rsidRPr="00BF2B1A">
        <w:rPr>
          <w:rFonts w:asciiTheme="majorHAnsi" w:hAnsiTheme="majorHAnsi"/>
          <w:color w:val="auto"/>
        </w:rPr>
        <w:t xml:space="preserve"> gegossen, so</w:t>
      </w:r>
      <w:r w:rsidR="00F0204E" w:rsidRPr="00BF2B1A">
        <w:rPr>
          <w:rFonts w:asciiTheme="majorHAnsi" w:hAnsiTheme="majorHAnsi"/>
          <w:color w:val="auto"/>
        </w:rPr>
        <w:t xml:space="preserve">dass dieses zu ca. 10 cm mit der Flüssigkeit gefüllt ist. Das </w:t>
      </w:r>
      <w:proofErr w:type="spellStart"/>
      <w:r w:rsidR="00F0204E" w:rsidRPr="00BF2B1A">
        <w:rPr>
          <w:rFonts w:asciiTheme="majorHAnsi" w:hAnsiTheme="majorHAnsi"/>
          <w:color w:val="auto"/>
        </w:rPr>
        <w:t>Duranglas</w:t>
      </w:r>
      <w:proofErr w:type="spellEnd"/>
      <w:r w:rsidR="00F0204E" w:rsidRPr="00BF2B1A">
        <w:rPr>
          <w:rFonts w:asciiTheme="majorHAnsi" w:hAnsiTheme="majorHAnsi"/>
          <w:color w:val="auto"/>
        </w:rPr>
        <w:t xml:space="preserve"> wird mit einem Stopfen verschlo</w:t>
      </w:r>
      <w:r w:rsidR="00F0204E" w:rsidRPr="00BF2B1A">
        <w:rPr>
          <w:rFonts w:asciiTheme="majorHAnsi" w:hAnsiTheme="majorHAnsi"/>
          <w:color w:val="auto"/>
        </w:rPr>
        <w:t>s</w:t>
      </w:r>
      <w:r w:rsidR="00F0204E" w:rsidRPr="00BF2B1A">
        <w:rPr>
          <w:rFonts w:asciiTheme="majorHAnsi" w:hAnsiTheme="majorHAnsi"/>
          <w:color w:val="auto"/>
        </w:rPr>
        <w:t>sen und in eine Gefriertruhe gestellt, bis es erstarrt ist.</w:t>
      </w:r>
    </w:p>
    <w:p w14:paraId="7F2D4753" w14:textId="3C07E2CA" w:rsidR="00F0204E" w:rsidRPr="00BF2B1A" w:rsidRDefault="00F0204E" w:rsidP="00F0204E">
      <w:pPr>
        <w:tabs>
          <w:tab w:val="left" w:pos="1701"/>
          <w:tab w:val="left" w:pos="1985"/>
        </w:tabs>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t xml:space="preserve">Nun wird der Stopfen abgenommen </w:t>
      </w:r>
      <w:r w:rsidR="00CC5C35" w:rsidRPr="00BF2B1A">
        <w:rPr>
          <w:rFonts w:asciiTheme="majorHAnsi" w:hAnsiTheme="majorHAnsi"/>
          <w:color w:val="auto"/>
        </w:rPr>
        <w:t>und mit einem Thermometer alle 6</w:t>
      </w:r>
      <w:r w:rsidR="00F20BFC" w:rsidRPr="00BF2B1A">
        <w:rPr>
          <w:rFonts w:asciiTheme="majorHAnsi" w:hAnsiTheme="majorHAnsi"/>
          <w:color w:val="auto"/>
        </w:rPr>
        <w:t>0 </w:t>
      </w:r>
      <w:r w:rsidRPr="00BF2B1A">
        <w:rPr>
          <w:rFonts w:asciiTheme="majorHAnsi" w:hAnsiTheme="majorHAnsi"/>
          <w:color w:val="auto"/>
        </w:rPr>
        <w:t>Sekunden die Temperatur des Glycerins gemessen, bis eine Temperatur von ca. 25°C erreicht ist.</w:t>
      </w:r>
    </w:p>
    <w:p w14:paraId="0B5E0ECA" w14:textId="77777777" w:rsidR="00F0204E" w:rsidRPr="00BF2B1A" w:rsidRDefault="00D1138F" w:rsidP="00F0204E">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t>Beobachtung:</w:t>
      </w:r>
      <w:r w:rsidRPr="00BF2B1A">
        <w:rPr>
          <w:rFonts w:asciiTheme="majorHAnsi" w:hAnsiTheme="majorHAnsi"/>
          <w:color w:val="auto"/>
        </w:rPr>
        <w:tab/>
      </w:r>
      <w:r w:rsidRPr="00BF2B1A">
        <w:rPr>
          <w:rFonts w:asciiTheme="majorHAnsi" w:hAnsiTheme="majorHAnsi"/>
          <w:color w:val="auto"/>
        </w:rPr>
        <w:tab/>
      </w:r>
      <w:r w:rsidR="00F0204E" w:rsidRPr="00BF2B1A">
        <w:rPr>
          <w:rFonts w:asciiTheme="majorHAnsi" w:hAnsiTheme="majorHAnsi"/>
          <w:color w:val="auto"/>
        </w:rPr>
        <w:t>Glycerin ist bei Raumtemperatur eine leicht gelbliche, transparente, dic</w:t>
      </w:r>
      <w:r w:rsidR="00F0204E" w:rsidRPr="00BF2B1A">
        <w:rPr>
          <w:rFonts w:asciiTheme="majorHAnsi" w:hAnsiTheme="majorHAnsi"/>
          <w:color w:val="auto"/>
        </w:rPr>
        <w:t>k</w:t>
      </w:r>
      <w:r w:rsidR="00F0204E" w:rsidRPr="00BF2B1A">
        <w:rPr>
          <w:rFonts w:asciiTheme="majorHAnsi" w:hAnsiTheme="majorHAnsi"/>
          <w:color w:val="auto"/>
        </w:rPr>
        <w:t xml:space="preserve">flüssige Flüssigkeit. Nach dem Abkühlen ist das Glycerin zähflüssig und trüb. </w:t>
      </w:r>
      <w:r w:rsidRPr="00BF2B1A">
        <w:rPr>
          <w:rFonts w:asciiTheme="majorHAnsi" w:hAnsiTheme="majorHAnsi"/>
          <w:color w:val="auto"/>
        </w:rPr>
        <w:tab/>
      </w:r>
    </w:p>
    <w:p w14:paraId="159420E0" w14:textId="77777777" w:rsidR="00F20BFC" w:rsidRPr="00BF2B1A" w:rsidRDefault="00F20BFC" w:rsidP="00F0204E">
      <w:pPr>
        <w:tabs>
          <w:tab w:val="left" w:pos="1701"/>
          <w:tab w:val="left" w:pos="1985"/>
        </w:tabs>
        <w:spacing w:after="0"/>
        <w:ind w:left="1980" w:hanging="1980"/>
        <w:rPr>
          <w:rFonts w:asciiTheme="majorHAnsi" w:hAnsiTheme="majorHAnsi"/>
          <w:color w:val="auto"/>
        </w:rPr>
      </w:pPr>
    </w:p>
    <w:p w14:paraId="3B8C42AC" w14:textId="6EBDDB68" w:rsidR="00D1138F" w:rsidRPr="00BF2B1A" w:rsidRDefault="00586F8A" w:rsidP="00F20BFC">
      <w:pPr>
        <w:tabs>
          <w:tab w:val="left" w:pos="1701"/>
          <w:tab w:val="left" w:pos="1985"/>
        </w:tabs>
        <w:spacing w:after="0" w:line="240" w:lineRule="auto"/>
        <w:ind w:left="1980" w:hanging="198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C5694BF" wp14:editId="4730A198">
            <wp:extent cx="3886200" cy="2457450"/>
            <wp:effectExtent l="0" t="0" r="19050" b="19050"/>
            <wp:docPr id="74" name="Diagramm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CB5F69D" w14:textId="0497212B" w:rsidR="00D1138F" w:rsidRPr="00BF2B1A" w:rsidRDefault="00F20BFC" w:rsidP="00F20BFC">
      <w:pPr>
        <w:pStyle w:val="Beschriftung"/>
        <w:spacing w:after="0"/>
        <w:ind w:left="708" w:firstLine="708"/>
        <w:jc w:val="left"/>
        <w:rPr>
          <w:rFonts w:asciiTheme="majorHAnsi" w:hAnsiTheme="majorHAnsi"/>
          <w:noProof/>
        </w:rPr>
      </w:pPr>
      <w:r w:rsidRPr="00BF2B1A">
        <w:rPr>
          <w:rFonts w:asciiTheme="majorHAnsi" w:hAnsiTheme="majorHAnsi"/>
        </w:rPr>
        <w:t xml:space="preserve"> </w:t>
      </w:r>
      <w:r w:rsidR="00D1138F" w:rsidRPr="00BF2B1A">
        <w:rPr>
          <w:rFonts w:asciiTheme="majorHAnsi" w:hAnsiTheme="majorHAnsi"/>
        </w:rPr>
        <w:t xml:space="preserve">Abb. </w:t>
      </w:r>
      <w:r w:rsidR="00BC0136" w:rsidRPr="00BF2B1A">
        <w:rPr>
          <w:rFonts w:asciiTheme="majorHAnsi" w:hAnsiTheme="majorHAnsi"/>
        </w:rPr>
        <w:t>8</w:t>
      </w:r>
      <w:r w:rsidR="00D1138F" w:rsidRPr="00BF2B1A">
        <w:rPr>
          <w:rFonts w:asciiTheme="majorHAnsi" w:hAnsiTheme="majorHAnsi"/>
        </w:rPr>
        <w:t xml:space="preserve"> - </w:t>
      </w:r>
      <w:r w:rsidR="00D1138F" w:rsidRPr="00BF2B1A">
        <w:rPr>
          <w:rFonts w:asciiTheme="majorHAnsi" w:hAnsiTheme="majorHAnsi"/>
          <w:noProof/>
        </w:rPr>
        <w:t xml:space="preserve"> </w:t>
      </w:r>
      <w:r w:rsidR="0003123C" w:rsidRPr="00BF2B1A">
        <w:rPr>
          <w:rFonts w:asciiTheme="majorHAnsi" w:hAnsiTheme="majorHAnsi"/>
          <w:noProof/>
        </w:rPr>
        <w:t>Temperatur-Zeit-Dia</w:t>
      </w:r>
      <w:r w:rsidR="00BC0136" w:rsidRPr="00BF2B1A">
        <w:rPr>
          <w:rFonts w:asciiTheme="majorHAnsi" w:hAnsiTheme="majorHAnsi"/>
          <w:noProof/>
        </w:rPr>
        <w:t>gamm für den Schmelzvorgang von</w:t>
      </w:r>
      <w:r w:rsidR="00586F8A" w:rsidRPr="00BF2B1A">
        <w:rPr>
          <w:rFonts w:asciiTheme="majorHAnsi" w:hAnsiTheme="majorHAnsi"/>
          <w:noProof/>
        </w:rPr>
        <w:t xml:space="preserve"> </w:t>
      </w:r>
      <w:r w:rsidR="0003123C" w:rsidRPr="00BF2B1A">
        <w:rPr>
          <w:rFonts w:asciiTheme="majorHAnsi" w:hAnsiTheme="majorHAnsi"/>
          <w:noProof/>
        </w:rPr>
        <w:t>Glycerin</w:t>
      </w:r>
    </w:p>
    <w:p w14:paraId="455EA495" w14:textId="77777777" w:rsidR="00C826A8" w:rsidRPr="00BF2B1A" w:rsidRDefault="00C826A8" w:rsidP="00C826A8">
      <w:pPr>
        <w:rPr>
          <w:rFonts w:asciiTheme="majorHAnsi" w:hAnsiTheme="majorHAnsi"/>
          <w:color w:val="auto"/>
        </w:rPr>
      </w:pPr>
    </w:p>
    <w:p w14:paraId="1CC3F77A" w14:textId="172456D1" w:rsidR="00BC0136" w:rsidRPr="00BF2B1A" w:rsidRDefault="00C826A8" w:rsidP="00F20BFC">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6823493E" wp14:editId="2CBDCE01">
            <wp:extent cx="3371850" cy="2533650"/>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371850" cy="2533650"/>
                    </a:xfrm>
                    <a:prstGeom prst="rect">
                      <a:avLst/>
                    </a:prstGeom>
                  </pic:spPr>
                </pic:pic>
              </a:graphicData>
            </a:graphic>
          </wp:inline>
        </w:drawing>
      </w:r>
    </w:p>
    <w:p w14:paraId="0894C738" w14:textId="2585DA2F" w:rsidR="00C826A8" w:rsidRPr="00BF2B1A" w:rsidRDefault="00F20BFC" w:rsidP="00F20BFC">
      <w:pPr>
        <w:ind w:left="1416"/>
        <w:rPr>
          <w:rFonts w:asciiTheme="majorHAnsi" w:hAnsiTheme="majorHAnsi"/>
          <w:color w:val="auto"/>
        </w:rPr>
      </w:pPr>
      <w:r w:rsidRPr="00BF2B1A">
        <w:rPr>
          <w:rFonts w:asciiTheme="majorHAnsi" w:hAnsiTheme="majorHAnsi"/>
          <w:color w:val="auto"/>
        </w:rPr>
        <w:t xml:space="preserve">         </w:t>
      </w:r>
      <w:r w:rsidR="00C826A8" w:rsidRPr="00BF2B1A">
        <w:rPr>
          <w:rFonts w:asciiTheme="majorHAnsi" w:hAnsiTheme="majorHAnsi"/>
          <w:color w:val="auto"/>
        </w:rPr>
        <w:t>Abb. 9 – Versuchsaufbau V 4</w:t>
      </w:r>
    </w:p>
    <w:p w14:paraId="6877D0AD" w14:textId="11227CDF" w:rsidR="00D1138F" w:rsidRPr="00BF2B1A" w:rsidRDefault="00D1138F" w:rsidP="00616DCF">
      <w:pPr>
        <w:tabs>
          <w:tab w:val="left" w:pos="1701"/>
          <w:tab w:val="left" w:pos="1985"/>
        </w:tabs>
        <w:spacing w:after="0"/>
        <w:ind w:left="1980" w:hanging="1980"/>
        <w:rPr>
          <w:rFonts w:asciiTheme="majorHAnsi" w:eastAsiaTheme="minorEastAsia" w:hAnsiTheme="majorHAnsi"/>
          <w:color w:val="auto"/>
        </w:rPr>
      </w:pPr>
      <w:r w:rsidRPr="00BF2B1A">
        <w:rPr>
          <w:rFonts w:asciiTheme="majorHAnsi" w:hAnsiTheme="majorHAnsi"/>
          <w:color w:val="auto"/>
        </w:rPr>
        <w:t>Deutung:</w:t>
      </w:r>
      <w:r w:rsidRPr="00BF2B1A">
        <w:rPr>
          <w:rFonts w:asciiTheme="majorHAnsi" w:hAnsiTheme="majorHAnsi"/>
          <w:color w:val="auto"/>
        </w:rPr>
        <w:tab/>
      </w:r>
      <w:r w:rsidRPr="00BF2B1A">
        <w:rPr>
          <w:rFonts w:asciiTheme="majorHAnsi" w:hAnsiTheme="majorHAnsi"/>
          <w:color w:val="auto"/>
        </w:rPr>
        <w:tab/>
      </w:r>
      <w:r w:rsidR="00616DCF" w:rsidRPr="00BF2B1A">
        <w:rPr>
          <w:rFonts w:asciiTheme="majorHAnsi" w:hAnsiTheme="majorHAnsi"/>
          <w:color w:val="auto"/>
        </w:rPr>
        <w:t xml:space="preserve">Das Glycerin wird wärmer, weil die Raumtemperatur es </w:t>
      </w:r>
      <w:r w:rsidR="00F20BFC" w:rsidRPr="00BF2B1A">
        <w:rPr>
          <w:rFonts w:asciiTheme="majorHAnsi" w:hAnsiTheme="majorHAnsi"/>
          <w:color w:val="auto"/>
        </w:rPr>
        <w:t>erhitz</w:t>
      </w:r>
      <w:r w:rsidR="00616DCF" w:rsidRPr="00BF2B1A">
        <w:rPr>
          <w:rFonts w:asciiTheme="majorHAnsi" w:hAnsiTheme="majorHAnsi"/>
          <w:color w:val="auto"/>
        </w:rPr>
        <w:t>t. Bei 18</w:t>
      </w:r>
      <w:r w:rsidR="00F20BFC" w:rsidRPr="00BF2B1A">
        <w:rPr>
          <w:rFonts w:asciiTheme="majorHAnsi" w:hAnsiTheme="majorHAnsi"/>
          <w:color w:val="auto"/>
        </w:rPr>
        <w:t> </w:t>
      </w:r>
      <w:r w:rsidR="00616DCF" w:rsidRPr="00BF2B1A">
        <w:rPr>
          <w:rFonts w:asciiTheme="majorHAnsi" w:hAnsiTheme="majorHAnsi"/>
          <w:color w:val="auto"/>
        </w:rPr>
        <w:t xml:space="preserve">°C bleibt die Temperatur für 2 Minuten stabil, weil hier der Aggregatzustand von Glycerin von fest nach flüssig wechselt. </w:t>
      </w:r>
      <w:r w:rsidR="00320807" w:rsidRPr="00BF2B1A">
        <w:rPr>
          <w:rFonts w:asciiTheme="majorHAnsi" w:hAnsiTheme="majorHAnsi"/>
          <w:color w:val="auto"/>
        </w:rPr>
        <w:t>Die Teilchen rücken auseina</w:t>
      </w:r>
      <w:r w:rsidR="00320807" w:rsidRPr="00BF2B1A">
        <w:rPr>
          <w:rFonts w:asciiTheme="majorHAnsi" w:hAnsiTheme="majorHAnsi"/>
          <w:color w:val="auto"/>
        </w:rPr>
        <w:t>n</w:t>
      </w:r>
      <w:r w:rsidR="00320807" w:rsidRPr="00BF2B1A">
        <w:rPr>
          <w:rFonts w:asciiTheme="majorHAnsi" w:hAnsiTheme="majorHAnsi"/>
          <w:color w:val="auto"/>
        </w:rPr>
        <w:lastRenderedPageBreak/>
        <w:t xml:space="preserve">der. </w:t>
      </w:r>
      <w:r w:rsidR="00616DCF" w:rsidRPr="00BF2B1A">
        <w:rPr>
          <w:rFonts w:asciiTheme="majorHAnsi" w:hAnsiTheme="majorHAnsi"/>
          <w:color w:val="auto"/>
        </w:rPr>
        <w:t>Die Schmelztemperatur von Glycerin ist 18°C. Ab einer Temperatur von 18</w:t>
      </w:r>
      <w:r w:rsidR="00F20BFC" w:rsidRPr="00BF2B1A">
        <w:rPr>
          <w:rFonts w:asciiTheme="majorHAnsi" w:hAnsiTheme="majorHAnsi"/>
          <w:color w:val="auto"/>
        </w:rPr>
        <w:t> </w:t>
      </w:r>
      <w:r w:rsidR="00616DCF" w:rsidRPr="00BF2B1A">
        <w:rPr>
          <w:rFonts w:asciiTheme="majorHAnsi" w:hAnsiTheme="majorHAnsi"/>
          <w:color w:val="auto"/>
        </w:rPr>
        <w:t>°C lässt sich das Thermometer leichter bewegen.</w:t>
      </w:r>
    </w:p>
    <w:p w14:paraId="57BAB40E" w14:textId="77777777" w:rsidR="00616DCF" w:rsidRPr="00BF2B1A" w:rsidRDefault="00616DCF" w:rsidP="00616DCF">
      <w:pPr>
        <w:tabs>
          <w:tab w:val="left" w:pos="1701"/>
          <w:tab w:val="left" w:pos="1985"/>
        </w:tabs>
        <w:spacing w:after="0"/>
        <w:ind w:left="1980" w:hanging="1980"/>
        <w:rPr>
          <w:rFonts w:asciiTheme="majorHAnsi" w:eastAsiaTheme="minorEastAsia" w:hAnsiTheme="majorHAnsi"/>
          <w:color w:val="auto"/>
        </w:rPr>
      </w:pPr>
    </w:p>
    <w:p w14:paraId="1D7D88B8" w14:textId="3080802B" w:rsidR="00D1138F" w:rsidRPr="00BF2B1A" w:rsidRDefault="00D1138F" w:rsidP="00616DCF">
      <w:pPr>
        <w:spacing w:line="276" w:lineRule="auto"/>
        <w:jc w:val="left"/>
        <w:rPr>
          <w:rFonts w:asciiTheme="majorHAnsi" w:hAnsiTheme="majorHAnsi"/>
          <w:color w:val="auto"/>
        </w:rPr>
      </w:pPr>
      <w:r w:rsidRPr="00BF2B1A">
        <w:rPr>
          <w:rFonts w:asciiTheme="majorHAnsi" w:hAnsiTheme="majorHAnsi"/>
          <w:color w:val="auto"/>
        </w:rPr>
        <w:t>Literatur:</w:t>
      </w:r>
      <w:r w:rsidRPr="00BF2B1A">
        <w:rPr>
          <w:rFonts w:asciiTheme="majorHAnsi" w:hAnsiTheme="majorHAnsi"/>
          <w:color w:val="auto"/>
        </w:rPr>
        <w:tab/>
      </w:r>
      <w:r w:rsidRPr="00BF2B1A">
        <w:rPr>
          <w:rFonts w:asciiTheme="majorHAnsi" w:hAnsiTheme="majorHAnsi"/>
          <w:color w:val="auto"/>
        </w:rPr>
        <w:tab/>
      </w:r>
      <w:r w:rsidR="00616DCF" w:rsidRPr="00BF2B1A">
        <w:rPr>
          <w:rFonts w:asciiTheme="majorHAnsi" w:hAnsiTheme="majorHAnsi"/>
          <w:color w:val="auto"/>
        </w:rPr>
        <w:t>-</w:t>
      </w:r>
    </w:p>
    <w:p w14:paraId="73F2CEE9" w14:textId="36F35D5F" w:rsidR="00D1138F" w:rsidRPr="00BF2B1A" w:rsidRDefault="0003123C" w:rsidP="00D1138F">
      <w:pPr>
        <w:tabs>
          <w:tab w:val="left" w:pos="1701"/>
          <w:tab w:val="left" w:pos="1985"/>
        </w:tabs>
        <w:ind w:left="1980" w:hanging="1980"/>
        <w:rPr>
          <w:rFonts w:asciiTheme="majorHAnsi" w:hAnsiTheme="majorHAnsi"/>
          <w:color w:val="auto"/>
        </w:rPr>
      </w:pPr>
      <w:r w:rsidRPr="00BF2B1A">
        <w:rPr>
          <w:rFonts w:asciiTheme="majorHAnsi" w:hAnsiTheme="majorHAnsi"/>
          <w:color w:val="auto"/>
        </w:rPr>
        <w:t>Entsorgung:</w:t>
      </w:r>
      <w:r w:rsidRPr="00BF2B1A">
        <w:rPr>
          <w:rFonts w:asciiTheme="majorHAnsi" w:hAnsiTheme="majorHAnsi"/>
          <w:color w:val="auto"/>
        </w:rPr>
        <w:tab/>
      </w:r>
      <w:r w:rsidRPr="00BF2B1A">
        <w:rPr>
          <w:rFonts w:asciiTheme="majorHAnsi" w:hAnsiTheme="majorHAnsi"/>
          <w:color w:val="auto"/>
        </w:rPr>
        <w:tab/>
        <w:t>Glycerin: Abwasser, mit viel Wasser nachspülen.</w:t>
      </w:r>
    </w:p>
    <w:p w14:paraId="513B29B7" w14:textId="77777777" w:rsidR="0003123C" w:rsidRPr="00BF2B1A" w:rsidRDefault="0003123C" w:rsidP="00D1138F">
      <w:pPr>
        <w:tabs>
          <w:tab w:val="left" w:pos="1701"/>
          <w:tab w:val="left" w:pos="1985"/>
        </w:tabs>
        <w:ind w:left="1980" w:hanging="1980"/>
        <w:rPr>
          <w:rFonts w:asciiTheme="majorHAnsi" w:hAnsiTheme="majorHAnsi"/>
          <w:color w:val="auto"/>
        </w:rPr>
      </w:pPr>
    </w:p>
    <w:p w14:paraId="44F8B934" w14:textId="0EA1DC35" w:rsidR="00D1138F" w:rsidRPr="00BF2B1A" w:rsidRDefault="00D1138F" w:rsidP="00D1138F">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noProof/>
          <w:color w:val="auto"/>
          <w:lang w:eastAsia="de-DE"/>
        </w:rPr>
        <mc:AlternateContent>
          <mc:Choice Requires="wps">
            <w:drawing>
              <wp:inline distT="0" distB="0" distL="0" distR="0" wp14:anchorId="08869BF9" wp14:editId="7448B772">
                <wp:extent cx="5873115" cy="1800225"/>
                <wp:effectExtent l="0" t="0" r="13335" b="28575"/>
                <wp:docPr id="60" name="Textfeld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80022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2CE9E6B" w14:textId="1079BF1E" w:rsidR="00416866" w:rsidRPr="00BF2B1A" w:rsidRDefault="00416866" w:rsidP="00D1138F">
                            <w:pPr>
                              <w:rPr>
                                <w:color w:val="auto"/>
                              </w:rPr>
                            </w:pPr>
                            <w:r w:rsidRPr="00BF2B1A">
                              <w:rPr>
                                <w:b/>
                                <w:color w:val="auto"/>
                              </w:rPr>
                              <w:t>Unterrichtsanschlüsse</w:t>
                            </w:r>
                            <w:r w:rsidR="00F20BFC" w:rsidRPr="00BF2B1A">
                              <w:rPr>
                                <w:b/>
                                <w:color w:val="auto"/>
                              </w:rPr>
                              <w:t>:</w:t>
                            </w:r>
                            <w:r w:rsidRPr="00BF2B1A">
                              <w:rPr>
                                <w:b/>
                                <w:color w:val="auto"/>
                              </w:rPr>
                              <w:t xml:space="preserve"> </w:t>
                            </w:r>
                            <w:r w:rsidRPr="00BF2B1A">
                              <w:rPr>
                                <w:color w:val="auto"/>
                              </w:rPr>
                              <w:t xml:space="preserve">Dieser Versuch ist experimentell </w:t>
                            </w:r>
                            <w:r w:rsidR="00F20BFC" w:rsidRPr="00BF2B1A">
                              <w:rPr>
                                <w:color w:val="auto"/>
                              </w:rPr>
                              <w:t>nicht schwierig, doch er ist</w:t>
                            </w:r>
                            <w:r w:rsidRPr="00BF2B1A">
                              <w:rPr>
                                <w:color w:val="auto"/>
                              </w:rPr>
                              <w:t xml:space="preserve"> fach</w:t>
                            </w:r>
                            <w:r w:rsidR="00F20BFC" w:rsidRPr="00BF2B1A">
                              <w:rPr>
                                <w:color w:val="auto"/>
                              </w:rPr>
                              <w:t>lich</w:t>
                            </w:r>
                            <w:r w:rsidRPr="00BF2B1A">
                              <w:rPr>
                                <w:color w:val="auto"/>
                              </w:rPr>
                              <w:t xml:space="preserve"> anspruchsvoll. Bei der Deutung muss auf das bei den Aggregatzuständen eingeführte Tei</w:t>
                            </w:r>
                            <w:r w:rsidRPr="00BF2B1A">
                              <w:rPr>
                                <w:color w:val="auto"/>
                              </w:rPr>
                              <w:t>l</w:t>
                            </w:r>
                            <w:r w:rsidRPr="00BF2B1A">
                              <w:rPr>
                                <w:color w:val="auto"/>
                              </w:rPr>
                              <w:t>chenmodell verwiesen werden, um zu erklären, warum die Temperatur beim Schmelzpunkt eine Weile stabil bleibt.</w:t>
                            </w:r>
                            <w:r w:rsidR="00F20BFC" w:rsidRPr="00BF2B1A">
                              <w:rPr>
                                <w:color w:val="auto"/>
                              </w:rPr>
                              <w:t xml:space="preserve"> Falls das Teilchenmodell noch nicht eingeführt wurde, muss als Erkl</w:t>
                            </w:r>
                            <w:r w:rsidR="00F20BFC" w:rsidRPr="00BF2B1A">
                              <w:rPr>
                                <w:color w:val="auto"/>
                              </w:rPr>
                              <w:t>ä</w:t>
                            </w:r>
                            <w:r w:rsidR="00F20BFC" w:rsidRPr="00BF2B1A">
                              <w:rPr>
                                <w:color w:val="auto"/>
                              </w:rPr>
                              <w:t>rung genügen, dass der Wechsel zwischen Aggregatzuständen Energie erfordert.</w:t>
                            </w:r>
                            <w:r w:rsidRPr="00BF2B1A">
                              <w:rPr>
                                <w:color w:val="auto"/>
                              </w:rPr>
                              <w:t xml:space="preserve"> Auch das Zeichnen des </w:t>
                            </w:r>
                            <w:proofErr w:type="spellStart"/>
                            <w:r w:rsidRPr="00BF2B1A">
                              <w:rPr>
                                <w:color w:val="auto"/>
                              </w:rPr>
                              <w:t>Graphens</w:t>
                            </w:r>
                            <w:proofErr w:type="spellEnd"/>
                            <w:r w:rsidRPr="00BF2B1A">
                              <w:rPr>
                                <w:color w:val="auto"/>
                              </w:rPr>
                              <w:t xml:space="preserve"> ist für eine sechste Klasse noch keine Routine. Dieser Versuch eignet sich gut dazu, diese Technik einzuführen bzw. zu wiederholen.</w:t>
                            </w:r>
                          </w:p>
                        </w:txbxContent>
                      </wps:txbx>
                      <wps:bodyPr rot="0" vert="horz" wrap="square" lIns="91440" tIns="45720" rIns="91440" bIns="45720" anchor="t" anchorCtr="0" upright="1">
                        <a:noAutofit/>
                      </wps:bodyPr>
                    </wps:wsp>
                  </a:graphicData>
                </a:graphic>
              </wp:inline>
            </w:drawing>
          </mc:Choice>
          <mc:Fallback>
            <w:pict>
              <v:shape id="Textfeld 60" o:spid="_x0000_s1035" type="#_x0000_t202" style="width:462.45pt;height:14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" fillcolor="white [3201]" strokecolor="#c0504d [3205]" strokeweight="1pt">
                <v:stroke dashstyle="dash"/>
                <v:shadow color="#868686"/>
                <v:textbox>
                  <w:txbxContent>
                    <w:p w14:paraId="22CE9E6B" w14:textId="1079BF1E" w:rsidR="00416866" w:rsidRPr="00BF2B1A" w:rsidRDefault="00416866" w:rsidP="00D1138F">
                      <w:pPr>
                        <w:rPr>
                          <w:color w:val="auto"/>
                        </w:rPr>
                      </w:pPr>
                      <w:r w:rsidRPr="00BF2B1A">
                        <w:rPr>
                          <w:b/>
                          <w:color w:val="auto"/>
                        </w:rPr>
                        <w:t>Unterrichtsanschlüsse</w:t>
                      </w:r>
                      <w:r w:rsidR="00F20BFC" w:rsidRPr="00BF2B1A">
                        <w:rPr>
                          <w:b/>
                          <w:color w:val="auto"/>
                        </w:rPr>
                        <w:t>:</w:t>
                      </w:r>
                      <w:r w:rsidRPr="00BF2B1A">
                        <w:rPr>
                          <w:b/>
                          <w:color w:val="auto"/>
                        </w:rPr>
                        <w:t xml:space="preserve"> </w:t>
                      </w:r>
                      <w:r w:rsidRPr="00BF2B1A">
                        <w:rPr>
                          <w:color w:val="auto"/>
                        </w:rPr>
                        <w:t xml:space="preserve">Dieser Versuch ist experimentell </w:t>
                      </w:r>
                      <w:r w:rsidR="00F20BFC" w:rsidRPr="00BF2B1A">
                        <w:rPr>
                          <w:color w:val="auto"/>
                        </w:rPr>
                        <w:t>nicht schwierig, doch er ist</w:t>
                      </w:r>
                      <w:r w:rsidRPr="00BF2B1A">
                        <w:rPr>
                          <w:color w:val="auto"/>
                        </w:rPr>
                        <w:t xml:space="preserve"> fach</w:t>
                      </w:r>
                      <w:r w:rsidR="00F20BFC" w:rsidRPr="00BF2B1A">
                        <w:rPr>
                          <w:color w:val="auto"/>
                        </w:rPr>
                        <w:t>lich</w:t>
                      </w:r>
                      <w:r w:rsidRPr="00BF2B1A">
                        <w:rPr>
                          <w:color w:val="auto"/>
                        </w:rPr>
                        <w:t xml:space="preserve"> anspruchsvoll. Bei der Deutung muss auf das bei den Aggregatzuständen eingeführte Tei</w:t>
                      </w:r>
                      <w:r w:rsidRPr="00BF2B1A">
                        <w:rPr>
                          <w:color w:val="auto"/>
                        </w:rPr>
                        <w:t>l</w:t>
                      </w:r>
                      <w:r w:rsidRPr="00BF2B1A">
                        <w:rPr>
                          <w:color w:val="auto"/>
                        </w:rPr>
                        <w:t>chenmodell verwiesen werden, um zu erklären, warum die Temperatur beim Schmelzpunkt eine Weile stabil bleibt.</w:t>
                      </w:r>
                      <w:r w:rsidR="00F20BFC" w:rsidRPr="00BF2B1A">
                        <w:rPr>
                          <w:color w:val="auto"/>
                        </w:rPr>
                        <w:t xml:space="preserve"> Falls das Teilchenmodell noch nicht eingeführt wurde, muss als Erkl</w:t>
                      </w:r>
                      <w:r w:rsidR="00F20BFC" w:rsidRPr="00BF2B1A">
                        <w:rPr>
                          <w:color w:val="auto"/>
                        </w:rPr>
                        <w:t>ä</w:t>
                      </w:r>
                      <w:r w:rsidR="00F20BFC" w:rsidRPr="00BF2B1A">
                        <w:rPr>
                          <w:color w:val="auto"/>
                        </w:rPr>
                        <w:t>rung genügen, dass der Wechsel zwischen Aggregatzuständen Energie erfordert.</w:t>
                      </w:r>
                      <w:r w:rsidRPr="00BF2B1A">
                        <w:rPr>
                          <w:color w:val="auto"/>
                        </w:rPr>
                        <w:t xml:space="preserve"> Auch das Zeichnen des </w:t>
                      </w:r>
                      <w:proofErr w:type="spellStart"/>
                      <w:r w:rsidRPr="00BF2B1A">
                        <w:rPr>
                          <w:color w:val="auto"/>
                        </w:rPr>
                        <w:t>Graphens</w:t>
                      </w:r>
                      <w:proofErr w:type="spellEnd"/>
                      <w:r w:rsidRPr="00BF2B1A">
                        <w:rPr>
                          <w:color w:val="auto"/>
                        </w:rPr>
                        <w:t xml:space="preserve"> ist für eine sechste Klasse noch keine Routine. Dieser Versuch eignet sich gut dazu, diese Technik einzuführen bzw. zu wiederholen.</w:t>
                      </w:r>
                    </w:p>
                  </w:txbxContent>
                </v:textbox>
                <w10:anchorlock/>
              </v:shape>
            </w:pict>
          </mc:Fallback>
        </mc:AlternateContent>
      </w:r>
    </w:p>
    <w:p w14:paraId="7119B31A" w14:textId="77777777" w:rsidR="00B5198E" w:rsidRPr="00BF2B1A" w:rsidRDefault="00B5198E" w:rsidP="000953C7">
      <w:pPr>
        <w:tabs>
          <w:tab w:val="left" w:pos="1701"/>
          <w:tab w:val="left" w:pos="1985"/>
        </w:tabs>
        <w:ind w:left="1980" w:hanging="1980"/>
        <w:rPr>
          <w:rFonts w:asciiTheme="majorHAnsi" w:eastAsiaTheme="minorEastAsia" w:hAnsiTheme="majorHAnsi"/>
          <w:color w:val="auto"/>
        </w:rPr>
      </w:pPr>
    </w:p>
    <w:p w14:paraId="73DE6828" w14:textId="55389F07" w:rsidR="00BA6AB7" w:rsidRPr="00BF2B1A" w:rsidRDefault="00BA6AB7" w:rsidP="00BA6AB7">
      <w:pPr>
        <w:pStyle w:val="berschrift2"/>
        <w:numPr>
          <w:ilvl w:val="1"/>
          <w:numId w:val="1"/>
        </w:numPr>
        <w:rPr>
          <w:color w:val="auto"/>
        </w:rPr>
      </w:pPr>
      <w:bookmarkStart w:id="10" w:name="_Toc364192311"/>
      <w:r w:rsidRPr="00BF2B1A">
        <w:rPr>
          <w:noProof/>
          <w:color w:val="auto"/>
          <w:lang w:eastAsia="de-DE"/>
        </w:rPr>
        <mc:AlternateContent>
          <mc:Choice Requires="wps">
            <w:drawing>
              <wp:anchor distT="0" distB="0" distL="114300" distR="114300" simplePos="0" relativeHeight="251796480" behindDoc="0" locked="0" layoutInCell="1" allowOverlap="1" wp14:anchorId="06C560DE" wp14:editId="3ECB48C6">
                <wp:simplePos x="0" y="0"/>
                <wp:positionH relativeFrom="column">
                  <wp:posOffset>-6985</wp:posOffset>
                </wp:positionH>
                <wp:positionV relativeFrom="paragraph">
                  <wp:posOffset>405765</wp:posOffset>
                </wp:positionV>
                <wp:extent cx="5873115" cy="765175"/>
                <wp:effectExtent l="0" t="0" r="13335" b="15875"/>
                <wp:wrapSquare wrapText="bothSides"/>
                <wp:docPr id="73" name="Textfeld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6517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C5DB09C" w14:textId="23E1D391" w:rsidR="00416866" w:rsidRPr="00BF2B1A" w:rsidRDefault="00416866" w:rsidP="00BA6AB7">
                            <w:pPr>
                              <w:rPr>
                                <w:color w:val="auto"/>
                              </w:rPr>
                            </w:pPr>
                            <w:r w:rsidRPr="00BF2B1A">
                              <w:rPr>
                                <w:color w:val="auto"/>
                              </w:rPr>
                              <w:t>In diesem Versuch werden Wasser und Ethanol im Ölbad bis zum Sieden erhitzt. Am Sied</w:t>
                            </w:r>
                            <w:r w:rsidRPr="00BF2B1A">
                              <w:rPr>
                                <w:color w:val="auto"/>
                              </w:rPr>
                              <w:t>e</w:t>
                            </w:r>
                            <w:r w:rsidRPr="00BF2B1A">
                              <w:rPr>
                                <w:color w:val="auto"/>
                              </w:rPr>
                              <w:t>punkt werden die Temperaturen der Stoffe gemessen. Vorwissen über die Aggregatzustände und das Teilchenmodell zu ihrer Erklärung müssen vorhanden sein.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feld 73" o:spid="_x0000_s1036" type="#_x0000_t202" style="position:absolute;left:0;text-align:left;margin-left:-.55pt;margin-top:31.95pt;width:462.45pt;height:60.2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" fillcolor="white [3201]" strokecolor="#4bacc6 [3208]" strokeweight="1pt">
                <v:stroke dashstyle="dash"/>
                <v:shadow color="#868686"/>
                <v:textbox>
                  <w:txbxContent>
                    <w:p w14:paraId="2C5DB09C" w14:textId="23E1D391" w:rsidR="00416866" w:rsidRPr="00BF2B1A" w:rsidRDefault="00416866" w:rsidP="00BA6AB7">
                      <w:pPr>
                        <w:rPr>
                          <w:color w:val="auto"/>
                        </w:rPr>
                      </w:pPr>
                      <w:r w:rsidRPr="00BF2B1A">
                        <w:rPr>
                          <w:color w:val="auto"/>
                        </w:rPr>
                        <w:t>In diesem Versuch werden Wasser und Ethanol im Ölbad bis zum Sieden erhitzt. Am Sied</w:t>
                      </w:r>
                      <w:r w:rsidRPr="00BF2B1A">
                        <w:rPr>
                          <w:color w:val="auto"/>
                        </w:rPr>
                        <w:t>e</w:t>
                      </w:r>
                      <w:r w:rsidRPr="00BF2B1A">
                        <w:rPr>
                          <w:color w:val="auto"/>
                        </w:rPr>
                        <w:t>punkt werden die Temperaturen der Stoffe gemessen. Vorwissen über die Aggregatzustände und das Teilchenmodell zu ihrer Erklärung müssen vorhanden sein.</w:t>
                      </w:r>
                    </w:p>
                  </w:txbxContent>
                </v:textbox>
                <w10:wrap type="square"/>
              </v:shape>
            </w:pict>
          </mc:Fallback>
        </mc:AlternateContent>
      </w:r>
      <w:r w:rsidRPr="00BF2B1A">
        <w:rPr>
          <w:color w:val="auto"/>
        </w:rPr>
        <w:t>V 5 Siedetemperaturen von Wasser und Ethanol</w:t>
      </w:r>
      <w:bookmarkEnd w:id="10"/>
    </w:p>
    <w:p w14:paraId="364EB8A6" w14:textId="77777777" w:rsidR="00BA6AB7" w:rsidRPr="00BF2B1A" w:rsidRDefault="00BA6AB7" w:rsidP="00BA6AB7">
      <w:pPr>
        <w:rPr>
          <w:rFonts w:asciiTheme="majorHAnsi" w:hAnsiTheme="majorHAnsi"/>
          <w:color w:val="auto"/>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BF2B1A" w:rsidRPr="00BF2B1A" w14:paraId="18F87EE9" w14:textId="77777777" w:rsidTr="00BA6AB7">
        <w:tc>
          <w:tcPr>
            <w:tcW w:w="9322" w:type="dxa"/>
            <w:gridSpan w:val="9"/>
            <w:shd w:val="clear" w:color="auto" w:fill="4F81BD"/>
            <w:vAlign w:val="center"/>
          </w:tcPr>
          <w:p w14:paraId="050E845C" w14:textId="77777777" w:rsidR="00BA6AB7" w:rsidRPr="00BF2B1A" w:rsidRDefault="00BA6AB7" w:rsidP="00BA6AB7">
            <w:pPr>
              <w:spacing w:after="0"/>
              <w:jc w:val="center"/>
              <w:rPr>
                <w:rFonts w:asciiTheme="majorHAnsi" w:hAnsiTheme="majorHAnsi"/>
                <w:b/>
                <w:bCs/>
                <w:color w:val="auto"/>
              </w:rPr>
            </w:pPr>
            <w:r w:rsidRPr="00BF2B1A">
              <w:rPr>
                <w:rFonts w:asciiTheme="majorHAnsi" w:hAnsiTheme="majorHAnsi"/>
                <w:b/>
                <w:bCs/>
                <w:color w:val="auto"/>
              </w:rPr>
              <w:t>Gefahrenstoffe</w:t>
            </w:r>
          </w:p>
        </w:tc>
      </w:tr>
      <w:tr w:rsidR="00BF2B1A" w:rsidRPr="00BF2B1A" w14:paraId="6FD25679" w14:textId="77777777" w:rsidTr="00BA6AB7">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029810C" w14:textId="7F598E39" w:rsidR="00BA6AB7" w:rsidRPr="00BF2B1A" w:rsidRDefault="00BA6AB7" w:rsidP="00BA6AB7">
            <w:pPr>
              <w:spacing w:after="0" w:line="276" w:lineRule="auto"/>
              <w:jc w:val="center"/>
              <w:rPr>
                <w:rFonts w:asciiTheme="majorHAnsi" w:hAnsiTheme="majorHAnsi"/>
                <w:b/>
                <w:bCs/>
                <w:color w:val="auto"/>
              </w:rPr>
            </w:pPr>
            <w:r w:rsidRPr="00BF2B1A">
              <w:rPr>
                <w:rFonts w:asciiTheme="majorHAnsi" w:hAnsiTheme="majorHAnsi"/>
                <w:color w:val="auto"/>
                <w:sz w:val="20"/>
              </w:rPr>
              <w:t>Ethanol</w:t>
            </w:r>
          </w:p>
        </w:tc>
        <w:tc>
          <w:tcPr>
            <w:tcW w:w="3177" w:type="dxa"/>
            <w:gridSpan w:val="3"/>
            <w:tcBorders>
              <w:top w:val="single" w:sz="8" w:space="0" w:color="4F81BD"/>
              <w:bottom w:val="single" w:sz="8" w:space="0" w:color="4F81BD"/>
            </w:tcBorders>
            <w:shd w:val="clear" w:color="auto" w:fill="auto"/>
            <w:vAlign w:val="center"/>
          </w:tcPr>
          <w:p w14:paraId="23485904" w14:textId="0250D2AA" w:rsidR="00BA6AB7" w:rsidRPr="00BF2B1A" w:rsidRDefault="00BA6AB7" w:rsidP="00586F8A">
            <w:pPr>
              <w:spacing w:after="0"/>
              <w:jc w:val="center"/>
              <w:rPr>
                <w:rFonts w:asciiTheme="majorHAnsi" w:hAnsiTheme="majorHAnsi"/>
                <w:color w:val="auto"/>
              </w:rPr>
            </w:pPr>
            <w:r w:rsidRPr="00BF2B1A">
              <w:rPr>
                <w:rFonts w:asciiTheme="majorHAnsi" w:hAnsiTheme="majorHAnsi"/>
                <w:color w:val="auto"/>
                <w:sz w:val="20"/>
              </w:rPr>
              <w:t xml:space="preserve">H: </w:t>
            </w:r>
            <w:r w:rsidR="00586F8A" w:rsidRPr="00BF2B1A">
              <w:rPr>
                <w:rFonts w:asciiTheme="majorHAnsi" w:hAnsiTheme="majorHAnsi"/>
                <w:color w:val="auto"/>
              </w:rPr>
              <w:t>225</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298BB603" w14:textId="5DD8240A" w:rsidR="00BA6AB7" w:rsidRPr="00BF2B1A" w:rsidRDefault="00BA6AB7" w:rsidP="00586F8A">
            <w:pPr>
              <w:spacing w:after="0"/>
              <w:jc w:val="center"/>
              <w:rPr>
                <w:rFonts w:asciiTheme="majorHAnsi" w:hAnsiTheme="majorHAnsi"/>
                <w:color w:val="auto"/>
              </w:rPr>
            </w:pPr>
            <w:r w:rsidRPr="00BF2B1A">
              <w:rPr>
                <w:rFonts w:asciiTheme="majorHAnsi" w:hAnsiTheme="majorHAnsi"/>
                <w:color w:val="auto"/>
                <w:sz w:val="20"/>
              </w:rPr>
              <w:t xml:space="preserve">P: </w:t>
            </w:r>
            <w:r w:rsidR="00586F8A" w:rsidRPr="00BF2B1A">
              <w:rPr>
                <w:rFonts w:asciiTheme="majorHAnsi" w:hAnsiTheme="majorHAnsi"/>
                <w:color w:val="auto"/>
              </w:rPr>
              <w:t>210</w:t>
            </w:r>
          </w:p>
        </w:tc>
      </w:tr>
      <w:tr w:rsidR="00BF2B1A" w:rsidRPr="00BF2B1A" w14:paraId="15A6FB08" w14:textId="77777777" w:rsidTr="00BA6AB7">
        <w:trPr>
          <w:trHeight w:val="434"/>
        </w:trPr>
        <w:tc>
          <w:tcPr>
            <w:tcW w:w="3027" w:type="dxa"/>
            <w:gridSpan w:val="3"/>
            <w:shd w:val="clear" w:color="auto" w:fill="auto"/>
            <w:vAlign w:val="center"/>
          </w:tcPr>
          <w:p w14:paraId="734C4170" w14:textId="6C7F7E29" w:rsidR="00BA6AB7" w:rsidRPr="00BF2B1A" w:rsidRDefault="00BA6AB7" w:rsidP="00BA6AB7">
            <w:pPr>
              <w:spacing w:after="0" w:line="276" w:lineRule="auto"/>
              <w:jc w:val="center"/>
              <w:rPr>
                <w:rFonts w:asciiTheme="majorHAnsi" w:hAnsiTheme="majorHAnsi"/>
                <w:bCs/>
                <w:color w:val="auto"/>
                <w:sz w:val="20"/>
              </w:rPr>
            </w:pPr>
            <w:r w:rsidRPr="00BF2B1A">
              <w:rPr>
                <w:rFonts w:asciiTheme="majorHAnsi" w:hAnsiTheme="majorHAnsi"/>
                <w:color w:val="auto"/>
                <w:sz w:val="20"/>
                <w:szCs w:val="20"/>
              </w:rPr>
              <w:t>Wasser</w:t>
            </w:r>
          </w:p>
        </w:tc>
        <w:tc>
          <w:tcPr>
            <w:tcW w:w="3177" w:type="dxa"/>
            <w:gridSpan w:val="3"/>
            <w:shd w:val="clear" w:color="auto" w:fill="auto"/>
            <w:vAlign w:val="center"/>
          </w:tcPr>
          <w:p w14:paraId="4F774BAA" w14:textId="068C1537" w:rsidR="00BA6AB7"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w:t>
            </w:r>
          </w:p>
        </w:tc>
        <w:tc>
          <w:tcPr>
            <w:tcW w:w="3118" w:type="dxa"/>
            <w:gridSpan w:val="3"/>
            <w:shd w:val="clear" w:color="auto" w:fill="auto"/>
            <w:vAlign w:val="center"/>
          </w:tcPr>
          <w:p w14:paraId="2E9E9AD7" w14:textId="314604ED" w:rsidR="00BA6AB7" w:rsidRPr="00BF2B1A" w:rsidRDefault="00586F8A" w:rsidP="00BA6AB7">
            <w:pPr>
              <w:pStyle w:val="Beschriftung"/>
              <w:spacing w:after="0"/>
              <w:jc w:val="center"/>
              <w:rPr>
                <w:rFonts w:asciiTheme="majorHAnsi" w:hAnsiTheme="majorHAnsi"/>
                <w:sz w:val="20"/>
              </w:rPr>
            </w:pPr>
            <w:r w:rsidRPr="00BF2B1A">
              <w:rPr>
                <w:rFonts w:asciiTheme="majorHAnsi" w:hAnsiTheme="majorHAnsi"/>
                <w:sz w:val="20"/>
              </w:rPr>
              <w:t>-</w:t>
            </w:r>
          </w:p>
        </w:tc>
      </w:tr>
      <w:tr w:rsidR="00BA6AB7" w:rsidRPr="00BF2B1A" w14:paraId="63B44AD3" w14:textId="77777777" w:rsidTr="00BA6AB7">
        <w:tc>
          <w:tcPr>
            <w:tcW w:w="1009" w:type="dxa"/>
            <w:tcBorders>
              <w:top w:val="single" w:sz="8" w:space="0" w:color="4F81BD"/>
              <w:left w:val="single" w:sz="8" w:space="0" w:color="4F81BD"/>
              <w:bottom w:val="single" w:sz="8" w:space="0" w:color="4F81BD"/>
            </w:tcBorders>
            <w:shd w:val="clear" w:color="auto" w:fill="auto"/>
            <w:vAlign w:val="center"/>
          </w:tcPr>
          <w:p w14:paraId="41F91BFA" w14:textId="77777777" w:rsidR="00BA6AB7" w:rsidRPr="00BF2B1A" w:rsidRDefault="00BA6AB7" w:rsidP="00BA6AB7">
            <w:pPr>
              <w:spacing w:after="0"/>
              <w:jc w:val="center"/>
              <w:rPr>
                <w:rFonts w:asciiTheme="majorHAnsi" w:hAnsiTheme="majorHAnsi"/>
                <w:b/>
                <w:bCs/>
                <w:color w:val="auto"/>
              </w:rPr>
            </w:pPr>
            <w:r w:rsidRPr="00BF2B1A">
              <w:rPr>
                <w:rFonts w:asciiTheme="majorHAnsi" w:hAnsiTheme="majorHAnsi"/>
                <w:b/>
                <w:noProof/>
                <w:color w:val="auto"/>
                <w:lang w:eastAsia="de-DE"/>
              </w:rPr>
              <w:drawing>
                <wp:inline distT="0" distB="0" distL="0" distR="0" wp14:anchorId="1C7DFD98" wp14:editId="4A95664D">
                  <wp:extent cx="504190" cy="50419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CB316E5"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61656F20" wp14:editId="0B651863">
                  <wp:extent cx="504190" cy="50419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D821732"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406547CF" wp14:editId="404FF34E">
                  <wp:extent cx="504190" cy="504190"/>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2C0C85C"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4C55844D" wp14:editId="07C16C0C">
                  <wp:extent cx="504190" cy="504190"/>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08D33A2E"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25AB552" wp14:editId="0CEABDAB">
                  <wp:extent cx="504190" cy="50419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2A6BB880"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247B0969" wp14:editId="1F24D524">
                  <wp:extent cx="504190" cy="504190"/>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0191CC6A"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6311914E" wp14:editId="34004543">
                  <wp:extent cx="504190" cy="50419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15B9DAD"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096DF2B6" wp14:editId="5688C95A">
                  <wp:extent cx="511175" cy="511175"/>
                  <wp:effectExtent l="0" t="0" r="3175" b="317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42BCE544" w14:textId="77777777" w:rsidR="00BA6AB7" w:rsidRPr="00BF2B1A" w:rsidRDefault="00BA6AB7" w:rsidP="00BA6AB7">
            <w:pPr>
              <w:spacing w:after="0"/>
              <w:jc w:val="center"/>
              <w:rPr>
                <w:rFonts w:asciiTheme="majorHAnsi" w:hAnsiTheme="majorHAnsi"/>
                <w:color w:val="auto"/>
              </w:rPr>
            </w:pPr>
            <w:r w:rsidRPr="00BF2B1A">
              <w:rPr>
                <w:rFonts w:asciiTheme="majorHAnsi" w:hAnsiTheme="majorHAnsi"/>
                <w:noProof/>
                <w:color w:val="auto"/>
                <w:lang w:eastAsia="de-DE"/>
              </w:rPr>
              <w:drawing>
                <wp:inline distT="0" distB="0" distL="0" distR="0" wp14:anchorId="076B5D9A" wp14:editId="3CF29ECF">
                  <wp:extent cx="504190" cy="504190"/>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16A77ACA" w14:textId="77777777" w:rsidR="00BA6AB7" w:rsidRPr="00BF2B1A" w:rsidRDefault="00BA6AB7" w:rsidP="00B26F3C">
      <w:pPr>
        <w:tabs>
          <w:tab w:val="left" w:pos="1701"/>
          <w:tab w:val="left" w:pos="1985"/>
        </w:tabs>
        <w:spacing w:after="0"/>
        <w:ind w:left="1980" w:hanging="1980"/>
        <w:rPr>
          <w:rFonts w:asciiTheme="majorHAnsi" w:hAnsiTheme="majorHAnsi"/>
          <w:color w:val="auto"/>
        </w:rPr>
      </w:pPr>
    </w:p>
    <w:p w14:paraId="3025BDD0" w14:textId="39793306" w:rsidR="00B26F3C" w:rsidRPr="00BF2B1A" w:rsidRDefault="00B26F3C" w:rsidP="00BA6AB7">
      <w:pPr>
        <w:tabs>
          <w:tab w:val="left" w:pos="1701"/>
          <w:tab w:val="left" w:pos="1985"/>
        </w:tabs>
        <w:ind w:left="1980" w:hanging="1980"/>
        <w:rPr>
          <w:rFonts w:asciiTheme="majorHAnsi" w:hAnsiTheme="majorHAnsi"/>
          <w:color w:val="auto"/>
        </w:rPr>
      </w:pPr>
      <w:r w:rsidRPr="00BF2B1A">
        <w:rPr>
          <w:rFonts w:asciiTheme="majorHAnsi" w:hAnsiTheme="majorHAnsi"/>
          <w:b/>
          <w:color w:val="auto"/>
        </w:rPr>
        <w:t>Sicherheitshinweis:</w:t>
      </w:r>
      <w:r w:rsidRPr="00BF2B1A">
        <w:rPr>
          <w:rFonts w:asciiTheme="majorHAnsi" w:hAnsiTheme="majorHAnsi"/>
          <w:color w:val="auto"/>
        </w:rPr>
        <w:t xml:space="preserve"> Der Umgang mit dem Ölbad muss eingeübt sein. Es darf kein Wasser in das Ölbad gelangen, sonst gibt es Fettspritzer. Das Öl darf nicht zu stark erhitzt werden.</w:t>
      </w:r>
    </w:p>
    <w:p w14:paraId="321E4DB5" w14:textId="79A72D77" w:rsidR="00BA6AB7" w:rsidRPr="00BF2B1A" w:rsidRDefault="00BA6AB7" w:rsidP="00BA6AB7">
      <w:pPr>
        <w:tabs>
          <w:tab w:val="left" w:pos="1701"/>
          <w:tab w:val="left" w:pos="1985"/>
        </w:tabs>
        <w:ind w:left="1980" w:hanging="1980"/>
        <w:rPr>
          <w:rFonts w:asciiTheme="majorHAnsi" w:hAnsiTheme="majorHAnsi"/>
          <w:color w:val="auto"/>
        </w:rPr>
      </w:pPr>
      <w:r w:rsidRPr="00BF2B1A">
        <w:rPr>
          <w:rFonts w:asciiTheme="majorHAnsi" w:hAnsiTheme="majorHAnsi"/>
          <w:color w:val="auto"/>
        </w:rPr>
        <w:t xml:space="preserve">Materialien: </w:t>
      </w:r>
      <w:r w:rsidRPr="00BF2B1A">
        <w:rPr>
          <w:rFonts w:asciiTheme="majorHAnsi" w:hAnsiTheme="majorHAnsi"/>
          <w:color w:val="auto"/>
        </w:rPr>
        <w:tab/>
      </w:r>
      <w:r w:rsidRPr="00BF2B1A">
        <w:rPr>
          <w:rFonts w:asciiTheme="majorHAnsi" w:hAnsiTheme="majorHAnsi"/>
          <w:color w:val="auto"/>
        </w:rPr>
        <w:tab/>
      </w:r>
      <w:r w:rsidR="007B1C17" w:rsidRPr="00BF2B1A">
        <w:rPr>
          <w:rFonts w:asciiTheme="majorHAnsi" w:hAnsiTheme="majorHAnsi"/>
          <w:color w:val="auto"/>
        </w:rPr>
        <w:t>Ölbad, 2 Reagenzgläser, Heizplatte, 2 Thermometer, Stativ, 2 Stativkle</w:t>
      </w:r>
      <w:r w:rsidR="007B1C17" w:rsidRPr="00BF2B1A">
        <w:rPr>
          <w:rFonts w:asciiTheme="majorHAnsi" w:hAnsiTheme="majorHAnsi"/>
          <w:color w:val="auto"/>
        </w:rPr>
        <w:t>m</w:t>
      </w:r>
      <w:r w:rsidR="007B1C17" w:rsidRPr="00BF2B1A">
        <w:rPr>
          <w:rFonts w:asciiTheme="majorHAnsi" w:hAnsiTheme="majorHAnsi"/>
          <w:color w:val="auto"/>
        </w:rPr>
        <w:t>men, Rührfisch, Siedesteinchen</w:t>
      </w:r>
      <w:r w:rsidR="00B26F3C" w:rsidRPr="00BF2B1A">
        <w:rPr>
          <w:rFonts w:asciiTheme="majorHAnsi" w:hAnsiTheme="majorHAnsi"/>
          <w:color w:val="auto"/>
        </w:rPr>
        <w:t>.</w:t>
      </w:r>
      <w:r w:rsidR="007B1C17" w:rsidRPr="00BF2B1A">
        <w:rPr>
          <w:rFonts w:asciiTheme="majorHAnsi" w:hAnsiTheme="majorHAnsi"/>
          <w:color w:val="auto"/>
        </w:rPr>
        <w:t xml:space="preserve"> </w:t>
      </w:r>
    </w:p>
    <w:p w14:paraId="4F97E6AE" w14:textId="1D882897" w:rsidR="00BA6AB7" w:rsidRPr="00BF2B1A" w:rsidRDefault="00BA6AB7" w:rsidP="00BA6AB7">
      <w:pPr>
        <w:tabs>
          <w:tab w:val="left" w:pos="1701"/>
          <w:tab w:val="left" w:pos="1985"/>
        </w:tabs>
        <w:ind w:left="1980" w:hanging="1980"/>
        <w:rPr>
          <w:rFonts w:asciiTheme="majorHAnsi" w:hAnsiTheme="majorHAnsi"/>
          <w:color w:val="auto"/>
        </w:rPr>
      </w:pPr>
      <w:r w:rsidRPr="00BF2B1A">
        <w:rPr>
          <w:rFonts w:asciiTheme="majorHAnsi" w:hAnsiTheme="majorHAnsi"/>
          <w:color w:val="auto"/>
        </w:rPr>
        <w:t>Chemikalien:</w:t>
      </w:r>
      <w:r w:rsidRPr="00BF2B1A">
        <w:rPr>
          <w:rFonts w:asciiTheme="majorHAnsi" w:hAnsiTheme="majorHAnsi"/>
          <w:color w:val="auto"/>
        </w:rPr>
        <w:tab/>
      </w:r>
      <w:r w:rsidRPr="00BF2B1A">
        <w:rPr>
          <w:rFonts w:asciiTheme="majorHAnsi" w:hAnsiTheme="majorHAnsi"/>
          <w:color w:val="auto"/>
        </w:rPr>
        <w:tab/>
      </w:r>
      <w:r w:rsidR="007B1C17" w:rsidRPr="00BF2B1A">
        <w:rPr>
          <w:rFonts w:asciiTheme="majorHAnsi" w:hAnsiTheme="majorHAnsi"/>
          <w:color w:val="auto"/>
        </w:rPr>
        <w:t>Ethanol, Wasser</w:t>
      </w:r>
      <w:r w:rsidR="00B26F3C" w:rsidRPr="00BF2B1A">
        <w:rPr>
          <w:rFonts w:asciiTheme="majorHAnsi" w:hAnsiTheme="majorHAnsi"/>
          <w:color w:val="auto"/>
        </w:rPr>
        <w:t>.</w:t>
      </w:r>
    </w:p>
    <w:p w14:paraId="215715C0" w14:textId="0B89F429" w:rsidR="00FE27F2" w:rsidRPr="00BF2B1A" w:rsidRDefault="00BA6AB7" w:rsidP="00CC5C35">
      <w:pPr>
        <w:tabs>
          <w:tab w:val="left" w:pos="1701"/>
          <w:tab w:val="left" w:pos="1985"/>
        </w:tabs>
        <w:spacing w:after="0"/>
        <w:ind w:left="1980" w:hanging="1980"/>
        <w:rPr>
          <w:rFonts w:asciiTheme="majorHAnsi" w:hAnsiTheme="majorHAnsi"/>
          <w:color w:val="auto"/>
        </w:rPr>
      </w:pPr>
      <w:r w:rsidRPr="00BF2B1A">
        <w:rPr>
          <w:rFonts w:asciiTheme="majorHAnsi" w:hAnsiTheme="majorHAnsi"/>
          <w:color w:val="auto"/>
        </w:rPr>
        <w:lastRenderedPageBreak/>
        <w:t xml:space="preserve">Durchführung: </w:t>
      </w:r>
      <w:r w:rsidRPr="00BF2B1A">
        <w:rPr>
          <w:rFonts w:asciiTheme="majorHAnsi" w:hAnsiTheme="majorHAnsi"/>
          <w:color w:val="auto"/>
        </w:rPr>
        <w:tab/>
      </w:r>
      <w:r w:rsidRPr="00BF2B1A">
        <w:rPr>
          <w:rFonts w:asciiTheme="majorHAnsi" w:hAnsiTheme="majorHAnsi"/>
          <w:color w:val="auto"/>
        </w:rPr>
        <w:tab/>
      </w:r>
      <w:r w:rsidR="007B1C17" w:rsidRPr="00BF2B1A">
        <w:rPr>
          <w:rFonts w:asciiTheme="majorHAnsi" w:hAnsiTheme="majorHAnsi"/>
          <w:color w:val="auto"/>
        </w:rPr>
        <w:t>Ein Reagenzglas wird</w:t>
      </w:r>
      <w:r w:rsidR="00FE27F2" w:rsidRPr="00BF2B1A">
        <w:rPr>
          <w:rFonts w:asciiTheme="majorHAnsi" w:hAnsiTheme="majorHAnsi"/>
          <w:color w:val="auto"/>
        </w:rPr>
        <w:t xml:space="preserve"> 3 cm hoch</w:t>
      </w:r>
      <w:r w:rsidR="007B1C17" w:rsidRPr="00BF2B1A">
        <w:rPr>
          <w:rFonts w:asciiTheme="majorHAnsi" w:hAnsiTheme="majorHAnsi"/>
          <w:color w:val="auto"/>
        </w:rPr>
        <w:t xml:space="preserve"> mit Wasser, das andere </w:t>
      </w:r>
      <w:r w:rsidR="00FE27F2" w:rsidRPr="00BF2B1A">
        <w:rPr>
          <w:rFonts w:asciiTheme="majorHAnsi" w:hAnsiTheme="majorHAnsi"/>
          <w:color w:val="auto"/>
        </w:rPr>
        <w:t xml:space="preserve">3 cm hoch </w:t>
      </w:r>
      <w:r w:rsidR="007B1C17" w:rsidRPr="00BF2B1A">
        <w:rPr>
          <w:rFonts w:asciiTheme="majorHAnsi" w:hAnsiTheme="majorHAnsi"/>
          <w:color w:val="auto"/>
        </w:rPr>
        <w:t>mit Ethanol befüllt.</w:t>
      </w:r>
      <w:r w:rsidR="00FE27F2" w:rsidRPr="00BF2B1A">
        <w:rPr>
          <w:rFonts w:asciiTheme="majorHAnsi" w:hAnsiTheme="majorHAnsi"/>
          <w:color w:val="auto"/>
        </w:rPr>
        <w:t xml:space="preserve"> Zusätzlich werden in beide Reagenzgläser 1-2 Siedestei</w:t>
      </w:r>
      <w:r w:rsidR="00FE27F2" w:rsidRPr="00BF2B1A">
        <w:rPr>
          <w:rFonts w:asciiTheme="majorHAnsi" w:hAnsiTheme="majorHAnsi"/>
          <w:color w:val="auto"/>
        </w:rPr>
        <w:t>n</w:t>
      </w:r>
      <w:r w:rsidR="00FE27F2" w:rsidRPr="00BF2B1A">
        <w:rPr>
          <w:rFonts w:asciiTheme="majorHAnsi" w:hAnsiTheme="majorHAnsi"/>
          <w:color w:val="auto"/>
        </w:rPr>
        <w:t>chen gegeben, um eventuellen Siedeverzug zu vermeiden.</w:t>
      </w:r>
      <w:r w:rsidRPr="00BF2B1A">
        <w:rPr>
          <w:rFonts w:asciiTheme="majorHAnsi" w:hAnsiTheme="majorHAnsi"/>
          <w:color w:val="auto"/>
        </w:rPr>
        <w:t xml:space="preserve"> </w:t>
      </w:r>
      <w:r w:rsidR="00FE27F2" w:rsidRPr="00BF2B1A">
        <w:rPr>
          <w:rFonts w:asciiTheme="majorHAnsi" w:hAnsiTheme="majorHAnsi"/>
          <w:color w:val="auto"/>
        </w:rPr>
        <w:t>Die Reagenzgl</w:t>
      </w:r>
      <w:r w:rsidR="00FE27F2" w:rsidRPr="00BF2B1A">
        <w:rPr>
          <w:rFonts w:asciiTheme="majorHAnsi" w:hAnsiTheme="majorHAnsi"/>
          <w:color w:val="auto"/>
        </w:rPr>
        <w:t>ä</w:t>
      </w:r>
      <w:r w:rsidR="00FE27F2" w:rsidRPr="00BF2B1A">
        <w:rPr>
          <w:rFonts w:asciiTheme="majorHAnsi" w:hAnsiTheme="majorHAnsi"/>
          <w:color w:val="auto"/>
        </w:rPr>
        <w:t>ser werden in das Ölbad getaucht und in jedes ein Thermometer gestellt. Nun wird das Ölbad angestellt</w:t>
      </w:r>
      <w:r w:rsidR="00CC5C35" w:rsidRPr="00BF2B1A">
        <w:rPr>
          <w:rFonts w:asciiTheme="majorHAnsi" w:hAnsiTheme="majorHAnsi"/>
          <w:color w:val="auto"/>
        </w:rPr>
        <w:t xml:space="preserve"> (250</w:t>
      </w:r>
      <w:r w:rsidR="00B26F3C" w:rsidRPr="00BF2B1A">
        <w:rPr>
          <w:rFonts w:asciiTheme="majorHAnsi" w:hAnsiTheme="majorHAnsi"/>
          <w:color w:val="auto"/>
        </w:rPr>
        <w:t> </w:t>
      </w:r>
      <w:r w:rsidR="00CC5C35" w:rsidRPr="00BF2B1A">
        <w:rPr>
          <w:rFonts w:asciiTheme="majorHAnsi" w:hAnsiTheme="majorHAnsi"/>
          <w:color w:val="auto"/>
        </w:rPr>
        <w:t>°C).</w:t>
      </w:r>
      <w:r w:rsidR="00FE27F2" w:rsidRPr="00BF2B1A">
        <w:rPr>
          <w:rFonts w:asciiTheme="majorHAnsi" w:hAnsiTheme="majorHAnsi"/>
          <w:color w:val="auto"/>
        </w:rPr>
        <w:t xml:space="preserve"> </w:t>
      </w:r>
      <w:r w:rsidR="00CC5C35" w:rsidRPr="00BF2B1A">
        <w:rPr>
          <w:rFonts w:asciiTheme="majorHAnsi" w:hAnsiTheme="majorHAnsi"/>
          <w:color w:val="auto"/>
        </w:rPr>
        <w:t>Am Siedepunkt werden die Temp</w:t>
      </w:r>
      <w:r w:rsidR="00CC5C35" w:rsidRPr="00BF2B1A">
        <w:rPr>
          <w:rFonts w:asciiTheme="majorHAnsi" w:hAnsiTheme="majorHAnsi"/>
          <w:color w:val="auto"/>
        </w:rPr>
        <w:t>e</w:t>
      </w:r>
      <w:r w:rsidR="00CC5C35" w:rsidRPr="00BF2B1A">
        <w:rPr>
          <w:rFonts w:asciiTheme="majorHAnsi" w:hAnsiTheme="majorHAnsi"/>
          <w:color w:val="auto"/>
        </w:rPr>
        <w:t>raturen der Flüssigkeiten abgelesen.</w:t>
      </w:r>
    </w:p>
    <w:p w14:paraId="1BFDCD89" w14:textId="2C3541E3" w:rsidR="00CC5C35" w:rsidRPr="00BF2B1A" w:rsidRDefault="00CC5C35" w:rsidP="00FE27F2">
      <w:pPr>
        <w:tabs>
          <w:tab w:val="left" w:pos="1701"/>
          <w:tab w:val="left" w:pos="1985"/>
        </w:tabs>
        <w:ind w:left="1980" w:hanging="1980"/>
        <w:rPr>
          <w:rFonts w:asciiTheme="majorHAnsi" w:hAnsiTheme="majorHAnsi"/>
          <w:color w:val="auto"/>
        </w:rPr>
      </w:pP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b/>
          <w:color w:val="auto"/>
        </w:rPr>
        <w:t>Anmerkung:</w:t>
      </w:r>
      <w:r w:rsidRPr="00BF2B1A">
        <w:rPr>
          <w:rFonts w:asciiTheme="majorHAnsi" w:hAnsiTheme="majorHAnsi"/>
          <w:color w:val="auto"/>
        </w:rPr>
        <w:t xml:space="preserve"> Da besonders das Wasser lange braucht, um zu sieden, sol</w:t>
      </w:r>
      <w:r w:rsidRPr="00BF2B1A">
        <w:rPr>
          <w:rFonts w:asciiTheme="majorHAnsi" w:hAnsiTheme="majorHAnsi"/>
          <w:color w:val="auto"/>
        </w:rPr>
        <w:t>l</w:t>
      </w:r>
      <w:r w:rsidRPr="00BF2B1A">
        <w:rPr>
          <w:rFonts w:asciiTheme="majorHAnsi" w:hAnsiTheme="majorHAnsi"/>
          <w:color w:val="auto"/>
        </w:rPr>
        <w:t>ten die Flüssigkeiten auf ca. 60° (Ethanol) und 80°C (Wasser) vorgewärmt werden.</w:t>
      </w:r>
      <w:r w:rsidR="00BC0136" w:rsidRPr="00BF2B1A">
        <w:rPr>
          <w:rFonts w:asciiTheme="majorHAnsi" w:hAnsiTheme="majorHAnsi"/>
          <w:color w:val="auto"/>
        </w:rPr>
        <w:t xml:space="preserve"> </w:t>
      </w:r>
    </w:p>
    <w:p w14:paraId="3E2D533A" w14:textId="6329AFB8" w:rsidR="00CC5C35" w:rsidRPr="00BF2B1A" w:rsidRDefault="00BA6AB7" w:rsidP="00CC5C35">
      <w:pPr>
        <w:tabs>
          <w:tab w:val="left" w:pos="1701"/>
          <w:tab w:val="left" w:pos="1985"/>
        </w:tabs>
        <w:ind w:left="1980" w:hanging="1980"/>
        <w:rPr>
          <w:rFonts w:asciiTheme="majorHAnsi" w:hAnsiTheme="majorHAnsi"/>
          <w:color w:val="auto"/>
        </w:rPr>
      </w:pPr>
      <w:r w:rsidRPr="00BF2B1A">
        <w:rPr>
          <w:rFonts w:asciiTheme="majorHAnsi" w:hAnsiTheme="majorHAnsi"/>
          <w:color w:val="auto"/>
        </w:rPr>
        <w:t>Beobachtung:</w:t>
      </w:r>
      <w:r w:rsidRPr="00BF2B1A">
        <w:rPr>
          <w:rFonts w:asciiTheme="majorHAnsi" w:hAnsiTheme="majorHAnsi"/>
          <w:color w:val="auto"/>
        </w:rPr>
        <w:tab/>
      </w:r>
      <w:r w:rsidRPr="00BF2B1A">
        <w:rPr>
          <w:rFonts w:asciiTheme="majorHAnsi" w:hAnsiTheme="majorHAnsi"/>
          <w:color w:val="auto"/>
        </w:rPr>
        <w:tab/>
      </w:r>
      <w:r w:rsidRPr="00BF2B1A">
        <w:rPr>
          <w:rFonts w:asciiTheme="majorHAnsi" w:hAnsiTheme="majorHAnsi"/>
          <w:color w:val="auto"/>
        </w:rPr>
        <w:tab/>
      </w:r>
      <w:r w:rsidR="00CC5C35" w:rsidRPr="00BF2B1A">
        <w:rPr>
          <w:rFonts w:asciiTheme="majorHAnsi" w:hAnsiTheme="majorHAnsi"/>
          <w:color w:val="auto"/>
        </w:rPr>
        <w:t>Beim Ethan</w:t>
      </w:r>
      <w:r w:rsidR="00BC0136" w:rsidRPr="00BF2B1A">
        <w:rPr>
          <w:rFonts w:asciiTheme="majorHAnsi" w:hAnsiTheme="majorHAnsi"/>
          <w:color w:val="auto"/>
        </w:rPr>
        <w:t xml:space="preserve">ol </w:t>
      </w:r>
      <w:r w:rsidR="00CC5C35" w:rsidRPr="00BF2B1A">
        <w:rPr>
          <w:rFonts w:asciiTheme="majorHAnsi" w:hAnsiTheme="majorHAnsi"/>
          <w:color w:val="auto"/>
        </w:rPr>
        <w:t xml:space="preserve"> </w:t>
      </w:r>
      <w:r w:rsidR="00BC0136" w:rsidRPr="00BF2B1A">
        <w:rPr>
          <w:rFonts w:asciiTheme="majorHAnsi" w:hAnsiTheme="majorHAnsi"/>
          <w:color w:val="auto"/>
        </w:rPr>
        <w:t>steigen bei 78</w:t>
      </w:r>
      <w:r w:rsidR="00CC5C35" w:rsidRPr="00BF2B1A">
        <w:rPr>
          <w:rFonts w:asciiTheme="majorHAnsi" w:hAnsiTheme="majorHAnsi"/>
          <w:color w:val="auto"/>
        </w:rPr>
        <w:t>°C Gasblasen auf, bei Wasser erst bei 100°C.</w:t>
      </w:r>
      <w:r w:rsidR="00C826A8" w:rsidRPr="00BF2B1A">
        <w:rPr>
          <w:rFonts w:asciiTheme="majorHAnsi" w:hAnsiTheme="majorHAnsi"/>
          <w:color w:val="auto"/>
        </w:rPr>
        <w:t xml:space="preserve"> Die Temperatur steigt nicht weiter, obwohl weiter erhitzt wird.</w:t>
      </w:r>
    </w:p>
    <w:p w14:paraId="47958D7F" w14:textId="7E3ABDEA" w:rsidR="00CC5C35" w:rsidRPr="00BF2B1A" w:rsidRDefault="00BC0136" w:rsidP="00BC0136">
      <w:pPr>
        <w:keepNext/>
        <w:tabs>
          <w:tab w:val="left" w:pos="1701"/>
          <w:tab w:val="left" w:pos="1985"/>
        </w:tabs>
        <w:spacing w:after="0" w:line="240" w:lineRule="auto"/>
        <w:ind w:left="1980" w:hanging="1980"/>
        <w:rPr>
          <w:rFonts w:asciiTheme="majorHAnsi" w:hAnsiTheme="majorHAnsi"/>
          <w:color w:val="auto"/>
        </w:rPr>
      </w:pPr>
      <w:r w:rsidRPr="00BF2B1A">
        <w:rPr>
          <w:rFonts w:asciiTheme="majorHAnsi" w:hAnsiTheme="majorHAnsi"/>
          <w:noProof/>
          <w:color w:val="auto"/>
          <w:lang w:eastAsia="de-DE"/>
        </w:rPr>
        <w:drawing>
          <wp:inline distT="0" distB="0" distL="0" distR="0" wp14:anchorId="32EA01E6" wp14:editId="4A59A03C">
            <wp:extent cx="4712231" cy="2650630"/>
            <wp:effectExtent l="1905"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08.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4715003" cy="2652189"/>
                    </a:xfrm>
                    <a:prstGeom prst="rect">
                      <a:avLst/>
                    </a:prstGeom>
                  </pic:spPr>
                </pic:pic>
              </a:graphicData>
            </a:graphic>
          </wp:inline>
        </w:drawing>
      </w:r>
    </w:p>
    <w:p w14:paraId="7F16C131" w14:textId="27AD57C5" w:rsidR="00BA6AB7" w:rsidRPr="00BF2B1A" w:rsidRDefault="00BA6AB7" w:rsidP="00BA6AB7">
      <w:pPr>
        <w:pStyle w:val="Beschriftung"/>
        <w:jc w:val="left"/>
        <w:rPr>
          <w:rFonts w:asciiTheme="majorHAnsi" w:hAnsiTheme="majorHAnsi"/>
        </w:rPr>
      </w:pPr>
      <w:r w:rsidRPr="00BF2B1A">
        <w:rPr>
          <w:rFonts w:asciiTheme="majorHAnsi" w:hAnsiTheme="majorHAnsi"/>
        </w:rPr>
        <w:t xml:space="preserve">Abb. </w:t>
      </w:r>
      <w:r w:rsidR="00C826A8" w:rsidRPr="00BF2B1A">
        <w:rPr>
          <w:rFonts w:asciiTheme="majorHAnsi" w:hAnsiTheme="majorHAnsi"/>
        </w:rPr>
        <w:t>10</w:t>
      </w:r>
      <w:r w:rsidRPr="00BF2B1A">
        <w:rPr>
          <w:rFonts w:asciiTheme="majorHAnsi" w:hAnsiTheme="majorHAnsi"/>
        </w:rPr>
        <w:t xml:space="preserve"> - </w:t>
      </w:r>
      <w:r w:rsidRPr="00BF2B1A">
        <w:rPr>
          <w:rFonts w:asciiTheme="majorHAnsi" w:hAnsiTheme="majorHAnsi"/>
          <w:noProof/>
        </w:rPr>
        <w:t xml:space="preserve"> </w:t>
      </w:r>
      <w:r w:rsidR="00C826A8" w:rsidRPr="00BF2B1A">
        <w:rPr>
          <w:rFonts w:asciiTheme="majorHAnsi" w:hAnsiTheme="majorHAnsi"/>
          <w:noProof/>
        </w:rPr>
        <w:t>Versuchsaufbau V  5</w:t>
      </w:r>
    </w:p>
    <w:p w14:paraId="26FE7D79" w14:textId="3CDDDC2E" w:rsidR="00BA6AB7" w:rsidRPr="00BF2B1A" w:rsidRDefault="00BA6AB7" w:rsidP="00BA6AB7">
      <w:pPr>
        <w:tabs>
          <w:tab w:val="left" w:pos="1701"/>
          <w:tab w:val="left" w:pos="1985"/>
        </w:tabs>
        <w:ind w:left="1980" w:hanging="1980"/>
        <w:rPr>
          <w:rFonts w:asciiTheme="majorHAnsi" w:hAnsiTheme="majorHAnsi"/>
          <w:color w:val="auto"/>
        </w:rPr>
      </w:pPr>
      <w:r w:rsidRPr="00BF2B1A">
        <w:rPr>
          <w:rFonts w:asciiTheme="majorHAnsi" w:hAnsiTheme="majorHAnsi"/>
          <w:color w:val="auto"/>
        </w:rPr>
        <w:t>Deutung:</w:t>
      </w:r>
      <w:r w:rsidRPr="00BF2B1A">
        <w:rPr>
          <w:rFonts w:asciiTheme="majorHAnsi" w:hAnsiTheme="majorHAnsi"/>
          <w:color w:val="auto"/>
        </w:rPr>
        <w:tab/>
      </w:r>
      <w:r w:rsidRPr="00BF2B1A">
        <w:rPr>
          <w:rFonts w:asciiTheme="majorHAnsi" w:hAnsiTheme="majorHAnsi"/>
          <w:color w:val="auto"/>
        </w:rPr>
        <w:tab/>
      </w:r>
      <w:r w:rsidR="00BC0136" w:rsidRPr="00BF2B1A">
        <w:rPr>
          <w:rFonts w:asciiTheme="majorHAnsi" w:hAnsiTheme="majorHAnsi"/>
          <w:color w:val="auto"/>
        </w:rPr>
        <w:t>Ethanol und Wasser haben unterschiedliche Siedetemperaturen. Die Sied</w:t>
      </w:r>
      <w:r w:rsidR="00BC0136" w:rsidRPr="00BF2B1A">
        <w:rPr>
          <w:rFonts w:asciiTheme="majorHAnsi" w:hAnsiTheme="majorHAnsi"/>
          <w:color w:val="auto"/>
        </w:rPr>
        <w:t>e</w:t>
      </w:r>
      <w:r w:rsidR="00BC0136" w:rsidRPr="00BF2B1A">
        <w:rPr>
          <w:rFonts w:asciiTheme="majorHAnsi" w:hAnsiTheme="majorHAnsi"/>
          <w:color w:val="auto"/>
        </w:rPr>
        <w:t>temperatur von Ethanol liegt bei 78°C, die von Wasser bei 100°C.</w:t>
      </w:r>
      <w:r w:rsidR="00C826A8" w:rsidRPr="00BF2B1A">
        <w:rPr>
          <w:rFonts w:asciiTheme="majorHAnsi" w:hAnsiTheme="majorHAnsi"/>
          <w:color w:val="auto"/>
        </w:rPr>
        <w:t xml:space="preserve"> Die Te</w:t>
      </w:r>
      <w:r w:rsidR="00C826A8" w:rsidRPr="00BF2B1A">
        <w:rPr>
          <w:rFonts w:asciiTheme="majorHAnsi" w:hAnsiTheme="majorHAnsi"/>
          <w:color w:val="auto"/>
        </w:rPr>
        <w:t>m</w:t>
      </w:r>
      <w:r w:rsidR="00C826A8" w:rsidRPr="00BF2B1A">
        <w:rPr>
          <w:rFonts w:asciiTheme="majorHAnsi" w:hAnsiTheme="majorHAnsi"/>
          <w:color w:val="auto"/>
        </w:rPr>
        <w:t>peratur steigt trotz weiterer Wärmezufuhr nicht an, da die Flüssigkeit nicht heißer werden kann als ihre Siedetemperatur. Nur als Gas kann die Su</w:t>
      </w:r>
      <w:r w:rsidR="00C826A8" w:rsidRPr="00BF2B1A">
        <w:rPr>
          <w:rFonts w:asciiTheme="majorHAnsi" w:hAnsiTheme="majorHAnsi"/>
          <w:color w:val="auto"/>
        </w:rPr>
        <w:t>b</w:t>
      </w:r>
      <w:r w:rsidR="00C826A8" w:rsidRPr="00BF2B1A">
        <w:rPr>
          <w:rFonts w:asciiTheme="majorHAnsi" w:hAnsiTheme="majorHAnsi"/>
          <w:color w:val="auto"/>
        </w:rPr>
        <w:t>stanz noch heißer werden.</w:t>
      </w:r>
    </w:p>
    <w:p w14:paraId="24862741" w14:textId="18FEF6B6" w:rsidR="00BA6AB7" w:rsidRPr="00BF2B1A" w:rsidRDefault="00BA6AB7" w:rsidP="00041307">
      <w:pPr>
        <w:spacing w:after="0" w:line="276" w:lineRule="auto"/>
        <w:ind w:left="1980" w:hanging="1980"/>
        <w:jc w:val="left"/>
        <w:rPr>
          <w:rFonts w:asciiTheme="majorHAnsi" w:hAnsiTheme="majorHAnsi" w:cs="Helvetica"/>
          <w:color w:val="auto"/>
          <w:szCs w:val="20"/>
        </w:rPr>
      </w:pPr>
      <w:r w:rsidRPr="00BF2B1A">
        <w:rPr>
          <w:rFonts w:asciiTheme="majorHAnsi" w:hAnsiTheme="majorHAnsi"/>
          <w:color w:val="auto"/>
        </w:rPr>
        <w:lastRenderedPageBreak/>
        <w:t>Literatur:</w:t>
      </w:r>
      <w:r w:rsidRPr="00BF2B1A">
        <w:rPr>
          <w:rFonts w:asciiTheme="majorHAnsi" w:hAnsiTheme="majorHAnsi"/>
          <w:color w:val="auto"/>
        </w:rPr>
        <w:tab/>
      </w:r>
      <w:proofErr w:type="spellStart"/>
      <w:r w:rsidR="00611607" w:rsidRPr="00BF2B1A">
        <w:rPr>
          <w:rFonts w:asciiTheme="majorHAnsi" w:hAnsiTheme="majorHAnsi" w:cs="Helvetica"/>
          <w:color w:val="auto"/>
          <w:szCs w:val="20"/>
        </w:rPr>
        <w:t>Wiechoczek</w:t>
      </w:r>
      <w:proofErr w:type="spellEnd"/>
      <w:r w:rsidR="00611607" w:rsidRPr="00BF2B1A">
        <w:rPr>
          <w:rFonts w:asciiTheme="majorHAnsi" w:hAnsiTheme="majorHAnsi" w:cs="Helvetica"/>
          <w:color w:val="auto"/>
          <w:szCs w:val="20"/>
        </w:rPr>
        <w:t>, Dagmar, http://www.chemieunterricht.de/dc2/r-oh/r-oh-v02.htm, 25.7.2006 (Zuletzt abgerufen am 25.07.2013, 22:40Uhr).</w:t>
      </w:r>
      <w:r w:rsidR="00041307" w:rsidRPr="00BF2B1A">
        <w:rPr>
          <w:rFonts w:asciiTheme="majorHAnsi" w:hAnsiTheme="majorHAnsi" w:cs="Helvetica"/>
          <w:color w:val="auto"/>
          <w:szCs w:val="20"/>
        </w:rPr>
        <w:t xml:space="preserve">  </w:t>
      </w:r>
    </w:p>
    <w:p w14:paraId="084B709F" w14:textId="2AEDB2B3" w:rsidR="00041307" w:rsidRPr="00BF2B1A" w:rsidRDefault="00041307" w:rsidP="001B1A27">
      <w:pPr>
        <w:spacing w:line="276" w:lineRule="auto"/>
        <w:ind w:left="1980" w:hanging="1980"/>
        <w:jc w:val="left"/>
        <w:rPr>
          <w:rFonts w:asciiTheme="majorHAnsi" w:hAnsiTheme="majorHAnsi" w:cs="Helvetica"/>
          <w:color w:val="auto"/>
          <w:szCs w:val="20"/>
        </w:rPr>
      </w:pPr>
      <w:r w:rsidRPr="00BF2B1A">
        <w:rPr>
          <w:rFonts w:asciiTheme="majorHAnsi" w:hAnsiTheme="majorHAnsi" w:cs="Helvetica"/>
          <w:color w:val="auto"/>
          <w:szCs w:val="20"/>
        </w:rPr>
        <w:tab/>
        <w:t>Die Versuchsanleitung wurde jedoch modifiziert.</w:t>
      </w:r>
    </w:p>
    <w:p w14:paraId="28FA3A29" w14:textId="77777777" w:rsidR="00611607" w:rsidRPr="00BF2B1A" w:rsidRDefault="00611607" w:rsidP="001B1A27">
      <w:pPr>
        <w:spacing w:line="276" w:lineRule="auto"/>
        <w:ind w:left="1980" w:hanging="1980"/>
        <w:jc w:val="left"/>
        <w:rPr>
          <w:rFonts w:asciiTheme="majorHAnsi" w:hAnsiTheme="majorHAnsi"/>
          <w:color w:val="auto"/>
        </w:rPr>
      </w:pPr>
    </w:p>
    <w:p w14:paraId="499CB950" w14:textId="02290B81" w:rsidR="00BA6AB7" w:rsidRPr="00BF2B1A" w:rsidRDefault="00BA6AB7" w:rsidP="00BA6AB7">
      <w:pPr>
        <w:tabs>
          <w:tab w:val="left" w:pos="1701"/>
          <w:tab w:val="left" w:pos="1985"/>
        </w:tabs>
        <w:ind w:left="1980" w:hanging="1980"/>
        <w:rPr>
          <w:rFonts w:asciiTheme="majorHAnsi" w:eastAsiaTheme="minorEastAsia" w:hAnsiTheme="majorHAnsi"/>
          <w:color w:val="auto"/>
        </w:rPr>
      </w:pPr>
      <w:r w:rsidRPr="00BF2B1A">
        <w:rPr>
          <w:rFonts w:asciiTheme="majorHAnsi" w:hAnsiTheme="majorHAnsi"/>
          <w:noProof/>
          <w:color w:val="auto"/>
          <w:lang w:eastAsia="de-DE"/>
        </w:rPr>
        <mc:AlternateContent>
          <mc:Choice Requires="wps">
            <w:drawing>
              <wp:inline distT="0" distB="0" distL="0" distR="0" wp14:anchorId="5D21DA72" wp14:editId="5EAACE89">
                <wp:extent cx="5873115" cy="2314575"/>
                <wp:effectExtent l="0" t="0" r="13335" b="28575"/>
                <wp:docPr id="72" name="Textfeld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2314575"/>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864B543" w14:textId="3618D7DC" w:rsidR="00416866" w:rsidRPr="00BF2B1A" w:rsidRDefault="00416866" w:rsidP="00C96C9A">
                            <w:pPr>
                              <w:spacing w:after="0"/>
                              <w:rPr>
                                <w:color w:val="auto"/>
                              </w:rPr>
                            </w:pPr>
                            <w:r w:rsidRPr="00BF2B1A">
                              <w:rPr>
                                <w:b/>
                                <w:color w:val="auto"/>
                              </w:rPr>
                              <w:t xml:space="preserve">Unterrichtsanschlüsse </w:t>
                            </w:r>
                            <w:r w:rsidRPr="00BF2B1A">
                              <w:rPr>
                                <w:color w:val="auto"/>
                              </w:rPr>
                              <w:t>Anhand dieses Versuches kann gezeigt werden, dass Stoffe nicht nur unterschiedliche Schmelztemperaturen, sondern auch unterschiedliche Siedetemperaturen besitzen. Dies ist in diesem Fall besonders erstaunlich, weil beide Proben farblose, klare Flü</w:t>
                            </w:r>
                            <w:r w:rsidRPr="00BF2B1A">
                              <w:rPr>
                                <w:color w:val="auto"/>
                              </w:rPr>
                              <w:t>s</w:t>
                            </w:r>
                            <w:r w:rsidRPr="00BF2B1A">
                              <w:rPr>
                                <w:color w:val="auto"/>
                              </w:rPr>
                              <w:t>sigkeiten sind. Eine Fragestellung, die an den Anfang der Stunde gestellt werden könnte, lautet: Wie kann ich diese beiden Flüssigkeiten unterscheiden, ohne daran zu riechen? (Die G</w:t>
                            </w:r>
                            <w:r w:rsidRPr="00BF2B1A">
                              <w:rPr>
                                <w:color w:val="auto"/>
                              </w:rPr>
                              <w:t>e</w:t>
                            </w:r>
                            <w:r w:rsidRPr="00BF2B1A">
                              <w:rPr>
                                <w:color w:val="auto"/>
                              </w:rPr>
                              <w:t>schmacksprobe ist im Labor ja von vorneherein ausgeschlossen.)</w:t>
                            </w:r>
                          </w:p>
                          <w:p w14:paraId="721DE33E" w14:textId="59C23D27" w:rsidR="00416866" w:rsidRPr="00BF2B1A" w:rsidRDefault="00416866" w:rsidP="00BA6AB7">
                            <w:pPr>
                              <w:rPr>
                                <w:color w:val="auto"/>
                              </w:rPr>
                            </w:pPr>
                            <w:r w:rsidRPr="00BF2B1A">
                              <w:rPr>
                                <w:color w:val="auto"/>
                              </w:rPr>
                              <w:t>Wenn die Heizplatten zu schwach sind oder kein Ölbad vorhanden ist, kann das Wasser stat</w:t>
                            </w:r>
                            <w:r w:rsidRPr="00BF2B1A">
                              <w:rPr>
                                <w:color w:val="auto"/>
                              </w:rPr>
                              <w:t>t</w:t>
                            </w:r>
                            <w:r w:rsidRPr="00BF2B1A">
                              <w:rPr>
                                <w:color w:val="auto"/>
                              </w:rPr>
                              <w:t>dessen über dem Gasbrenner und das Ethanol in einem Wasserbad erhitzt werden. Ethanol sollte aber in keinem Fall direkt über dem Gasbrenner erhitzt werden (Brandgefahr!).</w:t>
                            </w:r>
                          </w:p>
                        </w:txbxContent>
                      </wps:txbx>
                      <wps:bodyPr rot="0" vert="horz" wrap="square" lIns="91440" tIns="45720" rIns="91440" bIns="45720" anchor="t" anchorCtr="0" upright="1">
                        <a:noAutofit/>
                      </wps:bodyPr>
                    </wps:wsp>
                  </a:graphicData>
                </a:graphic>
              </wp:inline>
            </w:drawing>
          </mc:Choice>
          <mc:Fallback>
            <w:pict>
              <v:shape id="Textfeld 72" o:spid="_x0000_s1037" type="#_x0000_t202" style="width:462.45pt;height:18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" fillcolor="white [3201]" strokecolor="#c0504d [3205]" strokeweight="1pt">
                <v:stroke dashstyle="dash"/>
                <v:shadow color="#868686"/>
                <v:textbox>
                  <w:txbxContent>
                    <w:p w14:paraId="2864B543" w14:textId="3618D7DC" w:rsidR="00416866" w:rsidRPr="00BF2B1A" w:rsidRDefault="00416866" w:rsidP="00C96C9A">
                      <w:pPr>
                        <w:spacing w:after="0"/>
                        <w:rPr>
                          <w:color w:val="auto"/>
                        </w:rPr>
                      </w:pPr>
                      <w:r w:rsidRPr="00BF2B1A">
                        <w:rPr>
                          <w:b/>
                          <w:color w:val="auto"/>
                        </w:rPr>
                        <w:t xml:space="preserve">Unterrichtsanschlüsse </w:t>
                      </w:r>
                      <w:r w:rsidRPr="00BF2B1A">
                        <w:rPr>
                          <w:color w:val="auto"/>
                        </w:rPr>
                        <w:t>Anhand dieses Versuches kann gezeigt werden, dass Stoffe nicht nur unterschiedliche Schmelztemperaturen, sondern auch unterschiedliche Siedetemperaturen besitzen. Dies ist in diesem Fall besonders erstaunlich, weil beide Proben farblose, klare Flü</w:t>
                      </w:r>
                      <w:r w:rsidRPr="00BF2B1A">
                        <w:rPr>
                          <w:color w:val="auto"/>
                        </w:rPr>
                        <w:t>s</w:t>
                      </w:r>
                      <w:r w:rsidRPr="00BF2B1A">
                        <w:rPr>
                          <w:color w:val="auto"/>
                        </w:rPr>
                        <w:t>sigkeiten sind. Eine Fragestellung, die an den Anfang der Stunde gestellt werden könnte, lautet: Wie kann ich diese beiden Flüssigkeiten unterscheiden, ohne daran zu riechen? (Die G</w:t>
                      </w:r>
                      <w:r w:rsidRPr="00BF2B1A">
                        <w:rPr>
                          <w:color w:val="auto"/>
                        </w:rPr>
                        <w:t>e</w:t>
                      </w:r>
                      <w:r w:rsidRPr="00BF2B1A">
                        <w:rPr>
                          <w:color w:val="auto"/>
                        </w:rPr>
                        <w:t>schmacksprobe ist im Labor ja von vorneherein ausgeschlossen.)</w:t>
                      </w:r>
                    </w:p>
                    <w:p w14:paraId="721DE33E" w14:textId="59C23D27" w:rsidR="00416866" w:rsidRPr="00BF2B1A" w:rsidRDefault="00416866" w:rsidP="00BA6AB7">
                      <w:pPr>
                        <w:rPr>
                          <w:color w:val="auto"/>
                        </w:rPr>
                      </w:pPr>
                      <w:r w:rsidRPr="00BF2B1A">
                        <w:rPr>
                          <w:color w:val="auto"/>
                        </w:rPr>
                        <w:t>Wenn die Heizplatten zu schwach sind oder kein Ölbad vorhanden ist, kann das Wasser stat</w:t>
                      </w:r>
                      <w:r w:rsidRPr="00BF2B1A">
                        <w:rPr>
                          <w:color w:val="auto"/>
                        </w:rPr>
                        <w:t>t</w:t>
                      </w:r>
                      <w:r w:rsidRPr="00BF2B1A">
                        <w:rPr>
                          <w:color w:val="auto"/>
                        </w:rPr>
                        <w:t>dessen über dem Gasbrenner und das Ethanol in einem Wasserbad erhitzt werden. Ethanol sollte aber in keinem Fall direkt über dem Gasbrenner erhitzt werden (Brandgefahr!).</w:t>
                      </w:r>
                    </w:p>
                  </w:txbxContent>
                </v:textbox>
                <w10:anchorlock/>
              </v:shape>
            </w:pict>
          </mc:Fallback>
        </mc:AlternateContent>
      </w:r>
    </w:p>
    <w:p w14:paraId="6256C815" w14:textId="77777777" w:rsidR="00A0582F" w:rsidRPr="00BF2B1A" w:rsidRDefault="00A0582F" w:rsidP="00573704">
      <w:pPr>
        <w:tabs>
          <w:tab w:val="left" w:pos="1701"/>
          <w:tab w:val="left" w:pos="1985"/>
        </w:tabs>
        <w:ind w:left="1980" w:hanging="1980"/>
        <w:rPr>
          <w:rFonts w:asciiTheme="majorHAnsi" w:hAnsiTheme="majorHAnsi"/>
          <w:color w:val="auto"/>
        </w:rPr>
      </w:pPr>
    </w:p>
    <w:p w14:paraId="2A767F58" w14:textId="77777777" w:rsidR="00A0582F" w:rsidRPr="00BF2B1A" w:rsidRDefault="00A0582F" w:rsidP="00A0582F">
      <w:pPr>
        <w:rPr>
          <w:rFonts w:asciiTheme="majorHAnsi" w:hAnsiTheme="majorHAnsi"/>
          <w:color w:val="auto"/>
        </w:rPr>
        <w:sectPr w:rsidR="00A0582F" w:rsidRPr="00BF2B1A" w:rsidSect="0007729E">
          <w:headerReference w:type="default" r:id="rId39"/>
          <w:pgSz w:w="11906" w:h="16838"/>
          <w:pgMar w:top="1417" w:right="1417" w:bottom="709" w:left="1417" w:header="708" w:footer="708" w:gutter="0"/>
          <w:pgNumType w:start="0"/>
          <w:cols w:space="708"/>
          <w:titlePg/>
          <w:docGrid w:linePitch="360"/>
        </w:sectPr>
      </w:pPr>
    </w:p>
    <w:p w14:paraId="2F9B80E3" w14:textId="7BAC4C9E" w:rsidR="005D5206" w:rsidRPr="00BF2B1A" w:rsidRDefault="005D5206" w:rsidP="00A0582F">
      <w:pPr>
        <w:tabs>
          <w:tab w:val="left" w:pos="1701"/>
          <w:tab w:val="left" w:pos="1985"/>
        </w:tabs>
        <w:rPr>
          <w:rFonts w:asciiTheme="majorHAnsi" w:hAnsiTheme="majorHAnsi"/>
          <w:b/>
          <w:color w:val="auto"/>
          <w:sz w:val="28"/>
        </w:rPr>
      </w:pPr>
      <w:r w:rsidRPr="00BF2B1A">
        <w:rPr>
          <w:rFonts w:asciiTheme="majorHAnsi" w:hAnsiTheme="majorHAnsi"/>
          <w:b/>
          <w:color w:val="auto"/>
          <w:sz w:val="28"/>
        </w:rPr>
        <w:lastRenderedPageBreak/>
        <w:t>Siede- und Schmelztemperaturen</w:t>
      </w:r>
    </w:p>
    <w:p w14:paraId="1C044688" w14:textId="77777777" w:rsidR="005D5206" w:rsidRPr="00BF2B1A" w:rsidRDefault="005D5206" w:rsidP="005D5206">
      <w:pPr>
        <w:tabs>
          <w:tab w:val="left" w:pos="1701"/>
          <w:tab w:val="left" w:pos="1985"/>
        </w:tabs>
        <w:spacing w:after="0"/>
        <w:rPr>
          <w:rFonts w:asciiTheme="majorHAnsi" w:hAnsiTheme="majorHAnsi"/>
          <w:b/>
          <w:color w:val="auto"/>
          <w:sz w:val="28"/>
        </w:rPr>
      </w:pPr>
    </w:p>
    <w:p w14:paraId="3A370D1E" w14:textId="3DE9E0C5" w:rsidR="00C02791" w:rsidRPr="00BF2B1A" w:rsidRDefault="00C02791" w:rsidP="00C02791">
      <w:pPr>
        <w:pStyle w:val="Listenabsatz"/>
        <w:numPr>
          <w:ilvl w:val="0"/>
          <w:numId w:val="20"/>
        </w:numPr>
        <w:tabs>
          <w:tab w:val="left" w:pos="1701"/>
          <w:tab w:val="left" w:pos="1985"/>
        </w:tabs>
        <w:rPr>
          <w:rFonts w:asciiTheme="majorHAnsi" w:hAnsiTheme="majorHAnsi"/>
          <w:color w:val="auto"/>
          <w:sz w:val="24"/>
        </w:rPr>
      </w:pPr>
      <w:r w:rsidRPr="00BF2B1A">
        <w:rPr>
          <w:rFonts w:asciiTheme="majorHAnsi" w:hAnsiTheme="majorHAnsi"/>
          <w:color w:val="auto"/>
          <w:sz w:val="24"/>
        </w:rPr>
        <w:t xml:space="preserve">Erkläre noch einmal in eigenen Worten, warum flüssiges Ethanol nicht heißer als 78 °C und Wasser nicht heißer als 100 °C wird. Du kannst auch eine passende Zeichnung anfertigen, wenn sie dir beim Erklären hilft. </w:t>
      </w:r>
    </w:p>
    <w:p w14:paraId="05679063" w14:textId="72DB91BD" w:rsidR="00C02791" w:rsidRPr="00BF2B1A" w:rsidRDefault="00C02791" w:rsidP="00C02791">
      <w:pPr>
        <w:pStyle w:val="Listenabsatz"/>
        <w:tabs>
          <w:tab w:val="left" w:pos="1701"/>
          <w:tab w:val="left" w:pos="1985"/>
        </w:tabs>
        <w:rPr>
          <w:rFonts w:asciiTheme="majorHAnsi" w:hAnsiTheme="majorHAnsi"/>
          <w:color w:val="auto"/>
          <w:sz w:val="24"/>
        </w:rPr>
      </w:pPr>
      <w:r w:rsidRPr="00BF2B1A">
        <w:rPr>
          <w:rFonts w:asciiTheme="majorHAnsi" w:hAnsiTheme="majorHAnsi"/>
          <w:color w:val="auto"/>
          <w:sz w:val="24"/>
        </w:rPr>
        <w:t xml:space="preserve">Wenn du </w:t>
      </w:r>
      <w:r w:rsidR="00B26F3C" w:rsidRPr="00BF2B1A">
        <w:rPr>
          <w:rFonts w:asciiTheme="majorHAnsi" w:hAnsiTheme="majorHAnsi"/>
          <w:color w:val="auto"/>
          <w:sz w:val="24"/>
        </w:rPr>
        <w:t>nicht weiter weißt</w:t>
      </w:r>
      <w:r w:rsidRPr="00BF2B1A">
        <w:rPr>
          <w:rFonts w:asciiTheme="majorHAnsi" w:hAnsiTheme="majorHAnsi"/>
          <w:color w:val="auto"/>
          <w:sz w:val="24"/>
        </w:rPr>
        <w:t>, kannst du auf S.74 im Buch nachlesen.</w:t>
      </w:r>
    </w:p>
    <w:p w14:paraId="640F37FE" w14:textId="77777777" w:rsidR="00A0582F" w:rsidRPr="00BF2B1A" w:rsidRDefault="00A0582F" w:rsidP="00A0582F">
      <w:pPr>
        <w:rPr>
          <w:rFonts w:asciiTheme="majorHAnsi" w:hAnsiTheme="majorHAnsi"/>
          <w:color w:val="auto"/>
        </w:rPr>
      </w:pPr>
    </w:p>
    <w:p w14:paraId="0D53C7FD" w14:textId="4BDD7459" w:rsidR="00C02791" w:rsidRPr="00BF2B1A" w:rsidRDefault="00C02791" w:rsidP="00C02791">
      <w:pPr>
        <w:rPr>
          <w:rFonts w:asciiTheme="majorHAnsi" w:hAnsiTheme="majorHAnsi"/>
          <w:color w:val="auto"/>
        </w:rPr>
      </w:pPr>
    </w:p>
    <w:p w14:paraId="2379B029" w14:textId="77777777" w:rsidR="00C02791" w:rsidRPr="00BF2B1A" w:rsidRDefault="00C02791" w:rsidP="00C02791">
      <w:pPr>
        <w:rPr>
          <w:rFonts w:asciiTheme="majorHAnsi" w:hAnsiTheme="majorHAnsi"/>
          <w:color w:val="auto"/>
        </w:rPr>
      </w:pPr>
    </w:p>
    <w:p w14:paraId="0E67E84B" w14:textId="729BB405" w:rsidR="00C02791" w:rsidRPr="00BF2B1A" w:rsidRDefault="00CF74E4" w:rsidP="00C02791">
      <w:pPr>
        <w:pStyle w:val="Listenabsatz"/>
        <w:numPr>
          <w:ilvl w:val="0"/>
          <w:numId w:val="20"/>
        </w:numPr>
        <w:rPr>
          <w:rFonts w:asciiTheme="majorHAnsi" w:hAnsiTheme="majorHAnsi"/>
          <w:color w:val="auto"/>
        </w:rPr>
      </w:pPr>
      <w:r w:rsidRPr="00BF2B1A">
        <w:rPr>
          <w:rFonts w:asciiTheme="majorHAnsi" w:hAnsiTheme="majorHAnsi"/>
          <w:color w:val="auto"/>
        </w:rPr>
        <w:t>Warum haben wir das Ethanol und das Wasser in einem Ölbad und nicht in einem Wa</w:t>
      </w:r>
      <w:r w:rsidRPr="00BF2B1A">
        <w:rPr>
          <w:rFonts w:asciiTheme="majorHAnsi" w:hAnsiTheme="majorHAnsi"/>
          <w:color w:val="auto"/>
        </w:rPr>
        <w:t>s</w:t>
      </w:r>
      <w:r w:rsidRPr="00BF2B1A">
        <w:rPr>
          <w:rFonts w:asciiTheme="majorHAnsi" w:hAnsiTheme="majorHAnsi"/>
          <w:color w:val="auto"/>
        </w:rPr>
        <w:t xml:space="preserve">serbad erhitzt? Erkläre! </w:t>
      </w:r>
    </w:p>
    <w:p w14:paraId="45E162E5" w14:textId="6C8B51A8" w:rsidR="00CF74E4" w:rsidRPr="00BF2B1A" w:rsidRDefault="00CF74E4" w:rsidP="00CF74E4">
      <w:pPr>
        <w:ind w:left="720"/>
        <w:rPr>
          <w:rFonts w:asciiTheme="majorHAnsi" w:hAnsiTheme="majorHAnsi"/>
          <w:color w:val="auto"/>
        </w:rPr>
      </w:pPr>
      <w:r w:rsidRPr="00BF2B1A">
        <w:rPr>
          <w:rFonts w:asciiTheme="majorHAnsi" w:hAnsiTheme="majorHAnsi"/>
          <w:color w:val="auto"/>
        </w:rPr>
        <w:t xml:space="preserve">Hinweis: Das </w:t>
      </w:r>
      <w:r w:rsidR="003143C3" w:rsidRPr="00BF2B1A">
        <w:rPr>
          <w:rFonts w:asciiTheme="majorHAnsi" w:hAnsiTheme="majorHAnsi"/>
          <w:color w:val="auto"/>
        </w:rPr>
        <w:t>Öl</w:t>
      </w:r>
      <w:r w:rsidRPr="00BF2B1A">
        <w:rPr>
          <w:rFonts w:asciiTheme="majorHAnsi" w:hAnsiTheme="majorHAnsi"/>
          <w:color w:val="auto"/>
        </w:rPr>
        <w:t xml:space="preserve"> hat einen Siedepunkt von </w:t>
      </w:r>
      <w:r w:rsidR="003143C3" w:rsidRPr="00BF2B1A">
        <w:rPr>
          <w:rFonts w:asciiTheme="majorHAnsi" w:hAnsiTheme="majorHAnsi"/>
          <w:color w:val="auto"/>
        </w:rPr>
        <w:t>über 300°C.</w:t>
      </w:r>
    </w:p>
    <w:p w14:paraId="24FA2B2C" w14:textId="77777777" w:rsidR="003143C3" w:rsidRPr="00BF2B1A" w:rsidRDefault="003143C3" w:rsidP="003143C3">
      <w:pPr>
        <w:rPr>
          <w:rFonts w:asciiTheme="majorHAnsi" w:hAnsiTheme="majorHAnsi"/>
          <w:color w:val="auto"/>
        </w:rPr>
      </w:pPr>
    </w:p>
    <w:p w14:paraId="2C56EC2F" w14:textId="77777777" w:rsidR="003143C3" w:rsidRPr="00BF2B1A" w:rsidRDefault="003143C3" w:rsidP="003143C3">
      <w:pPr>
        <w:rPr>
          <w:rFonts w:asciiTheme="majorHAnsi" w:hAnsiTheme="majorHAnsi"/>
          <w:color w:val="auto"/>
        </w:rPr>
      </w:pPr>
    </w:p>
    <w:p w14:paraId="1DAF9F91" w14:textId="77777777" w:rsidR="003143C3" w:rsidRPr="00BF2B1A" w:rsidRDefault="003143C3" w:rsidP="003143C3">
      <w:pPr>
        <w:rPr>
          <w:rFonts w:asciiTheme="majorHAnsi" w:hAnsiTheme="majorHAnsi"/>
          <w:color w:val="auto"/>
        </w:rPr>
      </w:pPr>
    </w:p>
    <w:p w14:paraId="75894501" w14:textId="77777777" w:rsidR="003143C3" w:rsidRPr="00BF2B1A" w:rsidRDefault="003143C3" w:rsidP="003143C3">
      <w:pPr>
        <w:rPr>
          <w:rFonts w:asciiTheme="majorHAnsi" w:hAnsiTheme="majorHAnsi"/>
          <w:color w:val="auto"/>
        </w:rPr>
      </w:pPr>
    </w:p>
    <w:p w14:paraId="2E293492" w14:textId="77777777" w:rsidR="003143C3" w:rsidRPr="00BF2B1A" w:rsidRDefault="003143C3" w:rsidP="003143C3">
      <w:pPr>
        <w:rPr>
          <w:rFonts w:asciiTheme="majorHAnsi" w:hAnsiTheme="majorHAnsi"/>
          <w:color w:val="auto"/>
        </w:rPr>
      </w:pPr>
    </w:p>
    <w:p w14:paraId="36E3E9E9" w14:textId="74BC9629" w:rsidR="00A0582F" w:rsidRPr="00BF2B1A" w:rsidRDefault="003143C3" w:rsidP="005D5206">
      <w:pPr>
        <w:pStyle w:val="Listenabsatz"/>
        <w:numPr>
          <w:ilvl w:val="0"/>
          <w:numId w:val="20"/>
        </w:numPr>
        <w:rPr>
          <w:rFonts w:asciiTheme="majorHAnsi" w:hAnsiTheme="majorHAnsi"/>
          <w:color w:val="auto"/>
        </w:rPr>
      </w:pPr>
      <w:r w:rsidRPr="00BF2B1A">
        <w:rPr>
          <w:rFonts w:asciiTheme="majorHAnsi" w:hAnsiTheme="majorHAnsi"/>
          <w:color w:val="auto"/>
        </w:rPr>
        <w:t xml:space="preserve">a) </w:t>
      </w:r>
      <w:proofErr w:type="spellStart"/>
      <w:r w:rsidRPr="00BF2B1A">
        <w:rPr>
          <w:rFonts w:asciiTheme="majorHAnsi" w:hAnsiTheme="majorHAnsi"/>
          <w:color w:val="auto"/>
        </w:rPr>
        <w:t>Woodsches</w:t>
      </w:r>
      <w:proofErr w:type="spellEnd"/>
      <w:r w:rsidRPr="00BF2B1A">
        <w:rPr>
          <w:rFonts w:asciiTheme="majorHAnsi" w:hAnsiTheme="majorHAnsi"/>
          <w:color w:val="auto"/>
        </w:rPr>
        <w:t xml:space="preserve"> Metall hat einen Schmelzpunkt von 60 °C, der von Stahl liegt bei </w:t>
      </w:r>
      <w:r w:rsidR="005D5206" w:rsidRPr="00BF2B1A">
        <w:rPr>
          <w:rFonts w:asciiTheme="majorHAnsi" w:hAnsiTheme="majorHAnsi"/>
          <w:color w:val="auto"/>
        </w:rPr>
        <w:t>1500°C</w:t>
      </w:r>
      <w:r w:rsidRPr="00BF2B1A">
        <w:rPr>
          <w:rFonts w:asciiTheme="majorHAnsi" w:hAnsiTheme="majorHAnsi"/>
          <w:color w:val="auto"/>
        </w:rPr>
        <w:t xml:space="preserve">. Nenne mindestens 5 Dinge, für die man Stahl verwenden kann, </w:t>
      </w:r>
      <w:proofErr w:type="spellStart"/>
      <w:r w:rsidRPr="00BF2B1A">
        <w:rPr>
          <w:rFonts w:asciiTheme="majorHAnsi" w:hAnsiTheme="majorHAnsi"/>
          <w:color w:val="auto"/>
        </w:rPr>
        <w:t>Woodsches</w:t>
      </w:r>
      <w:proofErr w:type="spellEnd"/>
      <w:r w:rsidRPr="00BF2B1A">
        <w:rPr>
          <w:rFonts w:asciiTheme="majorHAnsi" w:hAnsiTheme="majorHAnsi"/>
          <w:color w:val="auto"/>
        </w:rPr>
        <w:t xml:space="preserve"> Metall aber n</w:t>
      </w:r>
      <w:r w:rsidR="005D5206" w:rsidRPr="00BF2B1A">
        <w:rPr>
          <w:rFonts w:asciiTheme="majorHAnsi" w:hAnsiTheme="majorHAnsi"/>
          <w:color w:val="auto"/>
        </w:rPr>
        <w:t>icht. B</w:t>
      </w:r>
      <w:r w:rsidRPr="00BF2B1A">
        <w:rPr>
          <w:rFonts w:asciiTheme="majorHAnsi" w:hAnsiTheme="majorHAnsi"/>
          <w:color w:val="auto"/>
        </w:rPr>
        <w:t>egründe deine Auswahl.</w:t>
      </w:r>
    </w:p>
    <w:p w14:paraId="77971C48" w14:textId="77777777" w:rsidR="003143C3" w:rsidRPr="00BF2B1A" w:rsidRDefault="003143C3" w:rsidP="003143C3">
      <w:pPr>
        <w:pStyle w:val="Listenabsatz"/>
        <w:rPr>
          <w:rFonts w:asciiTheme="majorHAnsi" w:hAnsiTheme="majorHAnsi"/>
          <w:color w:val="auto"/>
        </w:rPr>
      </w:pPr>
    </w:p>
    <w:p w14:paraId="6BE6AD54" w14:textId="77777777" w:rsidR="008B2AD0" w:rsidRPr="00BF2B1A" w:rsidRDefault="003143C3" w:rsidP="008B2AD0">
      <w:pPr>
        <w:pStyle w:val="Listenabsatz"/>
        <w:jc w:val="left"/>
        <w:rPr>
          <w:rFonts w:asciiTheme="majorHAnsi" w:hAnsiTheme="majorHAnsi"/>
          <w:color w:val="auto"/>
        </w:rPr>
      </w:pPr>
      <w:r w:rsidRPr="00BF2B1A">
        <w:rPr>
          <w:rFonts w:asciiTheme="majorHAnsi" w:hAnsiTheme="majorHAnsi"/>
          <w:color w:val="auto"/>
        </w:rPr>
        <w:t xml:space="preserve">b) Fällt dir etwas ein, wofür man </w:t>
      </w:r>
      <w:proofErr w:type="spellStart"/>
      <w:r w:rsidRPr="00BF2B1A">
        <w:rPr>
          <w:rFonts w:asciiTheme="majorHAnsi" w:hAnsiTheme="majorHAnsi"/>
          <w:color w:val="auto"/>
        </w:rPr>
        <w:t>Woodsches</w:t>
      </w:r>
      <w:proofErr w:type="spellEnd"/>
      <w:r w:rsidRPr="00BF2B1A">
        <w:rPr>
          <w:rFonts w:asciiTheme="majorHAnsi" w:hAnsiTheme="majorHAnsi"/>
          <w:color w:val="auto"/>
        </w:rPr>
        <w:t xml:space="preserve"> Metall verwenden kann, Stahl aber nicht? </w:t>
      </w:r>
    </w:p>
    <w:p w14:paraId="57B10594" w14:textId="710F3DFB" w:rsidR="003143C3" w:rsidRPr="00BF2B1A" w:rsidRDefault="008B2AD0" w:rsidP="008B2AD0">
      <w:pPr>
        <w:pStyle w:val="Listenabsatz"/>
        <w:jc w:val="left"/>
        <w:rPr>
          <w:rFonts w:asciiTheme="majorHAnsi" w:hAnsiTheme="majorHAnsi"/>
          <w:color w:val="auto"/>
        </w:rPr>
        <w:sectPr w:rsidR="003143C3" w:rsidRPr="00BF2B1A" w:rsidSect="0049087A">
          <w:headerReference w:type="default" r:id="rId40"/>
          <w:pgSz w:w="11906" w:h="16838"/>
          <w:pgMar w:top="1417" w:right="1417" w:bottom="709" w:left="1417" w:header="708" w:footer="708" w:gutter="0"/>
          <w:pgNumType w:start="0"/>
          <w:cols w:space="708"/>
          <w:docGrid w:linePitch="360"/>
        </w:sectPr>
      </w:pPr>
      <w:r w:rsidRPr="00BF2B1A">
        <w:rPr>
          <w:rFonts w:asciiTheme="majorHAnsi" w:hAnsiTheme="majorHAnsi"/>
          <w:color w:val="auto"/>
        </w:rPr>
        <w:t xml:space="preserve">     </w:t>
      </w:r>
      <w:r w:rsidR="003143C3" w:rsidRPr="00BF2B1A">
        <w:rPr>
          <w:rFonts w:asciiTheme="majorHAnsi" w:hAnsiTheme="majorHAnsi"/>
          <w:color w:val="auto"/>
        </w:rPr>
        <w:t xml:space="preserve">Begründe deine  Antwort(en).  </w:t>
      </w:r>
      <w:r w:rsidR="00192B26" w:rsidRPr="00BF2B1A">
        <w:rPr>
          <w:rFonts w:asciiTheme="majorHAnsi" w:hAnsiTheme="majorHAnsi"/>
          <w:color w:val="auto"/>
        </w:rPr>
        <w:t xml:space="preserve">Nimm an, </w:t>
      </w:r>
      <w:proofErr w:type="spellStart"/>
      <w:r w:rsidR="00192B26" w:rsidRPr="00BF2B1A">
        <w:rPr>
          <w:rFonts w:asciiTheme="majorHAnsi" w:hAnsiTheme="majorHAnsi"/>
          <w:color w:val="auto"/>
        </w:rPr>
        <w:t>Woodsches</w:t>
      </w:r>
      <w:proofErr w:type="spellEnd"/>
      <w:r w:rsidR="00192B26" w:rsidRPr="00BF2B1A">
        <w:rPr>
          <w:rFonts w:asciiTheme="majorHAnsi" w:hAnsiTheme="majorHAnsi"/>
          <w:color w:val="auto"/>
        </w:rPr>
        <w:t xml:space="preserve"> Metall sei nicht giftig.</w:t>
      </w:r>
      <w:r w:rsidR="003143C3" w:rsidRPr="00BF2B1A">
        <w:rPr>
          <w:rFonts w:asciiTheme="majorHAnsi" w:hAnsiTheme="majorHAnsi"/>
          <w:color w:val="auto"/>
        </w:rPr>
        <w:t xml:space="preserve">               </w:t>
      </w:r>
    </w:p>
    <w:p w14:paraId="609152EE" w14:textId="4DE904C7" w:rsidR="00FB3D74" w:rsidRPr="00BF2B1A" w:rsidRDefault="00A0582F" w:rsidP="00AA612B">
      <w:pPr>
        <w:pStyle w:val="berschrift1"/>
        <w:rPr>
          <w:color w:val="auto"/>
        </w:rPr>
      </w:pPr>
      <w:bookmarkStart w:id="11" w:name="_Toc364192312"/>
      <w:r w:rsidRPr="00BF2B1A">
        <w:rPr>
          <w:color w:val="auto"/>
        </w:rPr>
        <w:lastRenderedPageBreak/>
        <w:t xml:space="preserve">Reflexion des </w:t>
      </w:r>
      <w:r w:rsidR="00FB3D74" w:rsidRPr="00BF2B1A">
        <w:rPr>
          <w:color w:val="auto"/>
        </w:rPr>
        <w:t>A</w:t>
      </w:r>
      <w:r w:rsidR="00AA612B" w:rsidRPr="00BF2B1A">
        <w:rPr>
          <w:color w:val="auto"/>
        </w:rPr>
        <w:t>rbeitsblatt</w:t>
      </w:r>
      <w:r w:rsidRPr="00BF2B1A">
        <w:rPr>
          <w:color w:val="auto"/>
        </w:rPr>
        <w:t>es</w:t>
      </w:r>
      <w:bookmarkEnd w:id="11"/>
    </w:p>
    <w:p w14:paraId="422752A5" w14:textId="17268AB0" w:rsidR="00B901F6" w:rsidRPr="00BF2B1A" w:rsidRDefault="00C23C40" w:rsidP="00B901F6">
      <w:pPr>
        <w:rPr>
          <w:rFonts w:asciiTheme="majorHAnsi" w:hAnsiTheme="majorHAnsi"/>
          <w:color w:val="auto"/>
        </w:rPr>
      </w:pPr>
      <w:r w:rsidRPr="00BF2B1A">
        <w:rPr>
          <w:rFonts w:asciiTheme="majorHAnsi" w:hAnsiTheme="majorHAnsi"/>
          <w:color w:val="auto"/>
        </w:rPr>
        <w:t>Das Arbeitsblatt kann als Ergänzung zu Versuch 5 eingesetzt werden, am besten, wenn Ve</w:t>
      </w:r>
      <w:r w:rsidRPr="00BF2B1A">
        <w:rPr>
          <w:rFonts w:asciiTheme="majorHAnsi" w:hAnsiTheme="majorHAnsi"/>
          <w:color w:val="auto"/>
        </w:rPr>
        <w:t>r</w:t>
      </w:r>
      <w:r w:rsidRPr="00BF2B1A">
        <w:rPr>
          <w:rFonts w:asciiTheme="majorHAnsi" w:hAnsiTheme="majorHAnsi"/>
          <w:color w:val="auto"/>
        </w:rPr>
        <w:t>such  2 bereits durchgeführt wurde. Aufgabe 1 und 2 greifen wichtige Aspekte aus dem Versuch auf.  Aufgabe 3 soll die Kinder dazu anregen, über Anwendungsgebiete zweier Legierungen nachzudenken, die sich in ihrer Schmelztemperatur unterscheiden.</w:t>
      </w:r>
      <w:r w:rsidR="00B26F3C" w:rsidRPr="00BF2B1A">
        <w:rPr>
          <w:rFonts w:asciiTheme="majorHAnsi" w:hAnsiTheme="majorHAnsi"/>
          <w:color w:val="auto"/>
        </w:rPr>
        <w:t xml:space="preserve"> </w:t>
      </w:r>
    </w:p>
    <w:p w14:paraId="70251973" w14:textId="7398F9AE" w:rsidR="00C23C40" w:rsidRPr="00BF2B1A" w:rsidRDefault="00C364B2" w:rsidP="00B26F3C">
      <w:pPr>
        <w:pStyle w:val="berschrift2"/>
        <w:rPr>
          <w:color w:val="auto"/>
        </w:rPr>
      </w:pPr>
      <w:bookmarkStart w:id="12" w:name="_Toc364192313"/>
      <w:r w:rsidRPr="00BF2B1A">
        <w:rPr>
          <w:color w:val="auto"/>
        </w:rPr>
        <w:t>Erwartungshorizont</w:t>
      </w:r>
      <w:r w:rsidR="006968E6" w:rsidRPr="00BF2B1A">
        <w:rPr>
          <w:color w:val="auto"/>
        </w:rPr>
        <w:t xml:space="preserve"> (Kerncurriculum)</w:t>
      </w:r>
      <w:bookmarkEnd w:id="12"/>
    </w:p>
    <w:tbl>
      <w:tblPr>
        <w:tblStyle w:val="Tabellenraster"/>
        <w:tblW w:w="0" w:type="auto"/>
        <w:tblLook w:val="04A0" w:firstRow="1" w:lastRow="0" w:firstColumn="1" w:lastColumn="0" w:noHBand="0" w:noVBand="1"/>
      </w:tblPr>
      <w:tblGrid>
        <w:gridCol w:w="1526"/>
        <w:gridCol w:w="7762"/>
      </w:tblGrid>
      <w:tr w:rsidR="00BF2B1A" w:rsidRPr="00BF2B1A" w14:paraId="3520EB0E" w14:textId="77777777" w:rsidTr="00C85154">
        <w:tc>
          <w:tcPr>
            <w:tcW w:w="9288" w:type="dxa"/>
            <w:gridSpan w:val="2"/>
          </w:tcPr>
          <w:p w14:paraId="643089BC" w14:textId="28EA2A9D" w:rsidR="00C85154" w:rsidRPr="00BF2B1A" w:rsidRDefault="00C85154" w:rsidP="00C85154">
            <w:pPr>
              <w:tabs>
                <w:tab w:val="left" w:pos="0"/>
              </w:tabs>
              <w:spacing w:line="240" w:lineRule="auto"/>
              <w:rPr>
                <w:rFonts w:asciiTheme="majorHAnsi" w:hAnsiTheme="majorHAnsi"/>
                <w:b/>
                <w:color w:val="auto"/>
              </w:rPr>
            </w:pPr>
            <w:r w:rsidRPr="00BF2B1A">
              <w:rPr>
                <w:rFonts w:asciiTheme="majorHAnsi" w:hAnsiTheme="majorHAnsi"/>
                <w:b/>
                <w:color w:val="auto"/>
              </w:rPr>
              <w:t>Basiskonzept Stoff-Teilchen</w:t>
            </w:r>
          </w:p>
        </w:tc>
      </w:tr>
      <w:tr w:rsidR="00BF2B1A" w:rsidRPr="00BF2B1A" w14:paraId="0D5B01AA" w14:textId="77777777" w:rsidTr="00C85154">
        <w:tc>
          <w:tcPr>
            <w:tcW w:w="1526" w:type="dxa"/>
          </w:tcPr>
          <w:p w14:paraId="4AE6584B" w14:textId="1FD85ECD"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Fachwissen</w:t>
            </w:r>
          </w:p>
        </w:tc>
        <w:tc>
          <w:tcPr>
            <w:tcW w:w="7762" w:type="dxa"/>
          </w:tcPr>
          <w:p w14:paraId="6F46A2A5" w14:textId="09B6E6F7"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Stoffeigenschaften bestimmen ihre Verwendung</w:t>
            </w:r>
          </w:p>
          <w:p w14:paraId="03DA91AD" w14:textId="77777777"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Die Schülerinnen und Schüler...</w:t>
            </w:r>
          </w:p>
          <w:p w14:paraId="6E85E741" w14:textId="17CB895F"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 xml:space="preserve">• schließen aus den Eigenschaften ausgewählter Stoffe auf ihre Verwendungs- </w:t>
            </w:r>
          </w:p>
          <w:p w14:paraId="01D617C8" w14:textId="4C91FE09"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 xml:space="preserve">   </w:t>
            </w:r>
            <w:proofErr w:type="spellStart"/>
            <w:r w:rsidRPr="00BF2B1A">
              <w:rPr>
                <w:rFonts w:asciiTheme="majorHAnsi" w:hAnsiTheme="majorHAnsi"/>
                <w:color w:val="auto"/>
              </w:rPr>
              <w:t>möglichkeiten</w:t>
            </w:r>
            <w:proofErr w:type="spellEnd"/>
            <w:r w:rsidRPr="00BF2B1A">
              <w:rPr>
                <w:rFonts w:asciiTheme="majorHAnsi" w:hAnsiTheme="majorHAnsi"/>
                <w:color w:val="auto"/>
              </w:rPr>
              <w:t>. (Aufgabe 2 und 3)</w:t>
            </w:r>
          </w:p>
        </w:tc>
      </w:tr>
      <w:tr w:rsidR="00BF2B1A" w:rsidRPr="00BF2B1A" w14:paraId="197025C7" w14:textId="77777777" w:rsidTr="00C85154">
        <w:tc>
          <w:tcPr>
            <w:tcW w:w="1526" w:type="dxa"/>
          </w:tcPr>
          <w:p w14:paraId="275A41D3" w14:textId="22059E2E"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Bewertung</w:t>
            </w:r>
          </w:p>
        </w:tc>
        <w:tc>
          <w:tcPr>
            <w:tcW w:w="7762" w:type="dxa"/>
          </w:tcPr>
          <w:p w14:paraId="4B086791" w14:textId="77777777"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Stoffeigenschaften bewerten</w:t>
            </w:r>
          </w:p>
          <w:p w14:paraId="1C7A0822" w14:textId="77777777"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Die Schülerinnen und Schüler...</w:t>
            </w:r>
          </w:p>
          <w:p w14:paraId="38AC592A" w14:textId="77777777"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 xml:space="preserve">• unterscheiden förderliche von hinderlichen Eigenschaften für die bestimmte </w:t>
            </w:r>
          </w:p>
          <w:p w14:paraId="4C9C0B73" w14:textId="6A33FDA7"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 xml:space="preserve">   Verwendung eines Stoffes.  (Aufgabe 3)</w:t>
            </w:r>
          </w:p>
        </w:tc>
      </w:tr>
      <w:tr w:rsidR="00BF2B1A" w:rsidRPr="00BF2B1A" w14:paraId="3EF6D11F" w14:textId="77777777" w:rsidTr="00416866">
        <w:tc>
          <w:tcPr>
            <w:tcW w:w="9288" w:type="dxa"/>
            <w:gridSpan w:val="2"/>
          </w:tcPr>
          <w:p w14:paraId="2AEC1BE4" w14:textId="03406458"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b/>
                <w:color w:val="auto"/>
              </w:rPr>
              <w:t>Basiskonzept Energie</w:t>
            </w:r>
          </w:p>
        </w:tc>
      </w:tr>
      <w:tr w:rsidR="00BF2B1A" w:rsidRPr="00BF2B1A" w14:paraId="702B4F0B" w14:textId="77777777" w:rsidTr="00C85154">
        <w:tc>
          <w:tcPr>
            <w:tcW w:w="1526" w:type="dxa"/>
          </w:tcPr>
          <w:p w14:paraId="1DC15D31" w14:textId="58562802"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Fachwissen</w:t>
            </w:r>
          </w:p>
        </w:tc>
        <w:tc>
          <w:tcPr>
            <w:tcW w:w="7762" w:type="dxa"/>
          </w:tcPr>
          <w:p w14:paraId="0162FAF1" w14:textId="5028F913"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Stoffe kommen in verschiedenen Aggregatzuständen vor</w:t>
            </w:r>
          </w:p>
          <w:p w14:paraId="4D41A8F2" w14:textId="77777777"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Die Schülerinnen und Schüler...</w:t>
            </w:r>
          </w:p>
          <w:p w14:paraId="4CE6A7FF" w14:textId="160B7234"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 beschreiben, dass der Aggregatzustand eines Stoffes von der Temperatur ab-</w:t>
            </w:r>
          </w:p>
          <w:p w14:paraId="1E20ECDB" w14:textId="566FB1F9"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 xml:space="preserve">   hängt. (Anders herum in Aufgabe 1)</w:t>
            </w:r>
          </w:p>
        </w:tc>
      </w:tr>
      <w:tr w:rsidR="00C23C40" w:rsidRPr="00BF2B1A" w14:paraId="4100FE90" w14:textId="77777777" w:rsidTr="00C85154">
        <w:tc>
          <w:tcPr>
            <w:tcW w:w="1526" w:type="dxa"/>
          </w:tcPr>
          <w:p w14:paraId="48844FC2" w14:textId="283B8887"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Bewertung</w:t>
            </w:r>
          </w:p>
        </w:tc>
        <w:tc>
          <w:tcPr>
            <w:tcW w:w="7762" w:type="dxa"/>
          </w:tcPr>
          <w:p w14:paraId="08B276C1" w14:textId="15B1169A"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Chemische Sachverhalte in der Lebenswelt erkennen</w:t>
            </w:r>
          </w:p>
          <w:p w14:paraId="41828A1A" w14:textId="77777777" w:rsidR="00C85154"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Die Schülerinnen und Schüler...</w:t>
            </w:r>
          </w:p>
          <w:p w14:paraId="16F49B92" w14:textId="3CF8A24C" w:rsidR="00C23C40" w:rsidRPr="00BF2B1A" w:rsidRDefault="00C85154" w:rsidP="00C85154">
            <w:pPr>
              <w:tabs>
                <w:tab w:val="left" w:pos="0"/>
              </w:tabs>
              <w:spacing w:line="240" w:lineRule="auto"/>
              <w:rPr>
                <w:rFonts w:asciiTheme="majorHAnsi" w:hAnsiTheme="majorHAnsi"/>
                <w:color w:val="auto"/>
              </w:rPr>
            </w:pPr>
            <w:r w:rsidRPr="00BF2B1A">
              <w:rPr>
                <w:rFonts w:asciiTheme="majorHAnsi" w:hAnsiTheme="majorHAnsi"/>
                <w:color w:val="auto"/>
              </w:rPr>
              <w:t>• erkennen Aggregatzustandsänderungen in ihrer Umgebung. (Aufgabe 3)</w:t>
            </w:r>
          </w:p>
        </w:tc>
      </w:tr>
    </w:tbl>
    <w:p w14:paraId="55120BC6" w14:textId="77777777" w:rsidR="00C23C40" w:rsidRPr="00BF2B1A" w:rsidRDefault="00C23C40" w:rsidP="00544922">
      <w:pPr>
        <w:tabs>
          <w:tab w:val="left" w:pos="0"/>
        </w:tabs>
        <w:rPr>
          <w:rFonts w:asciiTheme="majorHAnsi" w:hAnsiTheme="majorHAnsi"/>
          <w:color w:val="auto"/>
        </w:rPr>
      </w:pPr>
    </w:p>
    <w:p w14:paraId="1B7FE1D6" w14:textId="77777777" w:rsidR="006968E6" w:rsidRPr="00BF2B1A" w:rsidRDefault="006968E6" w:rsidP="006968E6">
      <w:pPr>
        <w:pStyle w:val="berschrift2"/>
        <w:rPr>
          <w:color w:val="auto"/>
        </w:rPr>
      </w:pPr>
      <w:bookmarkStart w:id="13" w:name="_Toc364192314"/>
      <w:r w:rsidRPr="00BF2B1A">
        <w:rPr>
          <w:color w:val="auto"/>
        </w:rPr>
        <w:t>Erwartungshorizont (Inhaltlich)</w:t>
      </w:r>
      <w:bookmarkEnd w:id="13"/>
    </w:p>
    <w:p w14:paraId="2CA7E0F8" w14:textId="4E7637CE" w:rsidR="00C85154" w:rsidRPr="00BF2B1A" w:rsidRDefault="00C85154" w:rsidP="00C85154">
      <w:pPr>
        <w:pStyle w:val="Listenabsatz"/>
        <w:numPr>
          <w:ilvl w:val="0"/>
          <w:numId w:val="21"/>
        </w:numPr>
        <w:rPr>
          <w:rFonts w:asciiTheme="majorHAnsi" w:hAnsiTheme="majorHAnsi"/>
          <w:color w:val="auto"/>
        </w:rPr>
      </w:pPr>
      <w:r w:rsidRPr="00BF2B1A">
        <w:rPr>
          <w:rFonts w:asciiTheme="majorHAnsi" w:hAnsiTheme="majorHAnsi"/>
          <w:color w:val="auto"/>
        </w:rPr>
        <w:t>Flüssiges Ethanol siedet bei 78</w:t>
      </w:r>
      <w:r w:rsidR="00192B26" w:rsidRPr="00BF2B1A">
        <w:rPr>
          <w:rFonts w:asciiTheme="majorHAnsi" w:hAnsiTheme="majorHAnsi"/>
          <w:color w:val="auto"/>
        </w:rPr>
        <w:t> </w:t>
      </w:r>
      <w:r w:rsidRPr="00BF2B1A">
        <w:rPr>
          <w:rFonts w:asciiTheme="majorHAnsi" w:hAnsiTheme="majorHAnsi"/>
          <w:color w:val="auto"/>
        </w:rPr>
        <w:t>°C, Wasser siedet bei 100</w:t>
      </w:r>
      <w:r w:rsidR="00192B26" w:rsidRPr="00BF2B1A">
        <w:rPr>
          <w:rFonts w:asciiTheme="majorHAnsi" w:hAnsiTheme="majorHAnsi"/>
          <w:color w:val="auto"/>
        </w:rPr>
        <w:t> </w:t>
      </w:r>
      <w:r w:rsidRPr="00BF2B1A">
        <w:rPr>
          <w:rFonts w:asciiTheme="majorHAnsi" w:hAnsiTheme="majorHAnsi"/>
          <w:color w:val="auto"/>
        </w:rPr>
        <w:t>°C. Wenn die Stoffe heißer we</w:t>
      </w:r>
      <w:r w:rsidRPr="00BF2B1A">
        <w:rPr>
          <w:rFonts w:asciiTheme="majorHAnsi" w:hAnsiTheme="majorHAnsi"/>
          <w:color w:val="auto"/>
        </w:rPr>
        <w:t>r</w:t>
      </w:r>
      <w:r w:rsidRPr="00BF2B1A">
        <w:rPr>
          <w:rFonts w:asciiTheme="majorHAnsi" w:hAnsiTheme="majorHAnsi"/>
          <w:color w:val="auto"/>
        </w:rPr>
        <w:t>den, treten sie i</w:t>
      </w:r>
      <w:r w:rsidR="00192B26" w:rsidRPr="00BF2B1A">
        <w:rPr>
          <w:rFonts w:asciiTheme="majorHAnsi" w:hAnsiTheme="majorHAnsi"/>
          <w:color w:val="auto"/>
        </w:rPr>
        <w:t>n den gasförmigen Zustand über. Die Flüssigkeiten können also nicht heißer werden als 78 °C bzw. 100 °C, denn das noch heißere Gas, das entsteht, steigt nach oben.  (Möglich: Zeichnung der Aggregatzustände im Teilchenmodell mit Temper</w:t>
      </w:r>
      <w:r w:rsidR="00192B26" w:rsidRPr="00BF2B1A">
        <w:rPr>
          <w:rFonts w:asciiTheme="majorHAnsi" w:hAnsiTheme="majorHAnsi"/>
          <w:color w:val="auto"/>
        </w:rPr>
        <w:t>a</w:t>
      </w:r>
      <w:r w:rsidR="00192B26" w:rsidRPr="00BF2B1A">
        <w:rPr>
          <w:rFonts w:asciiTheme="majorHAnsi" w:hAnsiTheme="majorHAnsi"/>
          <w:color w:val="auto"/>
        </w:rPr>
        <w:t>turangaben)</w:t>
      </w:r>
    </w:p>
    <w:p w14:paraId="0A61368B" w14:textId="77777777" w:rsidR="00192B26" w:rsidRPr="00BF2B1A" w:rsidRDefault="00192B26" w:rsidP="00192B26">
      <w:pPr>
        <w:pStyle w:val="Listenabsatz"/>
        <w:rPr>
          <w:rFonts w:asciiTheme="majorHAnsi" w:hAnsiTheme="majorHAnsi"/>
          <w:color w:val="auto"/>
        </w:rPr>
      </w:pPr>
    </w:p>
    <w:p w14:paraId="1C420767" w14:textId="1DD738EC" w:rsidR="00192B26" w:rsidRPr="00BF2B1A" w:rsidRDefault="00192B26" w:rsidP="00192B26">
      <w:pPr>
        <w:pStyle w:val="Listenabsatz"/>
        <w:numPr>
          <w:ilvl w:val="0"/>
          <w:numId w:val="21"/>
        </w:numPr>
        <w:rPr>
          <w:rFonts w:asciiTheme="majorHAnsi" w:hAnsiTheme="majorHAnsi"/>
          <w:color w:val="auto"/>
        </w:rPr>
      </w:pPr>
      <w:r w:rsidRPr="00BF2B1A">
        <w:rPr>
          <w:rFonts w:asciiTheme="majorHAnsi" w:hAnsiTheme="majorHAnsi"/>
          <w:color w:val="auto"/>
        </w:rPr>
        <w:t>Wasser hat einen Siedepunkt von 100 °C, das Öl hat einen Siedepunkt von über 300</w:t>
      </w:r>
      <w:r w:rsidR="00AA41A0" w:rsidRPr="00BF2B1A">
        <w:rPr>
          <w:rFonts w:asciiTheme="majorHAnsi" w:hAnsiTheme="majorHAnsi"/>
          <w:color w:val="auto"/>
          <w:sz w:val="24"/>
        </w:rPr>
        <w:t> °C. Wenn</w:t>
      </w:r>
      <w:r w:rsidRPr="00BF2B1A">
        <w:rPr>
          <w:rFonts w:asciiTheme="majorHAnsi" w:hAnsiTheme="majorHAnsi"/>
          <w:color w:val="auto"/>
          <w:sz w:val="24"/>
        </w:rPr>
        <w:t xml:space="preserve"> die Reagenzgläser im Wasserbad erhitz</w:t>
      </w:r>
      <w:r w:rsidR="00AA41A0" w:rsidRPr="00BF2B1A">
        <w:rPr>
          <w:rFonts w:asciiTheme="majorHAnsi" w:hAnsiTheme="majorHAnsi"/>
          <w:color w:val="auto"/>
          <w:sz w:val="24"/>
        </w:rPr>
        <w:t>t werden</w:t>
      </w:r>
      <w:r w:rsidRPr="00BF2B1A">
        <w:rPr>
          <w:rFonts w:asciiTheme="majorHAnsi" w:hAnsiTheme="majorHAnsi"/>
          <w:color w:val="auto"/>
          <w:sz w:val="24"/>
        </w:rPr>
        <w:t xml:space="preserve"> würden, würde bei einer Temperatur von maximal 100 °C erhitz</w:t>
      </w:r>
      <w:r w:rsidR="00917149" w:rsidRPr="00BF2B1A">
        <w:rPr>
          <w:rFonts w:asciiTheme="majorHAnsi" w:hAnsiTheme="majorHAnsi"/>
          <w:color w:val="auto"/>
          <w:sz w:val="24"/>
        </w:rPr>
        <w:t>t</w:t>
      </w:r>
      <w:r w:rsidRPr="00BF2B1A">
        <w:rPr>
          <w:rFonts w:asciiTheme="majorHAnsi" w:hAnsiTheme="majorHAnsi"/>
          <w:color w:val="auto"/>
          <w:sz w:val="24"/>
        </w:rPr>
        <w:t>. (sh. Aufgabe 1). Dies dauert viel länger, als die Proben in einem Ölbad zu erhitzen, was sehr viel heißer ist. Außerdem würde das Wasserbad bei 100 °C sieden, es würden sich also Gasblasen bil</w:t>
      </w:r>
      <w:r w:rsidR="00917149" w:rsidRPr="00BF2B1A">
        <w:rPr>
          <w:rFonts w:asciiTheme="majorHAnsi" w:hAnsiTheme="majorHAnsi"/>
          <w:color w:val="auto"/>
          <w:sz w:val="24"/>
        </w:rPr>
        <w:t>den. So könnten</w:t>
      </w:r>
      <w:r w:rsidRPr="00BF2B1A">
        <w:rPr>
          <w:rFonts w:asciiTheme="majorHAnsi" w:hAnsiTheme="majorHAnsi"/>
          <w:color w:val="auto"/>
          <w:sz w:val="24"/>
        </w:rPr>
        <w:t xml:space="preserve"> die Flüssigkeiten in den Reagenzgläsern nicht so gut be</w:t>
      </w:r>
      <w:r w:rsidR="00917149" w:rsidRPr="00BF2B1A">
        <w:rPr>
          <w:rFonts w:asciiTheme="majorHAnsi" w:hAnsiTheme="majorHAnsi"/>
          <w:color w:val="auto"/>
          <w:sz w:val="24"/>
        </w:rPr>
        <w:t>obachtet werden</w:t>
      </w:r>
      <w:r w:rsidRPr="00BF2B1A">
        <w:rPr>
          <w:rFonts w:asciiTheme="majorHAnsi" w:hAnsiTheme="majorHAnsi"/>
          <w:color w:val="auto"/>
          <w:sz w:val="24"/>
        </w:rPr>
        <w:t>.</w:t>
      </w:r>
    </w:p>
    <w:p w14:paraId="4A369333" w14:textId="77777777" w:rsidR="00192B26" w:rsidRPr="00BF2B1A" w:rsidRDefault="00192B26" w:rsidP="00192B26">
      <w:pPr>
        <w:pStyle w:val="Listenabsatz"/>
        <w:rPr>
          <w:rFonts w:asciiTheme="majorHAnsi" w:hAnsiTheme="majorHAnsi"/>
          <w:color w:val="auto"/>
          <w:sz w:val="24"/>
        </w:rPr>
      </w:pPr>
    </w:p>
    <w:p w14:paraId="21426FD3" w14:textId="77777777" w:rsidR="00192B26" w:rsidRPr="00BF2B1A" w:rsidRDefault="00192B26" w:rsidP="00192B26">
      <w:pPr>
        <w:pStyle w:val="Listenabsatz"/>
        <w:rPr>
          <w:rFonts w:asciiTheme="majorHAnsi" w:hAnsiTheme="majorHAnsi"/>
          <w:color w:val="auto"/>
          <w:sz w:val="24"/>
        </w:rPr>
      </w:pPr>
    </w:p>
    <w:p w14:paraId="0CC8A6DB" w14:textId="77777777" w:rsidR="00192B26" w:rsidRPr="00BF2B1A" w:rsidRDefault="00192B26" w:rsidP="00192B26">
      <w:pPr>
        <w:pStyle w:val="Listenabsatz"/>
        <w:rPr>
          <w:rFonts w:asciiTheme="majorHAnsi" w:hAnsiTheme="majorHAnsi"/>
          <w:color w:val="auto"/>
          <w:sz w:val="24"/>
        </w:rPr>
      </w:pPr>
    </w:p>
    <w:p w14:paraId="492871E8" w14:textId="00A7C322" w:rsidR="00192B26" w:rsidRPr="00BF2B1A" w:rsidRDefault="00AE413C" w:rsidP="00192B26">
      <w:pPr>
        <w:pStyle w:val="Listenabsatz"/>
        <w:numPr>
          <w:ilvl w:val="0"/>
          <w:numId w:val="21"/>
        </w:numPr>
        <w:rPr>
          <w:rFonts w:asciiTheme="majorHAnsi" w:hAnsiTheme="majorHAnsi"/>
          <w:color w:val="auto"/>
        </w:rPr>
      </w:pPr>
      <w:r w:rsidRPr="00BF2B1A">
        <w:rPr>
          <w:rFonts w:asciiTheme="majorHAnsi" w:hAnsiTheme="majorHAnsi"/>
          <w:color w:val="auto"/>
          <w:sz w:val="24"/>
        </w:rPr>
        <w:t xml:space="preserve">a) </w:t>
      </w:r>
      <w:r w:rsidR="00192B26" w:rsidRPr="00BF2B1A">
        <w:rPr>
          <w:rFonts w:asciiTheme="majorHAnsi" w:hAnsiTheme="majorHAnsi"/>
          <w:color w:val="auto"/>
          <w:sz w:val="24"/>
        </w:rPr>
        <w:t>Anwendungsmöglichkeiten von Stahl:</w:t>
      </w:r>
    </w:p>
    <w:p w14:paraId="633B30FF" w14:textId="4A2630AE" w:rsidR="00AE413C" w:rsidRPr="00BF2B1A" w:rsidRDefault="00AE413C" w:rsidP="00192B26">
      <w:pPr>
        <w:pStyle w:val="Listenabsatz"/>
        <w:numPr>
          <w:ilvl w:val="1"/>
          <w:numId w:val="19"/>
        </w:numPr>
        <w:rPr>
          <w:rFonts w:asciiTheme="majorHAnsi" w:hAnsiTheme="majorHAnsi"/>
          <w:color w:val="auto"/>
        </w:rPr>
      </w:pPr>
      <w:r w:rsidRPr="00BF2B1A">
        <w:rPr>
          <w:rFonts w:asciiTheme="majorHAnsi" w:hAnsiTheme="majorHAnsi"/>
          <w:color w:val="auto"/>
          <w:sz w:val="24"/>
        </w:rPr>
        <w:lastRenderedPageBreak/>
        <w:t xml:space="preserve">Man kann ihn als Räder für Züge verwenden, </w:t>
      </w:r>
      <w:proofErr w:type="spellStart"/>
      <w:r w:rsidRPr="00BF2B1A">
        <w:rPr>
          <w:rFonts w:asciiTheme="majorHAnsi" w:hAnsiTheme="majorHAnsi"/>
          <w:color w:val="auto"/>
          <w:sz w:val="24"/>
        </w:rPr>
        <w:t>Woodsches</w:t>
      </w:r>
      <w:proofErr w:type="spellEnd"/>
      <w:r w:rsidRPr="00BF2B1A">
        <w:rPr>
          <w:rFonts w:asciiTheme="majorHAnsi" w:hAnsiTheme="majorHAnsi"/>
          <w:color w:val="auto"/>
          <w:sz w:val="24"/>
        </w:rPr>
        <w:t xml:space="preserve"> Metall aber nicht, denn: wenn der Zug schnell fährt, werden die Räder heiß und </w:t>
      </w:r>
      <w:proofErr w:type="spellStart"/>
      <w:r w:rsidRPr="00BF2B1A">
        <w:rPr>
          <w:rFonts w:asciiTheme="majorHAnsi" w:hAnsiTheme="majorHAnsi"/>
          <w:color w:val="auto"/>
          <w:sz w:val="24"/>
        </w:rPr>
        <w:t>Woodsches</w:t>
      </w:r>
      <w:proofErr w:type="spellEnd"/>
      <w:r w:rsidRPr="00BF2B1A">
        <w:rPr>
          <w:rFonts w:asciiTheme="majorHAnsi" w:hAnsiTheme="majorHAnsi"/>
          <w:color w:val="auto"/>
          <w:sz w:val="24"/>
        </w:rPr>
        <w:t xml:space="preserve"> Metall würde schmelzen.</w:t>
      </w:r>
    </w:p>
    <w:p w14:paraId="4AC97FEE" w14:textId="77777777" w:rsidR="00AE413C" w:rsidRPr="00BF2B1A" w:rsidRDefault="00AE413C" w:rsidP="00192B26">
      <w:pPr>
        <w:pStyle w:val="Listenabsatz"/>
        <w:numPr>
          <w:ilvl w:val="1"/>
          <w:numId w:val="19"/>
        </w:numPr>
        <w:rPr>
          <w:rFonts w:asciiTheme="majorHAnsi" w:hAnsiTheme="majorHAnsi"/>
          <w:color w:val="auto"/>
        </w:rPr>
      </w:pPr>
      <w:r w:rsidRPr="00BF2B1A">
        <w:rPr>
          <w:rFonts w:asciiTheme="majorHAnsi" w:hAnsiTheme="majorHAnsi"/>
          <w:color w:val="auto"/>
          <w:sz w:val="24"/>
        </w:rPr>
        <w:t xml:space="preserve">Topf – </w:t>
      </w:r>
      <w:proofErr w:type="spellStart"/>
      <w:r w:rsidRPr="00BF2B1A">
        <w:rPr>
          <w:rFonts w:asciiTheme="majorHAnsi" w:hAnsiTheme="majorHAnsi"/>
          <w:color w:val="auto"/>
          <w:sz w:val="24"/>
        </w:rPr>
        <w:t>Woodsches</w:t>
      </w:r>
      <w:proofErr w:type="spellEnd"/>
      <w:r w:rsidRPr="00BF2B1A">
        <w:rPr>
          <w:rFonts w:asciiTheme="majorHAnsi" w:hAnsiTheme="majorHAnsi"/>
          <w:color w:val="auto"/>
          <w:sz w:val="24"/>
        </w:rPr>
        <w:t xml:space="preserve"> Metall würde auf dem Herd schmelzen</w:t>
      </w:r>
    </w:p>
    <w:p w14:paraId="4CF7E6C8" w14:textId="5BBA39E1" w:rsidR="00F74A95" w:rsidRPr="00BF2B1A" w:rsidRDefault="00192B26" w:rsidP="00192B26">
      <w:pPr>
        <w:pStyle w:val="Listenabsatz"/>
        <w:numPr>
          <w:ilvl w:val="1"/>
          <w:numId w:val="19"/>
        </w:numPr>
        <w:rPr>
          <w:rFonts w:asciiTheme="majorHAnsi" w:hAnsiTheme="majorHAnsi"/>
          <w:color w:val="auto"/>
        </w:rPr>
      </w:pPr>
      <w:r w:rsidRPr="00BF2B1A">
        <w:rPr>
          <w:rFonts w:asciiTheme="majorHAnsi" w:hAnsiTheme="majorHAnsi"/>
          <w:color w:val="auto"/>
          <w:sz w:val="24"/>
        </w:rPr>
        <w:t xml:space="preserve"> </w:t>
      </w:r>
      <w:r w:rsidR="00AE413C" w:rsidRPr="00BF2B1A">
        <w:rPr>
          <w:rFonts w:asciiTheme="majorHAnsi" w:hAnsiTheme="majorHAnsi"/>
          <w:color w:val="auto"/>
          <w:sz w:val="24"/>
        </w:rPr>
        <w:t>Hausbau – Man kann Stahl in Hauswänden benutzen, um sie zu stabilisi</w:t>
      </w:r>
      <w:r w:rsidR="00AE413C" w:rsidRPr="00BF2B1A">
        <w:rPr>
          <w:rFonts w:asciiTheme="majorHAnsi" w:hAnsiTheme="majorHAnsi"/>
          <w:color w:val="auto"/>
          <w:sz w:val="24"/>
        </w:rPr>
        <w:t>e</w:t>
      </w:r>
      <w:r w:rsidR="00AE413C" w:rsidRPr="00BF2B1A">
        <w:rPr>
          <w:rFonts w:asciiTheme="majorHAnsi" w:hAnsiTheme="majorHAnsi"/>
          <w:color w:val="auto"/>
          <w:sz w:val="24"/>
        </w:rPr>
        <w:t xml:space="preserve">ren. Wenn es brennt, bleibt das Haus mit Stahl stehen. Würde </w:t>
      </w:r>
      <w:proofErr w:type="spellStart"/>
      <w:r w:rsidR="00AE413C" w:rsidRPr="00BF2B1A">
        <w:rPr>
          <w:rFonts w:asciiTheme="majorHAnsi" w:hAnsiTheme="majorHAnsi"/>
          <w:color w:val="auto"/>
          <w:sz w:val="24"/>
        </w:rPr>
        <w:t>Woodsches</w:t>
      </w:r>
      <w:proofErr w:type="spellEnd"/>
      <w:r w:rsidR="00AE413C" w:rsidRPr="00BF2B1A">
        <w:rPr>
          <w:rFonts w:asciiTheme="majorHAnsi" w:hAnsiTheme="majorHAnsi"/>
          <w:color w:val="auto"/>
          <w:sz w:val="24"/>
        </w:rPr>
        <w:t xml:space="preserve"> Metall verwendet, würde das Haus in sich zusammen brechen.</w:t>
      </w:r>
    </w:p>
    <w:p w14:paraId="4B5C54F0" w14:textId="36FC8586" w:rsidR="00AE413C" w:rsidRPr="00BF2B1A" w:rsidRDefault="00AE413C" w:rsidP="00192B26">
      <w:pPr>
        <w:pStyle w:val="Listenabsatz"/>
        <w:numPr>
          <w:ilvl w:val="1"/>
          <w:numId w:val="19"/>
        </w:numPr>
        <w:rPr>
          <w:rFonts w:asciiTheme="majorHAnsi" w:hAnsiTheme="majorHAnsi"/>
          <w:color w:val="auto"/>
        </w:rPr>
      </w:pPr>
      <w:r w:rsidRPr="00BF2B1A">
        <w:rPr>
          <w:rFonts w:asciiTheme="majorHAnsi" w:hAnsiTheme="majorHAnsi"/>
          <w:color w:val="auto"/>
          <w:sz w:val="24"/>
        </w:rPr>
        <w:t xml:space="preserve">Ofen in der Sauna – Ein Ofen aus </w:t>
      </w:r>
      <w:proofErr w:type="spellStart"/>
      <w:r w:rsidRPr="00BF2B1A">
        <w:rPr>
          <w:rFonts w:asciiTheme="majorHAnsi" w:hAnsiTheme="majorHAnsi"/>
          <w:color w:val="auto"/>
          <w:sz w:val="24"/>
        </w:rPr>
        <w:t>Woodschem</w:t>
      </w:r>
      <w:proofErr w:type="spellEnd"/>
      <w:r w:rsidRPr="00BF2B1A">
        <w:rPr>
          <w:rFonts w:asciiTheme="majorHAnsi" w:hAnsiTheme="majorHAnsi"/>
          <w:color w:val="auto"/>
          <w:sz w:val="24"/>
        </w:rPr>
        <w:t xml:space="preserve"> Metall würde schmelzen.</w:t>
      </w:r>
    </w:p>
    <w:p w14:paraId="3CA7FB56" w14:textId="70933DE4" w:rsidR="00AE413C" w:rsidRPr="00BF2B1A" w:rsidRDefault="00AE413C" w:rsidP="00192B26">
      <w:pPr>
        <w:pStyle w:val="Listenabsatz"/>
        <w:numPr>
          <w:ilvl w:val="1"/>
          <w:numId w:val="19"/>
        </w:numPr>
        <w:rPr>
          <w:rFonts w:asciiTheme="majorHAnsi" w:hAnsiTheme="majorHAnsi"/>
          <w:color w:val="auto"/>
        </w:rPr>
      </w:pPr>
      <w:r w:rsidRPr="00BF2B1A">
        <w:rPr>
          <w:rFonts w:asciiTheme="majorHAnsi" w:hAnsiTheme="majorHAnsi"/>
          <w:color w:val="auto"/>
          <w:sz w:val="24"/>
        </w:rPr>
        <w:t xml:space="preserve">Grill – Ein Stahlgrill grillt wunderbar; ein Grill aus </w:t>
      </w:r>
      <w:proofErr w:type="spellStart"/>
      <w:r w:rsidRPr="00BF2B1A">
        <w:rPr>
          <w:rFonts w:asciiTheme="majorHAnsi" w:hAnsiTheme="majorHAnsi"/>
          <w:color w:val="auto"/>
          <w:sz w:val="24"/>
        </w:rPr>
        <w:t>Woodschem</w:t>
      </w:r>
      <w:proofErr w:type="spellEnd"/>
      <w:r w:rsidRPr="00BF2B1A">
        <w:rPr>
          <w:rFonts w:asciiTheme="majorHAnsi" w:hAnsiTheme="majorHAnsi"/>
          <w:color w:val="auto"/>
          <w:sz w:val="24"/>
        </w:rPr>
        <w:t xml:space="preserve"> Metall w</w:t>
      </w:r>
      <w:r w:rsidRPr="00BF2B1A">
        <w:rPr>
          <w:rFonts w:asciiTheme="majorHAnsi" w:hAnsiTheme="majorHAnsi"/>
          <w:color w:val="auto"/>
          <w:sz w:val="24"/>
        </w:rPr>
        <w:t>ä</w:t>
      </w:r>
      <w:r w:rsidRPr="00BF2B1A">
        <w:rPr>
          <w:rFonts w:asciiTheme="majorHAnsi" w:hAnsiTheme="majorHAnsi"/>
          <w:color w:val="auto"/>
          <w:sz w:val="24"/>
        </w:rPr>
        <w:t>re nur nützlich, wenn man eine Diät macht.</w:t>
      </w:r>
    </w:p>
    <w:p w14:paraId="704952A0" w14:textId="6D2A22FC" w:rsidR="00AE413C" w:rsidRPr="00BF2B1A" w:rsidRDefault="00AE413C" w:rsidP="00AE413C">
      <w:pPr>
        <w:pStyle w:val="Listenabsatz"/>
        <w:rPr>
          <w:rFonts w:asciiTheme="majorHAnsi" w:hAnsiTheme="majorHAnsi"/>
          <w:color w:val="auto"/>
          <w:sz w:val="24"/>
        </w:rPr>
      </w:pPr>
      <w:r w:rsidRPr="00BF2B1A">
        <w:rPr>
          <w:rFonts w:asciiTheme="majorHAnsi" w:hAnsiTheme="majorHAnsi"/>
          <w:color w:val="auto"/>
          <w:sz w:val="24"/>
        </w:rPr>
        <w:t xml:space="preserve">b) Anwendungsmöglichkeiten für </w:t>
      </w:r>
      <w:proofErr w:type="spellStart"/>
      <w:r w:rsidRPr="00BF2B1A">
        <w:rPr>
          <w:rFonts w:asciiTheme="majorHAnsi" w:hAnsiTheme="majorHAnsi"/>
          <w:color w:val="auto"/>
          <w:sz w:val="24"/>
        </w:rPr>
        <w:t>Woodsches</w:t>
      </w:r>
      <w:proofErr w:type="spellEnd"/>
      <w:r w:rsidRPr="00BF2B1A">
        <w:rPr>
          <w:rFonts w:asciiTheme="majorHAnsi" w:hAnsiTheme="majorHAnsi"/>
          <w:color w:val="auto"/>
          <w:sz w:val="24"/>
        </w:rPr>
        <w:t xml:space="preserve"> Metall</w:t>
      </w:r>
    </w:p>
    <w:p w14:paraId="47F3C06E" w14:textId="543361E5" w:rsidR="00AE413C" w:rsidRPr="00BF2B1A" w:rsidRDefault="00AE413C" w:rsidP="00AE413C">
      <w:pPr>
        <w:pStyle w:val="Listenabsatz"/>
        <w:numPr>
          <w:ilvl w:val="0"/>
          <w:numId w:val="22"/>
        </w:numPr>
        <w:rPr>
          <w:rFonts w:asciiTheme="majorHAnsi" w:hAnsiTheme="majorHAnsi"/>
          <w:color w:val="auto"/>
        </w:rPr>
      </w:pPr>
      <w:r w:rsidRPr="00BF2B1A">
        <w:rPr>
          <w:rFonts w:asciiTheme="majorHAnsi" w:hAnsiTheme="majorHAnsi"/>
          <w:color w:val="auto"/>
          <w:sz w:val="24"/>
        </w:rPr>
        <w:t>Als Scherzartikel, z.B. ein falscher Löffel</w:t>
      </w:r>
    </w:p>
    <w:p w14:paraId="7A52C3ED" w14:textId="46516834" w:rsidR="00AE413C" w:rsidRPr="00BF2B1A" w:rsidRDefault="00AE413C" w:rsidP="00AE413C">
      <w:pPr>
        <w:ind w:left="705"/>
        <w:rPr>
          <w:rFonts w:asciiTheme="majorHAnsi" w:hAnsiTheme="majorHAnsi"/>
          <w:color w:val="auto"/>
        </w:rPr>
      </w:pPr>
      <w:r w:rsidRPr="00BF2B1A">
        <w:rPr>
          <w:rFonts w:asciiTheme="majorHAnsi" w:hAnsiTheme="majorHAnsi"/>
          <w:color w:val="auto"/>
        </w:rPr>
        <w:t>Bei dieser Aufgabe wird erwartet, dass die SuS sinnvolle Anwendungen für die Legieru</w:t>
      </w:r>
      <w:r w:rsidRPr="00BF2B1A">
        <w:rPr>
          <w:rFonts w:asciiTheme="majorHAnsi" w:hAnsiTheme="majorHAnsi"/>
          <w:color w:val="auto"/>
        </w:rPr>
        <w:t>n</w:t>
      </w:r>
      <w:r w:rsidRPr="00BF2B1A">
        <w:rPr>
          <w:rFonts w:asciiTheme="majorHAnsi" w:hAnsiTheme="majorHAnsi"/>
          <w:color w:val="auto"/>
        </w:rPr>
        <w:t>gen finden und schlüssig begründen können, warum die eine Legierung sich eignet, die andere hingegen nicht.</w:t>
      </w:r>
    </w:p>
    <w:p w14:paraId="3C177905" w14:textId="77777777" w:rsidR="00AE413C" w:rsidRPr="00BF2B1A" w:rsidRDefault="00AE413C" w:rsidP="00AE413C">
      <w:pPr>
        <w:ind w:left="705"/>
        <w:rPr>
          <w:rFonts w:asciiTheme="majorHAnsi" w:hAnsiTheme="majorHAnsi"/>
          <w:color w:val="auto"/>
        </w:rPr>
      </w:pPr>
    </w:p>
    <w:sectPr w:rsidR="00AE413C" w:rsidRPr="00BF2B1A" w:rsidSect="00EF1406">
      <w:headerReference w:type="default" r:id="rId41"/>
      <w:pgSz w:w="11906" w:h="16838"/>
      <w:pgMar w:top="1417" w:right="1417" w:bottom="709" w:left="1417" w:header="708" w:footer="708" w:gutter="0"/>
      <w:pgNumType w:start="1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956B5D" w14:textId="77777777" w:rsidR="001F7FAE" w:rsidRDefault="001F7FAE" w:rsidP="0086227B">
      <w:pPr>
        <w:spacing w:after="0" w:line="240" w:lineRule="auto"/>
      </w:pPr>
      <w:r>
        <w:separator/>
      </w:r>
    </w:p>
  </w:endnote>
  <w:endnote w:type="continuationSeparator" w:id="0">
    <w:p w14:paraId="7E33D1B9" w14:textId="77777777" w:rsidR="001F7FAE" w:rsidRDefault="001F7FAE"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Roman">
    <w:altName w:val="Times New Roman"/>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6C13EA" w14:textId="77777777" w:rsidR="001F7FAE" w:rsidRDefault="001F7FAE" w:rsidP="0086227B">
      <w:pPr>
        <w:spacing w:after="0" w:line="240" w:lineRule="auto"/>
      </w:pPr>
      <w:r>
        <w:separator/>
      </w:r>
    </w:p>
  </w:footnote>
  <w:footnote w:type="continuationSeparator" w:id="0">
    <w:p w14:paraId="2675E310" w14:textId="77777777" w:rsidR="001F7FAE" w:rsidRDefault="001F7FAE"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3B59F" w14:textId="68B81FCC" w:rsidR="00416866" w:rsidRPr="00337B69" w:rsidRDefault="00416866" w:rsidP="00337B69">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58240" behindDoc="0" locked="0" layoutInCell="1" allowOverlap="1" wp14:anchorId="0DBD3396" wp14:editId="04AC8006">
              <wp:simplePos x="0" y="0"/>
              <wp:positionH relativeFrom="column">
                <wp:posOffset>-42545</wp:posOffset>
              </wp:positionH>
              <wp:positionV relativeFrom="paragraph">
                <wp:posOffset>38735</wp:posOffset>
              </wp:positionV>
              <wp:extent cx="5867400" cy="635"/>
              <wp:effectExtent l="5080" t="10160" r="13970" b="825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pyIAcyYCAABHBAAADgAAAAAAAAAAAAAAAAAuAgAAZHJzL2Uyb0RvYy54&#10;bWxQSwECLQAUAAYACAAAACEA/2xrhNsAAAAGAQAADwAAAAAAAAAAAAAAAACABAAAZHJzL2Rvd25y&#10;ZXYueG1sUEsFBgAAAAAEAAQA8wAAAIgFA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086AC" w14:textId="74937BCB" w:rsidR="00416866" w:rsidRPr="00337B69" w:rsidRDefault="00416866" w:rsidP="00337B69">
    <w:pPr>
      <w:pStyle w:val="Kopfzeile"/>
      <w:tabs>
        <w:tab w:val="left" w:pos="0"/>
        <w:tab w:val="left" w:pos="284"/>
      </w:tabs>
      <w:jc w:val="right"/>
      <w:rPr>
        <w:rFonts w:asciiTheme="majorHAnsi" w:hAnsiTheme="majorHAnsi"/>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7496213"/>
      <w:docPartObj>
        <w:docPartGallery w:val="Page Numbers (Top of Page)"/>
        <w:docPartUnique/>
      </w:docPartObj>
    </w:sdtPr>
    <w:sdtContent>
      <w:p w14:paraId="6BADB933" w14:textId="55DEEDF9" w:rsidR="00EF1406" w:rsidRDefault="00EF1406">
        <w:pPr>
          <w:pStyle w:val="Kopfzeile"/>
          <w:jc w:val="right"/>
        </w:pPr>
        <w:r>
          <w:fldChar w:fldCharType="begin"/>
        </w:r>
        <w:r>
          <w:instrText>PAGE   \* MERGEFORMAT</w:instrText>
        </w:r>
        <w:r>
          <w:fldChar w:fldCharType="separate"/>
        </w:r>
        <w:r>
          <w:rPr>
            <w:noProof/>
          </w:rPr>
          <w:t>16</w:t>
        </w:r>
        <w:r>
          <w:fldChar w:fldCharType="end"/>
        </w:r>
      </w:p>
    </w:sdtContent>
  </w:sdt>
  <w:p w14:paraId="0FC1DA34" w14:textId="6B342F6A" w:rsidR="00416866" w:rsidRPr="0080101C" w:rsidRDefault="00416866"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4384" behindDoc="0" locked="0" layoutInCell="1" allowOverlap="1" wp14:anchorId="2E70AE87" wp14:editId="76D1D70E">
              <wp:simplePos x="0" y="0"/>
              <wp:positionH relativeFrom="column">
                <wp:posOffset>-42545</wp:posOffset>
              </wp:positionH>
              <wp:positionV relativeFrom="paragraph">
                <wp:posOffset>38735</wp:posOffset>
              </wp:positionV>
              <wp:extent cx="5867400" cy="635"/>
              <wp:effectExtent l="5080" t="10160" r="13970" b="8255"/>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hpwJQyYCAABHBAAADgAAAAAAAAAAAAAAAAAuAgAAZHJzL2Uyb0RvYy54&#10;bWxQSwECLQAUAAYACAAAACEA/2xrhNsAAAAGAQAADwAAAAAAAAAAAAAAAACABAAAZHJzL2Rvd25y&#10;ZXYueG1sUEsFBgAAAAAEAAQA8wAAAIgFA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F3B45"/>
    <w:multiLevelType w:val="hybridMultilevel"/>
    <w:tmpl w:val="3CA4ACD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52979F7"/>
    <w:multiLevelType w:val="hybridMultilevel"/>
    <w:tmpl w:val="A4A61C74"/>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
    <w:nsid w:val="1C0B048C"/>
    <w:multiLevelType w:val="hybridMultilevel"/>
    <w:tmpl w:val="BAC01260"/>
    <w:lvl w:ilvl="0" w:tplc="5B3A13E0">
      <w:numFmt w:val="bullet"/>
      <w:lvlText w:val="-"/>
      <w:lvlJc w:val="left"/>
      <w:pPr>
        <w:ind w:left="720" w:hanging="360"/>
      </w:pPr>
      <w:rPr>
        <w:rFonts w:ascii="Cambria" w:eastAsiaTheme="minorHAnsi" w:hAnsi="Cambria"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49422180"/>
    <w:multiLevelType w:val="multilevel"/>
    <w:tmpl w:val="FC6C516E"/>
    <w:lvl w:ilvl="0">
      <w:start w:val="1"/>
      <w:numFmt w:val="decimal"/>
      <w:pStyle w:val="berschrift1"/>
      <w:lvlText w:val="%1"/>
      <w:lvlJc w:val="left"/>
      <w:pPr>
        <w:ind w:left="432" w:hanging="432"/>
      </w:pPr>
      <w:rPr>
        <w:rFonts w:hint="default"/>
        <w:color w:val="auto"/>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0">
    <w:nsid w:val="61857A7A"/>
    <w:multiLevelType w:val="hybridMultilevel"/>
    <w:tmpl w:val="9710D584"/>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9"/>
  </w:num>
  <w:num w:numId="11">
    <w:abstractNumId w:val="6"/>
  </w:num>
  <w:num w:numId="12">
    <w:abstractNumId w:val="1"/>
  </w:num>
  <w:num w:numId="13">
    <w:abstractNumId w:val="8"/>
  </w:num>
  <w:num w:numId="14">
    <w:abstractNumId w:val="7"/>
  </w:num>
  <w:num w:numId="15">
    <w:abstractNumId w:val="11"/>
  </w:num>
  <w:num w:numId="16">
    <w:abstractNumId w:val="2"/>
  </w:num>
  <w:num w:numId="17">
    <w:abstractNumId w:val="12"/>
  </w:num>
  <w:num w:numId="18">
    <w:abstractNumId w:val="5"/>
  </w:num>
  <w:num w:numId="19">
    <w:abstractNumId w:val="4"/>
  </w:num>
  <w:num w:numId="20">
    <w:abstractNumId w:val="0"/>
  </w:num>
  <w:num w:numId="21">
    <w:abstractNumId w:val="10"/>
  </w:num>
  <w:num w:numId="2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7B"/>
    <w:rsid w:val="00004A4F"/>
    <w:rsid w:val="00007E3F"/>
    <w:rsid w:val="00011800"/>
    <w:rsid w:val="000137A3"/>
    <w:rsid w:val="00014E7D"/>
    <w:rsid w:val="00022871"/>
    <w:rsid w:val="0003123C"/>
    <w:rsid w:val="0003409B"/>
    <w:rsid w:val="00041307"/>
    <w:rsid w:val="00041562"/>
    <w:rsid w:val="000446CC"/>
    <w:rsid w:val="00056798"/>
    <w:rsid w:val="0006287D"/>
    <w:rsid w:val="0006684E"/>
    <w:rsid w:val="00066DE1"/>
    <w:rsid w:val="00067AEC"/>
    <w:rsid w:val="00072812"/>
    <w:rsid w:val="0007729E"/>
    <w:rsid w:val="00081C2F"/>
    <w:rsid w:val="000953C7"/>
    <w:rsid w:val="000972FF"/>
    <w:rsid w:val="000A5A7D"/>
    <w:rsid w:val="000C4EB4"/>
    <w:rsid w:val="000D10FB"/>
    <w:rsid w:val="000D6234"/>
    <w:rsid w:val="000D7381"/>
    <w:rsid w:val="000E0EBE"/>
    <w:rsid w:val="000E21A7"/>
    <w:rsid w:val="000E7DB1"/>
    <w:rsid w:val="000F5EEC"/>
    <w:rsid w:val="001022B4"/>
    <w:rsid w:val="0012197F"/>
    <w:rsid w:val="0012481E"/>
    <w:rsid w:val="0013621E"/>
    <w:rsid w:val="00142AAD"/>
    <w:rsid w:val="00153EA8"/>
    <w:rsid w:val="00157F3D"/>
    <w:rsid w:val="00192B26"/>
    <w:rsid w:val="001A5DBC"/>
    <w:rsid w:val="001A7524"/>
    <w:rsid w:val="001B04DF"/>
    <w:rsid w:val="001B1A27"/>
    <w:rsid w:val="001C5EFC"/>
    <w:rsid w:val="001C7D09"/>
    <w:rsid w:val="001E5CD2"/>
    <w:rsid w:val="001F7FAE"/>
    <w:rsid w:val="0020273E"/>
    <w:rsid w:val="00206D6B"/>
    <w:rsid w:val="0023241F"/>
    <w:rsid w:val="00235CBD"/>
    <w:rsid w:val="002375EF"/>
    <w:rsid w:val="00254F3F"/>
    <w:rsid w:val="00270F81"/>
    <w:rsid w:val="0028080E"/>
    <w:rsid w:val="002874A3"/>
    <w:rsid w:val="002944CF"/>
    <w:rsid w:val="002A716F"/>
    <w:rsid w:val="002B0B14"/>
    <w:rsid w:val="002B59FA"/>
    <w:rsid w:val="002E0F34"/>
    <w:rsid w:val="002E2DD3"/>
    <w:rsid w:val="002E38A0"/>
    <w:rsid w:val="002E5FCC"/>
    <w:rsid w:val="002F38EE"/>
    <w:rsid w:val="003143C3"/>
    <w:rsid w:val="00320807"/>
    <w:rsid w:val="00334AEF"/>
    <w:rsid w:val="0033677B"/>
    <w:rsid w:val="00336B3B"/>
    <w:rsid w:val="00337B69"/>
    <w:rsid w:val="00344BB7"/>
    <w:rsid w:val="00345293"/>
    <w:rsid w:val="00345F54"/>
    <w:rsid w:val="003676D5"/>
    <w:rsid w:val="0038284A"/>
    <w:rsid w:val="003837C2"/>
    <w:rsid w:val="00384682"/>
    <w:rsid w:val="003932A5"/>
    <w:rsid w:val="003B49C6"/>
    <w:rsid w:val="003C5747"/>
    <w:rsid w:val="003D46A6"/>
    <w:rsid w:val="003D529E"/>
    <w:rsid w:val="003E69AB"/>
    <w:rsid w:val="00401750"/>
    <w:rsid w:val="004062E2"/>
    <w:rsid w:val="004102B8"/>
    <w:rsid w:val="00414D32"/>
    <w:rsid w:val="0041565C"/>
    <w:rsid w:val="00416866"/>
    <w:rsid w:val="00434D4E"/>
    <w:rsid w:val="00434F30"/>
    <w:rsid w:val="00442EB1"/>
    <w:rsid w:val="004450BD"/>
    <w:rsid w:val="00486C9F"/>
    <w:rsid w:val="0049087A"/>
    <w:rsid w:val="004944F3"/>
    <w:rsid w:val="004B200E"/>
    <w:rsid w:val="004B3E0E"/>
    <w:rsid w:val="004C64A6"/>
    <w:rsid w:val="004D2994"/>
    <w:rsid w:val="004D5F03"/>
    <w:rsid w:val="004F1A17"/>
    <w:rsid w:val="00503C6A"/>
    <w:rsid w:val="005115B1"/>
    <w:rsid w:val="00511B2E"/>
    <w:rsid w:val="005131C3"/>
    <w:rsid w:val="005228A9"/>
    <w:rsid w:val="005240FE"/>
    <w:rsid w:val="00526F69"/>
    <w:rsid w:val="00530A18"/>
    <w:rsid w:val="00531497"/>
    <w:rsid w:val="005378F9"/>
    <w:rsid w:val="00544922"/>
    <w:rsid w:val="005650D4"/>
    <w:rsid w:val="005669B2"/>
    <w:rsid w:val="00573704"/>
    <w:rsid w:val="00574063"/>
    <w:rsid w:val="005745F8"/>
    <w:rsid w:val="0057596C"/>
    <w:rsid w:val="00575B94"/>
    <w:rsid w:val="00586F8A"/>
    <w:rsid w:val="00595177"/>
    <w:rsid w:val="005978FA"/>
    <w:rsid w:val="005A2E89"/>
    <w:rsid w:val="005A7C3D"/>
    <w:rsid w:val="005B23FC"/>
    <w:rsid w:val="005B60E3"/>
    <w:rsid w:val="005C3391"/>
    <w:rsid w:val="005D5206"/>
    <w:rsid w:val="005E1939"/>
    <w:rsid w:val="005E3970"/>
    <w:rsid w:val="005F2176"/>
    <w:rsid w:val="005F7510"/>
    <w:rsid w:val="00611607"/>
    <w:rsid w:val="00616DCF"/>
    <w:rsid w:val="00626874"/>
    <w:rsid w:val="00631F0F"/>
    <w:rsid w:val="00637239"/>
    <w:rsid w:val="00654117"/>
    <w:rsid w:val="00662C14"/>
    <w:rsid w:val="00672281"/>
    <w:rsid w:val="00681739"/>
    <w:rsid w:val="00690534"/>
    <w:rsid w:val="006943C9"/>
    <w:rsid w:val="006968E6"/>
    <w:rsid w:val="006A0F35"/>
    <w:rsid w:val="006B3EC2"/>
    <w:rsid w:val="006C5B0D"/>
    <w:rsid w:val="006C7B24"/>
    <w:rsid w:val="006E32AF"/>
    <w:rsid w:val="006F4715"/>
    <w:rsid w:val="00707392"/>
    <w:rsid w:val="0072123D"/>
    <w:rsid w:val="00746773"/>
    <w:rsid w:val="00775EEC"/>
    <w:rsid w:val="0078071E"/>
    <w:rsid w:val="00790D3B"/>
    <w:rsid w:val="00793162"/>
    <w:rsid w:val="007A0203"/>
    <w:rsid w:val="007A7FA8"/>
    <w:rsid w:val="007B1C17"/>
    <w:rsid w:val="007D5827"/>
    <w:rsid w:val="007D6DC3"/>
    <w:rsid w:val="007E1C05"/>
    <w:rsid w:val="007E586C"/>
    <w:rsid w:val="007E7412"/>
    <w:rsid w:val="00801678"/>
    <w:rsid w:val="008042F5"/>
    <w:rsid w:val="00804AEB"/>
    <w:rsid w:val="00815FB9"/>
    <w:rsid w:val="008203C4"/>
    <w:rsid w:val="0082230A"/>
    <w:rsid w:val="00837114"/>
    <w:rsid w:val="0086227B"/>
    <w:rsid w:val="008639D2"/>
    <w:rsid w:val="008664DF"/>
    <w:rsid w:val="00875E5B"/>
    <w:rsid w:val="0088451A"/>
    <w:rsid w:val="00885724"/>
    <w:rsid w:val="008926DB"/>
    <w:rsid w:val="00896D5A"/>
    <w:rsid w:val="008A5D98"/>
    <w:rsid w:val="008B2AD0"/>
    <w:rsid w:val="008B5C95"/>
    <w:rsid w:val="008B7FD6"/>
    <w:rsid w:val="008C71EE"/>
    <w:rsid w:val="008D67B2"/>
    <w:rsid w:val="008E12F8"/>
    <w:rsid w:val="008E1A25"/>
    <w:rsid w:val="008E345D"/>
    <w:rsid w:val="008F4C36"/>
    <w:rsid w:val="009004BD"/>
    <w:rsid w:val="00905459"/>
    <w:rsid w:val="00913D97"/>
    <w:rsid w:val="00917149"/>
    <w:rsid w:val="0094350A"/>
    <w:rsid w:val="00946F4E"/>
    <w:rsid w:val="00954DC8"/>
    <w:rsid w:val="00961CF3"/>
    <w:rsid w:val="00971E91"/>
    <w:rsid w:val="009735A3"/>
    <w:rsid w:val="00973F3F"/>
    <w:rsid w:val="009775D7"/>
    <w:rsid w:val="00977ED8"/>
    <w:rsid w:val="0098168E"/>
    <w:rsid w:val="00993407"/>
    <w:rsid w:val="00994634"/>
    <w:rsid w:val="009A5FEA"/>
    <w:rsid w:val="009B0D3F"/>
    <w:rsid w:val="009C6F21"/>
    <w:rsid w:val="009C7687"/>
    <w:rsid w:val="009D150C"/>
    <w:rsid w:val="009D1727"/>
    <w:rsid w:val="009D4BD9"/>
    <w:rsid w:val="009E40FC"/>
    <w:rsid w:val="009F0CE9"/>
    <w:rsid w:val="009F3D83"/>
    <w:rsid w:val="009F5A39"/>
    <w:rsid w:val="009F61D4"/>
    <w:rsid w:val="009F68A7"/>
    <w:rsid w:val="00A006C3"/>
    <w:rsid w:val="00A0582F"/>
    <w:rsid w:val="00A05C2F"/>
    <w:rsid w:val="00A2136F"/>
    <w:rsid w:val="00A2301A"/>
    <w:rsid w:val="00A327EA"/>
    <w:rsid w:val="00A61671"/>
    <w:rsid w:val="00A75F0A"/>
    <w:rsid w:val="00A778C9"/>
    <w:rsid w:val="00A90BD6"/>
    <w:rsid w:val="00A9233D"/>
    <w:rsid w:val="00A96F52"/>
    <w:rsid w:val="00AA41A0"/>
    <w:rsid w:val="00AA604B"/>
    <w:rsid w:val="00AA612B"/>
    <w:rsid w:val="00AD0C24"/>
    <w:rsid w:val="00AD7D1F"/>
    <w:rsid w:val="00AE1230"/>
    <w:rsid w:val="00AE413C"/>
    <w:rsid w:val="00AE5E44"/>
    <w:rsid w:val="00AF6D21"/>
    <w:rsid w:val="00B02829"/>
    <w:rsid w:val="00B16112"/>
    <w:rsid w:val="00B21F20"/>
    <w:rsid w:val="00B26F3C"/>
    <w:rsid w:val="00B433C0"/>
    <w:rsid w:val="00B51643"/>
    <w:rsid w:val="00B5198E"/>
    <w:rsid w:val="00B51B39"/>
    <w:rsid w:val="00B571E6"/>
    <w:rsid w:val="00B619BB"/>
    <w:rsid w:val="00B73CEE"/>
    <w:rsid w:val="00B901F6"/>
    <w:rsid w:val="00B93BBF"/>
    <w:rsid w:val="00B96C3C"/>
    <w:rsid w:val="00BA0E9B"/>
    <w:rsid w:val="00BA6AB7"/>
    <w:rsid w:val="00BC0136"/>
    <w:rsid w:val="00BC4F56"/>
    <w:rsid w:val="00BD1D31"/>
    <w:rsid w:val="00BF2B1A"/>
    <w:rsid w:val="00BF2E3A"/>
    <w:rsid w:val="00BF7B08"/>
    <w:rsid w:val="00C02791"/>
    <w:rsid w:val="00C10E22"/>
    <w:rsid w:val="00C12650"/>
    <w:rsid w:val="00C23319"/>
    <w:rsid w:val="00C23C40"/>
    <w:rsid w:val="00C364B2"/>
    <w:rsid w:val="00C428C7"/>
    <w:rsid w:val="00C43F9C"/>
    <w:rsid w:val="00C460EB"/>
    <w:rsid w:val="00C51D56"/>
    <w:rsid w:val="00C57BB8"/>
    <w:rsid w:val="00C66D91"/>
    <w:rsid w:val="00C826A8"/>
    <w:rsid w:val="00C85154"/>
    <w:rsid w:val="00C96C9A"/>
    <w:rsid w:val="00CA6231"/>
    <w:rsid w:val="00CB57D5"/>
    <w:rsid w:val="00CC2DB8"/>
    <w:rsid w:val="00CC5C35"/>
    <w:rsid w:val="00CC6F69"/>
    <w:rsid w:val="00CE1F14"/>
    <w:rsid w:val="00CF0B61"/>
    <w:rsid w:val="00CF487C"/>
    <w:rsid w:val="00CF74E4"/>
    <w:rsid w:val="00CF7600"/>
    <w:rsid w:val="00CF79FE"/>
    <w:rsid w:val="00D068B1"/>
    <w:rsid w:val="00D069A2"/>
    <w:rsid w:val="00D1138F"/>
    <w:rsid w:val="00D1194E"/>
    <w:rsid w:val="00D407E8"/>
    <w:rsid w:val="00D42A2B"/>
    <w:rsid w:val="00D60010"/>
    <w:rsid w:val="00D72A62"/>
    <w:rsid w:val="00D76EE6"/>
    <w:rsid w:val="00D76F6F"/>
    <w:rsid w:val="00D90F31"/>
    <w:rsid w:val="00D92822"/>
    <w:rsid w:val="00DA2786"/>
    <w:rsid w:val="00DE18A7"/>
    <w:rsid w:val="00E032CE"/>
    <w:rsid w:val="00E125B8"/>
    <w:rsid w:val="00E167A4"/>
    <w:rsid w:val="00E22516"/>
    <w:rsid w:val="00E22D23"/>
    <w:rsid w:val="00E26180"/>
    <w:rsid w:val="00E75ACE"/>
    <w:rsid w:val="00E84393"/>
    <w:rsid w:val="00E866D8"/>
    <w:rsid w:val="00E91F32"/>
    <w:rsid w:val="00E96AD6"/>
    <w:rsid w:val="00E97485"/>
    <w:rsid w:val="00EA0F55"/>
    <w:rsid w:val="00EA31D7"/>
    <w:rsid w:val="00EB3DFE"/>
    <w:rsid w:val="00EB3EA7"/>
    <w:rsid w:val="00EB6DB7"/>
    <w:rsid w:val="00ED07C2"/>
    <w:rsid w:val="00EE1EFF"/>
    <w:rsid w:val="00EF1406"/>
    <w:rsid w:val="00EF161C"/>
    <w:rsid w:val="00EF5479"/>
    <w:rsid w:val="00EF6AB4"/>
    <w:rsid w:val="00F0204E"/>
    <w:rsid w:val="00F17765"/>
    <w:rsid w:val="00F17797"/>
    <w:rsid w:val="00F20BFC"/>
    <w:rsid w:val="00F2604C"/>
    <w:rsid w:val="00F26486"/>
    <w:rsid w:val="00F3487A"/>
    <w:rsid w:val="00F54AD4"/>
    <w:rsid w:val="00F74A95"/>
    <w:rsid w:val="00F849B0"/>
    <w:rsid w:val="00FA58C5"/>
    <w:rsid w:val="00FB3D74"/>
    <w:rsid w:val="00FC02BE"/>
    <w:rsid w:val="00FD644E"/>
    <w:rsid w:val="00FE27F2"/>
    <w:rsid w:val="00FE54D8"/>
    <w:rsid w:val="00FF3974"/>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3384622">
      <w:bodyDiv w:val="1"/>
      <w:marLeft w:val="0"/>
      <w:marRight w:val="0"/>
      <w:marTop w:val="0"/>
      <w:marBottom w:val="0"/>
      <w:divBdr>
        <w:top w:val="none" w:sz="0" w:space="0" w:color="auto"/>
        <w:left w:val="none" w:sz="0" w:space="0" w:color="auto"/>
        <w:bottom w:val="none" w:sz="0" w:space="0" w:color="auto"/>
        <w:right w:val="none" w:sz="0" w:space="0" w:color="auto"/>
      </w:divBdr>
    </w:div>
    <w:div w:id="1206452347">
      <w:bodyDiv w:val="1"/>
      <w:marLeft w:val="0"/>
      <w:marRight w:val="0"/>
      <w:marTop w:val="0"/>
      <w:marBottom w:val="0"/>
      <w:divBdr>
        <w:top w:val="none" w:sz="0" w:space="0" w:color="auto"/>
        <w:left w:val="none" w:sz="0" w:space="0" w:color="auto"/>
        <w:bottom w:val="none" w:sz="0" w:space="0" w:color="auto"/>
        <w:right w:val="none" w:sz="0" w:space="0" w:color="auto"/>
      </w:divBdr>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hdphoto" Target="media/hdphoto1.wdp"/><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microsoft.com/office/2007/relationships/hdphoto" Target="media/hdphoto2.wdp"/><Relationship Id="rId32" Type="http://schemas.openxmlformats.org/officeDocument/2006/relationships/image" Target="media/image22.jpeg"/><Relationship Id="rId37" Type="http://schemas.openxmlformats.org/officeDocument/2006/relationships/chart" Target="charts/chart1.xml"/><Relationship Id="rId40"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jpg"/><Relationship Id="rId19" Type="http://schemas.openxmlformats.org/officeDocument/2006/relationships/image" Target="media/image10.jpeg"/><Relationship Id="rId31" Type="http://schemas.openxmlformats.org/officeDocument/2006/relationships/image" Target="media/image21.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tmp"/><Relationship Id="rId35" Type="http://schemas.openxmlformats.org/officeDocument/2006/relationships/image" Target="media/image25.jpg"/><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ppe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de-DE"/>
              <a:t>Schmelztemperatur</a:t>
            </a:r>
            <a:r>
              <a:rPr lang="de-DE" baseline="0"/>
              <a:t> von Glycerin</a:t>
            </a:r>
            <a:endParaRPr lang="de-DE"/>
          </a:p>
        </c:rich>
      </c:tx>
      <c:overlay val="0"/>
    </c:title>
    <c:autoTitleDeleted val="0"/>
    <c:plotArea>
      <c:layout/>
      <c:scatterChart>
        <c:scatterStyle val="lineMarker"/>
        <c:varyColors val="0"/>
        <c:ser>
          <c:idx val="0"/>
          <c:order val="0"/>
          <c:spPr>
            <a:ln w="28575">
              <a:noFill/>
            </a:ln>
          </c:spPr>
          <c:xVal>
            <c:numRef>
              <c:f>Tabelle1!$B$3:$B$33</c:f>
              <c:numCache>
                <c:formatCode>General</c:formatCode>
                <c:ptCount val="31"/>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pt idx="19">
                  <c:v>9.5</c:v>
                </c:pt>
                <c:pt idx="20">
                  <c:v>10</c:v>
                </c:pt>
                <c:pt idx="21">
                  <c:v>10.5</c:v>
                </c:pt>
                <c:pt idx="22">
                  <c:v>11</c:v>
                </c:pt>
                <c:pt idx="23">
                  <c:v>11.5</c:v>
                </c:pt>
                <c:pt idx="24">
                  <c:v>12</c:v>
                </c:pt>
                <c:pt idx="25">
                  <c:v>12.5</c:v>
                </c:pt>
                <c:pt idx="26">
                  <c:v>13</c:v>
                </c:pt>
                <c:pt idx="27">
                  <c:v>13.5</c:v>
                </c:pt>
                <c:pt idx="28">
                  <c:v>14</c:v>
                </c:pt>
                <c:pt idx="29">
                  <c:v>14.5</c:v>
                </c:pt>
                <c:pt idx="30">
                  <c:v>15</c:v>
                </c:pt>
              </c:numCache>
            </c:numRef>
          </c:xVal>
          <c:yVal>
            <c:numRef>
              <c:f>Tabelle1!$C$3:$C$33</c:f>
              <c:numCache>
                <c:formatCode>General</c:formatCode>
                <c:ptCount val="31"/>
                <c:pt idx="0">
                  <c:v>-1</c:v>
                </c:pt>
                <c:pt idx="1">
                  <c:v>0</c:v>
                </c:pt>
                <c:pt idx="2">
                  <c:v>2</c:v>
                </c:pt>
                <c:pt idx="3">
                  <c:v>3</c:v>
                </c:pt>
                <c:pt idx="4">
                  <c:v>4.5</c:v>
                </c:pt>
                <c:pt idx="5">
                  <c:v>5.5</c:v>
                </c:pt>
                <c:pt idx="6">
                  <c:v>7</c:v>
                </c:pt>
                <c:pt idx="7">
                  <c:v>9</c:v>
                </c:pt>
                <c:pt idx="8">
                  <c:v>10</c:v>
                </c:pt>
                <c:pt idx="9">
                  <c:v>10.5</c:v>
                </c:pt>
                <c:pt idx="10">
                  <c:v>11</c:v>
                </c:pt>
                <c:pt idx="11">
                  <c:v>12</c:v>
                </c:pt>
                <c:pt idx="12">
                  <c:v>12.5</c:v>
                </c:pt>
                <c:pt idx="13">
                  <c:v>13</c:v>
                </c:pt>
                <c:pt idx="14">
                  <c:v>14</c:v>
                </c:pt>
                <c:pt idx="15">
                  <c:v>14.5</c:v>
                </c:pt>
                <c:pt idx="16">
                  <c:v>15</c:v>
                </c:pt>
                <c:pt idx="17">
                  <c:v>15.5</c:v>
                </c:pt>
                <c:pt idx="18">
                  <c:v>16</c:v>
                </c:pt>
                <c:pt idx="19">
                  <c:v>16.5</c:v>
                </c:pt>
                <c:pt idx="20">
                  <c:v>18</c:v>
                </c:pt>
                <c:pt idx="21">
                  <c:v>18</c:v>
                </c:pt>
                <c:pt idx="22">
                  <c:v>18</c:v>
                </c:pt>
                <c:pt idx="23">
                  <c:v>18</c:v>
                </c:pt>
                <c:pt idx="24">
                  <c:v>18</c:v>
                </c:pt>
                <c:pt idx="25">
                  <c:v>19.5</c:v>
                </c:pt>
                <c:pt idx="26">
                  <c:v>20</c:v>
                </c:pt>
                <c:pt idx="27">
                  <c:v>21</c:v>
                </c:pt>
                <c:pt idx="28">
                  <c:v>22</c:v>
                </c:pt>
                <c:pt idx="29">
                  <c:v>22.5</c:v>
                </c:pt>
                <c:pt idx="30">
                  <c:v>23</c:v>
                </c:pt>
              </c:numCache>
            </c:numRef>
          </c:yVal>
          <c:smooth val="0"/>
        </c:ser>
        <c:dLbls>
          <c:showLegendKey val="0"/>
          <c:showVal val="0"/>
          <c:showCatName val="0"/>
          <c:showSerName val="0"/>
          <c:showPercent val="0"/>
          <c:showBubbleSize val="0"/>
        </c:dLbls>
        <c:axId val="230524032"/>
        <c:axId val="230525952"/>
      </c:scatterChart>
      <c:valAx>
        <c:axId val="230524032"/>
        <c:scaling>
          <c:orientation val="minMax"/>
        </c:scaling>
        <c:delete val="0"/>
        <c:axPos val="b"/>
        <c:title>
          <c:tx>
            <c:rich>
              <a:bodyPr/>
              <a:lstStyle/>
              <a:p>
                <a:pPr>
                  <a:defRPr/>
                </a:pPr>
                <a:r>
                  <a:rPr lang="de-DE"/>
                  <a:t>Zeit</a:t>
                </a:r>
                <a:r>
                  <a:rPr lang="de-DE" baseline="0"/>
                  <a:t> [min]</a:t>
                </a:r>
                <a:endParaRPr lang="de-DE"/>
              </a:p>
            </c:rich>
          </c:tx>
          <c:overlay val="0"/>
        </c:title>
        <c:numFmt formatCode="General" sourceLinked="1"/>
        <c:majorTickMark val="out"/>
        <c:minorTickMark val="none"/>
        <c:tickLblPos val="nextTo"/>
        <c:crossAx val="230525952"/>
        <c:crosses val="autoZero"/>
        <c:crossBetween val="midCat"/>
      </c:valAx>
      <c:valAx>
        <c:axId val="230525952"/>
        <c:scaling>
          <c:orientation val="minMax"/>
        </c:scaling>
        <c:delete val="0"/>
        <c:axPos val="l"/>
        <c:majorGridlines/>
        <c:title>
          <c:tx>
            <c:rich>
              <a:bodyPr rot="-5400000" vert="horz"/>
              <a:lstStyle/>
              <a:p>
                <a:pPr>
                  <a:defRPr/>
                </a:pPr>
                <a:r>
                  <a:rPr lang="de-DE"/>
                  <a:t>Temperatur [°C]</a:t>
                </a:r>
              </a:p>
            </c:rich>
          </c:tx>
          <c:overlay val="0"/>
        </c:title>
        <c:numFmt formatCode="General" sourceLinked="1"/>
        <c:majorTickMark val="out"/>
        <c:minorTickMark val="none"/>
        <c:tickLblPos val="nextTo"/>
        <c:crossAx val="230524032"/>
        <c:crosses val="autoZero"/>
        <c:crossBetween val="midCat"/>
      </c:valAx>
    </c:plotArea>
    <c:plotVisOnly val="1"/>
    <c:dispBlanksAs val="gap"/>
    <c:showDLblsOverMax val="0"/>
  </c:chart>
  <c:externalData r:id="rId1">
    <c:autoUpdate val="0"/>
  </c:externalData>
</c:chartSpac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047EB2CA-13B0-4416-B388-EDE457582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2392</Words>
  <Characters>15070</Characters>
  <Application>Microsoft Office Word</Application>
  <DocSecurity>0</DocSecurity>
  <Lines>125</Lines>
  <Paragraphs>34</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17428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Anna</cp:lastModifiedBy>
  <cp:revision>2</cp:revision>
  <cp:lastPrinted>2013-07-22T16:07:00Z</cp:lastPrinted>
  <dcterms:created xsi:type="dcterms:W3CDTF">2013-08-13T19:32:00Z</dcterms:created>
  <dcterms:modified xsi:type="dcterms:W3CDTF">2013-08-13T19:32:00Z</dcterms:modified>
</cp:coreProperties>
</file>