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06" w:rsidRDefault="003D66DB" w:rsidP="001B1A06">
      <w:pPr>
        <w:pStyle w:val="berschrift1"/>
        <w:numPr>
          <w:ilvl w:val="0"/>
          <w:numId w:val="0"/>
        </w:numPr>
        <w:ind w:left="431" w:hanging="431"/>
      </w:pPr>
      <w:bookmarkStart w:id="0" w:name="_Toc337149076"/>
      <w:r>
        <w:rPr>
          <w:b w:val="0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29" type="#_x0000_t202" style="position:absolute;left:0;text-align:left;margin-left:-1.2pt;margin-top:50.7pt;width:462.45pt;height:78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 style="mso-next-textbox:#Text Box 60">
              <w:txbxContent>
                <w:p w:rsidR="003D66DB" w:rsidRPr="00CD03BD" w:rsidRDefault="003D66DB" w:rsidP="003D66DB">
                  <w:pPr>
                    <w:rPr>
                      <w:color w:val="1F497D"/>
                    </w:rPr>
                  </w:pPr>
                  <w:r>
                    <w:rPr>
                      <w:color w:val="auto"/>
                    </w:rPr>
                    <w:t>In diesem Versuch wird ein Gemisch aus Kochsalz, Mehl und Wasser in zwei Schritten g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>trennt, sodass reines Wasser erhalten wird. Für diesen Versuch müssen die SuS Kenntnisse über die Siedetemperatur von Wasser besitzen sowie die Begriffe Gemisch und Lösung kennen. Auße</w:t>
                  </w:r>
                  <w:r>
                    <w:rPr>
                      <w:color w:val="auto"/>
                    </w:rPr>
                    <w:t>r</w:t>
                  </w:r>
                  <w:r>
                    <w:rPr>
                      <w:color w:val="auto"/>
                    </w:rPr>
                    <w:t>dem sollten ihnen die Aggregatzustände vertraut sein.</w:t>
                  </w:r>
                </w:p>
              </w:txbxContent>
            </v:textbox>
            <w10:wrap type="square"/>
          </v:shape>
        </w:pict>
      </w:r>
      <w:r w:rsidR="001B1A06">
        <w:t xml:space="preserve">V1  – </w:t>
      </w:r>
      <w:bookmarkEnd w:id="0"/>
      <w:r>
        <w:t>Gemische und Lösungen trennen</w:t>
      </w:r>
    </w:p>
    <w:p w:rsidR="003D66DB" w:rsidRDefault="003D66DB" w:rsidP="001B1A06">
      <w:pPr>
        <w:tabs>
          <w:tab w:val="left" w:pos="1701"/>
          <w:tab w:val="left" w:pos="1985"/>
        </w:tabs>
        <w:ind w:left="1980" w:hanging="1980"/>
        <w:rPr>
          <w:b/>
        </w:r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3D66DB" w:rsidRPr="00CD03BD" w:rsidTr="00A734AD">
        <w:tc>
          <w:tcPr>
            <w:tcW w:w="9322" w:type="dxa"/>
            <w:gridSpan w:val="9"/>
            <w:shd w:val="clear" w:color="auto" w:fill="4F81BD"/>
            <w:vAlign w:val="center"/>
          </w:tcPr>
          <w:p w:rsidR="003D66DB" w:rsidRPr="00CD03BD" w:rsidRDefault="003D66DB" w:rsidP="00A734AD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3D66DB" w:rsidRPr="00CD03BD" w:rsidTr="00A734AD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  <w:rPr>
                <w:b/>
                <w:bCs/>
              </w:rPr>
            </w:pPr>
            <w:r w:rsidRPr="00B75042">
              <w:t>Kochsalz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</w:pPr>
            <w:r w:rsidRPr="00B75042"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</w:pPr>
            <w:r w:rsidRPr="00B75042">
              <w:t>P: -</w:t>
            </w:r>
          </w:p>
        </w:tc>
      </w:tr>
      <w:tr w:rsidR="003D66DB" w:rsidRPr="00CD03BD" w:rsidTr="00A734AD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  <w:rPr>
                <w:bCs/>
              </w:rPr>
            </w:pPr>
            <w:r w:rsidRPr="00B75042">
              <w:rPr>
                <w:bCs/>
              </w:rPr>
              <w:t>Mehl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</w:pPr>
            <w:r w:rsidRPr="00B75042"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3D66DB" w:rsidRPr="00B75042" w:rsidRDefault="003D66DB" w:rsidP="00A734AD">
            <w:pPr>
              <w:jc w:val="center"/>
            </w:pPr>
            <w:r w:rsidRPr="00B75042">
              <w:t>P: -</w:t>
            </w:r>
          </w:p>
        </w:tc>
      </w:tr>
      <w:tr w:rsidR="003D66DB" w:rsidRPr="00CD03BD" w:rsidTr="00A734AD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>
                  <wp:extent cx="474345" cy="474345"/>
                  <wp:effectExtent l="19050" t="0" r="1905" b="0"/>
                  <wp:docPr id="11" name="Bild 1" descr="Ätz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tz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74345" cy="474345"/>
                  <wp:effectExtent l="19050" t="0" r="1905" b="0"/>
                  <wp:docPr id="8" name="Bild 8" descr="Reiz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iz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3D66DB" w:rsidRPr="00CD03BD" w:rsidRDefault="003D66DB" w:rsidP="00A734AD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Filterpapier, Trichter, Stativ, Destillationsapparatur, zwei 100 mL Run</w:t>
      </w:r>
      <w:r>
        <w:t>d</w:t>
      </w:r>
      <w:r>
        <w:t>kolben, zwei 100 mL Bechergläser, Ölbad, Heizplatte, Rührfisch.</w:t>
      </w:r>
    </w:p>
    <w:p w:rsidR="003D66DB" w:rsidRPr="00ED07C2" w:rsidRDefault="003D66DB" w:rsidP="003D66DB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Kochsalz, Mehl, Wasser.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 xml:space="preserve">Durchführung 1: </w:t>
      </w:r>
      <w:r>
        <w:tab/>
      </w:r>
      <w:r>
        <w:tab/>
      </w:r>
      <w:r>
        <w:tab/>
        <w:t>Zwei Esslöffel (EL) Salz werden in 50 mL Wasser gelöst. In die Lösung werden zwei EL Mehl gerührt. Anschließend wird das Gemisch durch das Fi</w:t>
      </w:r>
      <w:r>
        <w:t>l</w:t>
      </w:r>
      <w:r>
        <w:t>terpapier filtriert. Das Filtrat wird aufgefangen.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Beobachtung 1:</w:t>
      </w:r>
      <w:r>
        <w:tab/>
      </w:r>
      <w:r>
        <w:tab/>
      </w:r>
      <w:r>
        <w:tab/>
        <w:t>Das Mehl setzt sich aufgrund der Größe der Mehlmoleküle im Filter ab, während die Sal</w:t>
      </w:r>
      <w:r>
        <w:t>z</w:t>
      </w:r>
      <w:r>
        <w:t>wasserlösung durch den Filter gelangt.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Deutung 1:</w:t>
      </w:r>
      <w:r>
        <w:tab/>
      </w:r>
      <w:r>
        <w:tab/>
      </w:r>
      <w:r>
        <w:tab/>
        <w:t>Das Mehl ist unlöslich in Wasser, Kochsalz hingegen schon. Daher lässt sich das Mehl abfiltrieren.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Durchführung 2:</w:t>
      </w:r>
      <w:r>
        <w:tab/>
      </w:r>
      <w:r>
        <w:tab/>
        <w:t>Zunächst wird eine Destillationsapparatur gemäß Abb.1 aufgebaut. Das Filtrat aus dem ersten Teil des Experimentes wird nun destilliert und das entstehende Destillat aufgefangen.</w:t>
      </w:r>
    </w:p>
    <w:p w:rsidR="003D66DB" w:rsidRDefault="003D66DB" w:rsidP="003D66DB">
      <w:pPr>
        <w:keepNext/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lastRenderedPageBreak/>
        <w:drawing>
          <wp:inline distT="0" distB="0" distL="0" distR="0">
            <wp:extent cx="5745480" cy="3450590"/>
            <wp:effectExtent l="19050" t="0" r="7620" b="0"/>
            <wp:docPr id="172" name="Bild 172" descr="V1De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V1Destil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DB" w:rsidRDefault="003D66DB" w:rsidP="003D66DB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1</w:t>
        </w:r>
      </w:fldSimple>
      <w:r>
        <w:t>: Aufbau der Destillationsapparatur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Beobachtung 2:</w:t>
      </w:r>
      <w:r>
        <w:tab/>
      </w:r>
      <w:r>
        <w:tab/>
        <w:t>Nach vollständiger Destillation befindet sich eine kristalline Substanz im ersten Rundkolben, während sich im zweiten Rundkolben eine farblose Flüssigkeit sammelt.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Deutung 2:</w:t>
      </w:r>
      <w:r>
        <w:tab/>
      </w:r>
      <w:r>
        <w:tab/>
        <w:t>Bei der kristallinen Substanz handelt es sich um das eingesetzte Kochsalz, während die farblose Flüssigkeit Wasser ist. Durch das Verdampfen des Wassers werden die beiden Substanzen getrennt.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Abwasser</w:t>
      </w:r>
    </w:p>
    <w:p w:rsidR="003D66DB" w:rsidRDefault="003D66DB" w:rsidP="003D66DB">
      <w:pPr>
        <w:tabs>
          <w:tab w:val="left" w:pos="1701"/>
          <w:tab w:val="left" w:pos="1985"/>
        </w:tabs>
        <w:ind w:left="1980" w:hanging="1980"/>
        <w:rPr>
          <w:b/>
        </w:rPr>
      </w:pPr>
      <w:r>
        <w:t>Literatur:</w:t>
      </w:r>
      <w:r>
        <w:tab/>
      </w:r>
      <w:r>
        <w:tab/>
        <w:t>A. van Saan</w:t>
      </w:r>
      <w:r w:rsidRPr="00CD03BD">
        <w:t xml:space="preserve">, </w:t>
      </w:r>
      <w:r>
        <w:t>365 Experimente für jeden Tag</w:t>
      </w:r>
      <w:r w:rsidRPr="00CD03BD">
        <w:t xml:space="preserve">, </w:t>
      </w:r>
      <w:r>
        <w:t>Moses</w:t>
      </w:r>
      <w:r w:rsidRPr="00CD03BD">
        <w:t xml:space="preserve">, </w:t>
      </w:r>
      <w:r>
        <w:t>4</w:t>
      </w:r>
      <w:r w:rsidRPr="00CD03BD">
        <w:t>. Au</w:t>
      </w:r>
      <w:r w:rsidRPr="00CD03BD">
        <w:t>f</w:t>
      </w:r>
      <w:r w:rsidRPr="00CD03BD">
        <w:t>lage, 20</w:t>
      </w:r>
      <w:r>
        <w:t>10</w:t>
      </w:r>
      <w:r w:rsidRPr="00CD03BD">
        <w:t>, S. </w:t>
      </w:r>
      <w:r>
        <w:t>22</w:t>
      </w:r>
      <w:r w:rsidRPr="00CD03BD">
        <w:t>.</w:t>
      </w:r>
    </w:p>
    <w:p w:rsidR="00BE6DD9" w:rsidRPr="001B1A06" w:rsidRDefault="003D66DB" w:rsidP="001B1A06">
      <w:r>
        <w:rPr>
          <w:noProof/>
          <w:lang w:eastAsia="de-DE"/>
        </w:rPr>
      </w:r>
      <w:r>
        <w:pict>
          <v:shape id="Text Box 131" o:spid="_x0000_s1031" type="#_x0000_t202" style="width:462.45pt;height:159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 style="mso-next-textbox:#Text Box 131">
              <w:txbxContent>
                <w:p w:rsidR="003D66DB" w:rsidRPr="00CD03BD" w:rsidRDefault="003D66DB" w:rsidP="003D66DB">
                  <w:pPr>
                    <w:rPr>
                      <w:color w:val="1F497D"/>
                    </w:rPr>
                  </w:pPr>
                  <w:r w:rsidRPr="00866929">
                    <w:rPr>
                      <w:color w:val="auto"/>
                    </w:rPr>
                    <w:t>Alternativ könnte in diesem Versuch direkt mit dem zweiten Schritt begonnen werden, um zu zeigen, wie Trinkwasser aus Salzwasser gewonnen werden kann</w:t>
                  </w:r>
                  <w:r>
                    <w:rPr>
                      <w:color w:val="auto"/>
                    </w:rPr>
                    <w:t>. Dieser Versuch könnte auch dazu dienen, die Herstellung von Salz zu erläutern. In diesem Fall wäre der Destillationsapp</w:t>
                  </w:r>
                  <w:r>
                    <w:rPr>
                      <w:color w:val="auto"/>
                    </w:rPr>
                    <w:t>a</w:t>
                  </w:r>
                  <w:r>
                    <w:rPr>
                      <w:color w:val="auto"/>
                    </w:rPr>
                    <w:t>rat nicht nötig</w:t>
                  </w:r>
                  <w:r w:rsidRPr="00FA7888">
                    <w:rPr>
                      <w:color w:val="auto"/>
                    </w:rPr>
                    <w:t>, da das Wasser über Nacht im Ofen oder im Trockenschrank verdunsten könnte. Eine weitere Alternative bestünde darin, das Gemisch direkt zu destillieren, o</w:t>
                  </w:r>
                  <w:r w:rsidRPr="00FA7888">
                    <w:rPr>
                      <w:color w:val="auto"/>
                    </w:rPr>
                    <w:t>h</w:t>
                  </w:r>
                  <w:r w:rsidRPr="00FA7888">
                    <w:rPr>
                      <w:color w:val="auto"/>
                    </w:rPr>
                    <w:t>ne zuvor das Mehl abzufiltrieren.</w:t>
                  </w:r>
                  <w:r>
                    <w:rPr>
                      <w:color w:val="auto"/>
                    </w:rPr>
                    <w:t xml:space="preserve"> Statt des Destillationsapparats könnte auch eine schräg verlaufende M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>tallplatte das Kondenswasser auffangen, da die Apparatur für eine fünfte oder sechste Klasse recht kompliziert ist.</w:t>
                  </w:r>
                </w:p>
              </w:txbxContent>
            </v:textbox>
            <w10:wrap type="none"/>
            <w10:anchorlock/>
          </v:shape>
        </w:pict>
      </w:r>
    </w:p>
    <w:sectPr w:rsidR="00BE6DD9" w:rsidRPr="001B1A06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8F4" w:rsidRDefault="005608F4" w:rsidP="009524CC">
      <w:pPr>
        <w:spacing w:after="0"/>
      </w:pPr>
      <w:r>
        <w:separator/>
      </w:r>
    </w:p>
  </w:endnote>
  <w:endnote w:type="continuationSeparator" w:id="1">
    <w:p w:rsidR="005608F4" w:rsidRDefault="005608F4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8F4" w:rsidRDefault="005608F4" w:rsidP="009524CC">
      <w:pPr>
        <w:spacing w:after="0"/>
      </w:pPr>
      <w:r>
        <w:separator/>
      </w:r>
    </w:p>
  </w:footnote>
  <w:footnote w:type="continuationSeparator" w:id="1">
    <w:p w:rsidR="005608F4" w:rsidRDefault="005608F4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7204D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3D66DB" w:rsidRPr="003D66DB">
              <w:rPr>
                <w:b/>
                <w:bCs/>
                <w:noProof/>
                <w:sz w:val="20"/>
                <w:szCs w:val="20"/>
              </w:rPr>
              <w:t>V1  – Gemische</w:t>
            </w:r>
            <w:r w:rsidR="003D66DB">
              <w:rPr>
                <w:noProof/>
                <w:sz w:val="20"/>
                <w:szCs w:val="20"/>
              </w:rPr>
              <w:t xml:space="preserve"> und Lösungen trennen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7204D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D66DB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6DB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08F4"/>
    <w:rsid w:val="00561000"/>
    <w:rsid w:val="005626FE"/>
    <w:rsid w:val="00562D49"/>
    <w:rsid w:val="0056433A"/>
    <w:rsid w:val="00566C6B"/>
    <w:rsid w:val="0056722B"/>
    <w:rsid w:val="00571FDB"/>
    <w:rsid w:val="0057204D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6DC3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43836-07F8-466D-9499-115D94BE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Würmchen</cp:lastModifiedBy>
  <cp:revision>2</cp:revision>
  <cp:lastPrinted>2012-06-21T19:47:00Z</cp:lastPrinted>
  <dcterms:created xsi:type="dcterms:W3CDTF">2013-08-13T19:11:00Z</dcterms:created>
  <dcterms:modified xsi:type="dcterms:W3CDTF">2013-08-13T19:11:00Z</dcterms:modified>
</cp:coreProperties>
</file>