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66E5" w:rsidRDefault="000766E5" w:rsidP="000766E5">
      <w:pPr>
        <w:pStyle w:val="berschrift1"/>
        <w:numPr>
          <w:ilvl w:val="0"/>
          <w:numId w:val="0"/>
        </w:numPr>
        <w:ind w:left="431" w:hanging="431"/>
      </w:pPr>
      <w:bookmarkStart w:id="0" w:name="_Toc363139453"/>
      <w:r>
        <w:rPr>
          <w:noProof/>
          <w:lang w:eastAsia="de-DE"/>
        </w:rPr>
        <mc:AlternateContent>
          <mc:Choice Requires="wps">
            <w:drawing>
              <wp:anchor distT="0" distB="0" distL="114300" distR="114300" simplePos="0" relativeHeight="251660800" behindDoc="0" locked="0" layoutInCell="1" allowOverlap="1">
                <wp:simplePos x="0" y="0"/>
                <wp:positionH relativeFrom="column">
                  <wp:posOffset>8890</wp:posOffset>
                </wp:positionH>
                <wp:positionV relativeFrom="paragraph">
                  <wp:posOffset>660400</wp:posOffset>
                </wp:positionV>
                <wp:extent cx="5873115" cy="1529715"/>
                <wp:effectExtent l="13335" t="9525" r="9525" b="1333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52971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66E5" w:rsidRPr="007F13B2" w:rsidRDefault="000766E5" w:rsidP="000766E5">
                            <w:pPr>
                              <w:rPr>
                                <w:color w:val="000000" w:themeColor="text1"/>
                              </w:rPr>
                            </w:pPr>
                            <w:r>
                              <w:rPr>
                                <w:color w:val="000000" w:themeColor="text1"/>
                              </w:rPr>
                              <w:t xml:space="preserve">Ziel des Versuchs ist die Vermittlung der Verstärkung und Verringerung der magnetischen Feldstärke durch einen zweiten Magneten. Auch lernen sie eine Möglichkeit kennen, mit der die Stärke eines Magneten bestimmt werden kann (je mehr Münzen gehalten werden können, desto stärker ist der Magnet). Die SuS haben bereits kennengelernt, dass ein Magnet immer aus einem Nord- und einen Südpol besteht. Desweitern ist bekannt, dass sich gleichnamige Pole abstoßen und ungleichnamige Pole anziehen.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7pt;margin-top:52pt;width:462.45pt;height:120.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" fillcolor="white [3201]" strokecolor="#4bacc6 [3208]" strokeweight="1pt">
                <v:stroke dashstyle="dash"/>
                <v:shadow color="#868686"/>
                <v:textbox>
                  <w:txbxContent>
                    <w:p w:rsidR="000766E5" w:rsidRPr="007F13B2" w:rsidRDefault="000766E5" w:rsidP="000766E5">
                      <w:pPr>
                        <w:rPr>
                          <w:color w:val="000000" w:themeColor="text1"/>
                        </w:rPr>
                      </w:pPr>
                      <w:r>
                        <w:rPr>
                          <w:color w:val="000000" w:themeColor="text1"/>
                        </w:rPr>
                        <w:t xml:space="preserve">Ziel des Versuchs ist die Vermittlung der Verstärkung und Verringerung der magnetischen Feldstärke durch einen zweiten Magneten. Auch lernen sie eine Möglichkeit kennen, mit der die Stärke eines Magneten bestimmt werden kann (je mehr Münzen gehalten werden können, desto stärker ist der Magnet). Die SuS haben bereits kennengelernt, dass ein Magnet immer aus einem Nord- und einen Südpol besteht. Desweitern ist bekannt, dass sich gleichnamige Pole abstoßen und ungleichnamige Pole anziehen. </w:t>
                      </w:r>
                    </w:p>
                  </w:txbxContent>
                </v:textbox>
                <w10:wrap type="square"/>
              </v:shape>
            </w:pict>
          </mc:Fallback>
        </mc:AlternateContent>
      </w:r>
      <w:r>
        <w:t>V4 – Der Geldmagnet</w:t>
      </w:r>
      <w:bookmarkStart w:id="1" w:name="_GoBack"/>
      <w:bookmarkEnd w:id="0"/>
      <w:bookmarkEnd w:id="1"/>
    </w:p>
    <w:p w:rsidR="000766E5" w:rsidRPr="00DF0A06" w:rsidRDefault="000766E5" w:rsidP="000766E5"/>
    <w:tbl>
      <w:tblPr>
        <w:tblW w:w="9322"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0766E5" w:rsidRPr="009C5E28" w:rsidTr="001172B8">
        <w:tc>
          <w:tcPr>
            <w:tcW w:w="9322" w:type="dxa"/>
            <w:gridSpan w:val="9"/>
            <w:shd w:val="clear" w:color="auto" w:fill="4F81BD"/>
            <w:vAlign w:val="center"/>
          </w:tcPr>
          <w:p w:rsidR="000766E5" w:rsidRPr="009C5E28" w:rsidRDefault="000766E5" w:rsidP="001172B8">
            <w:pPr>
              <w:spacing w:after="0"/>
              <w:jc w:val="center"/>
              <w:rPr>
                <w:b/>
                <w:bCs/>
              </w:rPr>
            </w:pPr>
            <w:r w:rsidRPr="009C5E28">
              <w:rPr>
                <w:b/>
                <w:bCs/>
              </w:rPr>
              <w:t>Gefahrenstoffe</w:t>
            </w:r>
          </w:p>
        </w:tc>
      </w:tr>
      <w:tr w:rsidR="000766E5" w:rsidRPr="009C5E28" w:rsidTr="001172B8">
        <w:tc>
          <w:tcPr>
            <w:tcW w:w="3027" w:type="dxa"/>
            <w:gridSpan w:val="3"/>
            <w:tcBorders>
              <w:top w:val="single" w:sz="8" w:space="0" w:color="4F81BD"/>
              <w:left w:val="single" w:sz="8" w:space="0" w:color="4F81BD"/>
              <w:bottom w:val="single" w:sz="8" w:space="0" w:color="4F81BD"/>
            </w:tcBorders>
            <w:shd w:val="clear" w:color="auto" w:fill="auto"/>
            <w:vAlign w:val="center"/>
          </w:tcPr>
          <w:p w:rsidR="000766E5" w:rsidRPr="009C5E28" w:rsidRDefault="000766E5" w:rsidP="001172B8">
            <w:pPr>
              <w:spacing w:after="0"/>
              <w:jc w:val="center"/>
              <w:rPr>
                <w:bCs/>
              </w:rPr>
            </w:pPr>
            <w:r>
              <w:rPr>
                <w:bCs/>
              </w:rPr>
              <w:t>-</w:t>
            </w:r>
          </w:p>
        </w:tc>
        <w:tc>
          <w:tcPr>
            <w:tcW w:w="3177" w:type="dxa"/>
            <w:gridSpan w:val="3"/>
            <w:tcBorders>
              <w:top w:val="single" w:sz="8" w:space="0" w:color="4F81BD"/>
              <w:bottom w:val="single" w:sz="8" w:space="0" w:color="4F81BD"/>
            </w:tcBorders>
            <w:shd w:val="clear" w:color="auto" w:fill="auto"/>
            <w:vAlign w:val="center"/>
          </w:tcPr>
          <w:p w:rsidR="000766E5" w:rsidRPr="009C5E28" w:rsidRDefault="000766E5" w:rsidP="001172B8">
            <w:pPr>
              <w:spacing w:after="0"/>
              <w:jc w:val="center"/>
            </w:pPr>
            <w:r w:rsidRPr="009C5E28">
              <w:rPr>
                <w:color w:val="auto"/>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766E5" w:rsidRPr="009C5E28" w:rsidRDefault="000766E5" w:rsidP="001172B8">
            <w:pPr>
              <w:spacing w:after="0"/>
              <w:jc w:val="center"/>
            </w:pPr>
            <w:r w:rsidRPr="009C5E28">
              <w:rPr>
                <w:color w:val="auto"/>
                <w:sz w:val="20"/>
              </w:rPr>
              <w:t xml:space="preserve">P: </w:t>
            </w:r>
            <w:r>
              <w:t>-</w:t>
            </w:r>
          </w:p>
        </w:tc>
      </w:tr>
      <w:tr w:rsidR="000766E5" w:rsidRPr="009C5E28" w:rsidTr="001172B8">
        <w:tc>
          <w:tcPr>
            <w:tcW w:w="1009" w:type="dxa"/>
            <w:shd w:val="clear" w:color="auto" w:fill="auto"/>
            <w:vAlign w:val="center"/>
          </w:tcPr>
          <w:p w:rsidR="000766E5" w:rsidRPr="009C5E28" w:rsidRDefault="000766E5" w:rsidP="001172B8">
            <w:pPr>
              <w:spacing w:after="0"/>
              <w:jc w:val="center"/>
              <w:rPr>
                <w:b/>
                <w:bCs/>
              </w:rPr>
            </w:pPr>
            <w:r>
              <w:rPr>
                <w:b/>
                <w:noProof/>
                <w:lang w:eastAsia="de-DE"/>
              </w:rPr>
              <w:drawing>
                <wp:inline distT="0" distB="0" distL="0" distR="0" wp14:anchorId="586A9F5F" wp14:editId="0D70DEF9">
                  <wp:extent cx="504190" cy="5041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0766E5" w:rsidRPr="009C5E28" w:rsidRDefault="000766E5" w:rsidP="001172B8">
            <w:pPr>
              <w:spacing w:after="0"/>
              <w:jc w:val="center"/>
            </w:pPr>
            <w:r>
              <w:rPr>
                <w:noProof/>
                <w:lang w:eastAsia="de-DE"/>
              </w:rPr>
              <w:drawing>
                <wp:inline distT="0" distB="0" distL="0" distR="0" wp14:anchorId="3E26B9AB" wp14:editId="6EADAC56">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0766E5" w:rsidRPr="009C5E28" w:rsidRDefault="000766E5" w:rsidP="001172B8">
            <w:pPr>
              <w:spacing w:after="0"/>
              <w:jc w:val="center"/>
            </w:pPr>
            <w:r>
              <w:rPr>
                <w:noProof/>
                <w:lang w:eastAsia="de-DE"/>
              </w:rPr>
              <w:drawing>
                <wp:inline distT="0" distB="0" distL="0" distR="0" wp14:anchorId="17B94991" wp14:editId="3A480FED">
                  <wp:extent cx="504190" cy="504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0766E5" w:rsidRPr="009C5E28" w:rsidRDefault="000766E5" w:rsidP="001172B8">
            <w:pPr>
              <w:spacing w:after="0"/>
              <w:jc w:val="center"/>
            </w:pPr>
            <w:r>
              <w:rPr>
                <w:noProof/>
                <w:lang w:eastAsia="de-DE"/>
              </w:rPr>
              <w:drawing>
                <wp:inline distT="0" distB="0" distL="0" distR="0" wp14:anchorId="7997BF2D" wp14:editId="4D8E1782">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rsidR="000766E5" w:rsidRPr="009C5E28" w:rsidRDefault="000766E5" w:rsidP="001172B8">
            <w:pPr>
              <w:spacing w:after="0"/>
              <w:jc w:val="center"/>
            </w:pPr>
            <w:r>
              <w:rPr>
                <w:noProof/>
                <w:lang w:eastAsia="de-DE"/>
              </w:rPr>
              <w:drawing>
                <wp:inline distT="0" distB="0" distL="0" distR="0" wp14:anchorId="5F28C14C" wp14:editId="398C701A">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rsidR="000766E5" w:rsidRPr="009C5E28" w:rsidRDefault="000766E5" w:rsidP="001172B8">
            <w:pPr>
              <w:spacing w:after="0"/>
              <w:jc w:val="center"/>
            </w:pPr>
            <w:r>
              <w:rPr>
                <w:noProof/>
                <w:lang w:eastAsia="de-DE"/>
              </w:rPr>
              <w:drawing>
                <wp:inline distT="0" distB="0" distL="0" distR="0" wp14:anchorId="5BB57A13" wp14:editId="5C190291">
                  <wp:extent cx="504190" cy="50419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rsidR="000766E5" w:rsidRPr="009C5E28" w:rsidRDefault="000766E5" w:rsidP="001172B8">
            <w:pPr>
              <w:spacing w:after="0"/>
              <w:jc w:val="center"/>
            </w:pPr>
            <w:r>
              <w:rPr>
                <w:noProof/>
                <w:lang w:eastAsia="de-DE"/>
              </w:rPr>
              <w:drawing>
                <wp:inline distT="0" distB="0" distL="0" distR="0" wp14:anchorId="46846272" wp14:editId="5FC18D39">
                  <wp:extent cx="504190" cy="50419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0766E5" w:rsidRPr="009C5E28" w:rsidRDefault="000766E5" w:rsidP="001172B8">
            <w:pPr>
              <w:spacing w:after="0"/>
              <w:jc w:val="center"/>
            </w:pPr>
            <w:r>
              <w:rPr>
                <w:noProof/>
                <w:lang w:eastAsia="de-DE"/>
              </w:rPr>
              <w:drawing>
                <wp:inline distT="0" distB="0" distL="0" distR="0" wp14:anchorId="1F53AD6F" wp14:editId="68313A1D">
                  <wp:extent cx="511175" cy="51117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rsidR="000766E5" w:rsidRPr="009C5E28" w:rsidRDefault="000766E5" w:rsidP="001172B8">
            <w:pPr>
              <w:spacing w:after="0"/>
              <w:jc w:val="center"/>
            </w:pPr>
            <w:r>
              <w:rPr>
                <w:noProof/>
                <w:lang w:eastAsia="de-DE"/>
              </w:rPr>
              <w:drawing>
                <wp:inline distT="0" distB="0" distL="0" distR="0" wp14:anchorId="438F4C9E" wp14:editId="6B7B1A52">
                  <wp:extent cx="504190" cy="50419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rsidR="000766E5" w:rsidRDefault="000766E5" w:rsidP="000766E5"/>
    <w:p w:rsidR="000766E5" w:rsidRPr="000E3900" w:rsidRDefault="000766E5" w:rsidP="000766E5">
      <w:r w:rsidRPr="000E3900">
        <w:t xml:space="preserve">Materialien: </w:t>
      </w:r>
      <w:r w:rsidRPr="000E3900">
        <w:tab/>
      </w:r>
      <w:r w:rsidRPr="000E3900">
        <w:tab/>
      </w:r>
      <w:r>
        <w:t>2 Magneten, 6-10 1-Cent-Münzen, Stativ, Klemme</w:t>
      </w:r>
    </w:p>
    <w:p w:rsidR="000766E5" w:rsidRPr="000E3900" w:rsidRDefault="000766E5" w:rsidP="000766E5">
      <w:r w:rsidRPr="000E3900">
        <w:t>Chemikalien:</w:t>
      </w:r>
      <w:r w:rsidRPr="000E3900">
        <w:tab/>
      </w:r>
      <w:r w:rsidRPr="000E3900">
        <w:tab/>
      </w:r>
      <w:r>
        <w:t>-</w:t>
      </w:r>
    </w:p>
    <w:p w:rsidR="000766E5" w:rsidRDefault="000766E5" w:rsidP="000766E5">
      <w:pPr>
        <w:ind w:left="2127" w:hanging="2127"/>
      </w:pPr>
      <w:r>
        <w:t xml:space="preserve">Durchführung: </w:t>
      </w:r>
      <w:r>
        <w:tab/>
        <w:t>Mithilfe der Klemme wird der Magnet in das Stativ eingeklemmt. Danach gibt es fünf Teilversuche:</w:t>
      </w:r>
    </w:p>
    <w:p w:rsidR="000766E5" w:rsidRDefault="000766E5" w:rsidP="000766E5">
      <w:pPr>
        <w:pStyle w:val="Listenabsatz"/>
        <w:numPr>
          <w:ilvl w:val="0"/>
          <w:numId w:val="14"/>
        </w:numPr>
        <w:spacing w:line="276" w:lineRule="auto"/>
      </w:pPr>
      <w:r>
        <w:t xml:space="preserve">Zunächst werden so viele 1-Cent-Münzen an die eine Seite des Magneten gehangen wie möglich (je nach Stärke des Magneten kann die Anzahl variieren). </w:t>
      </w:r>
    </w:p>
    <w:p w:rsidR="000766E5" w:rsidRDefault="000766E5" w:rsidP="000766E5">
      <w:pPr>
        <w:pStyle w:val="Listenabsatz"/>
        <w:numPr>
          <w:ilvl w:val="0"/>
          <w:numId w:val="14"/>
        </w:numPr>
        <w:spacing w:line="276" w:lineRule="auto"/>
      </w:pPr>
      <w:r>
        <w:t>Es wird versucht eine 1-Cent-Münze in die Mitte des Magneten zu hängen.</w:t>
      </w:r>
    </w:p>
    <w:p w:rsidR="000766E5" w:rsidRDefault="000766E5" w:rsidP="000766E5">
      <w:pPr>
        <w:pStyle w:val="Listenabsatz"/>
        <w:numPr>
          <w:ilvl w:val="0"/>
          <w:numId w:val="14"/>
        </w:numPr>
        <w:spacing w:line="276" w:lineRule="auto"/>
      </w:pPr>
      <w:r>
        <w:t>Mit einem zweiten Magneten wird sich dem bereits eingespannten Magneten mit demselben Pol genähert und anschließend versucht weitere 1-Cent-Münzen an die bereits hängenden Münzen zu befestigen.</w:t>
      </w:r>
    </w:p>
    <w:p w:rsidR="000766E5" w:rsidRDefault="000766E5" w:rsidP="000766E5">
      <w:pPr>
        <w:pStyle w:val="Listenabsatz"/>
        <w:numPr>
          <w:ilvl w:val="0"/>
          <w:numId w:val="14"/>
        </w:numPr>
        <w:spacing w:line="276" w:lineRule="auto"/>
      </w:pPr>
      <w:r>
        <w:t>Der zweite Magnet wird wieder entfernt.</w:t>
      </w:r>
    </w:p>
    <w:p w:rsidR="000766E5" w:rsidRPr="000E3900" w:rsidRDefault="000766E5" w:rsidP="000766E5">
      <w:pPr>
        <w:pStyle w:val="Listenabsatz"/>
        <w:numPr>
          <w:ilvl w:val="0"/>
          <w:numId w:val="14"/>
        </w:numPr>
        <w:spacing w:line="276" w:lineRule="auto"/>
      </w:pPr>
      <w:r>
        <w:t>Mit dem zweiten Magneten wird sich erneut dem eingespannten Magneten genähert, diesmal mit dem entgegensetzten Pol.</w:t>
      </w:r>
    </w:p>
    <w:p w:rsidR="000766E5" w:rsidRDefault="000766E5" w:rsidP="000766E5">
      <w:pPr>
        <w:ind w:left="2127" w:hanging="2127"/>
      </w:pPr>
      <w:r>
        <w:t>Beobachtung:</w:t>
      </w:r>
      <w:r>
        <w:tab/>
        <w:t>Es werden folgende Beobachtungen zu den verschiedenen Teilschritten gemacht.</w:t>
      </w:r>
    </w:p>
    <w:p w:rsidR="000766E5" w:rsidRDefault="000766E5" w:rsidP="000766E5">
      <w:pPr>
        <w:pStyle w:val="Listenabsatz"/>
        <w:numPr>
          <w:ilvl w:val="0"/>
          <w:numId w:val="15"/>
        </w:numPr>
        <w:spacing w:line="276" w:lineRule="auto"/>
      </w:pPr>
      <w:r>
        <w:t>Es lassen sich vier 1-Cent-Münzen an den Magneten hängen.</w:t>
      </w:r>
    </w:p>
    <w:p w:rsidR="000766E5" w:rsidRDefault="000766E5" w:rsidP="000766E5">
      <w:pPr>
        <w:pStyle w:val="Listenabsatz"/>
        <w:numPr>
          <w:ilvl w:val="0"/>
          <w:numId w:val="15"/>
        </w:numPr>
        <w:spacing w:line="276" w:lineRule="auto"/>
      </w:pPr>
      <w:r>
        <w:lastRenderedPageBreak/>
        <w:t>Die 1-Cent-Münze bleibt nicht hängen.</w:t>
      </w:r>
    </w:p>
    <w:p w:rsidR="000766E5" w:rsidRDefault="000766E5" w:rsidP="000766E5">
      <w:pPr>
        <w:pStyle w:val="Listenabsatz"/>
        <w:numPr>
          <w:ilvl w:val="0"/>
          <w:numId w:val="15"/>
        </w:numPr>
        <w:spacing w:line="276" w:lineRule="auto"/>
      </w:pPr>
      <w:r>
        <w:t xml:space="preserve">Es lässt sich eine weitere 1-Cent-Münze an die bereits hängenden 1-Cent Münzen befestigen. </w:t>
      </w:r>
    </w:p>
    <w:p w:rsidR="000766E5" w:rsidRDefault="000766E5" w:rsidP="000766E5">
      <w:pPr>
        <w:pStyle w:val="Listenabsatz"/>
        <w:numPr>
          <w:ilvl w:val="0"/>
          <w:numId w:val="15"/>
        </w:numPr>
        <w:spacing w:line="276" w:lineRule="auto"/>
      </w:pPr>
      <w:r>
        <w:t>Die zuvor hängende fünfte Münze fällt bei Entfernen des Magneten ab. Die restlichen vier Münzen bleiben hängen.</w:t>
      </w:r>
    </w:p>
    <w:p w:rsidR="000766E5" w:rsidRDefault="000766E5" w:rsidP="000766E5">
      <w:pPr>
        <w:pStyle w:val="Listenabsatz"/>
        <w:numPr>
          <w:ilvl w:val="0"/>
          <w:numId w:val="15"/>
        </w:numPr>
        <w:spacing w:line="276" w:lineRule="auto"/>
      </w:pPr>
      <w:r>
        <w:t>Sobald der zweite Magnet an dem ersten hängt, fallen zwei 1-Cent-Münzen ab.</w:t>
      </w:r>
    </w:p>
    <w:p w:rsidR="000766E5" w:rsidRDefault="000766E5" w:rsidP="000766E5">
      <w:pPr>
        <w:ind w:left="2127" w:hanging="2127"/>
        <w:jc w:val="center"/>
      </w:pPr>
      <w:r>
        <w:rPr>
          <w:noProof/>
          <w:lang w:eastAsia="de-DE"/>
        </w:rPr>
        <w:drawing>
          <wp:inline distT="0" distB="0" distL="0" distR="0" wp14:anchorId="6CAD9C38" wp14:editId="5B4F07DA">
            <wp:extent cx="3267216" cy="2450412"/>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Nina\Pictures\SVP\25_7\IMG_7760.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267216" cy="2450412"/>
                    </a:xfrm>
                    <a:prstGeom prst="rect">
                      <a:avLst/>
                    </a:prstGeom>
                    <a:noFill/>
                    <a:ln>
                      <a:noFill/>
                    </a:ln>
                  </pic:spPr>
                </pic:pic>
              </a:graphicData>
            </a:graphic>
          </wp:inline>
        </w:drawing>
      </w:r>
    </w:p>
    <w:p w:rsidR="000766E5" w:rsidRPr="00780380" w:rsidRDefault="000766E5" w:rsidP="000766E5">
      <w:pPr>
        <w:ind w:left="2127" w:hanging="2127"/>
        <w:jc w:val="center"/>
        <w:rPr>
          <w:sz w:val="18"/>
          <w:szCs w:val="18"/>
        </w:rPr>
      </w:pPr>
      <w:r>
        <w:rPr>
          <w:sz w:val="18"/>
          <w:szCs w:val="18"/>
        </w:rPr>
        <w:t>Abb. 4: Aufbau des Versuchs und der 1. Teilschritt der Durchführung</w:t>
      </w:r>
      <w:r w:rsidRPr="00780380">
        <w:rPr>
          <w:sz w:val="18"/>
          <w:szCs w:val="18"/>
        </w:rPr>
        <w:t>.</w:t>
      </w:r>
    </w:p>
    <w:p w:rsidR="000766E5" w:rsidRDefault="000766E5" w:rsidP="000766E5">
      <w:pPr>
        <w:tabs>
          <w:tab w:val="left" w:pos="1722"/>
          <w:tab w:val="left" w:pos="1800"/>
        </w:tabs>
      </w:pPr>
      <w:r>
        <w:t xml:space="preserve">Deutung: </w:t>
      </w:r>
      <w:r>
        <w:tab/>
        <w:t xml:space="preserve">Folgende Deutungen können vorgenommen werden. </w:t>
      </w:r>
    </w:p>
    <w:p w:rsidR="000766E5" w:rsidRDefault="000766E5" w:rsidP="000766E5">
      <w:pPr>
        <w:pStyle w:val="Listenabsatz"/>
        <w:numPr>
          <w:ilvl w:val="0"/>
          <w:numId w:val="16"/>
        </w:numPr>
        <w:tabs>
          <w:tab w:val="left" w:pos="1722"/>
          <w:tab w:val="left" w:pos="1800"/>
        </w:tabs>
        <w:spacing w:line="276" w:lineRule="auto"/>
      </w:pPr>
      <w:r>
        <w:t>Die 1-Cent-Münzen bestehen zum Großteil aus Eisen, daher werden sie von dem Magneten angezogen.</w:t>
      </w:r>
    </w:p>
    <w:p w:rsidR="000766E5" w:rsidRDefault="000766E5" w:rsidP="000766E5">
      <w:pPr>
        <w:pStyle w:val="Listenabsatz"/>
        <w:numPr>
          <w:ilvl w:val="0"/>
          <w:numId w:val="16"/>
        </w:numPr>
        <w:tabs>
          <w:tab w:val="left" w:pos="1722"/>
          <w:tab w:val="left" w:pos="1800"/>
        </w:tabs>
        <w:spacing w:line="276" w:lineRule="auto"/>
      </w:pPr>
      <w:r>
        <w:t>Magnete wirken nur an ihren Polen magnetisch.</w:t>
      </w:r>
    </w:p>
    <w:p w:rsidR="000766E5" w:rsidRDefault="000766E5" w:rsidP="000766E5">
      <w:pPr>
        <w:pStyle w:val="Listenabsatz"/>
        <w:numPr>
          <w:ilvl w:val="0"/>
          <w:numId w:val="16"/>
        </w:numPr>
        <w:tabs>
          <w:tab w:val="left" w:pos="1722"/>
          <w:tab w:val="left" w:pos="1800"/>
        </w:tabs>
        <w:spacing w:line="276" w:lineRule="auto"/>
      </w:pPr>
      <w:r>
        <w:t>Die Wirkung eines Magneten wird durch einen weiteren Magneten (denselben Pol) verstärkt.</w:t>
      </w:r>
    </w:p>
    <w:p w:rsidR="000766E5" w:rsidRDefault="000766E5" w:rsidP="000766E5">
      <w:pPr>
        <w:pStyle w:val="Listenabsatz"/>
        <w:numPr>
          <w:ilvl w:val="0"/>
          <w:numId w:val="16"/>
        </w:numPr>
        <w:tabs>
          <w:tab w:val="left" w:pos="1722"/>
          <w:tab w:val="left" w:pos="1800"/>
        </w:tabs>
        <w:spacing w:line="276" w:lineRule="auto"/>
      </w:pPr>
      <w:r>
        <w:t>Die verstärke Wirkung lässt nach, sobald der zweite Magnet wieder entfernt wird.</w:t>
      </w:r>
    </w:p>
    <w:p w:rsidR="000766E5" w:rsidRDefault="000766E5" w:rsidP="000766E5">
      <w:pPr>
        <w:pStyle w:val="Listenabsatz"/>
        <w:numPr>
          <w:ilvl w:val="0"/>
          <w:numId w:val="16"/>
        </w:numPr>
        <w:tabs>
          <w:tab w:val="left" w:pos="1722"/>
          <w:tab w:val="left" w:pos="1800"/>
        </w:tabs>
        <w:spacing w:line="276" w:lineRule="auto"/>
        <w:jc w:val="left"/>
      </w:pPr>
      <w:r>
        <w:t>Die Wirkung eines Magneten wird durch einen zweiten Magneten (den entgegen gesetzten Pol) vermindert.</w:t>
      </w:r>
      <w:r>
        <w:br/>
      </w:r>
    </w:p>
    <w:p w:rsidR="000766E5" w:rsidRDefault="000766E5" w:rsidP="000766E5">
      <w:pPr>
        <w:tabs>
          <w:tab w:val="left" w:pos="1722"/>
          <w:tab w:val="left" w:pos="1800"/>
        </w:tabs>
      </w:pPr>
    </w:p>
    <w:p w:rsidR="000766E5" w:rsidRDefault="000766E5" w:rsidP="000766E5">
      <w:pPr>
        <w:tabs>
          <w:tab w:val="left" w:pos="1701"/>
          <w:tab w:val="left" w:pos="1985"/>
        </w:tabs>
        <w:rPr>
          <w:rFonts w:eastAsiaTheme="minorEastAsia"/>
        </w:rPr>
      </w:pPr>
      <w:r>
        <w:t>Entsorgung:</w:t>
      </w:r>
      <w:r>
        <w:tab/>
        <w:t>-</w:t>
      </w:r>
    </w:p>
    <w:p w:rsidR="000766E5" w:rsidRDefault="000766E5" w:rsidP="000766E5">
      <w:pPr>
        <w:ind w:left="1701" w:hanging="1701"/>
        <w:jc w:val="left"/>
      </w:pPr>
      <w:r>
        <w:t>Literatur:</w:t>
      </w:r>
      <w:r>
        <w:tab/>
        <w:t>S. Zander, P. Gronsfeld, A. Stender, N. Stübig,    http://www.didaktik.physik.uni-du</w:t>
      </w:r>
      <w:r w:rsidRPr="00997546">
        <w:t>e.de/veranstaltungen/soe/</w:t>
      </w:r>
      <w:r>
        <w:t xml:space="preserve"> </w:t>
      </w:r>
      <w:r w:rsidRPr="00997546">
        <w:t>versuchsberichte/WS0809/Berichte/Magnetismus%20in%20der%20Unterstufe.pdf</w:t>
      </w:r>
      <w:r>
        <w:t>,                SoSe2009 (Zuletzt abgerufen am 26.07.2013 um 20.42).</w:t>
      </w:r>
    </w:p>
    <w:p w:rsidR="000766E5" w:rsidRDefault="000766E5" w:rsidP="000766E5">
      <w:pPr>
        <w:ind w:left="1701" w:hanging="1701"/>
      </w:pPr>
      <w:r>
        <w:rPr>
          <w:noProof/>
          <w:lang w:eastAsia="de-DE"/>
        </w:rPr>
        <w:lastRenderedPageBreak/>
        <mc:AlternateContent>
          <mc:Choice Requires="wps">
            <w:drawing>
              <wp:inline distT="0" distB="0" distL="0" distR="0">
                <wp:extent cx="5873115" cy="545465"/>
                <wp:effectExtent l="13970" t="10795" r="8890" b="15240"/>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4546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766E5" w:rsidRPr="00584491" w:rsidRDefault="000766E5" w:rsidP="000766E5">
                            <w:pPr>
                              <w:rPr>
                                <w:color w:val="000000" w:themeColor="text1"/>
                              </w:rPr>
                            </w:pPr>
                            <w:r w:rsidRPr="006105BD">
                              <w:rPr>
                                <w:b/>
                                <w:color w:val="000000" w:themeColor="text1"/>
                              </w:rPr>
                              <w:t>Anmerkung</w:t>
                            </w:r>
                            <w:r>
                              <w:rPr>
                                <w:b/>
                                <w:color w:val="000000" w:themeColor="text1"/>
                              </w:rPr>
                              <w:t xml:space="preserve">: </w:t>
                            </w:r>
                            <w:r>
                              <w:rPr>
                                <w:color w:val="000000" w:themeColor="text1"/>
                              </w:rPr>
                              <w:t xml:space="preserve">Je nach Stärke des Magneten lassen sich im ersten Teilschritt nicht vier, sondern weniger oder mehr Münzen an den Magneten hängen.  </w:t>
                            </w:r>
                          </w:p>
                          <w:p w:rsidR="000766E5" w:rsidRPr="00CC26CE" w:rsidRDefault="000766E5" w:rsidP="000766E5">
                            <w:pPr>
                              <w:rPr>
                                <w:color w:val="000000" w:themeColor="text1"/>
                              </w:rPr>
                            </w:pPr>
                          </w:p>
                        </w:txbxContent>
                      </wps:txbx>
                      <wps:bodyPr rot="0" vert="horz" wrap="square" lIns="91440" tIns="45720" rIns="91440" bIns="45720" anchor="t" anchorCtr="0" upright="1">
                        <a:noAutofit/>
                      </wps:bodyPr>
                    </wps:wsp>
                  </a:graphicData>
                </a:graphic>
              </wp:inline>
            </w:drawing>
          </mc:Choice>
          <mc:Fallback>
            <w:pict>
              <v:shape id="Textfeld 1" o:spid="_x0000_s1027" type="#_x0000_t202" style="width:462.45pt;height:4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" fillcolor="white [3201]" strokecolor="#c0504d [3205]" strokeweight="1pt">
                <v:stroke dashstyle="dash"/>
                <v:shadow color="#868686"/>
                <v:textbox>
                  <w:txbxContent>
                    <w:p w:rsidR="000766E5" w:rsidRPr="00584491" w:rsidRDefault="000766E5" w:rsidP="000766E5">
                      <w:pPr>
                        <w:rPr>
                          <w:color w:val="000000" w:themeColor="text1"/>
                        </w:rPr>
                      </w:pPr>
                      <w:r w:rsidRPr="006105BD">
                        <w:rPr>
                          <w:b/>
                          <w:color w:val="000000" w:themeColor="text1"/>
                        </w:rPr>
                        <w:t>Anmerkung</w:t>
                      </w:r>
                      <w:r>
                        <w:rPr>
                          <w:b/>
                          <w:color w:val="000000" w:themeColor="text1"/>
                        </w:rPr>
                        <w:t xml:space="preserve">: </w:t>
                      </w:r>
                      <w:r>
                        <w:rPr>
                          <w:color w:val="000000" w:themeColor="text1"/>
                        </w:rPr>
                        <w:t xml:space="preserve">Je nach Stärke des Magneten lassen sich im ersten Teilschritt nicht vier, sondern weniger oder mehr Münzen an den Magneten hängen.  </w:t>
                      </w:r>
                    </w:p>
                    <w:p w:rsidR="000766E5" w:rsidRPr="00CC26CE" w:rsidRDefault="000766E5" w:rsidP="000766E5">
                      <w:pPr>
                        <w:rPr>
                          <w:color w:val="000000" w:themeColor="text1"/>
                        </w:rPr>
                      </w:pPr>
                    </w:p>
                  </w:txbxContent>
                </v:textbox>
                <w10:anchorlock/>
              </v:shape>
            </w:pict>
          </mc:Fallback>
        </mc:AlternateContent>
      </w:r>
    </w:p>
    <w:p w:rsidR="00BE6DD9" w:rsidRPr="000766E5" w:rsidRDefault="00BE6DD9" w:rsidP="000766E5"/>
    <w:sectPr w:rsidR="00BE6DD9" w:rsidRPr="000766E5" w:rsidSect="00105256">
      <w:headerReference w:type="default" r:id="rId18"/>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CF6" w:rsidRDefault="00045CF6" w:rsidP="009524CC">
      <w:pPr>
        <w:spacing w:after="0"/>
      </w:pPr>
      <w:r>
        <w:separator/>
      </w:r>
    </w:p>
  </w:endnote>
  <w:endnote w:type="continuationSeparator" w:id="0">
    <w:p w:rsidR="00045CF6" w:rsidRDefault="00045CF6"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CF6" w:rsidRDefault="00045CF6" w:rsidP="009524CC">
      <w:pPr>
        <w:spacing w:after="0"/>
      </w:pPr>
      <w:r>
        <w:separator/>
      </w:r>
    </w:p>
  </w:footnote>
  <w:footnote w:type="continuationSeparator" w:id="0">
    <w:p w:rsidR="00045CF6" w:rsidRDefault="00045CF6"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0766E5" w:rsidRPr="000766E5">
            <w:rPr>
              <w:b/>
              <w:bCs/>
              <w:noProof/>
              <w:sz w:val="20"/>
              <w:szCs w:val="20"/>
            </w:rPr>
            <w:t>V4 – Der Geldmagnet</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0766E5">
            <w:rPr>
              <w:noProof/>
              <w:sz w:val="20"/>
              <w:szCs w:val="20"/>
            </w:rPr>
            <w:t>1</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31303070"/>
    <w:multiLevelType w:val="hybridMultilevel"/>
    <w:tmpl w:val="0C58FD60"/>
    <w:lvl w:ilvl="0" w:tplc="0407000F">
      <w:start w:val="1"/>
      <w:numFmt w:val="decimal"/>
      <w:lvlText w:val="%1."/>
      <w:lvlJc w:val="left"/>
      <w:pPr>
        <w:ind w:left="2484" w:hanging="360"/>
      </w:pPr>
      <w:rPr>
        <w:rFonts w:hint="default"/>
      </w:rPr>
    </w:lvl>
    <w:lvl w:ilvl="1" w:tplc="04070019" w:tentative="1">
      <w:start w:val="1"/>
      <w:numFmt w:val="lowerLetter"/>
      <w:lvlText w:val="%2."/>
      <w:lvlJc w:val="left"/>
      <w:pPr>
        <w:ind w:left="3204" w:hanging="360"/>
      </w:pPr>
    </w:lvl>
    <w:lvl w:ilvl="2" w:tplc="0407001B" w:tentative="1">
      <w:start w:val="1"/>
      <w:numFmt w:val="lowerRoman"/>
      <w:lvlText w:val="%3."/>
      <w:lvlJc w:val="right"/>
      <w:pPr>
        <w:ind w:left="3924" w:hanging="180"/>
      </w:pPr>
    </w:lvl>
    <w:lvl w:ilvl="3" w:tplc="0407000F" w:tentative="1">
      <w:start w:val="1"/>
      <w:numFmt w:val="decimal"/>
      <w:lvlText w:val="%4."/>
      <w:lvlJc w:val="left"/>
      <w:pPr>
        <w:ind w:left="4644" w:hanging="360"/>
      </w:pPr>
    </w:lvl>
    <w:lvl w:ilvl="4" w:tplc="04070019" w:tentative="1">
      <w:start w:val="1"/>
      <w:numFmt w:val="lowerLetter"/>
      <w:lvlText w:val="%5."/>
      <w:lvlJc w:val="left"/>
      <w:pPr>
        <w:ind w:left="5364" w:hanging="360"/>
      </w:pPr>
    </w:lvl>
    <w:lvl w:ilvl="5" w:tplc="0407001B" w:tentative="1">
      <w:start w:val="1"/>
      <w:numFmt w:val="lowerRoman"/>
      <w:lvlText w:val="%6."/>
      <w:lvlJc w:val="right"/>
      <w:pPr>
        <w:ind w:left="6084" w:hanging="180"/>
      </w:pPr>
    </w:lvl>
    <w:lvl w:ilvl="6" w:tplc="0407000F" w:tentative="1">
      <w:start w:val="1"/>
      <w:numFmt w:val="decimal"/>
      <w:lvlText w:val="%7."/>
      <w:lvlJc w:val="left"/>
      <w:pPr>
        <w:ind w:left="6804" w:hanging="360"/>
      </w:pPr>
    </w:lvl>
    <w:lvl w:ilvl="7" w:tplc="04070019" w:tentative="1">
      <w:start w:val="1"/>
      <w:numFmt w:val="lowerLetter"/>
      <w:lvlText w:val="%8."/>
      <w:lvlJc w:val="left"/>
      <w:pPr>
        <w:ind w:left="7524" w:hanging="360"/>
      </w:pPr>
    </w:lvl>
    <w:lvl w:ilvl="8" w:tplc="0407001B" w:tentative="1">
      <w:start w:val="1"/>
      <w:numFmt w:val="lowerRoman"/>
      <w:lvlText w:val="%9."/>
      <w:lvlJc w:val="right"/>
      <w:pPr>
        <w:ind w:left="8244" w:hanging="180"/>
      </w:pPr>
    </w:lvl>
  </w:abstractNum>
  <w:abstractNum w:abstractNumId="5">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6">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7">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4B9C51C7"/>
    <w:multiLevelType w:val="hybridMultilevel"/>
    <w:tmpl w:val="6866A62C"/>
    <w:lvl w:ilvl="0" w:tplc="0407000F">
      <w:start w:val="1"/>
      <w:numFmt w:val="decimal"/>
      <w:lvlText w:val="%1."/>
      <w:lvlJc w:val="left"/>
      <w:pPr>
        <w:ind w:left="2082" w:hanging="360"/>
      </w:pPr>
      <w:rPr>
        <w:rFonts w:hint="default"/>
      </w:rPr>
    </w:lvl>
    <w:lvl w:ilvl="1" w:tplc="04070019" w:tentative="1">
      <w:start w:val="1"/>
      <w:numFmt w:val="lowerLetter"/>
      <w:lvlText w:val="%2."/>
      <w:lvlJc w:val="left"/>
      <w:pPr>
        <w:ind w:left="2802" w:hanging="360"/>
      </w:pPr>
    </w:lvl>
    <w:lvl w:ilvl="2" w:tplc="0407001B" w:tentative="1">
      <w:start w:val="1"/>
      <w:numFmt w:val="lowerRoman"/>
      <w:lvlText w:val="%3."/>
      <w:lvlJc w:val="right"/>
      <w:pPr>
        <w:ind w:left="3522" w:hanging="180"/>
      </w:pPr>
    </w:lvl>
    <w:lvl w:ilvl="3" w:tplc="0407000F" w:tentative="1">
      <w:start w:val="1"/>
      <w:numFmt w:val="decimal"/>
      <w:lvlText w:val="%4."/>
      <w:lvlJc w:val="left"/>
      <w:pPr>
        <w:ind w:left="4242" w:hanging="360"/>
      </w:pPr>
    </w:lvl>
    <w:lvl w:ilvl="4" w:tplc="04070019" w:tentative="1">
      <w:start w:val="1"/>
      <w:numFmt w:val="lowerLetter"/>
      <w:lvlText w:val="%5."/>
      <w:lvlJc w:val="left"/>
      <w:pPr>
        <w:ind w:left="4962" w:hanging="360"/>
      </w:pPr>
    </w:lvl>
    <w:lvl w:ilvl="5" w:tplc="0407001B" w:tentative="1">
      <w:start w:val="1"/>
      <w:numFmt w:val="lowerRoman"/>
      <w:lvlText w:val="%6."/>
      <w:lvlJc w:val="right"/>
      <w:pPr>
        <w:ind w:left="5682" w:hanging="180"/>
      </w:pPr>
    </w:lvl>
    <w:lvl w:ilvl="6" w:tplc="0407000F" w:tentative="1">
      <w:start w:val="1"/>
      <w:numFmt w:val="decimal"/>
      <w:lvlText w:val="%7."/>
      <w:lvlJc w:val="left"/>
      <w:pPr>
        <w:ind w:left="6402" w:hanging="360"/>
      </w:pPr>
    </w:lvl>
    <w:lvl w:ilvl="7" w:tplc="04070019" w:tentative="1">
      <w:start w:val="1"/>
      <w:numFmt w:val="lowerLetter"/>
      <w:lvlText w:val="%8."/>
      <w:lvlJc w:val="left"/>
      <w:pPr>
        <w:ind w:left="7122" w:hanging="360"/>
      </w:pPr>
    </w:lvl>
    <w:lvl w:ilvl="8" w:tplc="0407001B" w:tentative="1">
      <w:start w:val="1"/>
      <w:numFmt w:val="lowerRoman"/>
      <w:lvlText w:val="%9."/>
      <w:lvlJc w:val="right"/>
      <w:pPr>
        <w:ind w:left="7842" w:hanging="180"/>
      </w:pPr>
    </w:lvl>
  </w:abstractNum>
  <w:abstractNum w:abstractNumId="9">
    <w:nsid w:val="4E9D2AA9"/>
    <w:multiLevelType w:val="hybridMultilevel"/>
    <w:tmpl w:val="C71E59EC"/>
    <w:lvl w:ilvl="0" w:tplc="600AE012">
      <w:start w:val="1"/>
      <w:numFmt w:val="decimal"/>
      <w:lvlText w:val="%1."/>
      <w:lvlJc w:val="left"/>
      <w:pPr>
        <w:ind w:left="2484" w:hanging="360"/>
      </w:pPr>
      <w:rPr>
        <w:rFonts w:hint="default"/>
      </w:rPr>
    </w:lvl>
    <w:lvl w:ilvl="1" w:tplc="04070019" w:tentative="1">
      <w:start w:val="1"/>
      <w:numFmt w:val="lowerLetter"/>
      <w:lvlText w:val="%2."/>
      <w:lvlJc w:val="left"/>
      <w:pPr>
        <w:ind w:left="3204" w:hanging="360"/>
      </w:pPr>
    </w:lvl>
    <w:lvl w:ilvl="2" w:tplc="0407001B" w:tentative="1">
      <w:start w:val="1"/>
      <w:numFmt w:val="lowerRoman"/>
      <w:lvlText w:val="%3."/>
      <w:lvlJc w:val="right"/>
      <w:pPr>
        <w:ind w:left="3924" w:hanging="180"/>
      </w:pPr>
    </w:lvl>
    <w:lvl w:ilvl="3" w:tplc="0407000F" w:tentative="1">
      <w:start w:val="1"/>
      <w:numFmt w:val="decimal"/>
      <w:lvlText w:val="%4."/>
      <w:lvlJc w:val="left"/>
      <w:pPr>
        <w:ind w:left="4644" w:hanging="360"/>
      </w:pPr>
    </w:lvl>
    <w:lvl w:ilvl="4" w:tplc="04070019" w:tentative="1">
      <w:start w:val="1"/>
      <w:numFmt w:val="lowerLetter"/>
      <w:lvlText w:val="%5."/>
      <w:lvlJc w:val="left"/>
      <w:pPr>
        <w:ind w:left="5364" w:hanging="360"/>
      </w:pPr>
    </w:lvl>
    <w:lvl w:ilvl="5" w:tplc="0407001B" w:tentative="1">
      <w:start w:val="1"/>
      <w:numFmt w:val="lowerRoman"/>
      <w:lvlText w:val="%6."/>
      <w:lvlJc w:val="right"/>
      <w:pPr>
        <w:ind w:left="6084" w:hanging="180"/>
      </w:pPr>
    </w:lvl>
    <w:lvl w:ilvl="6" w:tplc="0407000F" w:tentative="1">
      <w:start w:val="1"/>
      <w:numFmt w:val="decimal"/>
      <w:lvlText w:val="%7."/>
      <w:lvlJc w:val="left"/>
      <w:pPr>
        <w:ind w:left="6804" w:hanging="360"/>
      </w:pPr>
    </w:lvl>
    <w:lvl w:ilvl="7" w:tplc="04070019" w:tentative="1">
      <w:start w:val="1"/>
      <w:numFmt w:val="lowerLetter"/>
      <w:lvlText w:val="%8."/>
      <w:lvlJc w:val="left"/>
      <w:pPr>
        <w:ind w:left="7524" w:hanging="360"/>
      </w:pPr>
    </w:lvl>
    <w:lvl w:ilvl="8" w:tplc="0407001B" w:tentative="1">
      <w:start w:val="1"/>
      <w:numFmt w:val="lowerRoman"/>
      <w:lvlText w:val="%9."/>
      <w:lvlJc w:val="right"/>
      <w:pPr>
        <w:ind w:left="8244" w:hanging="180"/>
      </w:pPr>
    </w:lvl>
  </w:abstractNum>
  <w:abstractNum w:abstractNumId="10">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2">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3">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4">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0"/>
  </w:num>
  <w:num w:numId="4">
    <w:abstractNumId w:val="12"/>
  </w:num>
  <w:num w:numId="5">
    <w:abstractNumId w:val="6"/>
  </w:num>
  <w:num w:numId="6">
    <w:abstractNumId w:val="14"/>
  </w:num>
  <w:num w:numId="7">
    <w:abstractNumId w:val="11"/>
  </w:num>
  <w:num w:numId="8">
    <w:abstractNumId w:val="1"/>
  </w:num>
  <w:num w:numId="9">
    <w:abstractNumId w:val="2"/>
  </w:num>
  <w:num w:numId="10">
    <w:abstractNumId w:val="3"/>
  </w:num>
  <w:num w:numId="11">
    <w:abstractNumId w:val="5"/>
  </w:num>
  <w:num w:numId="12">
    <w:abstractNumId w:val="10"/>
  </w:num>
  <w:num w:numId="13">
    <w:abstractNumId w:val="7"/>
  </w:num>
  <w:num w:numId="14">
    <w:abstractNumId w:val="9"/>
  </w:num>
  <w:num w:numId="15">
    <w:abstractNumId w:val="4"/>
  </w:num>
  <w:num w:numId="16">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5CF6"/>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6E5"/>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26"/>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45D"/>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330"/>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40"/>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E578185-FAF1-4BB9-AAA2-EE700C601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33554140">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 w:id="1448625433">
      <w:bodyDiv w:val="1"/>
      <w:marLeft w:val="0"/>
      <w:marRight w:val="0"/>
      <w:marTop w:val="0"/>
      <w:marBottom w:val="0"/>
      <w:divBdr>
        <w:top w:val="none" w:sz="0" w:space="0" w:color="auto"/>
        <w:left w:val="none" w:sz="0" w:space="0" w:color="auto"/>
        <w:bottom w:val="none" w:sz="0" w:space="0" w:color="auto"/>
        <w:right w:val="none" w:sz="0" w:space="0" w:color="auto"/>
      </w:divBdr>
    </w:div>
    <w:div w:id="194657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AF054-6D5E-4266-ACA0-9AF800B06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290</Words>
  <Characters>1832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Nina</cp:lastModifiedBy>
  <cp:revision>3</cp:revision>
  <cp:lastPrinted>2012-06-21T19:47:00Z</cp:lastPrinted>
  <dcterms:created xsi:type="dcterms:W3CDTF">2013-07-10T10:59:00Z</dcterms:created>
  <dcterms:modified xsi:type="dcterms:W3CDTF">2013-08-13T18:53:00Z</dcterms:modified>
</cp:coreProperties>
</file>