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8F0129" w:rsidP="00954DC8">
      <w:r>
        <w:t>Marlene Eberl</w:t>
      </w:r>
    </w:p>
    <w:p w:rsidR="00954DC8" w:rsidRDefault="008F0129" w:rsidP="00954DC8">
      <w:r>
        <w:t>Sommersemester 2014</w:t>
      </w:r>
    </w:p>
    <w:p w:rsidR="00954DC8" w:rsidRDefault="00954DC8" w:rsidP="00954DC8">
      <w:r>
        <w:t xml:space="preserve">Klassenstufen </w:t>
      </w:r>
      <w:r w:rsidR="008F0129">
        <w:t>5 &amp; 6</w:t>
      </w:r>
    </w:p>
    <w:p w:rsidR="00954DC8" w:rsidRDefault="00954DC8" w:rsidP="00954DC8">
      <w:r>
        <w:tab/>
      </w:r>
    </w:p>
    <w:p w:rsidR="00016721" w:rsidRDefault="00016721" w:rsidP="00954DC8"/>
    <w:p w:rsidR="00052B05" w:rsidRDefault="00052B05" w:rsidP="00954DC8"/>
    <w:p w:rsidR="00016721" w:rsidRDefault="00016721" w:rsidP="00954DC8">
      <w:r>
        <w:rPr>
          <w:noProof/>
          <w:lang w:eastAsia="de-DE"/>
        </w:rPr>
        <w:drawing>
          <wp:anchor distT="0" distB="0" distL="114300" distR="114300" simplePos="0" relativeHeight="251802624" behindDoc="0" locked="0" layoutInCell="1" allowOverlap="1">
            <wp:simplePos x="0" y="0"/>
            <wp:positionH relativeFrom="column">
              <wp:posOffset>223520</wp:posOffset>
            </wp:positionH>
            <wp:positionV relativeFrom="paragraph">
              <wp:posOffset>119380</wp:posOffset>
            </wp:positionV>
            <wp:extent cx="2886075" cy="2543175"/>
            <wp:effectExtent l="209550" t="228600" r="200025" b="219075"/>
            <wp:wrapThrough wrapText="bothSides">
              <wp:wrapPolygon edited="0">
                <wp:start x="20648" y="-168"/>
                <wp:lineTo x="25" y="-680"/>
                <wp:lineTo x="-223" y="914"/>
                <wp:lineTo x="-369" y="21421"/>
                <wp:lineTo x="614" y="21618"/>
                <wp:lineTo x="1035" y="21702"/>
                <wp:lineTo x="11301" y="21785"/>
                <wp:lineTo x="11326" y="21625"/>
                <wp:lineTo x="13572" y="22075"/>
                <wp:lineTo x="21592" y="21708"/>
                <wp:lineTo x="21765" y="20593"/>
                <wp:lineTo x="21806" y="18465"/>
                <wp:lineTo x="21756" y="15991"/>
                <wp:lineTo x="21781" y="15831"/>
                <wp:lineTo x="21731" y="13357"/>
                <wp:lineTo x="21756" y="13198"/>
                <wp:lineTo x="21847" y="10751"/>
                <wp:lineTo x="21871" y="10592"/>
                <wp:lineTo x="21821" y="8118"/>
                <wp:lineTo x="21846" y="7958"/>
                <wp:lineTo x="21796" y="5484"/>
                <wp:lineTo x="21821" y="5325"/>
                <wp:lineTo x="21771" y="2850"/>
                <wp:lineTo x="21796" y="2691"/>
                <wp:lineTo x="21746" y="217"/>
                <wp:lineTo x="21771" y="57"/>
                <wp:lineTo x="20648" y="-168"/>
              </wp:wrapPolygon>
            </wp:wrapThrough>
            <wp:docPr id="7" name="Grafik 6" descr="IMG_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2.JPG"/>
                    <pic:cNvPicPr/>
                  </pic:nvPicPr>
                  <pic:blipFill>
                    <a:blip r:embed="rId8" cstate="print"/>
                    <a:srcRect/>
                    <a:stretch>
                      <a:fillRect/>
                    </a:stretch>
                  </pic:blipFill>
                  <pic:spPr>
                    <a:xfrm rot="21000000">
                      <a:off x="0" y="0"/>
                      <a:ext cx="2886075" cy="2543175"/>
                    </a:xfrm>
                    <a:prstGeom prst="rect">
                      <a:avLst/>
                    </a:prstGeom>
                  </pic:spPr>
                </pic:pic>
              </a:graphicData>
            </a:graphic>
          </wp:anchor>
        </w:drawing>
      </w:r>
      <w:r>
        <w:rPr>
          <w:noProof/>
          <w:lang w:eastAsia="de-DE"/>
        </w:rPr>
        <w:drawing>
          <wp:anchor distT="0" distB="0" distL="114300" distR="114300" simplePos="0" relativeHeight="251801600" behindDoc="0" locked="0" layoutInCell="1" allowOverlap="1">
            <wp:simplePos x="0" y="0"/>
            <wp:positionH relativeFrom="column">
              <wp:posOffset>2967355</wp:posOffset>
            </wp:positionH>
            <wp:positionV relativeFrom="paragraph">
              <wp:posOffset>281305</wp:posOffset>
            </wp:positionV>
            <wp:extent cx="2587625" cy="2799715"/>
            <wp:effectExtent l="247650" t="209550" r="231775" b="191135"/>
            <wp:wrapThrough wrapText="bothSides">
              <wp:wrapPolygon edited="0">
                <wp:start x="-446" y="25"/>
                <wp:lineTo x="-173" y="21769"/>
                <wp:lineTo x="12115" y="21856"/>
                <wp:lineTo x="13368" y="21652"/>
                <wp:lineTo x="13396" y="21796"/>
                <wp:lineTo x="20323" y="21712"/>
                <wp:lineTo x="20793" y="21635"/>
                <wp:lineTo x="21732" y="21482"/>
                <wp:lineTo x="21852" y="20418"/>
                <wp:lineTo x="21825" y="20273"/>
                <wp:lineTo x="21880" y="18026"/>
                <wp:lineTo x="21853" y="17881"/>
                <wp:lineTo x="21908" y="15633"/>
                <wp:lineTo x="21881" y="15489"/>
                <wp:lineTo x="21780" y="13266"/>
                <wp:lineTo x="21752" y="13122"/>
                <wp:lineTo x="21808" y="10874"/>
                <wp:lineTo x="21780" y="10729"/>
                <wp:lineTo x="21836" y="8482"/>
                <wp:lineTo x="21808" y="8337"/>
                <wp:lineTo x="21864" y="6089"/>
                <wp:lineTo x="21836" y="5945"/>
                <wp:lineTo x="21892" y="3697"/>
                <wp:lineTo x="21864" y="3552"/>
                <wp:lineTo x="21763" y="1330"/>
                <wp:lineTo x="21643" y="-143"/>
                <wp:lineTo x="20151" y="-347"/>
                <wp:lineTo x="493" y="-129"/>
                <wp:lineTo x="-446" y="25"/>
              </wp:wrapPolygon>
            </wp:wrapThrough>
            <wp:docPr id="2" name="Grafik 0" descr="DSC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3.JPG"/>
                    <pic:cNvPicPr/>
                  </pic:nvPicPr>
                  <pic:blipFill>
                    <a:blip r:embed="rId9" cstate="print"/>
                    <a:srcRect/>
                    <a:stretch>
                      <a:fillRect/>
                    </a:stretch>
                  </pic:blipFill>
                  <pic:spPr>
                    <a:xfrm rot="600000">
                      <a:off x="0" y="0"/>
                      <a:ext cx="2587625" cy="2799715"/>
                    </a:xfrm>
                    <a:prstGeom prst="rect">
                      <a:avLst/>
                    </a:prstGeom>
                  </pic:spPr>
                </pic:pic>
              </a:graphicData>
            </a:graphic>
          </wp:anchor>
        </w:drawing>
      </w:r>
    </w:p>
    <w:p w:rsidR="00016721" w:rsidRDefault="00016721" w:rsidP="00954DC8"/>
    <w:p w:rsidR="008B7FD6" w:rsidRDefault="00016721" w:rsidP="00954DC8">
      <w:r>
        <w:rPr>
          <w:noProof/>
          <w:lang w:eastAsia="de-DE"/>
        </w:rPr>
        <w:drawing>
          <wp:anchor distT="0" distB="0" distL="114300" distR="114300" simplePos="0" relativeHeight="251730943" behindDoc="0" locked="0" layoutInCell="1" allowOverlap="1">
            <wp:simplePos x="0" y="0"/>
            <wp:positionH relativeFrom="column">
              <wp:posOffset>319405</wp:posOffset>
            </wp:positionH>
            <wp:positionV relativeFrom="paragraph">
              <wp:posOffset>13335</wp:posOffset>
            </wp:positionV>
            <wp:extent cx="4848225" cy="1685925"/>
            <wp:effectExtent l="19050" t="0" r="9525" b="0"/>
            <wp:wrapThrough wrapText="bothSides">
              <wp:wrapPolygon edited="0">
                <wp:start x="-85" y="0"/>
                <wp:lineTo x="-85" y="21478"/>
                <wp:lineTo x="21642" y="21478"/>
                <wp:lineTo x="21642" y="0"/>
                <wp:lineTo x="-85" y="0"/>
              </wp:wrapPolygon>
            </wp:wrapThrough>
            <wp:docPr id="6" name="Grafik 2" descr="IMG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9.JPG"/>
                    <pic:cNvPicPr/>
                  </pic:nvPicPr>
                  <pic:blipFill>
                    <a:blip r:embed="rId10" cstate="print"/>
                    <a:srcRect/>
                    <a:stretch>
                      <a:fillRect/>
                    </a:stretch>
                  </pic:blipFill>
                  <pic:spPr>
                    <a:xfrm>
                      <a:off x="0" y="0"/>
                      <a:ext cx="4848225" cy="1685925"/>
                    </a:xfrm>
                    <a:prstGeom prst="rect">
                      <a:avLst/>
                    </a:prstGeom>
                  </pic:spPr>
                </pic:pic>
              </a:graphicData>
            </a:graphic>
          </wp:anchor>
        </w:drawing>
      </w:r>
    </w:p>
    <w:p w:rsidR="008B7FD6" w:rsidRDefault="008B7FD6" w:rsidP="00954DC8"/>
    <w:p w:rsidR="00780EA3" w:rsidRDefault="00780EA3" w:rsidP="008B7FD6">
      <w:pPr>
        <w:rPr>
          <w:rFonts w:ascii="Times New Roman" w:hAnsi="Times New Roman" w:cs="Times New Roman"/>
          <w:sz w:val="52"/>
          <w:szCs w:val="24"/>
        </w:rPr>
      </w:pPr>
    </w:p>
    <w:p w:rsidR="00780EA3" w:rsidRDefault="00780EA3" w:rsidP="008B7FD6">
      <w:pPr>
        <w:rPr>
          <w:rFonts w:ascii="Times New Roman" w:hAnsi="Times New Roman" w:cs="Times New Roman"/>
          <w:sz w:val="52"/>
          <w:szCs w:val="24"/>
        </w:rPr>
      </w:pPr>
    </w:p>
    <w:p w:rsidR="00780EA3" w:rsidRDefault="00780EA3" w:rsidP="008B7FD6">
      <w:pPr>
        <w:rPr>
          <w:rFonts w:ascii="Times New Roman" w:hAnsi="Times New Roman" w:cs="Times New Roman"/>
          <w:sz w:val="52"/>
          <w:szCs w:val="24"/>
        </w:rPr>
      </w:pPr>
    </w:p>
    <w:p w:rsidR="008B7FD6" w:rsidRDefault="006A1A03"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6A1A03"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A718A7">
        <w:rPr>
          <w:rFonts w:ascii="Times New Roman" w:hAnsi="Times New Roman" w:cs="Times New Roman"/>
          <w:b/>
          <w:sz w:val="52"/>
          <w:szCs w:val="24"/>
        </w:rPr>
        <w:t>Einfache Messgeräte</w:t>
      </w:r>
    </w:p>
    <w:p w:rsidR="008B7FD6" w:rsidRDefault="008B7FD6" w:rsidP="00954DC8">
      <w:pPr>
        <w:autoSpaceDE w:val="0"/>
        <w:autoSpaceDN w:val="0"/>
        <w:adjustRightInd w:val="0"/>
        <w:rPr>
          <w:noProof/>
          <w:lang w:eastAsia="de-DE"/>
        </w:rPr>
      </w:pPr>
    </w:p>
    <w:p w:rsidR="00A90BD6" w:rsidRDefault="006A1A03">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74.65pt;z-index:251782144;mso-position-horizontal:center;mso-width-relative:margin;mso-height-relative:margin" fillcolor="white [3201]" strokecolor="#9bbb59 [3206]" strokeweight="1pt">
            <v:stroke dashstyle="dash"/>
            <v:shadow color="#868686"/>
            <v:textbox style="mso-next-textbox:#_x0000_s1145">
              <w:txbxContent>
                <w:p w:rsidR="00364723" w:rsidRDefault="00364723">
                  <w:pPr>
                    <w:pBdr>
                      <w:bottom w:val="single" w:sz="6" w:space="1" w:color="auto"/>
                    </w:pBdr>
                    <w:rPr>
                      <w:b/>
                    </w:rPr>
                  </w:pPr>
                  <w:r w:rsidRPr="00A90BD6">
                    <w:rPr>
                      <w:b/>
                    </w:rPr>
                    <w:t>Auf einen Blick:</w:t>
                  </w:r>
                </w:p>
                <w:p w:rsidR="00364723" w:rsidRPr="00A718A7" w:rsidRDefault="00364723" w:rsidP="004944F3">
                  <w:r>
                    <w:t>Diese Unterrichtseinheit für die Klassen 5 &amp; 6 enthält 1 Lehrerversuch, 1 Lehrer-Schüler-Demonstrationsversuch sowie 5 Schülerversuche zum Thema „Einfache Messgeräte“. Alle Vers</w:t>
                  </w:r>
                  <w:r>
                    <w:t>u</w:t>
                  </w:r>
                  <w:r>
                    <w:t>che dienen dem Verständnis und dem Einüben der korrekten Handhabung verschiedener Mes</w:t>
                  </w:r>
                  <w:r>
                    <w:t>s</w:t>
                  </w:r>
                  <w:r>
                    <w:t>geräte. Ausgewählt wurden hierbei diejenigen Messgeräte, welche als grundlegend für das Exp</w:t>
                  </w:r>
                  <w:r>
                    <w:t>e</w:t>
                  </w:r>
                  <w:r>
                    <w:t>rimentieren im Chemie- bzw. Naturwissenschaftsunterricht angesehen werden können, da sie für fast jedes Experiment benötigt werden. Es werden Versuche zu folgende Messgeräten vorg</w:t>
                  </w:r>
                  <w:r>
                    <w:t>e</w:t>
                  </w:r>
                  <w:r>
                    <w:t>stellt: Waage, Thermometer, Messzylinder und Barometer.</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AA60A9" w:rsidRDefault="00AA60A9">
      <w:pPr>
        <w:pStyle w:val="Inhaltsverzeichnisberschrift"/>
        <w:rPr>
          <w:rFonts w:ascii="Cambria" w:eastAsiaTheme="minorHAnsi" w:hAnsi="Cambria" w:cstheme="minorBidi"/>
          <w:b w:val="0"/>
          <w:bCs w:val="0"/>
          <w:color w:val="1D1B11" w:themeColor="background2" w:themeShade="1A"/>
          <w:sz w:val="22"/>
          <w:szCs w:val="22"/>
        </w:rPr>
      </w:pPr>
    </w:p>
    <w:p w:rsidR="00AA60A9" w:rsidRDefault="00AA60A9">
      <w:pPr>
        <w:pStyle w:val="Inhaltsverzeichnisberschrift"/>
        <w:rPr>
          <w:rFonts w:ascii="Cambria" w:eastAsiaTheme="minorHAnsi" w:hAnsi="Cambria" w:cstheme="minorBidi"/>
          <w:b w:val="0"/>
          <w:bCs w:val="0"/>
          <w:color w:val="1D1B11" w:themeColor="background2" w:themeShade="1A"/>
          <w:sz w:val="22"/>
          <w:szCs w:val="22"/>
        </w:rPr>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Pr="00AA60A9" w:rsidRDefault="00E26180">
          <w:pPr>
            <w:pStyle w:val="Inhaltsverzeichnisberschrift"/>
            <w:rPr>
              <w:rFonts w:ascii="Cambria" w:eastAsiaTheme="minorHAnsi" w:hAnsi="Cambria" w:cstheme="minorBidi"/>
              <w:b w:val="0"/>
              <w:bCs w:val="0"/>
              <w:color w:val="1D1B11" w:themeColor="background2" w:themeShade="1A"/>
              <w:sz w:val="22"/>
              <w:szCs w:val="22"/>
            </w:rPr>
          </w:pPr>
          <w:r w:rsidRPr="00E26180">
            <w:rPr>
              <w:color w:val="auto"/>
            </w:rPr>
            <w:t>Inhalt</w:t>
          </w:r>
        </w:p>
        <w:p w:rsidR="00E26180" w:rsidRPr="006C6E43" w:rsidRDefault="00E26180" w:rsidP="00E26180">
          <w:pPr>
            <w:rPr>
              <w:rFonts w:asciiTheme="majorHAnsi" w:hAnsiTheme="majorHAnsi"/>
            </w:rPr>
          </w:pPr>
        </w:p>
        <w:p w:rsidR="00BA0B52" w:rsidRDefault="006A1A03">
          <w:pPr>
            <w:pStyle w:val="Verzeichnis1"/>
            <w:tabs>
              <w:tab w:val="left" w:pos="440"/>
              <w:tab w:val="right" w:leader="dot" w:pos="9062"/>
            </w:tabs>
            <w:rPr>
              <w:rFonts w:asciiTheme="minorHAnsi" w:eastAsiaTheme="minorEastAsia" w:hAnsiTheme="minorHAnsi"/>
              <w:noProof/>
              <w:color w:val="auto"/>
              <w:lang w:eastAsia="de-DE"/>
            </w:rPr>
          </w:pPr>
          <w:r w:rsidRPr="006C6E43">
            <w:rPr>
              <w:rFonts w:asciiTheme="majorHAnsi" w:hAnsiTheme="majorHAnsi"/>
            </w:rPr>
            <w:fldChar w:fldCharType="begin"/>
          </w:r>
          <w:r w:rsidR="00E26180" w:rsidRPr="006C6E43">
            <w:rPr>
              <w:rFonts w:asciiTheme="majorHAnsi" w:hAnsiTheme="majorHAnsi"/>
            </w:rPr>
            <w:instrText xml:space="preserve"> TOC \o "1-3" \h \z \u </w:instrText>
          </w:r>
          <w:r w:rsidRPr="006C6E43">
            <w:rPr>
              <w:rFonts w:asciiTheme="majorHAnsi" w:hAnsiTheme="majorHAnsi"/>
            </w:rPr>
            <w:fldChar w:fldCharType="separate"/>
          </w:r>
          <w:hyperlink w:anchor="_Toc395771912" w:history="1">
            <w:r w:rsidR="00BA0B52" w:rsidRPr="007D63E2">
              <w:rPr>
                <w:rStyle w:val="Hyperlink"/>
                <w:noProof/>
              </w:rPr>
              <w:t>1</w:t>
            </w:r>
            <w:r w:rsidR="00BA0B52">
              <w:rPr>
                <w:rFonts w:asciiTheme="minorHAnsi" w:eastAsiaTheme="minorEastAsia" w:hAnsiTheme="minorHAnsi"/>
                <w:noProof/>
                <w:color w:val="auto"/>
                <w:lang w:eastAsia="de-DE"/>
              </w:rPr>
              <w:tab/>
            </w:r>
            <w:r w:rsidR="00BA0B52" w:rsidRPr="007D63E2">
              <w:rPr>
                <w:rStyle w:val="Hyperlink"/>
                <w:noProof/>
              </w:rPr>
              <w:t>Beschreibung  des Themas und zugehörige Lernziele</w:t>
            </w:r>
            <w:r w:rsidR="00BA0B52">
              <w:rPr>
                <w:noProof/>
                <w:webHidden/>
              </w:rPr>
              <w:tab/>
            </w:r>
            <w:r>
              <w:rPr>
                <w:noProof/>
                <w:webHidden/>
              </w:rPr>
              <w:fldChar w:fldCharType="begin"/>
            </w:r>
            <w:r w:rsidR="00BA0B52">
              <w:rPr>
                <w:noProof/>
                <w:webHidden/>
              </w:rPr>
              <w:instrText xml:space="preserve"> PAGEREF _Toc395771912 \h </w:instrText>
            </w:r>
            <w:r>
              <w:rPr>
                <w:noProof/>
                <w:webHidden/>
              </w:rPr>
            </w:r>
            <w:r>
              <w:rPr>
                <w:noProof/>
                <w:webHidden/>
              </w:rPr>
              <w:fldChar w:fldCharType="separate"/>
            </w:r>
            <w:r w:rsidR="00BA0B52">
              <w:rPr>
                <w:noProof/>
                <w:webHidden/>
              </w:rPr>
              <w:t>2</w:t>
            </w:r>
            <w:r>
              <w:rPr>
                <w:noProof/>
                <w:webHidden/>
              </w:rPr>
              <w:fldChar w:fldCharType="end"/>
            </w:r>
          </w:hyperlink>
        </w:p>
        <w:p w:rsidR="00BA0B52" w:rsidRDefault="006A1A03">
          <w:pPr>
            <w:pStyle w:val="Verzeichnis1"/>
            <w:tabs>
              <w:tab w:val="left" w:pos="440"/>
              <w:tab w:val="right" w:leader="dot" w:pos="9062"/>
            </w:tabs>
            <w:rPr>
              <w:rFonts w:asciiTheme="minorHAnsi" w:eastAsiaTheme="minorEastAsia" w:hAnsiTheme="minorHAnsi"/>
              <w:noProof/>
              <w:color w:val="auto"/>
              <w:lang w:eastAsia="de-DE"/>
            </w:rPr>
          </w:pPr>
          <w:hyperlink w:anchor="_Toc395771913" w:history="1">
            <w:r w:rsidR="00BA0B52" w:rsidRPr="007D63E2">
              <w:rPr>
                <w:rStyle w:val="Hyperlink"/>
                <w:noProof/>
              </w:rPr>
              <w:t>2</w:t>
            </w:r>
            <w:r w:rsidR="00BA0B52">
              <w:rPr>
                <w:rFonts w:asciiTheme="minorHAnsi" w:eastAsiaTheme="minorEastAsia" w:hAnsiTheme="minorHAnsi"/>
                <w:noProof/>
                <w:color w:val="auto"/>
                <w:lang w:eastAsia="de-DE"/>
              </w:rPr>
              <w:tab/>
            </w:r>
            <w:r w:rsidR="00BA0B52" w:rsidRPr="007D63E2">
              <w:rPr>
                <w:rStyle w:val="Hyperlink"/>
                <w:noProof/>
              </w:rPr>
              <w:t>Lehrerversuche</w:t>
            </w:r>
            <w:r w:rsidR="00BA0B52">
              <w:rPr>
                <w:noProof/>
                <w:webHidden/>
              </w:rPr>
              <w:tab/>
            </w:r>
            <w:r>
              <w:rPr>
                <w:noProof/>
                <w:webHidden/>
              </w:rPr>
              <w:fldChar w:fldCharType="begin"/>
            </w:r>
            <w:r w:rsidR="00BA0B52">
              <w:rPr>
                <w:noProof/>
                <w:webHidden/>
              </w:rPr>
              <w:instrText xml:space="preserve"> PAGEREF _Toc395771913 \h </w:instrText>
            </w:r>
            <w:r>
              <w:rPr>
                <w:noProof/>
                <w:webHidden/>
              </w:rPr>
            </w:r>
            <w:r>
              <w:rPr>
                <w:noProof/>
                <w:webHidden/>
              </w:rPr>
              <w:fldChar w:fldCharType="separate"/>
            </w:r>
            <w:r w:rsidR="00BA0B52">
              <w:rPr>
                <w:noProof/>
                <w:webHidden/>
              </w:rPr>
              <w:t>2</w:t>
            </w:r>
            <w:r>
              <w:rPr>
                <w:noProof/>
                <w:webHidden/>
              </w:rPr>
              <w:fldChar w:fldCharType="end"/>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14" w:history="1">
            <w:r w:rsidR="00BA0B52" w:rsidRPr="007D63E2">
              <w:rPr>
                <w:rStyle w:val="Hyperlink"/>
                <w:noProof/>
              </w:rPr>
              <w:t>2.1</w:t>
            </w:r>
            <w:r w:rsidR="00BA0B52">
              <w:rPr>
                <w:rFonts w:asciiTheme="minorHAnsi" w:eastAsiaTheme="minorEastAsia" w:hAnsiTheme="minorHAnsi"/>
                <w:noProof/>
                <w:color w:val="auto"/>
                <w:lang w:eastAsia="de-DE"/>
              </w:rPr>
              <w:tab/>
            </w:r>
            <w:r w:rsidR="00BA0B52" w:rsidRPr="007D63E2">
              <w:rPr>
                <w:rStyle w:val="Hyperlink"/>
                <w:noProof/>
              </w:rPr>
              <w:t>V1 – Pendel-Waage</w:t>
            </w:r>
            <w:r w:rsidR="00BA0B52">
              <w:rPr>
                <w:noProof/>
                <w:webHidden/>
              </w:rPr>
              <w:tab/>
            </w:r>
            <w:r>
              <w:rPr>
                <w:noProof/>
                <w:webHidden/>
              </w:rPr>
              <w:fldChar w:fldCharType="begin"/>
            </w:r>
            <w:r w:rsidR="00BA0B52">
              <w:rPr>
                <w:noProof/>
                <w:webHidden/>
              </w:rPr>
              <w:instrText xml:space="preserve"> PAGEREF _Toc395771914 \h </w:instrText>
            </w:r>
            <w:r>
              <w:rPr>
                <w:noProof/>
                <w:webHidden/>
              </w:rPr>
            </w:r>
            <w:r>
              <w:rPr>
                <w:noProof/>
                <w:webHidden/>
              </w:rPr>
              <w:fldChar w:fldCharType="separate"/>
            </w:r>
            <w:r w:rsidR="00BA0B52">
              <w:rPr>
                <w:noProof/>
                <w:webHidden/>
              </w:rPr>
              <w:t>2</w:t>
            </w:r>
            <w:r>
              <w:rPr>
                <w:noProof/>
                <w:webHidden/>
              </w:rPr>
              <w:fldChar w:fldCharType="end"/>
            </w:r>
          </w:hyperlink>
        </w:p>
        <w:p w:rsidR="00BA0B52" w:rsidRDefault="006A1A03">
          <w:pPr>
            <w:pStyle w:val="Verzeichnis1"/>
            <w:tabs>
              <w:tab w:val="left" w:pos="440"/>
              <w:tab w:val="right" w:leader="dot" w:pos="9062"/>
            </w:tabs>
            <w:rPr>
              <w:rFonts w:asciiTheme="minorHAnsi" w:eastAsiaTheme="minorEastAsia" w:hAnsiTheme="minorHAnsi"/>
              <w:noProof/>
              <w:color w:val="auto"/>
              <w:lang w:eastAsia="de-DE"/>
            </w:rPr>
          </w:pPr>
          <w:hyperlink w:anchor="_Toc395771915" w:history="1">
            <w:r w:rsidR="00BA0B52" w:rsidRPr="007D63E2">
              <w:rPr>
                <w:rStyle w:val="Hyperlink"/>
                <w:noProof/>
              </w:rPr>
              <w:t>3</w:t>
            </w:r>
            <w:r w:rsidR="00BA0B52">
              <w:rPr>
                <w:rFonts w:asciiTheme="minorHAnsi" w:eastAsiaTheme="minorEastAsia" w:hAnsiTheme="minorHAnsi"/>
                <w:noProof/>
                <w:color w:val="auto"/>
                <w:lang w:eastAsia="de-DE"/>
              </w:rPr>
              <w:tab/>
            </w:r>
            <w:r w:rsidR="00BA0B52" w:rsidRPr="007D63E2">
              <w:rPr>
                <w:rStyle w:val="Hyperlink"/>
                <w:noProof/>
              </w:rPr>
              <w:t>Lehrer-Schüler-Demonstrationsversuch</w:t>
            </w:r>
            <w:r w:rsidR="00BA0B52">
              <w:rPr>
                <w:noProof/>
                <w:webHidden/>
              </w:rPr>
              <w:tab/>
            </w:r>
            <w:r>
              <w:rPr>
                <w:noProof/>
                <w:webHidden/>
              </w:rPr>
              <w:fldChar w:fldCharType="begin"/>
            </w:r>
            <w:r w:rsidR="00BA0B52">
              <w:rPr>
                <w:noProof/>
                <w:webHidden/>
              </w:rPr>
              <w:instrText xml:space="preserve"> PAGEREF _Toc395771915 \h </w:instrText>
            </w:r>
            <w:r>
              <w:rPr>
                <w:noProof/>
                <w:webHidden/>
              </w:rPr>
            </w:r>
            <w:r>
              <w:rPr>
                <w:noProof/>
                <w:webHidden/>
              </w:rPr>
              <w:fldChar w:fldCharType="separate"/>
            </w:r>
            <w:r w:rsidR="00BA0B52">
              <w:rPr>
                <w:noProof/>
                <w:webHidden/>
              </w:rPr>
              <w:t>4</w:t>
            </w:r>
            <w:r>
              <w:rPr>
                <w:noProof/>
                <w:webHidden/>
              </w:rPr>
              <w:fldChar w:fldCharType="end"/>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16" w:history="1">
            <w:r w:rsidR="00BA0B52" w:rsidRPr="007D63E2">
              <w:rPr>
                <w:rStyle w:val="Hyperlink"/>
                <w:noProof/>
              </w:rPr>
              <w:t>3.1</w:t>
            </w:r>
            <w:r w:rsidR="00BA0B52">
              <w:rPr>
                <w:rFonts w:asciiTheme="minorHAnsi" w:eastAsiaTheme="minorEastAsia" w:hAnsiTheme="minorHAnsi"/>
                <w:noProof/>
                <w:color w:val="auto"/>
                <w:lang w:eastAsia="de-DE"/>
              </w:rPr>
              <w:tab/>
            </w:r>
            <w:r w:rsidR="00BA0B52" w:rsidRPr="007D63E2">
              <w:rPr>
                <w:rStyle w:val="Hyperlink"/>
                <w:noProof/>
              </w:rPr>
              <w:t>V2 – Welches Becherglas ist am schwersten?</w:t>
            </w:r>
            <w:r w:rsidR="00BA0B52">
              <w:rPr>
                <w:noProof/>
                <w:webHidden/>
              </w:rPr>
              <w:tab/>
            </w:r>
            <w:r>
              <w:rPr>
                <w:noProof/>
                <w:webHidden/>
              </w:rPr>
              <w:fldChar w:fldCharType="begin"/>
            </w:r>
            <w:r w:rsidR="00BA0B52">
              <w:rPr>
                <w:noProof/>
                <w:webHidden/>
              </w:rPr>
              <w:instrText xml:space="preserve"> PAGEREF _Toc395771916 \h </w:instrText>
            </w:r>
            <w:r>
              <w:rPr>
                <w:noProof/>
                <w:webHidden/>
              </w:rPr>
            </w:r>
            <w:r>
              <w:rPr>
                <w:noProof/>
                <w:webHidden/>
              </w:rPr>
              <w:fldChar w:fldCharType="separate"/>
            </w:r>
            <w:r w:rsidR="00BA0B52">
              <w:rPr>
                <w:noProof/>
                <w:webHidden/>
              </w:rPr>
              <w:t>4</w:t>
            </w:r>
            <w:r>
              <w:rPr>
                <w:noProof/>
                <w:webHidden/>
              </w:rPr>
              <w:fldChar w:fldCharType="end"/>
            </w:r>
          </w:hyperlink>
        </w:p>
        <w:p w:rsidR="00BA0B52" w:rsidRDefault="006A1A03">
          <w:pPr>
            <w:pStyle w:val="Verzeichnis1"/>
            <w:tabs>
              <w:tab w:val="left" w:pos="440"/>
              <w:tab w:val="right" w:leader="dot" w:pos="9062"/>
            </w:tabs>
            <w:rPr>
              <w:rFonts w:asciiTheme="minorHAnsi" w:eastAsiaTheme="minorEastAsia" w:hAnsiTheme="minorHAnsi"/>
              <w:noProof/>
              <w:color w:val="auto"/>
              <w:lang w:eastAsia="de-DE"/>
            </w:rPr>
          </w:pPr>
          <w:hyperlink w:anchor="_Toc395771917" w:history="1">
            <w:r w:rsidR="00BA0B52" w:rsidRPr="007D63E2">
              <w:rPr>
                <w:rStyle w:val="Hyperlink"/>
                <w:noProof/>
              </w:rPr>
              <w:t>4</w:t>
            </w:r>
            <w:r w:rsidR="00BA0B52">
              <w:rPr>
                <w:rFonts w:asciiTheme="minorHAnsi" w:eastAsiaTheme="minorEastAsia" w:hAnsiTheme="minorHAnsi"/>
                <w:noProof/>
                <w:color w:val="auto"/>
                <w:lang w:eastAsia="de-DE"/>
              </w:rPr>
              <w:tab/>
            </w:r>
            <w:r w:rsidR="00BA0B52" w:rsidRPr="007D63E2">
              <w:rPr>
                <w:rStyle w:val="Hyperlink"/>
                <w:noProof/>
              </w:rPr>
              <w:t>Schülerversuche</w:t>
            </w:r>
            <w:r w:rsidR="00BA0B52">
              <w:rPr>
                <w:noProof/>
                <w:webHidden/>
              </w:rPr>
              <w:tab/>
            </w:r>
            <w:r>
              <w:rPr>
                <w:noProof/>
                <w:webHidden/>
              </w:rPr>
              <w:fldChar w:fldCharType="begin"/>
            </w:r>
            <w:r w:rsidR="00BA0B52">
              <w:rPr>
                <w:noProof/>
                <w:webHidden/>
              </w:rPr>
              <w:instrText xml:space="preserve"> PAGEREF _Toc395771917 \h </w:instrText>
            </w:r>
            <w:r>
              <w:rPr>
                <w:noProof/>
                <w:webHidden/>
              </w:rPr>
            </w:r>
            <w:r>
              <w:rPr>
                <w:noProof/>
                <w:webHidden/>
              </w:rPr>
              <w:fldChar w:fldCharType="separate"/>
            </w:r>
            <w:r w:rsidR="00BA0B52">
              <w:rPr>
                <w:noProof/>
                <w:webHidden/>
              </w:rPr>
              <w:t>6</w:t>
            </w:r>
            <w:r>
              <w:rPr>
                <w:noProof/>
                <w:webHidden/>
              </w:rPr>
              <w:fldChar w:fldCharType="end"/>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18" w:history="1">
            <w:r w:rsidR="00BA0B52" w:rsidRPr="007D63E2">
              <w:rPr>
                <w:rStyle w:val="Hyperlink"/>
                <w:noProof/>
              </w:rPr>
              <w:t>4.1</w:t>
            </w:r>
            <w:r w:rsidR="00BA0B52">
              <w:rPr>
                <w:rFonts w:asciiTheme="minorHAnsi" w:eastAsiaTheme="minorEastAsia" w:hAnsiTheme="minorHAnsi"/>
                <w:noProof/>
                <w:color w:val="auto"/>
                <w:lang w:eastAsia="de-DE"/>
              </w:rPr>
              <w:tab/>
            </w:r>
            <w:r w:rsidR="00BA0B52" w:rsidRPr="007D63E2">
              <w:rPr>
                <w:rStyle w:val="Hyperlink"/>
                <w:noProof/>
              </w:rPr>
              <w:t>V 3 – Feinwaage</w:t>
            </w:r>
            <w:r w:rsidR="00BA0B52">
              <w:rPr>
                <w:noProof/>
                <w:webHidden/>
              </w:rPr>
              <w:tab/>
            </w:r>
            <w:r>
              <w:rPr>
                <w:noProof/>
                <w:webHidden/>
              </w:rPr>
              <w:fldChar w:fldCharType="begin"/>
            </w:r>
            <w:r w:rsidR="00BA0B52">
              <w:rPr>
                <w:noProof/>
                <w:webHidden/>
              </w:rPr>
              <w:instrText xml:space="preserve"> PAGEREF _Toc395771918 \h </w:instrText>
            </w:r>
            <w:r>
              <w:rPr>
                <w:noProof/>
                <w:webHidden/>
              </w:rPr>
            </w:r>
            <w:r>
              <w:rPr>
                <w:noProof/>
                <w:webHidden/>
              </w:rPr>
              <w:fldChar w:fldCharType="separate"/>
            </w:r>
            <w:r w:rsidR="00BA0B52">
              <w:rPr>
                <w:noProof/>
                <w:webHidden/>
              </w:rPr>
              <w:t>6</w:t>
            </w:r>
            <w:r>
              <w:rPr>
                <w:noProof/>
                <w:webHidden/>
              </w:rPr>
              <w:fldChar w:fldCharType="end"/>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19" w:history="1">
            <w:r w:rsidR="00BA0B52" w:rsidRPr="007D63E2">
              <w:rPr>
                <w:rStyle w:val="Hyperlink"/>
                <w:noProof/>
              </w:rPr>
              <w:t>4.2</w:t>
            </w:r>
            <w:r w:rsidR="00BA0B52">
              <w:rPr>
                <w:rFonts w:asciiTheme="minorHAnsi" w:eastAsiaTheme="minorEastAsia" w:hAnsiTheme="minorHAnsi"/>
                <w:noProof/>
                <w:color w:val="auto"/>
                <w:lang w:eastAsia="de-DE"/>
              </w:rPr>
              <w:tab/>
            </w:r>
            <w:r w:rsidR="00BA0B52" w:rsidRPr="007D63E2">
              <w:rPr>
                <w:rStyle w:val="Hyperlink"/>
                <w:noProof/>
              </w:rPr>
              <w:t>V 4 – Korrekte Handhabung eines Thermometers</w:t>
            </w:r>
            <w:r w:rsidR="00BA0B52">
              <w:rPr>
                <w:noProof/>
                <w:webHidden/>
              </w:rPr>
              <w:tab/>
            </w:r>
            <w:r>
              <w:rPr>
                <w:noProof/>
                <w:webHidden/>
              </w:rPr>
              <w:fldChar w:fldCharType="begin"/>
            </w:r>
            <w:r w:rsidR="00BA0B52">
              <w:rPr>
                <w:noProof/>
                <w:webHidden/>
              </w:rPr>
              <w:instrText xml:space="preserve"> PAGEREF _Toc395771919 \h </w:instrText>
            </w:r>
            <w:r>
              <w:rPr>
                <w:noProof/>
                <w:webHidden/>
              </w:rPr>
            </w:r>
            <w:r>
              <w:rPr>
                <w:noProof/>
                <w:webHidden/>
              </w:rPr>
              <w:fldChar w:fldCharType="separate"/>
            </w:r>
            <w:r w:rsidR="00BA0B52">
              <w:rPr>
                <w:noProof/>
                <w:webHidden/>
              </w:rPr>
              <w:t>7</w:t>
            </w:r>
            <w:r>
              <w:rPr>
                <w:noProof/>
                <w:webHidden/>
              </w:rPr>
              <w:fldChar w:fldCharType="end"/>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20" w:history="1">
            <w:r w:rsidR="00BA0B52" w:rsidRPr="007D63E2">
              <w:rPr>
                <w:rStyle w:val="Hyperlink"/>
                <w:noProof/>
              </w:rPr>
              <w:t>4.3</w:t>
            </w:r>
            <w:r w:rsidR="00BA0B52">
              <w:rPr>
                <w:rFonts w:asciiTheme="minorHAnsi" w:eastAsiaTheme="minorEastAsia" w:hAnsiTheme="minorHAnsi"/>
                <w:noProof/>
                <w:color w:val="auto"/>
                <w:lang w:eastAsia="de-DE"/>
              </w:rPr>
              <w:tab/>
            </w:r>
            <w:r w:rsidR="00BA0B52" w:rsidRPr="007D63E2">
              <w:rPr>
                <w:rStyle w:val="Hyperlink"/>
                <w:noProof/>
              </w:rPr>
              <w:t>V 5 – Flaschenthermometer</w:t>
            </w:r>
            <w:r w:rsidR="00BA0B52">
              <w:rPr>
                <w:noProof/>
                <w:webHidden/>
              </w:rPr>
              <w:tab/>
            </w:r>
            <w:r>
              <w:rPr>
                <w:noProof/>
                <w:webHidden/>
              </w:rPr>
              <w:fldChar w:fldCharType="begin"/>
            </w:r>
            <w:r w:rsidR="00BA0B52">
              <w:rPr>
                <w:noProof/>
                <w:webHidden/>
              </w:rPr>
              <w:instrText xml:space="preserve"> PAGEREF _Toc395771920 \h </w:instrText>
            </w:r>
            <w:r>
              <w:rPr>
                <w:noProof/>
                <w:webHidden/>
              </w:rPr>
            </w:r>
            <w:r>
              <w:rPr>
                <w:noProof/>
                <w:webHidden/>
              </w:rPr>
              <w:fldChar w:fldCharType="separate"/>
            </w:r>
            <w:r w:rsidR="00BA0B52">
              <w:rPr>
                <w:noProof/>
                <w:webHidden/>
              </w:rPr>
              <w:t>10</w:t>
            </w:r>
            <w:r>
              <w:rPr>
                <w:noProof/>
                <w:webHidden/>
              </w:rPr>
              <w:fldChar w:fldCharType="end"/>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21" w:history="1">
            <w:r w:rsidR="00BA0B52" w:rsidRPr="007D63E2">
              <w:rPr>
                <w:rStyle w:val="Hyperlink"/>
                <w:noProof/>
              </w:rPr>
              <w:t>4.4</w:t>
            </w:r>
            <w:r w:rsidR="00BA0B52">
              <w:rPr>
                <w:rFonts w:asciiTheme="minorHAnsi" w:eastAsiaTheme="minorEastAsia" w:hAnsiTheme="minorHAnsi"/>
                <w:noProof/>
                <w:color w:val="auto"/>
                <w:lang w:eastAsia="de-DE"/>
              </w:rPr>
              <w:tab/>
            </w:r>
            <w:r w:rsidR="00BA0B52" w:rsidRPr="007D63E2">
              <w:rPr>
                <w:rStyle w:val="Hyperlink"/>
                <w:noProof/>
              </w:rPr>
              <w:t>V6 – Der Messzylinder</w:t>
            </w:r>
            <w:r w:rsidR="00BA0B52">
              <w:rPr>
                <w:noProof/>
                <w:webHidden/>
              </w:rPr>
              <w:tab/>
            </w:r>
            <w:r>
              <w:rPr>
                <w:noProof/>
                <w:webHidden/>
              </w:rPr>
              <w:fldChar w:fldCharType="begin"/>
            </w:r>
            <w:r w:rsidR="00BA0B52">
              <w:rPr>
                <w:noProof/>
                <w:webHidden/>
              </w:rPr>
              <w:instrText xml:space="preserve"> PAGEREF _Toc395771921 \h </w:instrText>
            </w:r>
            <w:r>
              <w:rPr>
                <w:noProof/>
                <w:webHidden/>
              </w:rPr>
            </w:r>
            <w:r>
              <w:rPr>
                <w:noProof/>
                <w:webHidden/>
              </w:rPr>
              <w:fldChar w:fldCharType="separate"/>
            </w:r>
            <w:r w:rsidR="00BA0B52">
              <w:rPr>
                <w:noProof/>
                <w:webHidden/>
              </w:rPr>
              <w:t>12</w:t>
            </w:r>
            <w:r>
              <w:rPr>
                <w:noProof/>
                <w:webHidden/>
              </w:rPr>
              <w:fldChar w:fldCharType="end"/>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22" w:history="1">
            <w:r w:rsidR="00BA0B52" w:rsidRPr="007D63E2">
              <w:rPr>
                <w:rStyle w:val="Hyperlink"/>
                <w:noProof/>
              </w:rPr>
              <w:t>4.5</w:t>
            </w:r>
            <w:r w:rsidR="00BA0B52">
              <w:rPr>
                <w:rFonts w:asciiTheme="minorHAnsi" w:eastAsiaTheme="minorEastAsia" w:hAnsiTheme="minorHAnsi"/>
                <w:noProof/>
                <w:color w:val="auto"/>
                <w:lang w:eastAsia="de-DE"/>
              </w:rPr>
              <w:tab/>
            </w:r>
            <w:r w:rsidR="00BA0B52" w:rsidRPr="007D63E2">
              <w:rPr>
                <w:rStyle w:val="Hyperlink"/>
                <w:noProof/>
              </w:rPr>
              <w:t>V7 – Das Flaschenbarometer</w:t>
            </w:r>
            <w:r w:rsidR="00BA0B52">
              <w:rPr>
                <w:noProof/>
                <w:webHidden/>
              </w:rPr>
              <w:tab/>
            </w:r>
            <w:r>
              <w:rPr>
                <w:noProof/>
                <w:webHidden/>
              </w:rPr>
              <w:fldChar w:fldCharType="begin"/>
            </w:r>
            <w:r w:rsidR="00BA0B52">
              <w:rPr>
                <w:noProof/>
                <w:webHidden/>
              </w:rPr>
              <w:instrText xml:space="preserve"> PAGEREF _Toc395771922 \h </w:instrText>
            </w:r>
            <w:r>
              <w:rPr>
                <w:noProof/>
                <w:webHidden/>
              </w:rPr>
            </w:r>
            <w:r>
              <w:rPr>
                <w:noProof/>
                <w:webHidden/>
              </w:rPr>
              <w:fldChar w:fldCharType="separate"/>
            </w:r>
            <w:r w:rsidR="00BA0B52">
              <w:rPr>
                <w:noProof/>
                <w:webHidden/>
              </w:rPr>
              <w:t>14</w:t>
            </w:r>
            <w:r>
              <w:rPr>
                <w:noProof/>
                <w:webHidden/>
              </w:rPr>
              <w:fldChar w:fldCharType="end"/>
            </w:r>
          </w:hyperlink>
        </w:p>
        <w:p w:rsidR="00BA0B52" w:rsidRDefault="006A1A03">
          <w:pPr>
            <w:pStyle w:val="Verzeichnis1"/>
            <w:tabs>
              <w:tab w:val="left" w:pos="440"/>
              <w:tab w:val="right" w:leader="dot" w:pos="9062"/>
            </w:tabs>
            <w:rPr>
              <w:rFonts w:asciiTheme="minorHAnsi" w:eastAsiaTheme="minorEastAsia" w:hAnsiTheme="minorHAnsi"/>
              <w:noProof/>
              <w:color w:val="auto"/>
              <w:lang w:eastAsia="de-DE"/>
            </w:rPr>
          </w:pPr>
          <w:hyperlink w:anchor="_Toc395771923" w:history="1">
            <w:r w:rsidR="00BA0B52" w:rsidRPr="007D63E2">
              <w:rPr>
                <w:rStyle w:val="Hyperlink"/>
                <w:noProof/>
              </w:rPr>
              <w:t>5</w:t>
            </w:r>
            <w:r w:rsidR="00BA0B52">
              <w:rPr>
                <w:rFonts w:asciiTheme="minorHAnsi" w:eastAsiaTheme="minorEastAsia" w:hAnsiTheme="minorHAnsi"/>
                <w:noProof/>
                <w:color w:val="auto"/>
                <w:lang w:eastAsia="de-DE"/>
              </w:rPr>
              <w:tab/>
            </w:r>
            <w:r w:rsidR="00BA0B52" w:rsidRPr="007D63E2">
              <w:rPr>
                <w:rStyle w:val="Hyperlink"/>
                <w:noProof/>
              </w:rPr>
              <w:t>Reflexion des Arbeitsblattes</w:t>
            </w:r>
            <w:r w:rsidR="00BA0B52">
              <w:rPr>
                <w:noProof/>
                <w:webHidden/>
              </w:rPr>
              <w:tab/>
              <w:t>17</w:t>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24" w:history="1">
            <w:r w:rsidR="00BA0B52" w:rsidRPr="007D63E2">
              <w:rPr>
                <w:rStyle w:val="Hyperlink"/>
                <w:noProof/>
              </w:rPr>
              <w:t>5.1</w:t>
            </w:r>
            <w:r w:rsidR="00BA0B52">
              <w:rPr>
                <w:rFonts w:asciiTheme="minorHAnsi" w:eastAsiaTheme="minorEastAsia" w:hAnsiTheme="minorHAnsi"/>
                <w:noProof/>
                <w:color w:val="auto"/>
                <w:lang w:eastAsia="de-DE"/>
              </w:rPr>
              <w:tab/>
            </w:r>
            <w:r w:rsidR="00BA0B52" w:rsidRPr="007D63E2">
              <w:rPr>
                <w:rStyle w:val="Hyperlink"/>
                <w:noProof/>
              </w:rPr>
              <w:t>Erwartungshorizont (Kerncurriculum)</w:t>
            </w:r>
            <w:r w:rsidR="00BA0B52">
              <w:rPr>
                <w:noProof/>
                <w:webHidden/>
              </w:rPr>
              <w:tab/>
              <w:t>17</w:t>
            </w:r>
          </w:hyperlink>
        </w:p>
        <w:p w:rsidR="00BA0B52" w:rsidRDefault="006A1A03">
          <w:pPr>
            <w:pStyle w:val="Verzeichnis2"/>
            <w:tabs>
              <w:tab w:val="left" w:pos="880"/>
              <w:tab w:val="right" w:leader="dot" w:pos="9062"/>
            </w:tabs>
            <w:rPr>
              <w:rFonts w:asciiTheme="minorHAnsi" w:eastAsiaTheme="minorEastAsia" w:hAnsiTheme="minorHAnsi"/>
              <w:noProof/>
              <w:color w:val="auto"/>
              <w:lang w:eastAsia="de-DE"/>
            </w:rPr>
          </w:pPr>
          <w:hyperlink w:anchor="_Toc395771925" w:history="1">
            <w:r w:rsidR="00BA0B52" w:rsidRPr="007D63E2">
              <w:rPr>
                <w:rStyle w:val="Hyperlink"/>
                <w:noProof/>
              </w:rPr>
              <w:t>5.2</w:t>
            </w:r>
            <w:r w:rsidR="00BA0B52">
              <w:rPr>
                <w:rFonts w:asciiTheme="minorHAnsi" w:eastAsiaTheme="minorEastAsia" w:hAnsiTheme="minorHAnsi"/>
                <w:noProof/>
                <w:color w:val="auto"/>
                <w:lang w:eastAsia="de-DE"/>
              </w:rPr>
              <w:tab/>
            </w:r>
            <w:r w:rsidR="00BA0B52" w:rsidRPr="007D63E2">
              <w:rPr>
                <w:rStyle w:val="Hyperlink"/>
                <w:noProof/>
              </w:rPr>
              <w:t>Erwartungshorizont (Inhaltlich)</w:t>
            </w:r>
            <w:r w:rsidR="00BA0B52">
              <w:rPr>
                <w:noProof/>
                <w:webHidden/>
              </w:rPr>
              <w:tab/>
              <w:t>18</w:t>
            </w:r>
          </w:hyperlink>
        </w:p>
        <w:p w:rsidR="00E26180" w:rsidRDefault="006A1A03">
          <w:r w:rsidRPr="006C6E43">
            <w:rPr>
              <w:rFonts w:asciiTheme="majorHAnsi" w:hAnsiTheme="majorHAnsi"/>
            </w:rP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5771912"/>
      <w:r>
        <w:lastRenderedPageBreak/>
        <w:t xml:space="preserve">Beschreibung </w:t>
      </w:r>
      <w:r w:rsidR="0086227B" w:rsidRPr="0006684E">
        <w:t xml:space="preserve"> </w:t>
      </w:r>
      <w:r>
        <w:t>des Themas und zugehörige Lernziele</w:t>
      </w:r>
      <w:bookmarkEnd w:id="0"/>
    </w:p>
    <w:p w:rsidR="002D0301" w:rsidRPr="0005465C" w:rsidRDefault="00FD1E41" w:rsidP="002A716F">
      <w:pPr>
        <w:rPr>
          <w:color w:val="auto"/>
        </w:rPr>
      </w:pPr>
      <w:r w:rsidRPr="0005465C">
        <w:rPr>
          <w:color w:val="auto"/>
        </w:rPr>
        <w:t>Das Thema „Einfache Messgeräte“ lässt sich nicht direkt im Kerncurriculum finden, hat aber für vie</w:t>
      </w:r>
      <w:r w:rsidR="00BE5FA8">
        <w:rPr>
          <w:color w:val="auto"/>
        </w:rPr>
        <w:t>le Bereiche eine große</w:t>
      </w:r>
      <w:r w:rsidRPr="0005465C">
        <w:rPr>
          <w:color w:val="auto"/>
        </w:rPr>
        <w:t xml:space="preserve"> Bedeutung. </w:t>
      </w:r>
      <w:r w:rsidR="006D46A4" w:rsidRPr="0005465C">
        <w:rPr>
          <w:color w:val="auto"/>
        </w:rPr>
        <w:t>Unter dem Punkt „Bildungsbeitrag der Naturwissenscha</w:t>
      </w:r>
      <w:r w:rsidR="006D46A4" w:rsidRPr="0005465C">
        <w:rPr>
          <w:color w:val="auto"/>
        </w:rPr>
        <w:t>f</w:t>
      </w:r>
      <w:r w:rsidR="006D46A4" w:rsidRPr="0005465C">
        <w:rPr>
          <w:color w:val="auto"/>
        </w:rPr>
        <w:t>ten“ wird das naturwissenschaftliche Arbeiten als ein Hauptaspekt der naturwissenschaftlichen Grundbildung genannt</w:t>
      </w:r>
      <w:r w:rsidR="00BE5FA8">
        <w:rPr>
          <w:color w:val="auto"/>
        </w:rPr>
        <w:t>,</w:t>
      </w:r>
      <w:r w:rsidR="006D46A4" w:rsidRPr="0005465C">
        <w:rPr>
          <w:color w:val="auto"/>
        </w:rPr>
        <w:t xml:space="preserve"> wobei unter naturwissenschaftlichem Arbeiten vor allem das Exper</w:t>
      </w:r>
      <w:r w:rsidR="006D46A4" w:rsidRPr="0005465C">
        <w:rPr>
          <w:color w:val="auto"/>
        </w:rPr>
        <w:t>i</w:t>
      </w:r>
      <w:r w:rsidR="006D46A4" w:rsidRPr="0005465C">
        <w:rPr>
          <w:color w:val="auto"/>
        </w:rPr>
        <w:t>ment eine große Rolle spielt</w:t>
      </w:r>
      <w:r w:rsidR="00E62BFF" w:rsidRPr="0005465C">
        <w:rPr>
          <w:color w:val="auto"/>
        </w:rPr>
        <w:t xml:space="preserve"> und einfache Messgeräte sind wiederum von großer Bedeutung beim Experimentieren. Allgemein weisen auch die Anforderungsbereiche I und II darauf hin, dass fachspezifische Arbeitsweisen (insbesondere experimentelle) nachvollzogen bzw. b</w:t>
      </w:r>
      <w:r w:rsidR="00E62BFF" w:rsidRPr="0005465C">
        <w:rPr>
          <w:color w:val="auto"/>
        </w:rPr>
        <w:t>e</w:t>
      </w:r>
      <w:r w:rsidR="00E62BFF" w:rsidRPr="0005465C">
        <w:rPr>
          <w:color w:val="auto"/>
        </w:rPr>
        <w:t xml:space="preserve">schrieben werden sollen und einfache Experimente durchgeführt und geplant werden sollen. </w:t>
      </w:r>
      <w:r w:rsidR="0071655B" w:rsidRPr="0005465C">
        <w:rPr>
          <w:color w:val="auto"/>
        </w:rPr>
        <w:t>Speziell für das Fach Chemie lassen sich in den verschiedenen Basiskonzepten, vor allem in den Kompetenzbereichen Fachwissen und Erkenntnisgewinnung</w:t>
      </w:r>
      <w:r w:rsidR="00BE5FA8">
        <w:rPr>
          <w:color w:val="auto"/>
        </w:rPr>
        <w:t>,</w:t>
      </w:r>
      <w:r w:rsidR="0071655B" w:rsidRPr="0005465C">
        <w:rPr>
          <w:color w:val="auto"/>
        </w:rPr>
        <w:t xml:space="preserve"> immer wieder Verweise auf sac</w:t>
      </w:r>
      <w:r w:rsidR="0071655B" w:rsidRPr="0005465C">
        <w:rPr>
          <w:color w:val="auto"/>
        </w:rPr>
        <w:t>h</w:t>
      </w:r>
      <w:r w:rsidR="0071655B" w:rsidRPr="0005465C">
        <w:rPr>
          <w:color w:val="auto"/>
        </w:rPr>
        <w:t>gerechtes Experimentieren finden bzw.</w:t>
      </w:r>
      <w:r w:rsidR="00BE5FA8">
        <w:rPr>
          <w:color w:val="auto"/>
        </w:rPr>
        <w:t xml:space="preserve"> es</w:t>
      </w:r>
      <w:r w:rsidR="0071655B" w:rsidRPr="0005465C">
        <w:rPr>
          <w:color w:val="auto"/>
        </w:rPr>
        <w:t xml:space="preserve"> wird vorausgesetzt, dass die Schüler und Schüleri</w:t>
      </w:r>
      <w:r w:rsidR="0071655B" w:rsidRPr="0005465C">
        <w:rPr>
          <w:color w:val="auto"/>
        </w:rPr>
        <w:t>n</w:t>
      </w:r>
      <w:r w:rsidR="0071655B" w:rsidRPr="0005465C">
        <w:rPr>
          <w:color w:val="auto"/>
        </w:rPr>
        <w:t xml:space="preserve">nen bestimmte Stoffeigenschaften messen können. </w:t>
      </w:r>
    </w:p>
    <w:p w:rsidR="002A716F" w:rsidRPr="0005465C" w:rsidRDefault="002D0301" w:rsidP="002A716F">
      <w:pPr>
        <w:rPr>
          <w:color w:val="auto"/>
        </w:rPr>
      </w:pPr>
      <w:r w:rsidRPr="0005465C">
        <w:rPr>
          <w:color w:val="auto"/>
        </w:rPr>
        <w:t>Die Unterrichtseinheit ist aus genau diesem Grund von essentieller Bedeutung für die Schüler und Schülerinnen, da im Verlauf des naturwissenschaftlichen Unterrichts immer wieder auf di</w:t>
      </w:r>
      <w:r w:rsidRPr="0005465C">
        <w:rPr>
          <w:color w:val="auto"/>
        </w:rPr>
        <w:t>e</w:t>
      </w:r>
      <w:r w:rsidRPr="0005465C">
        <w:rPr>
          <w:color w:val="auto"/>
        </w:rPr>
        <w:t>se einfachen und grundlegenden Kenntnisse der Handhabung einfacherer Messgeräte zurück gegriffen wird. Daher bieten die im Folgenden vorgestellten Experimente Möglichkeiten zum Erlernen und Üben der korrekten Handhabung der in Experimenten am häufigsten vorkomme</w:t>
      </w:r>
      <w:r w:rsidRPr="0005465C">
        <w:rPr>
          <w:color w:val="auto"/>
        </w:rPr>
        <w:t>n</w:t>
      </w:r>
      <w:r w:rsidRPr="0005465C">
        <w:rPr>
          <w:color w:val="auto"/>
        </w:rPr>
        <w:t>den einfachen Messgeräte (Thermometer (V4 und V5), Barometer (V7), Messzylinder (V6), Waage (V1-3)). Die Lernziele dieser Unterrichtseinheit lassen sich folgendermaßen formuli</w:t>
      </w:r>
      <w:r w:rsidR="00BE5FA8">
        <w:rPr>
          <w:color w:val="auto"/>
        </w:rPr>
        <w:t>eren: Am Ende der Einheit beschreiben</w:t>
      </w:r>
      <w:r w:rsidRPr="0005465C">
        <w:rPr>
          <w:color w:val="auto"/>
        </w:rPr>
        <w:t xml:space="preserve"> die Schüler und Schülerinnen verschiedene Messgeräte und können sie korrekt und sicher verwenden. Sie können außerdem die Wichtigkeit der Benutzung von Messgeräten und die Bedeutsamkeit d</w:t>
      </w:r>
      <w:r w:rsidR="00BE5FA8">
        <w:rPr>
          <w:color w:val="auto"/>
        </w:rPr>
        <w:t>es sorgfältigen Arbeitens  von Beispielen</w:t>
      </w:r>
      <w:r w:rsidRPr="0005465C">
        <w:rPr>
          <w:color w:val="auto"/>
        </w:rPr>
        <w:t xml:space="preserve"> erklären.</w:t>
      </w:r>
      <w:r w:rsidR="006D46A4" w:rsidRPr="0005465C">
        <w:rPr>
          <w:color w:val="auto"/>
        </w:rPr>
        <w:t xml:space="preserve"> </w:t>
      </w:r>
    </w:p>
    <w:p w:rsidR="0086227B" w:rsidRDefault="00977ED8" w:rsidP="0086227B">
      <w:pPr>
        <w:pStyle w:val="berschrift1"/>
      </w:pPr>
      <w:bookmarkStart w:id="1" w:name="_Toc395771913"/>
      <w:r>
        <w:t>Lehrer</w:t>
      </w:r>
      <w:r w:rsidR="00A0582F">
        <w:t>versuche</w:t>
      </w:r>
      <w:bookmarkEnd w:id="1"/>
      <w:r w:rsidR="000D10FB">
        <w:t xml:space="preserve"> </w:t>
      </w:r>
    </w:p>
    <w:p w:rsidR="00401750" w:rsidRDefault="006A1A03" w:rsidP="00401750">
      <w:pPr>
        <w:pStyle w:val="berschrift2"/>
      </w:pPr>
      <w:r>
        <w:rPr>
          <w:noProof/>
          <w:lang w:eastAsia="de-DE"/>
        </w:rPr>
        <w:pict>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rsidR="00364723" w:rsidRPr="009B35BC" w:rsidRDefault="00364723" w:rsidP="000D10FB">
                  <w:pPr>
                    <w:rPr>
                      <w:color w:val="auto"/>
                    </w:rPr>
                  </w:pPr>
                  <w:r w:rsidRPr="009B35BC">
                    <w:rPr>
                      <w:color w:val="auto"/>
                    </w:rPr>
                    <w:t>Dieser Versuch ist ein Demonstrationsversuch</w:t>
                  </w:r>
                  <w:r>
                    <w:rPr>
                      <w:color w:val="auto"/>
                    </w:rPr>
                    <w:t>.</w:t>
                  </w:r>
                  <w:r w:rsidRPr="009B35BC">
                    <w:rPr>
                      <w:color w:val="auto"/>
                    </w:rPr>
                    <w:t xml:space="preserve"> um den Schülern und Schülerinnen zu zeigen, dass die gleiche Masse zweier Stoffe nicht unbedingt das gleiche Volumen einnehmen muss. Hierzu werden Watte und Zucker auf einer Pendelwaage einander gegenüber gestellt.</w:t>
                  </w:r>
                </w:p>
              </w:txbxContent>
            </v:textbox>
            <w10:wrap type="square"/>
          </v:shape>
        </w:pict>
      </w:r>
      <w:bookmarkStart w:id="2" w:name="_Toc395771914"/>
      <w:r w:rsidR="00401750">
        <w:t>V</w:t>
      </w:r>
      <w:r w:rsidR="00821BAD">
        <w:t>1 – Pendel-Waage</w:t>
      </w:r>
      <w:bookmarkEnd w:id="2"/>
    </w:p>
    <w:p w:rsidR="00D76F6F" w:rsidRDefault="00D76F6F" w:rsidP="00401750"/>
    <w:p w:rsidR="00A9233D" w:rsidRDefault="008E1A25" w:rsidP="008E1A25">
      <w:pPr>
        <w:tabs>
          <w:tab w:val="left" w:pos="1701"/>
          <w:tab w:val="left" w:pos="1985"/>
        </w:tabs>
        <w:ind w:left="1980" w:hanging="1980"/>
      </w:pPr>
      <w:r>
        <w:t xml:space="preserve">Materialien: </w:t>
      </w:r>
      <w:r>
        <w:tab/>
      </w:r>
      <w:r>
        <w:tab/>
      </w:r>
      <w:r w:rsidR="00727DEB">
        <w:t>Pendelwaage, Gewichte, Bechergläser [</w:t>
      </w:r>
      <w:r w:rsidR="001A51F9">
        <w:t>4</w:t>
      </w:r>
      <w:r w:rsidR="00727DEB">
        <w:t xml:space="preserve">00 </w:t>
      </w:r>
      <w:proofErr w:type="spellStart"/>
      <w:r w:rsidR="00727DEB">
        <w:t>mL</w:t>
      </w:r>
      <w:proofErr w:type="spellEnd"/>
      <w:r w:rsidR="00727DEB">
        <w:t>], Spatel</w:t>
      </w:r>
    </w:p>
    <w:p w:rsidR="008E1A25" w:rsidRPr="00ED07C2" w:rsidRDefault="00A9233D" w:rsidP="008E1A25">
      <w:pPr>
        <w:tabs>
          <w:tab w:val="left" w:pos="1701"/>
          <w:tab w:val="left" w:pos="1985"/>
        </w:tabs>
        <w:ind w:left="1980" w:hanging="1980"/>
      </w:pPr>
      <w:r>
        <w:t>Chemikalien:</w:t>
      </w:r>
      <w:r>
        <w:tab/>
      </w:r>
      <w:r>
        <w:tab/>
      </w:r>
      <w:r w:rsidR="006D3633">
        <w:t>Watte, Zucker</w:t>
      </w:r>
    </w:p>
    <w:p w:rsidR="00994634" w:rsidRDefault="008E1A25" w:rsidP="008E1A25">
      <w:pPr>
        <w:tabs>
          <w:tab w:val="left" w:pos="1701"/>
          <w:tab w:val="left" w:pos="1985"/>
        </w:tabs>
        <w:ind w:left="1980" w:hanging="1980"/>
      </w:pPr>
      <w:r>
        <w:lastRenderedPageBreak/>
        <w:t xml:space="preserve">Durchführung: </w:t>
      </w:r>
      <w:r>
        <w:tab/>
      </w:r>
      <w:r>
        <w:tab/>
      </w:r>
      <w:r>
        <w:tab/>
      </w:r>
      <w:r w:rsidR="006A7D42">
        <w:t>Auf eine der Waagschalen wird ein 50 g Gewicht gestellt. Auf die andere wird nun nach und nach Watte gegeben, bis die Waage ausgeglichen ist. Anschließend wir</w:t>
      </w:r>
      <w:r w:rsidR="00002081">
        <w:t>d</w:t>
      </w:r>
      <w:r w:rsidR="006A7D42">
        <w:t xml:space="preserve"> die Watte in ein 500 </w:t>
      </w:r>
      <w:proofErr w:type="spellStart"/>
      <w:r w:rsidR="006A7D42">
        <w:t>mL</w:t>
      </w:r>
      <w:proofErr w:type="spellEnd"/>
      <w:r w:rsidR="006A7D42">
        <w:t xml:space="preserve"> Becherglas umgefüllt. Im zwe</w:t>
      </w:r>
      <w:r w:rsidR="006A7D42">
        <w:t>i</w:t>
      </w:r>
      <w:r w:rsidR="006A7D42">
        <w:t>ten Schritt wird nun auf die freie Waagschale Zucker gegeben, bis die Wa</w:t>
      </w:r>
      <w:r w:rsidR="006A7D42">
        <w:t>a</w:t>
      </w:r>
      <w:r w:rsidR="006A7D42">
        <w:t xml:space="preserve">ge wieder ausgeglichen ist. Auch der Zucker wird dann in ein 500 </w:t>
      </w:r>
      <w:proofErr w:type="spellStart"/>
      <w:r w:rsidR="006A7D42">
        <w:t>mL</w:t>
      </w:r>
      <w:proofErr w:type="spellEnd"/>
      <w:r w:rsidR="006A7D42">
        <w:t xml:space="preserve"> B</w:t>
      </w:r>
      <w:r w:rsidR="006A7D42">
        <w:t>e</w:t>
      </w:r>
      <w:r w:rsidR="006A7D42">
        <w:t>cherglas umgefüllt. Beide Bechergläser werden zum Vergleich nebeneina</w:t>
      </w:r>
      <w:r w:rsidR="006A7D42">
        <w:t>n</w:t>
      </w:r>
      <w:r w:rsidR="006A7D42">
        <w:t xml:space="preserve">der gestellt. </w:t>
      </w:r>
      <w:r w:rsidR="001A51F9">
        <w:t>Abschließend wird der Zucker in die eine Waagschale gefüllt und die Watte in die zweite Waagschale.</w:t>
      </w:r>
    </w:p>
    <w:p w:rsidR="008E1A25" w:rsidRDefault="008E1A25" w:rsidP="008E1A25">
      <w:pPr>
        <w:tabs>
          <w:tab w:val="left" w:pos="1701"/>
          <w:tab w:val="left" w:pos="1985"/>
        </w:tabs>
        <w:ind w:left="1980" w:hanging="1980"/>
      </w:pPr>
      <w:r>
        <w:t>Beobachtung:</w:t>
      </w:r>
      <w:r>
        <w:tab/>
      </w:r>
      <w:r>
        <w:tab/>
      </w:r>
      <w:r>
        <w:tab/>
      </w:r>
      <w:r w:rsidR="006A7D42">
        <w:t xml:space="preserve">Das Becherglas mit der Watte scheint voll zu sein, während das Becherglas mit dem Zucker fast leer aussieht. </w:t>
      </w:r>
      <w:r w:rsidR="001A51F9">
        <w:t>Die Waage ist im Gleichgewicht</w:t>
      </w:r>
      <w:r w:rsidR="00002081">
        <w:t>,</w:t>
      </w:r>
      <w:r w:rsidR="001A51F9">
        <w:t xml:space="preserve"> wenn sich der Zucker in der einen und die Watte in der anderen Waagschale b</w:t>
      </w:r>
      <w:r w:rsidR="001A51F9">
        <w:t>e</w:t>
      </w:r>
      <w:r w:rsidR="001A51F9">
        <w:t>finden.</w:t>
      </w:r>
    </w:p>
    <w:p w:rsidR="00B901F6" w:rsidRDefault="00DB0D7F" w:rsidP="00DB0D7F">
      <w:pPr>
        <w:keepNext/>
        <w:tabs>
          <w:tab w:val="left" w:pos="1701"/>
          <w:tab w:val="left" w:pos="1985"/>
        </w:tabs>
        <w:ind w:left="1980" w:hanging="1980"/>
        <w:jc w:val="center"/>
      </w:pPr>
      <w:r>
        <w:rPr>
          <w:noProof/>
          <w:lang w:eastAsia="de-DE"/>
        </w:rPr>
        <w:drawing>
          <wp:inline distT="0" distB="0" distL="0" distR="0">
            <wp:extent cx="3086100" cy="3540186"/>
            <wp:effectExtent l="19050" t="0" r="0" b="0"/>
            <wp:docPr id="5" name="Grafik 4" descr="DSC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3.JPG"/>
                    <pic:cNvPicPr/>
                  </pic:nvPicPr>
                  <pic:blipFill>
                    <a:blip r:embed="rId11" cstate="print"/>
                    <a:srcRect r="-47"/>
                    <a:stretch>
                      <a:fillRect/>
                    </a:stretch>
                  </pic:blipFill>
                  <pic:spPr>
                    <a:xfrm>
                      <a:off x="0" y="0"/>
                      <a:ext cx="3087681" cy="3542000"/>
                    </a:xfrm>
                    <a:prstGeom prst="rect">
                      <a:avLst/>
                    </a:prstGeom>
                  </pic:spPr>
                </pic:pic>
              </a:graphicData>
            </a:graphic>
          </wp:inline>
        </w:drawing>
      </w:r>
    </w:p>
    <w:p w:rsidR="00B901F6" w:rsidRDefault="00B901F6" w:rsidP="00DB0D7F">
      <w:pPr>
        <w:pStyle w:val="Beschriftung"/>
        <w:jc w:val="center"/>
      </w:pPr>
      <w:r>
        <w:t xml:space="preserve">Abb. </w:t>
      </w:r>
      <w:r w:rsidR="006A1A03">
        <w:fldChar w:fldCharType="begin"/>
      </w:r>
      <w:r w:rsidR="005F2176">
        <w:instrText xml:space="preserve"> SEQ Abb. \* ARABIC </w:instrText>
      </w:r>
      <w:r w:rsidR="006A1A03">
        <w:fldChar w:fldCharType="separate"/>
      </w:r>
      <w:r w:rsidR="00A61671">
        <w:rPr>
          <w:noProof/>
        </w:rPr>
        <w:t>1</w:t>
      </w:r>
      <w:r w:rsidR="006A1A03">
        <w:rPr>
          <w:noProof/>
        </w:rPr>
        <w:fldChar w:fldCharType="end"/>
      </w:r>
      <w:r>
        <w:t xml:space="preserve"> - </w:t>
      </w:r>
      <w:r>
        <w:rPr>
          <w:noProof/>
        </w:rPr>
        <w:t xml:space="preserve"> </w:t>
      </w:r>
      <w:r w:rsidR="00DB0D7F">
        <w:rPr>
          <w:noProof/>
        </w:rPr>
        <w:t>Pendelwaage: Watte vs. Zucker</w:t>
      </w:r>
    </w:p>
    <w:p w:rsidR="00947D2B" w:rsidRDefault="008E1A25" w:rsidP="00B20B7F">
      <w:pPr>
        <w:tabs>
          <w:tab w:val="left" w:pos="1701"/>
          <w:tab w:val="left" w:pos="1985"/>
        </w:tabs>
        <w:ind w:left="1980" w:hanging="1980"/>
      </w:pPr>
      <w:r>
        <w:t>Deutung:</w:t>
      </w:r>
      <w:r>
        <w:tab/>
      </w:r>
      <w:r>
        <w:tab/>
      </w:r>
      <w:r>
        <w:tab/>
      </w:r>
      <w:r w:rsidR="00B20B7F">
        <w:t xml:space="preserve">In den Bechergläsern befinden sich </w:t>
      </w:r>
      <w:r w:rsidR="00947D2B">
        <w:t>jeweils 3</w:t>
      </w:r>
      <w:r w:rsidR="00353497">
        <w:t>0 g Watte bzw. Zucker, es sieht aber so aus als wäre es viel mehr Watte als Zucker. Die Watte nimmt bei gleichem Gewicht ein größeres Volumen ein als der Zucker, gleiches G</w:t>
      </w:r>
      <w:r w:rsidR="00353497">
        <w:t>e</w:t>
      </w:r>
      <w:r w:rsidR="00353497">
        <w:t>wicht bedeutet also nicht automatisch auch gleiches Volumen.</w:t>
      </w:r>
      <w:r w:rsidR="00947D2B">
        <w:t xml:space="preserve">  Die visuelle Wahrnehmung reicht zum Wiegen nicht aus.</w:t>
      </w:r>
    </w:p>
    <w:p w:rsidR="00002081" w:rsidRPr="00B20B7F" w:rsidRDefault="00A541C7" w:rsidP="00B20B7F">
      <w:pPr>
        <w:tabs>
          <w:tab w:val="left" w:pos="1701"/>
          <w:tab w:val="left" w:pos="1985"/>
        </w:tabs>
        <w:ind w:left="1980" w:hanging="1980"/>
      </w:pPr>
      <w:r>
        <w:t>Entsorgung:</w:t>
      </w:r>
      <w:r>
        <w:tab/>
        <w:t xml:space="preserve">      Hausmüll</w:t>
      </w:r>
    </w:p>
    <w:p w:rsidR="005B60E3" w:rsidRPr="005B60E3" w:rsidRDefault="00041C42" w:rsidP="005B60E3">
      <w:pPr>
        <w:spacing w:line="276" w:lineRule="auto"/>
        <w:jc w:val="left"/>
        <w:rPr>
          <w:rFonts w:asciiTheme="majorHAnsi" w:eastAsiaTheme="majorEastAsia" w:hAnsiTheme="majorHAnsi" w:cstheme="majorBidi"/>
          <w:b/>
          <w:bCs/>
          <w:sz w:val="28"/>
          <w:szCs w:val="28"/>
        </w:rPr>
      </w:pPr>
      <w:r>
        <w:t>Literatur:</w:t>
      </w:r>
      <w:r>
        <w:tab/>
        <w:t xml:space="preserve">            ---</w:t>
      </w:r>
    </w:p>
    <w:p w:rsidR="0005465C" w:rsidRDefault="006A1A03" w:rsidP="006E32AF">
      <w:pPr>
        <w:tabs>
          <w:tab w:val="left" w:pos="1701"/>
          <w:tab w:val="left" w:pos="1985"/>
        </w:tabs>
        <w:ind w:left="1980" w:hanging="1980"/>
      </w:pPr>
      <w:r>
        <w:pict>
          <v:shape id="_x0000_s1176" type="#_x0000_t202" style="width:462.45pt;height:255.85pt;mso-position-horizontal-relative:char;mso-position-vertical-relative:line;mso-width-relative:margin;mso-height-relative:margin" fillcolor="white [3201]" strokecolor="#c0504d [3205]" strokeweight="1pt">
            <v:stroke dashstyle="dash"/>
            <v:shadow color="#868686"/>
            <v:textbox style="mso-next-textbox:#_x0000_s1176">
              <w:txbxContent>
                <w:p w:rsidR="00364723" w:rsidRPr="009B35BC" w:rsidRDefault="00364723" w:rsidP="004610D1">
                  <w:pPr>
                    <w:rPr>
                      <w:color w:val="auto"/>
                    </w:rPr>
                  </w:pPr>
                  <w:r w:rsidRPr="009B35BC">
                    <w:rPr>
                      <w:color w:val="auto"/>
                    </w:rPr>
                    <w:t xml:space="preserve">Dieser Versuch lässt sich hervorragend zur Demonstration der Funktionsweise von Waagen heranziehen. Darüber hinaus kann man ihn als Einstieg zur </w:t>
                  </w:r>
                  <w:proofErr w:type="spellStart"/>
                  <w:r w:rsidRPr="009B35BC">
                    <w:rPr>
                      <w:color w:val="auto"/>
                    </w:rPr>
                    <w:t>Herleitung</w:t>
                  </w:r>
                  <w:proofErr w:type="spellEnd"/>
                  <w:r w:rsidRPr="009B35BC">
                    <w:rPr>
                      <w:color w:val="auto"/>
                    </w:rPr>
                    <w:t xml:space="preserve"> des Dichtebegriffes verwenden. Dieser Versuch ist schnell und einfach durchzuführen, benötigt ausschließlich Haushaltschemikalien und ist sehr anschaulich, aus welchen Gründen er sich besonders für den Unterricht eignet. Es ist ausreichend</w:t>
                  </w:r>
                  <w:r>
                    <w:rPr>
                      <w:color w:val="auto"/>
                    </w:rPr>
                    <w:t>,</w:t>
                  </w:r>
                  <w:r w:rsidRPr="009B35BC">
                    <w:rPr>
                      <w:color w:val="auto"/>
                    </w:rPr>
                    <w:t xml:space="preserve"> ihn als Lehrerversuch durchzuführen, da es für die w</w:t>
                  </w:r>
                  <w:r w:rsidRPr="009B35BC">
                    <w:rPr>
                      <w:color w:val="auto"/>
                    </w:rPr>
                    <w:t>e</w:t>
                  </w:r>
                  <w:r w:rsidRPr="009B35BC">
                    <w:rPr>
                      <w:color w:val="auto"/>
                    </w:rPr>
                    <w:t>sentlichen Erkenntnisse nicht notwendig ist, dass jeder Schüler und jede Schülerin den Versuch selbst durchführt. Die Durchführung als Lehrerversuch lässt also zeitlichen Spielraum für a</w:t>
                  </w:r>
                  <w:r w:rsidRPr="009B35BC">
                    <w:rPr>
                      <w:color w:val="auto"/>
                    </w:rPr>
                    <w:t>n</w:t>
                  </w:r>
                  <w:r w:rsidRPr="009B35BC">
                    <w:rPr>
                      <w:color w:val="auto"/>
                    </w:rPr>
                    <w:t>dere Experimente. Alternativ könnte man die Watte und den Zucker durch zahlreiche andere Stoffe ersetzen, z.B. durch Federn und Sand. Ist ein stärkerer Einbezug der Schüler und Schül</w:t>
                  </w:r>
                  <w:r w:rsidRPr="009B35BC">
                    <w:rPr>
                      <w:color w:val="auto"/>
                    </w:rPr>
                    <w:t>e</w:t>
                  </w:r>
                  <w:r w:rsidRPr="009B35BC">
                    <w:rPr>
                      <w:color w:val="auto"/>
                    </w:rPr>
                    <w:t>rinnen gewünscht, könnte man den Zucker zuerst abwiegen und die Schüler und Schülerinnen anschließend auffordern, sich die Menge an Watte zu nehmen</w:t>
                  </w:r>
                  <w:r>
                    <w:rPr>
                      <w:color w:val="auto"/>
                    </w:rPr>
                    <w:t>,</w:t>
                  </w:r>
                  <w:r w:rsidRPr="009B35BC">
                    <w:rPr>
                      <w:color w:val="auto"/>
                    </w:rPr>
                    <w:t xml:space="preserve"> von der sie glauben, dass sie die Waage ins Gleichgewicht bringen wird. Auf diese Weise wird ihnen ihre</w:t>
                  </w:r>
                  <w:r>
                    <w:rPr>
                      <w:color w:val="auto"/>
                    </w:rPr>
                    <w:t xml:space="preserve"> gegebenenfalls </w:t>
                  </w:r>
                  <w:proofErr w:type="gramStart"/>
                  <w:r>
                    <w:rPr>
                      <w:color w:val="auto"/>
                    </w:rPr>
                    <w:t>vo</w:t>
                  </w:r>
                  <w:r>
                    <w:rPr>
                      <w:color w:val="auto"/>
                    </w:rPr>
                    <w:t>r</w:t>
                  </w:r>
                  <w:r>
                    <w:rPr>
                      <w:color w:val="auto"/>
                    </w:rPr>
                    <w:t>handenen</w:t>
                  </w:r>
                  <w:proofErr w:type="gramEnd"/>
                  <w:r w:rsidRPr="009B35BC">
                    <w:rPr>
                      <w:color w:val="auto"/>
                    </w:rPr>
                    <w:t xml:space="preserve"> Fehlvorstellung eventuell noch bewusster. </w:t>
                  </w:r>
                </w:p>
              </w:txbxContent>
            </v:textbox>
            <w10:wrap type="none"/>
            <w10:anchorlock/>
          </v:shape>
        </w:pict>
      </w:r>
    </w:p>
    <w:p w:rsidR="00A718A7" w:rsidRDefault="00031DD1" w:rsidP="00A718A7">
      <w:pPr>
        <w:pStyle w:val="berschrift1"/>
      </w:pPr>
      <w:bookmarkStart w:id="3" w:name="_Toc395771915"/>
      <w:r>
        <w:t>Lehrer-Schüler-D</w:t>
      </w:r>
      <w:r w:rsidR="0087377E">
        <w:t>emonstrationsversuch</w:t>
      </w:r>
      <w:bookmarkEnd w:id="3"/>
    </w:p>
    <w:p w:rsidR="00A718A7" w:rsidRDefault="006A1A03" w:rsidP="00A718A7">
      <w:pPr>
        <w:pStyle w:val="berschrift2"/>
      </w:pPr>
      <w:r>
        <w:rPr>
          <w:noProof/>
          <w:lang w:eastAsia="de-DE"/>
        </w:rPr>
        <w:pict>
          <v:shape id="_x0000_s1157" type="#_x0000_t202" style="position:absolute;left:0;text-align:left;margin-left:-.05pt;margin-top:32.2pt;width:462.45pt;height:80.85pt;z-index:251790336;mso-width-relative:margin;mso-height-relative:margin" fillcolor="white [3201]" strokecolor="#4bacc6 [3208]" strokeweight="1pt">
            <v:stroke dashstyle="dash"/>
            <v:shadow color="#868686"/>
            <v:textbox style="mso-next-textbox:#_x0000_s1157">
              <w:txbxContent>
                <w:p w:rsidR="00364723" w:rsidRPr="009B35BC" w:rsidRDefault="00364723" w:rsidP="00A718A7">
                  <w:pPr>
                    <w:rPr>
                      <w:color w:val="auto"/>
                    </w:rPr>
                  </w:pPr>
                  <w:r w:rsidRPr="009B35BC">
                    <w:rPr>
                      <w:color w:val="auto"/>
                    </w:rPr>
                    <w:t>Dieser Versuch veranschaulicht den Schülern und Schülerinnen zum Einen ihre haptische Wahrnehmung, zeigt ihnen aber gleichzeitig auch deren Grenzen auf und verdeutlicht so den Nutzen und die Wichtigkeit einer Waage. Er kann sehr gut im Anschluss an V1 durchgeführt werden.</w:t>
                  </w:r>
                </w:p>
              </w:txbxContent>
            </v:textbox>
            <w10:wrap type="square"/>
          </v:shape>
        </w:pict>
      </w:r>
      <w:bookmarkStart w:id="4" w:name="_Toc395771916"/>
      <w:r w:rsidR="00A718A7">
        <w:t>V</w:t>
      </w:r>
      <w:r w:rsidR="004157A6">
        <w:t>2 – Welches Becherglas ist am schwersten?</w:t>
      </w:r>
      <w:bookmarkEnd w:id="4"/>
    </w:p>
    <w:p w:rsidR="00A718A7" w:rsidRDefault="00A718A7" w:rsidP="00031DD1">
      <w:pPr>
        <w:tabs>
          <w:tab w:val="left" w:pos="1701"/>
          <w:tab w:val="left" w:pos="1985"/>
        </w:tabs>
      </w:pPr>
    </w:p>
    <w:p w:rsidR="00A718A7" w:rsidRDefault="00031DD1" w:rsidP="00A718A7">
      <w:pPr>
        <w:tabs>
          <w:tab w:val="left" w:pos="1701"/>
          <w:tab w:val="left" w:pos="1985"/>
        </w:tabs>
        <w:ind w:left="1980" w:hanging="1980"/>
      </w:pPr>
      <w:r>
        <w:t xml:space="preserve">Materialien: </w:t>
      </w:r>
      <w:r>
        <w:tab/>
      </w:r>
      <w:r>
        <w:tab/>
        <w:t xml:space="preserve">12 Bechergläser [250 </w:t>
      </w:r>
      <w:proofErr w:type="spellStart"/>
      <w:r>
        <w:t>mL</w:t>
      </w:r>
      <w:proofErr w:type="spellEnd"/>
      <w:r>
        <w:t>], Waage, blickdichte Tücher</w:t>
      </w:r>
    </w:p>
    <w:p w:rsidR="00A718A7" w:rsidRPr="00ED07C2" w:rsidRDefault="00031DD1" w:rsidP="00A718A7">
      <w:pPr>
        <w:tabs>
          <w:tab w:val="left" w:pos="1701"/>
          <w:tab w:val="left" w:pos="1985"/>
        </w:tabs>
        <w:ind w:left="1980" w:hanging="1980"/>
      </w:pPr>
      <w:r>
        <w:t>Chemikalien:</w:t>
      </w:r>
      <w:r>
        <w:tab/>
      </w:r>
      <w:r>
        <w:tab/>
        <w:t>Zucker, Wasser</w:t>
      </w:r>
    </w:p>
    <w:p w:rsidR="00A718A7" w:rsidRDefault="00A718A7" w:rsidP="00A718A7">
      <w:pPr>
        <w:tabs>
          <w:tab w:val="left" w:pos="1701"/>
          <w:tab w:val="left" w:pos="1985"/>
        </w:tabs>
        <w:ind w:left="1980" w:hanging="1980"/>
      </w:pPr>
      <w:r>
        <w:t>D</w:t>
      </w:r>
      <w:r w:rsidR="00031DD1">
        <w:t xml:space="preserve">urchführung: </w:t>
      </w:r>
      <w:r w:rsidR="00031DD1">
        <w:tab/>
      </w:r>
      <w:r w:rsidR="00031DD1">
        <w:tab/>
      </w:r>
      <w:r w:rsidR="00031DD1">
        <w:tab/>
        <w:t>Die Lehrperson bereitet die 12 Bechergläser v</w:t>
      </w:r>
      <w:r w:rsidR="00833903">
        <w:t>or der Stunde folgenderm</w:t>
      </w:r>
      <w:r w:rsidR="00833903">
        <w:t>a</w:t>
      </w:r>
      <w:r w:rsidR="00833903">
        <w:t xml:space="preserve">ßen vor: 4 Bechergläser </w:t>
      </w:r>
      <w:r w:rsidR="00D41662">
        <w:t xml:space="preserve">bleiben leer, in 4 Bechergläser wird Zucker gefüllt (a-100 g, b-50 g, </w:t>
      </w:r>
      <w:r w:rsidR="00C52C02">
        <w:t>c</w:t>
      </w:r>
      <w:r w:rsidR="00D41662">
        <w:t>-25 g, d-10 g) und in die übrigen 4 Bechergläser wird Wasser gefüllt (</w:t>
      </w:r>
      <w:r w:rsidR="00C52C02">
        <w:t>a-</w:t>
      </w:r>
      <w:r w:rsidR="00D41662">
        <w:t xml:space="preserve">200 g, </w:t>
      </w:r>
      <w:r w:rsidR="00C52C02">
        <w:t>b-</w:t>
      </w:r>
      <w:r w:rsidR="00D41662">
        <w:t xml:space="preserve">100 g, </w:t>
      </w:r>
      <w:r w:rsidR="00C52C02">
        <w:t>c-</w:t>
      </w:r>
      <w:r w:rsidR="00D41662">
        <w:t xml:space="preserve">50 g, </w:t>
      </w:r>
      <w:r w:rsidR="00C52C02">
        <w:t>d-</w:t>
      </w:r>
      <w:r w:rsidR="00D41662">
        <w:t xml:space="preserve">20 g). </w:t>
      </w:r>
      <w:r w:rsidR="0093255B">
        <w:t>Die Bechergläser werden entsprechend ihrer Kennzeichnung in vier Dreiergruppen (a-d) aufgeteilt</w:t>
      </w:r>
      <w:r w:rsidR="003F748E">
        <w:t>,</w:t>
      </w:r>
      <w:r w:rsidR="0093255B">
        <w:t xml:space="preserve"> wobei jeweils ein leeres, ein mit Zucker gefülltes und ein mit Wasser gefül</w:t>
      </w:r>
      <w:r w:rsidR="0093255B">
        <w:t>l</w:t>
      </w:r>
      <w:r w:rsidR="0093255B">
        <w:t xml:space="preserve">tes Becherglas eine Gruppe bilden. </w:t>
      </w:r>
      <w:r w:rsidR="00881DC2">
        <w:t xml:space="preserve">Alle Bechergläser werden mit einem Tuch abgedeckt. </w:t>
      </w:r>
      <w:r w:rsidR="00D93E5B">
        <w:t>Zu Beginn des eigentlichen Versuches bittet die Lehrpe</w:t>
      </w:r>
      <w:r w:rsidR="00D93E5B">
        <w:t>r</w:t>
      </w:r>
      <w:r w:rsidR="00D93E5B">
        <w:t>son einen Schüler/eine Schülerin nach vorne</w:t>
      </w:r>
      <w:r w:rsidR="003F748E">
        <w:t>,</w:t>
      </w:r>
      <w:r w:rsidR="00D93E5B">
        <w:t xml:space="preserve"> um bei dem Versuch </w:t>
      </w:r>
      <w:r w:rsidR="00881DC2">
        <w:t>zu assi</w:t>
      </w:r>
      <w:r w:rsidR="00881DC2">
        <w:t>s</w:t>
      </w:r>
      <w:r w:rsidR="00881DC2">
        <w:t>tieren. Der Schüler/die Schülerin bringt n</w:t>
      </w:r>
      <w:r w:rsidR="003F748E">
        <w:t>un die Bechergläser der ersten Gruppe (größte Differenzen)</w:t>
      </w:r>
      <w:r w:rsidR="00881DC2">
        <w:t xml:space="preserve"> durch haptisches Abwägen in eine Gewicht</w:t>
      </w:r>
      <w:r w:rsidR="00881DC2">
        <w:t>s</w:t>
      </w:r>
      <w:r w:rsidR="00881DC2">
        <w:lastRenderedPageBreak/>
        <w:t xml:space="preserve">rangfolge. Diese wird anschließend auf der Waage überprüft. Genauso wird mit den übrigen drei Becherglasgruppen verfahren. </w:t>
      </w:r>
    </w:p>
    <w:p w:rsidR="00A718A7" w:rsidRDefault="00BE25EA" w:rsidP="00A718A7">
      <w:pPr>
        <w:tabs>
          <w:tab w:val="left" w:pos="1701"/>
          <w:tab w:val="left" w:pos="1985"/>
        </w:tabs>
        <w:ind w:left="1980" w:hanging="1980"/>
      </w:pPr>
      <w:r>
        <w:t>Beobachtung:</w:t>
      </w:r>
      <w:r>
        <w:tab/>
      </w:r>
      <w:r>
        <w:tab/>
      </w:r>
      <w:r>
        <w:tab/>
        <w:t>Das Abschätzen der Gewichtsrangfolge ist bei den ersten zwei Gruppen recht einfach. Je kleiner die Differenzen sind, desto schwieriger wird es. Bei der letzte</w:t>
      </w:r>
      <w:r w:rsidR="00712842">
        <w:t>n</w:t>
      </w:r>
      <w:r>
        <w:t xml:space="preserve"> Gruppe ist es ohne Waage nicht mehr möglich.</w:t>
      </w:r>
    </w:p>
    <w:p w:rsidR="00A718A7" w:rsidRDefault="00AB5D3D" w:rsidP="00A718A7">
      <w:pPr>
        <w:keepNext/>
        <w:tabs>
          <w:tab w:val="left" w:pos="1701"/>
          <w:tab w:val="left" w:pos="1985"/>
        </w:tabs>
        <w:ind w:left="1980" w:hanging="1980"/>
      </w:pPr>
      <w:r>
        <w:rPr>
          <w:noProof/>
          <w:lang w:eastAsia="de-DE"/>
        </w:rPr>
        <w:drawing>
          <wp:anchor distT="0" distB="0" distL="114300" distR="114300" simplePos="0" relativeHeight="251803648" behindDoc="1" locked="0" layoutInCell="1" allowOverlap="1">
            <wp:simplePos x="0" y="0"/>
            <wp:positionH relativeFrom="column">
              <wp:posOffset>14605</wp:posOffset>
            </wp:positionH>
            <wp:positionV relativeFrom="paragraph">
              <wp:posOffset>-4445</wp:posOffset>
            </wp:positionV>
            <wp:extent cx="1847850" cy="2457450"/>
            <wp:effectExtent l="19050" t="0" r="0" b="0"/>
            <wp:wrapTight wrapText="bothSides">
              <wp:wrapPolygon edited="0">
                <wp:start x="-223" y="0"/>
                <wp:lineTo x="-223" y="21433"/>
                <wp:lineTo x="21600" y="21433"/>
                <wp:lineTo x="21600" y="0"/>
                <wp:lineTo x="-223" y="0"/>
              </wp:wrapPolygon>
            </wp:wrapTight>
            <wp:docPr id="10" name="Grafik 9" descr="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9.JPG"/>
                    <pic:cNvPicPr/>
                  </pic:nvPicPr>
                  <pic:blipFill>
                    <a:blip r:embed="rId12" cstate="print"/>
                    <a:srcRect/>
                    <a:stretch>
                      <a:fillRect/>
                    </a:stretch>
                  </pic:blipFill>
                  <pic:spPr>
                    <a:xfrm>
                      <a:off x="0" y="0"/>
                      <a:ext cx="1847850" cy="2457450"/>
                    </a:xfrm>
                    <a:prstGeom prst="rect">
                      <a:avLst/>
                    </a:prstGeom>
                  </pic:spPr>
                </pic:pic>
              </a:graphicData>
            </a:graphic>
          </wp:anchor>
        </w:drawing>
      </w:r>
      <w:r>
        <w:t xml:space="preserve">     </w:t>
      </w:r>
    </w:p>
    <w:p w:rsidR="009269E2" w:rsidRDefault="009269E2" w:rsidP="00A718A7">
      <w:pPr>
        <w:pStyle w:val="Beschriftung"/>
        <w:jc w:val="left"/>
      </w:pPr>
    </w:p>
    <w:p w:rsidR="009269E2" w:rsidRDefault="009269E2" w:rsidP="00A718A7">
      <w:pPr>
        <w:pStyle w:val="Beschriftung"/>
        <w:jc w:val="left"/>
      </w:pPr>
    </w:p>
    <w:p w:rsidR="009269E2" w:rsidRDefault="009269E2" w:rsidP="00A718A7">
      <w:pPr>
        <w:pStyle w:val="Beschriftung"/>
        <w:jc w:val="left"/>
      </w:pPr>
      <w:r>
        <w:rPr>
          <w:noProof/>
          <w:lang w:eastAsia="de-DE"/>
        </w:rPr>
        <w:drawing>
          <wp:inline distT="0" distB="0" distL="0" distR="0">
            <wp:extent cx="3810000" cy="1584011"/>
            <wp:effectExtent l="19050" t="0" r="0" b="0"/>
            <wp:docPr id="1" name="Grafik 10" descr="IMG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7.JPG"/>
                    <pic:cNvPicPr/>
                  </pic:nvPicPr>
                  <pic:blipFill>
                    <a:blip r:embed="rId13" cstate="print"/>
                    <a:srcRect/>
                    <a:stretch>
                      <a:fillRect/>
                    </a:stretch>
                  </pic:blipFill>
                  <pic:spPr>
                    <a:xfrm>
                      <a:off x="0" y="0"/>
                      <a:ext cx="3810000" cy="1584011"/>
                    </a:xfrm>
                    <a:prstGeom prst="rect">
                      <a:avLst/>
                    </a:prstGeom>
                  </pic:spPr>
                </pic:pic>
              </a:graphicData>
            </a:graphic>
          </wp:inline>
        </w:drawing>
      </w:r>
    </w:p>
    <w:p w:rsidR="00A718A7" w:rsidRDefault="00A718A7" w:rsidP="00A718A7">
      <w:pPr>
        <w:pStyle w:val="Beschriftung"/>
        <w:jc w:val="left"/>
      </w:pPr>
      <w:r>
        <w:t>Abb</w:t>
      </w:r>
      <w:r w:rsidR="00F31596">
        <w:t xml:space="preserve">. 2 – Abschätzen des Gewichts mit haptischer Wahrnehmung.    Abb. 3 </w:t>
      </w:r>
      <w:r w:rsidR="00A40AAC">
        <w:t>–</w:t>
      </w:r>
      <w:r w:rsidR="00F31596">
        <w:t xml:space="preserve"> </w:t>
      </w:r>
      <w:r w:rsidR="00A40AAC">
        <w:t>verschieden schwere Bechergläser</w:t>
      </w:r>
    </w:p>
    <w:p w:rsidR="009269E2" w:rsidRDefault="009269E2" w:rsidP="00A718A7">
      <w:pPr>
        <w:tabs>
          <w:tab w:val="left" w:pos="1701"/>
          <w:tab w:val="left" w:pos="1985"/>
        </w:tabs>
        <w:ind w:left="1980" w:hanging="1980"/>
      </w:pPr>
    </w:p>
    <w:p w:rsidR="00A718A7" w:rsidRDefault="00BE25EA" w:rsidP="00A718A7">
      <w:pPr>
        <w:tabs>
          <w:tab w:val="left" w:pos="1701"/>
          <w:tab w:val="left" w:pos="1985"/>
        </w:tabs>
        <w:ind w:left="1980" w:hanging="1980"/>
      </w:pPr>
      <w:r>
        <w:t>Deutung:</w:t>
      </w:r>
      <w:r>
        <w:tab/>
      </w:r>
      <w:r>
        <w:tab/>
      </w:r>
      <w:r>
        <w:tab/>
        <w:t xml:space="preserve">Die haptische Wahrnehmung hat ihre Grenzen. Um Gewicht/Massen exakt zu bestimmen, ist das Benutzen einer Waage nötig. </w:t>
      </w:r>
    </w:p>
    <w:p w:rsidR="003F748E" w:rsidRDefault="00A541C7" w:rsidP="003F748E">
      <w:pPr>
        <w:tabs>
          <w:tab w:val="left" w:pos="1701"/>
          <w:tab w:val="left" w:pos="1985"/>
        </w:tabs>
        <w:ind w:left="1980" w:hanging="1980"/>
      </w:pPr>
      <w:r>
        <w:t>Entsorgung:</w:t>
      </w:r>
      <w:r>
        <w:tab/>
        <w:t xml:space="preserve">      Haushaltsmüll, Abfluss</w:t>
      </w:r>
    </w:p>
    <w:p w:rsidR="00A718A7" w:rsidRPr="005B60E3" w:rsidRDefault="00A718A7" w:rsidP="00A718A7">
      <w:pPr>
        <w:spacing w:line="276" w:lineRule="auto"/>
        <w:jc w:val="left"/>
        <w:rPr>
          <w:rFonts w:asciiTheme="majorHAnsi" w:eastAsiaTheme="majorEastAsia" w:hAnsiTheme="majorHAnsi" w:cstheme="majorBidi"/>
          <w:b/>
          <w:bCs/>
          <w:sz w:val="28"/>
          <w:szCs w:val="28"/>
        </w:rPr>
      </w:pPr>
      <w:r>
        <w:t>Literatur</w:t>
      </w:r>
      <w:r w:rsidR="003F748E">
        <w:t>:</w:t>
      </w:r>
      <w:r w:rsidR="003F748E">
        <w:tab/>
        <w:t xml:space="preserve">            </w:t>
      </w:r>
      <w:r w:rsidR="00D47A94">
        <w:rPr>
          <w:color w:val="1F497D" w:themeColor="text2"/>
        </w:rPr>
        <w:t>---</w:t>
      </w:r>
    </w:p>
    <w:p w:rsidR="00ED29BC" w:rsidRDefault="00ED29BC" w:rsidP="00ED29BC">
      <w:pPr>
        <w:tabs>
          <w:tab w:val="left" w:pos="1701"/>
          <w:tab w:val="left" w:pos="1985"/>
        </w:tabs>
        <w:ind w:left="1980" w:hanging="1980"/>
      </w:pPr>
    </w:p>
    <w:p w:rsidR="00ED29BC" w:rsidRDefault="006A1A03" w:rsidP="00ED29BC">
      <w:pPr>
        <w:tabs>
          <w:tab w:val="left" w:pos="1701"/>
          <w:tab w:val="left" w:pos="1985"/>
        </w:tabs>
        <w:ind w:left="1980" w:hanging="1980"/>
      </w:pPr>
      <w:r>
        <w:pict>
          <v:shape id="_x0000_s1175" type="#_x0000_t202" style="width:462.45pt;height:104.1pt;mso-position-horizontal-relative:char;mso-position-vertical-relative:line;mso-width-relative:margin;mso-height-relative:margin" fillcolor="white [3201]" strokecolor="#c0504d [3205]" strokeweight="1pt">
            <v:stroke dashstyle="dash"/>
            <v:shadow color="#868686"/>
            <v:textbox style="mso-next-textbox:#_x0000_s1175">
              <w:txbxContent>
                <w:p w:rsidR="00364723" w:rsidRPr="009B35BC" w:rsidRDefault="00364723" w:rsidP="00ED29BC">
                  <w:pPr>
                    <w:rPr>
                      <w:color w:val="auto"/>
                    </w:rPr>
                  </w:pPr>
                  <w:r w:rsidRPr="009B35BC">
                    <w:rPr>
                      <w:color w:val="auto"/>
                    </w:rPr>
                    <w:t>Auch dieser Versuch ist sehr einfach und ohne großen Aufwand durchführbar. Er dauert nur wenige Minuten und es sind keine besonderen Sicherheitsrichtlinien zu beachten. Es werden auch hier wieder Haushaltschemikalien verwendet und die Entsorgung findet über den Hau</w:t>
                  </w:r>
                  <w:r w:rsidRPr="009B35BC">
                    <w:rPr>
                      <w:color w:val="auto"/>
                    </w:rPr>
                    <w:t>s</w:t>
                  </w:r>
                  <w:r w:rsidRPr="009B35BC">
                    <w:rPr>
                      <w:color w:val="auto"/>
                    </w:rPr>
                    <w:t>müll bzw. den Abfluss statt. Er schließt sich wunderbar an V1 an und bietet Anschlussmöglic</w:t>
                  </w:r>
                  <w:r w:rsidRPr="009B35BC">
                    <w:rPr>
                      <w:color w:val="auto"/>
                    </w:rPr>
                    <w:t>h</w:t>
                  </w:r>
                  <w:r w:rsidRPr="009B35BC">
                    <w:rPr>
                      <w:color w:val="auto"/>
                    </w:rPr>
                    <w:t xml:space="preserve">keiten für weitere Waageexperimente, wie z.B. V3. </w:t>
                  </w:r>
                </w:p>
              </w:txbxContent>
            </v:textbox>
            <w10:wrap type="none"/>
            <w10:anchorlock/>
          </v:shape>
        </w:pict>
      </w:r>
    </w:p>
    <w:p w:rsidR="00C8638E" w:rsidRDefault="00C8638E" w:rsidP="00ED29BC">
      <w:pPr>
        <w:tabs>
          <w:tab w:val="left" w:pos="1701"/>
          <w:tab w:val="left" w:pos="1985"/>
        </w:tabs>
        <w:ind w:left="1980" w:hanging="1980"/>
      </w:pPr>
    </w:p>
    <w:p w:rsidR="00C8638E" w:rsidRDefault="00C8638E" w:rsidP="00ED29BC">
      <w:pPr>
        <w:tabs>
          <w:tab w:val="left" w:pos="1701"/>
          <w:tab w:val="left" w:pos="1985"/>
        </w:tabs>
        <w:ind w:left="1980" w:hanging="1980"/>
      </w:pPr>
    </w:p>
    <w:p w:rsidR="00C8638E" w:rsidRPr="006E32AF" w:rsidRDefault="00C8638E" w:rsidP="00ED29BC">
      <w:pPr>
        <w:tabs>
          <w:tab w:val="left" w:pos="1701"/>
          <w:tab w:val="left" w:pos="1985"/>
        </w:tabs>
        <w:ind w:left="1980" w:hanging="1980"/>
        <w:rPr>
          <w:rFonts w:eastAsiaTheme="minorEastAsia"/>
        </w:rPr>
      </w:pPr>
    </w:p>
    <w:p w:rsidR="00B619BB" w:rsidRDefault="00994634" w:rsidP="005669B2">
      <w:pPr>
        <w:pStyle w:val="berschrift1"/>
      </w:pPr>
      <w:bookmarkStart w:id="5" w:name="_Toc395771917"/>
      <w:r>
        <w:lastRenderedPageBreak/>
        <w:t>Schülerversuche</w:t>
      </w:r>
      <w:bookmarkEnd w:id="5"/>
    </w:p>
    <w:p w:rsidR="008D3F56" w:rsidRDefault="006A1A03" w:rsidP="008D3F56">
      <w:pPr>
        <w:pStyle w:val="berschrift2"/>
        <w:numPr>
          <w:ilvl w:val="1"/>
          <w:numId w:val="1"/>
        </w:numPr>
      </w:pPr>
      <w:r>
        <w:rPr>
          <w:noProof/>
          <w:lang w:eastAsia="de-DE"/>
        </w:rPr>
        <w:pict>
          <v:shape id="_x0000_s1161" type="#_x0000_t202" style="position:absolute;left:0;text-align:left;margin-left:-.05pt;margin-top:32.2pt;width:462.45pt;height:100.5pt;z-index:251792384;mso-width-relative:margin;mso-height-relative:margin" fillcolor="white [3201]" strokecolor="#4bacc6 [3208]" strokeweight="1pt">
            <v:stroke dashstyle="dash"/>
            <v:shadow color="#868686"/>
            <v:textbox style="mso-next-textbox:#_x0000_s1161">
              <w:txbxContent>
                <w:p w:rsidR="00364723" w:rsidRPr="009B35BC" w:rsidRDefault="00364723" w:rsidP="008D3F56">
                  <w:pPr>
                    <w:rPr>
                      <w:color w:val="auto"/>
                    </w:rPr>
                  </w:pPr>
                  <w:r w:rsidRPr="009B35BC">
                    <w:rPr>
                      <w:color w:val="auto"/>
                    </w:rPr>
                    <w:t>Dieser Versuch schließt sich inhaltlich an V1 und V2 an und ergänzt sie. Er zeigt den Schülern  und Schülerinnen noch einmal, dass die visuelle Wahrnehmung täuschen kann und verdeu</w:t>
                  </w:r>
                  <w:r w:rsidRPr="009B35BC">
                    <w:rPr>
                      <w:color w:val="auto"/>
                    </w:rPr>
                    <w:t>t</w:t>
                  </w:r>
                  <w:r w:rsidRPr="009B35BC">
                    <w:rPr>
                      <w:color w:val="auto"/>
                    </w:rPr>
                    <w:t>licht den Unterschied zwischen einer normalen Waage und einer Feinwaage. Des</w:t>
                  </w:r>
                  <w:r>
                    <w:rPr>
                      <w:color w:val="auto"/>
                    </w:rPr>
                    <w:t xml:space="preserve"> W</w:t>
                  </w:r>
                  <w:r w:rsidRPr="009B35BC">
                    <w:rPr>
                      <w:color w:val="auto"/>
                    </w:rPr>
                    <w:t>eiteren sollte den Schülern und Schülerinnen dabei die Bedeutung des sorgfältigen Arbeitens mit Messgeräten bewusst werden.</w:t>
                  </w:r>
                </w:p>
              </w:txbxContent>
            </v:textbox>
            <w10:wrap type="square"/>
          </v:shape>
        </w:pict>
      </w:r>
      <w:bookmarkStart w:id="6" w:name="_Toc395771918"/>
      <w:r w:rsidR="008D3F56">
        <w:t>V 3 – Feinwaage</w:t>
      </w:r>
      <w:bookmarkEnd w:id="6"/>
    </w:p>
    <w:p w:rsidR="008D3F56" w:rsidRDefault="008D3F56" w:rsidP="008D3F56"/>
    <w:p w:rsidR="008D3F56" w:rsidRDefault="00E51B43" w:rsidP="008D3F56">
      <w:pPr>
        <w:tabs>
          <w:tab w:val="left" w:pos="1701"/>
          <w:tab w:val="left" w:pos="1985"/>
        </w:tabs>
        <w:ind w:left="1980" w:hanging="1980"/>
      </w:pPr>
      <w:r>
        <w:t xml:space="preserve">Materialien: </w:t>
      </w:r>
      <w:r>
        <w:tab/>
      </w:r>
      <w:r>
        <w:tab/>
      </w:r>
      <w:r w:rsidR="0060035D">
        <w:t xml:space="preserve">2 </w:t>
      </w:r>
      <w:r>
        <w:t xml:space="preserve">Bechergläser [250 </w:t>
      </w:r>
      <w:proofErr w:type="spellStart"/>
      <w:r>
        <w:t>mL</w:t>
      </w:r>
      <w:proofErr w:type="spellEnd"/>
      <w:r>
        <w:t xml:space="preserve">], </w:t>
      </w:r>
      <w:r w:rsidR="0060035D">
        <w:t xml:space="preserve">2 </w:t>
      </w:r>
      <w:r>
        <w:t>Uhrgläser, Spatel, Waage, Feinwaage</w:t>
      </w:r>
    </w:p>
    <w:p w:rsidR="008D3F56" w:rsidRPr="00ED07C2" w:rsidRDefault="008D3F56" w:rsidP="008D3F56">
      <w:pPr>
        <w:tabs>
          <w:tab w:val="left" w:pos="1701"/>
          <w:tab w:val="left" w:pos="1985"/>
        </w:tabs>
        <w:ind w:left="1980" w:hanging="1980"/>
      </w:pPr>
      <w:r>
        <w:t>Chemikalien:</w:t>
      </w:r>
      <w:r>
        <w:tab/>
      </w:r>
      <w:r>
        <w:tab/>
      </w:r>
      <w:r w:rsidR="00E51B43">
        <w:t>Wasser, Sand, Zucker</w:t>
      </w:r>
    </w:p>
    <w:p w:rsidR="008D3F56" w:rsidRDefault="00E51B43" w:rsidP="0060035D">
      <w:pPr>
        <w:tabs>
          <w:tab w:val="left" w:pos="1701"/>
          <w:tab w:val="left" w:pos="1985"/>
        </w:tabs>
        <w:ind w:left="1980" w:hanging="1980"/>
      </w:pPr>
      <w:r>
        <w:t xml:space="preserve">Durchführung: </w:t>
      </w:r>
      <w:r>
        <w:tab/>
      </w:r>
      <w:r>
        <w:tab/>
      </w:r>
      <w:r>
        <w:tab/>
        <w:t xml:space="preserve">Versuchsteil a): </w:t>
      </w:r>
      <w:r w:rsidR="0060035D">
        <w:t xml:space="preserve">In ein Becherglas wird bis zur 200 </w:t>
      </w:r>
      <w:proofErr w:type="spellStart"/>
      <w:r w:rsidR="0060035D">
        <w:t>mL</w:t>
      </w:r>
      <w:proofErr w:type="spellEnd"/>
      <w:r w:rsidR="0060035D">
        <w:t xml:space="preserve"> Marke Wasser g</w:t>
      </w:r>
      <w:r w:rsidR="0060035D">
        <w:t>e</w:t>
      </w:r>
      <w:r w:rsidR="0060035D">
        <w:t xml:space="preserve">füllt, in das zweite bis zur 200 </w:t>
      </w:r>
      <w:proofErr w:type="spellStart"/>
      <w:r w:rsidR="0060035D">
        <w:t>mL</w:t>
      </w:r>
      <w:proofErr w:type="spellEnd"/>
      <w:r w:rsidR="0060035D">
        <w:t xml:space="preserve"> Marke Sand. Beide Bechergläser werden </w:t>
      </w:r>
      <w:r w:rsidR="00E65176">
        <w:t xml:space="preserve">nacheinander </w:t>
      </w:r>
      <w:r w:rsidR="0060035D">
        <w:t>auf einer Waage gewogen und die Werte notiert. Anschli</w:t>
      </w:r>
      <w:r w:rsidR="0060035D">
        <w:t>e</w:t>
      </w:r>
      <w:r w:rsidR="0060035D">
        <w:t xml:space="preserve">ßend werden die Bechergläser jeweils geleert, erneut gewogen, die Werte notiert und von den zuvor erhaltenen Werten abgezogen. Die Gewichte von Sand und Wasser bei einem Volumen von 200 </w:t>
      </w:r>
      <w:proofErr w:type="spellStart"/>
      <w:r w:rsidR="0060035D">
        <w:t>mL</w:t>
      </w:r>
      <w:proofErr w:type="spellEnd"/>
      <w:r w:rsidR="0060035D">
        <w:t xml:space="preserve"> werden verglichen. </w:t>
      </w:r>
    </w:p>
    <w:p w:rsidR="0060035D" w:rsidRDefault="0060035D" w:rsidP="008D3F56">
      <w:pPr>
        <w:tabs>
          <w:tab w:val="left" w:pos="1701"/>
          <w:tab w:val="left" w:pos="1985"/>
        </w:tabs>
        <w:ind w:left="1980" w:hanging="1980"/>
      </w:pPr>
      <w:r>
        <w:tab/>
      </w:r>
      <w:r>
        <w:tab/>
        <w:t>Versuchsteil b)</w:t>
      </w:r>
      <w:r w:rsidR="00940EA3">
        <w:t>: Auf einer Waage werden auf zwei Uhrgläsern jeweils 2 g Zucker abgewogen. Anschließend werden die Uhrgläser auf einer Feinwa</w:t>
      </w:r>
      <w:r w:rsidR="00940EA3">
        <w:t>a</w:t>
      </w:r>
      <w:r w:rsidR="00940EA3">
        <w:t xml:space="preserve">ge gewogen und die Werte notiert. </w:t>
      </w:r>
      <w:r w:rsidR="00E65176">
        <w:t>Als drittes werden die Uhrgläser jeweils leer auf der Feinwaage gewogen und die erhaltenen Werte von den Werten mit Zucker abgezogen. Die so errechneten Massen an Zucker werden mite</w:t>
      </w:r>
      <w:r w:rsidR="00E65176">
        <w:t>i</w:t>
      </w:r>
      <w:r w:rsidR="00E65176">
        <w:t>nander verglichen.</w:t>
      </w:r>
      <w:r w:rsidR="00940EA3">
        <w:t xml:space="preserve"> </w:t>
      </w:r>
    </w:p>
    <w:p w:rsidR="00E65176" w:rsidRDefault="00E65176" w:rsidP="008D3F56">
      <w:pPr>
        <w:tabs>
          <w:tab w:val="left" w:pos="1701"/>
          <w:tab w:val="left" w:pos="1985"/>
        </w:tabs>
        <w:ind w:left="1980" w:hanging="1980"/>
      </w:pPr>
      <w:r>
        <w:t>Beobachtung:</w:t>
      </w:r>
      <w:r>
        <w:tab/>
      </w:r>
      <w:r>
        <w:tab/>
        <w:t>Versuchsteil a): Der Sand wiegt mehr als das Wasser.</w:t>
      </w:r>
    </w:p>
    <w:p w:rsidR="008D3F56" w:rsidRDefault="00E65176" w:rsidP="008D3F56">
      <w:pPr>
        <w:tabs>
          <w:tab w:val="left" w:pos="1701"/>
          <w:tab w:val="left" w:pos="1985"/>
        </w:tabs>
        <w:ind w:left="1980" w:hanging="1980"/>
      </w:pPr>
      <w:r>
        <w:tab/>
      </w:r>
      <w:r>
        <w:tab/>
        <w:t>Versuchsteil b):</w:t>
      </w:r>
      <w:r>
        <w:tab/>
        <w:t xml:space="preserve">Die auf der normalen Waage abgewogenen 2 g sind bei Überprüfung mit der Feinwaage nicht genau gleich. </w:t>
      </w:r>
    </w:p>
    <w:p w:rsidR="00F9596A" w:rsidRDefault="00F9596A" w:rsidP="008D3F56">
      <w:pPr>
        <w:tabs>
          <w:tab w:val="left" w:pos="1701"/>
          <w:tab w:val="left" w:pos="1985"/>
        </w:tabs>
        <w:ind w:left="1980" w:hanging="1980"/>
      </w:pPr>
    </w:p>
    <w:p w:rsidR="00F9596A" w:rsidRDefault="00F9596A" w:rsidP="008D3F56">
      <w:pPr>
        <w:tabs>
          <w:tab w:val="left" w:pos="1701"/>
          <w:tab w:val="left" w:pos="1985"/>
        </w:tabs>
        <w:ind w:left="1980" w:hanging="1980"/>
      </w:pPr>
    </w:p>
    <w:p w:rsidR="008D3F56" w:rsidRDefault="008D3F56" w:rsidP="008D3F56">
      <w:pPr>
        <w:keepNext/>
        <w:tabs>
          <w:tab w:val="left" w:pos="1701"/>
          <w:tab w:val="left" w:pos="1985"/>
        </w:tabs>
        <w:ind w:left="1980" w:hanging="1980"/>
      </w:pPr>
    </w:p>
    <w:p w:rsidR="00F9596A" w:rsidRDefault="00F9596A" w:rsidP="008D3F56">
      <w:pPr>
        <w:pStyle w:val="Beschriftung"/>
        <w:jc w:val="left"/>
      </w:pPr>
    </w:p>
    <w:p w:rsidR="00F9596A" w:rsidRDefault="00F9596A" w:rsidP="008D3F56">
      <w:pPr>
        <w:pStyle w:val="Beschriftung"/>
        <w:jc w:val="left"/>
      </w:pPr>
    </w:p>
    <w:p w:rsidR="00F9596A" w:rsidRDefault="00F9596A" w:rsidP="008D3F56">
      <w:pPr>
        <w:pStyle w:val="Beschriftung"/>
        <w:jc w:val="left"/>
      </w:pPr>
      <w:r>
        <w:rPr>
          <w:noProof/>
          <w:lang w:eastAsia="de-DE"/>
        </w:rPr>
        <w:lastRenderedPageBreak/>
        <w:drawing>
          <wp:anchor distT="0" distB="0" distL="114300" distR="114300" simplePos="0" relativeHeight="251805696" behindDoc="0" locked="0" layoutInCell="1" allowOverlap="1">
            <wp:simplePos x="0" y="0"/>
            <wp:positionH relativeFrom="column">
              <wp:posOffset>619125</wp:posOffset>
            </wp:positionH>
            <wp:positionV relativeFrom="paragraph">
              <wp:posOffset>-156845</wp:posOffset>
            </wp:positionV>
            <wp:extent cx="800100" cy="1209675"/>
            <wp:effectExtent l="19050" t="0" r="0" b="0"/>
            <wp:wrapNone/>
            <wp:docPr id="15" name="Grafik 3" descr="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8.JPG"/>
                    <pic:cNvPicPr/>
                  </pic:nvPicPr>
                  <pic:blipFill>
                    <a:blip r:embed="rId14" cstate="print"/>
                    <a:srcRect/>
                    <a:stretch>
                      <a:fillRect/>
                    </a:stretch>
                  </pic:blipFill>
                  <pic:spPr>
                    <a:xfrm>
                      <a:off x="0" y="0"/>
                      <a:ext cx="800100" cy="1209675"/>
                    </a:xfrm>
                    <a:prstGeom prst="rect">
                      <a:avLst/>
                    </a:prstGeom>
                  </pic:spPr>
                </pic:pic>
              </a:graphicData>
            </a:graphic>
          </wp:anchor>
        </w:drawing>
      </w:r>
      <w:r>
        <w:rPr>
          <w:noProof/>
          <w:lang w:eastAsia="de-DE"/>
        </w:rPr>
        <w:drawing>
          <wp:anchor distT="0" distB="0" distL="114300" distR="114300" simplePos="0" relativeHeight="251806720" behindDoc="1" locked="0" layoutInCell="1" allowOverlap="1">
            <wp:simplePos x="0" y="0"/>
            <wp:positionH relativeFrom="column">
              <wp:posOffset>4719955</wp:posOffset>
            </wp:positionH>
            <wp:positionV relativeFrom="paragraph">
              <wp:posOffset>-156210</wp:posOffset>
            </wp:positionV>
            <wp:extent cx="847725" cy="1200150"/>
            <wp:effectExtent l="19050" t="0" r="9525" b="0"/>
            <wp:wrapTight wrapText="bothSides">
              <wp:wrapPolygon edited="0">
                <wp:start x="-485" y="0"/>
                <wp:lineTo x="-485" y="21257"/>
                <wp:lineTo x="21843" y="21257"/>
                <wp:lineTo x="21843" y="0"/>
                <wp:lineTo x="-485" y="0"/>
              </wp:wrapPolygon>
            </wp:wrapTight>
            <wp:docPr id="16" name="Grafik 15" descr="IMG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7.JPG"/>
                    <pic:cNvPicPr/>
                  </pic:nvPicPr>
                  <pic:blipFill>
                    <a:blip r:embed="rId15" cstate="print"/>
                    <a:srcRect/>
                    <a:stretch>
                      <a:fillRect/>
                    </a:stretch>
                  </pic:blipFill>
                  <pic:spPr>
                    <a:xfrm>
                      <a:off x="0" y="0"/>
                      <a:ext cx="847725" cy="1200150"/>
                    </a:xfrm>
                    <a:prstGeom prst="rect">
                      <a:avLst/>
                    </a:prstGeom>
                  </pic:spPr>
                </pic:pic>
              </a:graphicData>
            </a:graphic>
          </wp:anchor>
        </w:drawing>
      </w:r>
      <w:r>
        <w:rPr>
          <w:noProof/>
          <w:lang w:eastAsia="de-DE"/>
        </w:rPr>
        <w:drawing>
          <wp:anchor distT="0" distB="0" distL="114300" distR="114300" simplePos="0" relativeHeight="251804672" behindDoc="0" locked="0" layoutInCell="1" allowOverlap="1">
            <wp:simplePos x="0" y="0"/>
            <wp:positionH relativeFrom="column">
              <wp:posOffset>-23495</wp:posOffset>
            </wp:positionH>
            <wp:positionV relativeFrom="paragraph">
              <wp:posOffset>-185420</wp:posOffset>
            </wp:positionV>
            <wp:extent cx="2454275" cy="1200150"/>
            <wp:effectExtent l="19050" t="0" r="3175" b="0"/>
            <wp:wrapThrough wrapText="bothSides">
              <wp:wrapPolygon edited="0">
                <wp:start x="-168" y="0"/>
                <wp:lineTo x="-168" y="21257"/>
                <wp:lineTo x="21628" y="21257"/>
                <wp:lineTo x="21628" y="0"/>
                <wp:lineTo x="-168" y="0"/>
              </wp:wrapPolygon>
            </wp:wrapThrough>
            <wp:docPr id="3" name="Grafik 2" descr="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6.JPG"/>
                    <pic:cNvPicPr/>
                  </pic:nvPicPr>
                  <pic:blipFill>
                    <a:blip r:embed="rId16" cstate="print"/>
                    <a:srcRect/>
                    <a:stretch>
                      <a:fillRect/>
                    </a:stretch>
                  </pic:blipFill>
                  <pic:spPr>
                    <a:xfrm>
                      <a:off x="0" y="0"/>
                      <a:ext cx="2454275" cy="1200150"/>
                    </a:xfrm>
                    <a:prstGeom prst="rect">
                      <a:avLst/>
                    </a:prstGeom>
                  </pic:spPr>
                </pic:pic>
              </a:graphicData>
            </a:graphic>
          </wp:anchor>
        </w:drawing>
      </w:r>
    </w:p>
    <w:p w:rsidR="00F9596A" w:rsidRDefault="00F9596A" w:rsidP="008D3F56">
      <w:pPr>
        <w:pStyle w:val="Beschriftung"/>
        <w:jc w:val="left"/>
      </w:pPr>
    </w:p>
    <w:p w:rsidR="00F9596A" w:rsidRDefault="00F9596A" w:rsidP="008D3F56">
      <w:pPr>
        <w:pStyle w:val="Beschriftung"/>
        <w:jc w:val="left"/>
      </w:pPr>
    </w:p>
    <w:p w:rsidR="00F9596A" w:rsidRDefault="00F9596A" w:rsidP="008D3F56">
      <w:pPr>
        <w:pStyle w:val="Beschriftung"/>
        <w:jc w:val="left"/>
      </w:pPr>
    </w:p>
    <w:p w:rsidR="00F9596A" w:rsidRDefault="00F9596A" w:rsidP="008D3F56">
      <w:pPr>
        <w:pStyle w:val="Beschriftung"/>
        <w:jc w:val="left"/>
      </w:pPr>
    </w:p>
    <w:p w:rsidR="008D3F56" w:rsidRDefault="008D3F56" w:rsidP="008D3F56">
      <w:pPr>
        <w:pStyle w:val="Beschriftung"/>
        <w:jc w:val="left"/>
      </w:pPr>
      <w:r>
        <w:t xml:space="preserve">Abb. </w:t>
      </w:r>
      <w:r w:rsidR="00F9596A">
        <w:t>4-6</w:t>
      </w:r>
      <w:r>
        <w:t xml:space="preserve"> - </w:t>
      </w:r>
      <w:r w:rsidR="00F9596A">
        <w:rPr>
          <w:noProof/>
        </w:rPr>
        <w:t xml:space="preserve"> </w:t>
      </w:r>
      <w:r w:rsidR="00B52259">
        <w:rPr>
          <w:noProof/>
        </w:rPr>
        <w:t>Vergleich Volumen und Masse von Wasser und Sand</w:t>
      </w:r>
      <w:r w:rsidR="00C8638E">
        <w:rPr>
          <w:noProof/>
        </w:rPr>
        <w:t xml:space="preserve"> </w:t>
      </w:r>
    </w:p>
    <w:p w:rsidR="008D3F56" w:rsidRDefault="008D3F56" w:rsidP="00E65176">
      <w:pPr>
        <w:tabs>
          <w:tab w:val="left" w:pos="1701"/>
          <w:tab w:val="left" w:pos="1985"/>
        </w:tabs>
        <w:ind w:left="1980" w:hanging="1980"/>
      </w:pPr>
      <w:r>
        <w:t>Deutung:</w:t>
      </w:r>
      <w:r>
        <w:tab/>
      </w:r>
      <w:r>
        <w:tab/>
      </w:r>
      <w:r w:rsidR="00E65176">
        <w:t xml:space="preserve">Versuchsteil a): </w:t>
      </w:r>
      <w:r w:rsidR="0008243E">
        <w:t>Gleiches Volumen bedeutet nicht automatisch gleiche Ma</w:t>
      </w:r>
      <w:r w:rsidR="0008243E">
        <w:t>s</w:t>
      </w:r>
      <w:r w:rsidR="0008243E">
        <w:t>se. Die visuelle Wahrnehmung reicht nicht aus</w:t>
      </w:r>
      <w:r w:rsidR="003338F1">
        <w:t>,</w:t>
      </w:r>
      <w:r w:rsidR="0008243E">
        <w:t xml:space="preserve"> um zu sagen ob etwas gleich schwer ist oder nicht. </w:t>
      </w:r>
    </w:p>
    <w:p w:rsidR="0008243E" w:rsidRDefault="0008243E" w:rsidP="00E65176">
      <w:pPr>
        <w:tabs>
          <w:tab w:val="left" w:pos="1701"/>
          <w:tab w:val="left" w:pos="1985"/>
        </w:tabs>
        <w:ind w:left="1980" w:hanging="1980"/>
      </w:pPr>
      <w:r>
        <w:tab/>
      </w:r>
      <w:r>
        <w:tab/>
        <w:t>Versuchsteil b): Eine Feinwaage wiegt exakter als eine normale Waage, da sie mehr Stellen nach dem Komma anzeigen kann. Man muss beim Abwi</w:t>
      </w:r>
      <w:r>
        <w:t>e</w:t>
      </w:r>
      <w:r>
        <w:t>gen sehr sorgfältig arbeiten</w:t>
      </w:r>
      <w:r w:rsidR="003338F1">
        <w:t>,</w:t>
      </w:r>
      <w:r>
        <w:t xml:space="preserve"> um genaue Ergebnisse zu erhalten.</w:t>
      </w:r>
    </w:p>
    <w:p w:rsidR="00F90C77" w:rsidRPr="00B20B7F" w:rsidRDefault="00F90C77" w:rsidP="00F90C77">
      <w:pPr>
        <w:tabs>
          <w:tab w:val="left" w:pos="1701"/>
          <w:tab w:val="left" w:pos="1985"/>
        </w:tabs>
        <w:ind w:left="1980" w:hanging="1980"/>
      </w:pPr>
      <w:r>
        <w:t>Entsorgung:</w:t>
      </w:r>
      <w:r>
        <w:tab/>
        <w:t xml:space="preserve">       </w:t>
      </w:r>
      <w:r w:rsidR="00A541C7">
        <w:t>Haushaltsmüll, Abfluss</w:t>
      </w:r>
    </w:p>
    <w:p w:rsidR="008D3F56" w:rsidRPr="005B60E3" w:rsidRDefault="008D3F56" w:rsidP="008D3F56">
      <w:pPr>
        <w:spacing w:line="276" w:lineRule="auto"/>
        <w:jc w:val="left"/>
        <w:rPr>
          <w:rFonts w:asciiTheme="majorHAnsi" w:eastAsiaTheme="majorEastAsia" w:hAnsiTheme="majorHAnsi" w:cstheme="majorBidi"/>
          <w:b/>
          <w:bCs/>
          <w:sz w:val="28"/>
          <w:szCs w:val="28"/>
        </w:rPr>
      </w:pPr>
      <w:r>
        <w:t>Literatur:</w:t>
      </w:r>
      <w:r>
        <w:tab/>
        <w:t xml:space="preserve">             ---</w:t>
      </w:r>
    </w:p>
    <w:p w:rsidR="008D3F56" w:rsidRDefault="006A1A03" w:rsidP="008D3F56">
      <w:pPr>
        <w:tabs>
          <w:tab w:val="left" w:pos="1701"/>
          <w:tab w:val="left" w:pos="1985"/>
        </w:tabs>
        <w:ind w:left="1980" w:hanging="1980"/>
      </w:pPr>
      <w:r>
        <w:pict>
          <v:shape id="_x0000_s1174" type="#_x0000_t202" style="width:462.45pt;height:146.75pt;mso-position-horizontal-relative:char;mso-position-vertical-relative:line;mso-width-relative:margin;mso-height-relative:margin" fillcolor="white [3201]" strokecolor="#c0504d [3205]" strokeweight="1pt">
            <v:stroke dashstyle="dash"/>
            <v:shadow color="#868686"/>
            <v:textbox style="mso-next-textbox:#_x0000_s1174">
              <w:txbxContent>
                <w:p w:rsidR="00364723" w:rsidRPr="009B35BC" w:rsidRDefault="00364723" w:rsidP="008D3F56">
                  <w:pPr>
                    <w:rPr>
                      <w:color w:val="auto"/>
                    </w:rPr>
                  </w:pPr>
                  <w:r w:rsidRPr="009B35BC">
                    <w:rPr>
                      <w:color w:val="auto"/>
                    </w:rPr>
                    <w:t>Ähnlich wie V1 kann dieser Versuch in der Unterrichtseinheit Dichte verwendet werden, er zeigt aber genauso auch die Grenzen der visuellen Wahrnehmung auf. In Verbindung mit der Mathematik kann Versuchsteil b verwendet werden</w:t>
                  </w:r>
                  <w:r>
                    <w:rPr>
                      <w:color w:val="auto"/>
                    </w:rPr>
                    <w:t>,</w:t>
                  </w:r>
                  <w:r w:rsidRPr="009B35BC">
                    <w:rPr>
                      <w:color w:val="auto"/>
                    </w:rPr>
                    <w:t xml:space="preserve"> um die Bedeutung von Nachkommastellen zu verdeutlichen. Die Entsorgung ist wie bei </w:t>
                  </w:r>
                  <w:proofErr w:type="gramStart"/>
                  <w:r w:rsidRPr="009B35BC">
                    <w:rPr>
                      <w:color w:val="auto"/>
                    </w:rPr>
                    <w:t>den</w:t>
                  </w:r>
                  <w:proofErr w:type="gramEnd"/>
                  <w:r w:rsidRPr="009B35BC">
                    <w:rPr>
                      <w:color w:val="auto"/>
                    </w:rPr>
                    <w:t xml:space="preserve"> vorangegangen Versuchen über den Hausmüll bzw. den Abfluss möglich und es werden wieder nur Haushaltschemikalien verwendet, was den Versuch kostengünstig und gefahrenfrei macht. Wasser, Sand und Zucker können hierbei natürlich beliebig durch andere Stoffe ersetzt werden, die den gleichen Effekt haben.  </w:t>
                  </w:r>
                </w:p>
              </w:txbxContent>
            </v:textbox>
            <w10:wrap type="none"/>
            <w10:anchorlock/>
          </v:shape>
        </w:pict>
      </w:r>
    </w:p>
    <w:p w:rsidR="008D3F56" w:rsidRDefault="006A1A03" w:rsidP="008D3F56">
      <w:pPr>
        <w:pStyle w:val="berschrift2"/>
        <w:numPr>
          <w:ilvl w:val="1"/>
          <w:numId w:val="1"/>
        </w:numPr>
      </w:pPr>
      <w:r>
        <w:rPr>
          <w:noProof/>
          <w:lang w:eastAsia="de-DE"/>
        </w:rPr>
        <w:pict>
          <v:shape id="_x0000_s1163" type="#_x0000_t202" style="position:absolute;left:0;text-align:left;margin-left:-.05pt;margin-top:32.2pt;width:462.45pt;height:197.65pt;z-index:251794432;mso-width-relative:margin;mso-height-relative:margin" fillcolor="white [3201]" strokecolor="#4bacc6 [3208]" strokeweight="1pt">
            <v:stroke dashstyle="dash"/>
            <v:shadow color="#868686"/>
            <v:textbox style="mso-next-textbox:#_x0000_s1163">
              <w:txbxContent>
                <w:p w:rsidR="00364723" w:rsidRPr="009B35BC" w:rsidRDefault="00364723" w:rsidP="008D3F56">
                  <w:pPr>
                    <w:rPr>
                      <w:color w:val="auto"/>
                    </w:rPr>
                  </w:pPr>
                  <w:r w:rsidRPr="009B35BC">
                    <w:rPr>
                      <w:color w:val="auto"/>
                    </w:rPr>
                    <w:t>Dieser Versuch besteht aus mehreren kleinen Teilversuchen, die sich alle mit der korrekten Handhabung e</w:t>
                  </w:r>
                  <w:r>
                    <w:rPr>
                      <w:color w:val="auto"/>
                    </w:rPr>
                    <w:t xml:space="preserve">ines Thermometers beschäftigen. Als eine Art problemorientierten Unterrichts soll er dazu führen, dass die Schüler und Schülerinnen durch ausprobieren herausfinden, wie die Temperatur einer Flüssigkeit am besten gemessen werden kann. </w:t>
                  </w:r>
                  <w:r w:rsidRPr="009B35BC">
                    <w:rPr>
                      <w:color w:val="auto"/>
                    </w:rPr>
                    <w:t>Voraussetzung für diesen Versuch ist</w:t>
                  </w:r>
                  <w:r>
                    <w:rPr>
                      <w:color w:val="auto"/>
                    </w:rPr>
                    <w:t xml:space="preserve"> es</w:t>
                  </w:r>
                  <w:r w:rsidRPr="009B35BC">
                    <w:rPr>
                      <w:color w:val="auto"/>
                    </w:rPr>
                    <w:t>, das die Schüler und Schülerinnen mit der Skala eines Thermometers ver</w:t>
                  </w:r>
                  <w:r>
                    <w:rPr>
                      <w:color w:val="auto"/>
                    </w:rPr>
                    <w:t>traut sind und diese</w:t>
                  </w:r>
                  <w:r w:rsidRPr="009B35BC">
                    <w:rPr>
                      <w:color w:val="auto"/>
                    </w:rPr>
                    <w:t xml:space="preserve"> ablesen können. Dies könnte zum Beispiel am Anfang der Stunde gemeinsam erarbeitet werden, in dem die Lehrperson allen Schülern und Schülerinnen (oder in kleinen Gruppen) ein Thermometer gibt und sie unabhängig voneinander aufschreiben lässt, was das Thermometer anzeigt. Anschließend werden alle Ergebnisse gesammelt und gemeinsam ve</w:t>
                  </w:r>
                  <w:r w:rsidRPr="009B35BC">
                    <w:rPr>
                      <w:color w:val="auto"/>
                    </w:rPr>
                    <w:t>r</w:t>
                  </w:r>
                  <w:r w:rsidRPr="009B35BC">
                    <w:rPr>
                      <w:color w:val="auto"/>
                    </w:rPr>
                    <w:t>glichen und be</w:t>
                  </w:r>
                  <w:r>
                    <w:rPr>
                      <w:color w:val="auto"/>
                    </w:rPr>
                    <w:t xml:space="preserve">sprochen. </w:t>
                  </w:r>
                </w:p>
              </w:txbxContent>
            </v:textbox>
            <w10:wrap type="square"/>
          </v:shape>
        </w:pict>
      </w:r>
      <w:bookmarkStart w:id="7" w:name="_Toc395771919"/>
      <w:r w:rsidR="008D3F56">
        <w:t>V 4 – Korrekte Handhabung eines Thermometers</w:t>
      </w:r>
      <w:bookmarkEnd w:id="7"/>
    </w:p>
    <w:p w:rsidR="00A541C7" w:rsidRDefault="00A541C7" w:rsidP="008D3F56">
      <w:pPr>
        <w:tabs>
          <w:tab w:val="left" w:pos="1701"/>
          <w:tab w:val="left" w:pos="1985"/>
        </w:tabs>
        <w:ind w:left="1980" w:hanging="1980"/>
      </w:pPr>
    </w:p>
    <w:p w:rsidR="008D3F56" w:rsidRDefault="0058157B" w:rsidP="008D3F56">
      <w:pPr>
        <w:tabs>
          <w:tab w:val="left" w:pos="1701"/>
          <w:tab w:val="left" w:pos="1985"/>
        </w:tabs>
        <w:ind w:left="1980" w:hanging="1980"/>
      </w:pPr>
      <w:r>
        <w:t xml:space="preserve">Materialien: </w:t>
      </w:r>
      <w:r>
        <w:tab/>
      </w:r>
      <w:r>
        <w:tab/>
        <w:t xml:space="preserve">Thermometer, 3 Bechergläser [250 </w:t>
      </w:r>
      <w:proofErr w:type="spellStart"/>
      <w:r>
        <w:t>mL</w:t>
      </w:r>
      <w:proofErr w:type="spellEnd"/>
      <w:r>
        <w:t xml:space="preserve">], Bunsenbrenner, Dreifuß, </w:t>
      </w:r>
      <w:proofErr w:type="spellStart"/>
      <w:r>
        <w:t>Drathnetz</w:t>
      </w:r>
      <w:proofErr w:type="spellEnd"/>
      <w:r>
        <w:t>, Streichhölzer</w:t>
      </w:r>
      <w:r w:rsidR="00F07A8C">
        <w:t xml:space="preserve">, </w:t>
      </w:r>
      <w:proofErr w:type="spellStart"/>
      <w:r w:rsidR="00F07A8C">
        <w:t>Glasstab</w:t>
      </w:r>
      <w:proofErr w:type="spellEnd"/>
      <w:r w:rsidR="002F0498">
        <w:t>,  Stoppuhr</w:t>
      </w:r>
    </w:p>
    <w:p w:rsidR="008D3F56" w:rsidRPr="00ED07C2" w:rsidRDefault="0058157B" w:rsidP="008D3F56">
      <w:pPr>
        <w:tabs>
          <w:tab w:val="left" w:pos="1701"/>
          <w:tab w:val="left" w:pos="1985"/>
        </w:tabs>
        <w:ind w:left="1980" w:hanging="1980"/>
      </w:pPr>
      <w:r>
        <w:t>Chemikalien:</w:t>
      </w:r>
      <w:r>
        <w:tab/>
      </w:r>
      <w:r>
        <w:tab/>
        <w:t>Wasser, Eis</w:t>
      </w:r>
    </w:p>
    <w:p w:rsidR="008D3F56" w:rsidRDefault="008D3F56" w:rsidP="008D3F56">
      <w:pPr>
        <w:tabs>
          <w:tab w:val="left" w:pos="1701"/>
          <w:tab w:val="left" w:pos="1985"/>
        </w:tabs>
        <w:ind w:left="1980" w:hanging="1980"/>
      </w:pPr>
      <w:r>
        <w:t>D</w:t>
      </w:r>
      <w:r w:rsidR="00F07A8C">
        <w:t>u</w:t>
      </w:r>
      <w:r w:rsidR="00BF5966">
        <w:t xml:space="preserve">rchführung: </w:t>
      </w:r>
      <w:r w:rsidR="00BF5966">
        <w:tab/>
      </w:r>
      <w:r w:rsidR="00BF5966">
        <w:tab/>
      </w:r>
      <w:r w:rsidR="00BF5966">
        <w:tab/>
      </w:r>
      <w:r w:rsidR="00BF5966" w:rsidRPr="00BF5966">
        <w:rPr>
          <w:i/>
        </w:rPr>
        <w:t>Versuchsteil a):</w:t>
      </w:r>
      <w:r w:rsidR="00BF5966">
        <w:tab/>
      </w:r>
      <w:r w:rsidR="002F0498">
        <w:t xml:space="preserve">Ein Becherglas wird mit 100 </w:t>
      </w:r>
      <w:proofErr w:type="spellStart"/>
      <w:r w:rsidR="002F0498">
        <w:t>mL</w:t>
      </w:r>
      <w:proofErr w:type="spellEnd"/>
      <w:r w:rsidR="002F0498">
        <w:t xml:space="preserve"> Wasser gefüllt. </w:t>
      </w:r>
      <w:r w:rsidR="00BF5966">
        <w:t xml:space="preserve">Zuerst </w:t>
      </w:r>
      <w:r w:rsidR="009563AF">
        <w:t>wird das Thermometer über die Flüs</w:t>
      </w:r>
      <w:r w:rsidR="00BF5966">
        <w:t>sigkeit gehalten, die</w:t>
      </w:r>
      <w:r w:rsidR="00550E12">
        <w:t xml:space="preserve">   </w:t>
      </w:r>
      <w:r w:rsidR="00BF5966">
        <w:t xml:space="preserve">                               </w:t>
      </w:r>
      <w:r w:rsidR="00550E12">
        <w:t xml:space="preserve"> </w:t>
      </w:r>
      <w:r w:rsidR="009563AF">
        <w:t xml:space="preserve">Temperatur abgelesen und notiert. Als zweites wird die </w:t>
      </w:r>
      <w:r w:rsidR="00550E12">
        <w:t xml:space="preserve">                                     </w:t>
      </w:r>
      <w:r w:rsidR="009563AF">
        <w:t xml:space="preserve">Glasspitze in das Wasser eingetaucht, die Temperatur </w:t>
      </w:r>
      <w:r w:rsidR="00550E12">
        <w:t xml:space="preserve"> </w:t>
      </w:r>
      <w:r w:rsidR="009563AF">
        <w:t>abgelesen und n</w:t>
      </w:r>
      <w:r w:rsidR="009563AF">
        <w:t>o</w:t>
      </w:r>
      <w:r w:rsidR="009563AF">
        <w:t>tier</w:t>
      </w:r>
      <w:r w:rsidR="00BF5966">
        <w:t xml:space="preserve">t. Zuletzt wird das Thermometer </w:t>
      </w:r>
      <w:r w:rsidR="00550E12">
        <w:t>mit dem gesamten Glasgefäß in das Wasser getaucht und</w:t>
      </w:r>
      <w:r w:rsidR="00BF5966">
        <w:t xml:space="preserve"> </w:t>
      </w:r>
      <w:r w:rsidR="00550E12">
        <w:t>wieder die Temperatur abgelesen und no</w:t>
      </w:r>
      <w:r w:rsidR="00BF5966">
        <w:t xml:space="preserve">tiert. Die drei </w:t>
      </w:r>
      <w:r w:rsidR="00550E12">
        <w:t>notierten Temperaturen werden miteinander verglichen.</w:t>
      </w:r>
    </w:p>
    <w:p w:rsidR="00F07A8C" w:rsidRDefault="00F07A8C" w:rsidP="008D3F56">
      <w:pPr>
        <w:tabs>
          <w:tab w:val="left" w:pos="1701"/>
          <w:tab w:val="left" w:pos="1985"/>
        </w:tabs>
        <w:ind w:left="1980" w:hanging="1980"/>
      </w:pPr>
      <w:r>
        <w:tab/>
      </w:r>
      <w:r>
        <w:tab/>
      </w:r>
      <w:r w:rsidRPr="00BF5966">
        <w:rPr>
          <w:i/>
        </w:rPr>
        <w:t>Versuchsteil b):</w:t>
      </w:r>
      <w:r w:rsidR="002F0498">
        <w:t xml:space="preserve"> Das Becherglas aus Versuchst</w:t>
      </w:r>
      <w:r w:rsidR="00BF5966">
        <w:t xml:space="preserve">eil a wird auf das </w:t>
      </w:r>
      <w:proofErr w:type="spellStart"/>
      <w:r w:rsidR="00BF5966">
        <w:t>Drathnetz</w:t>
      </w:r>
      <w:proofErr w:type="spellEnd"/>
      <w:r w:rsidR="00BF5966">
        <w:t xml:space="preserve"> </w:t>
      </w:r>
      <w:r w:rsidR="002F0498">
        <w:t xml:space="preserve"> über dem Bunsenbrenner gestellt. Es wird zwei Minuten                                </w:t>
      </w:r>
      <w:r w:rsidR="00550E12">
        <w:t xml:space="preserve">  </w:t>
      </w:r>
      <w:r w:rsidR="002F0498">
        <w:t xml:space="preserve"> lang</w:t>
      </w:r>
      <w:r w:rsidR="007B40F5">
        <w:t xml:space="preserve"> (Stoppuhr)</w:t>
      </w:r>
      <w:r w:rsidR="002F0498">
        <w:t xml:space="preserve"> erhitzt. Zuerst wird das Thermometer </w:t>
      </w:r>
      <w:r w:rsidR="007B40F5">
        <w:t xml:space="preserve">                                   </w:t>
      </w:r>
      <w:r w:rsidR="002F0498">
        <w:t xml:space="preserve">über der Flüssigkeit gehalten, bis die Säule nicht mehr </w:t>
      </w:r>
      <w:r w:rsidR="007B40F5">
        <w:t xml:space="preserve">                                   weiter steigt, die Tem</w:t>
      </w:r>
      <w:r w:rsidR="00BF5966">
        <w:t xml:space="preserve">peratur abgelesen und notiert. </w:t>
      </w:r>
      <w:r w:rsidR="007B40F5">
        <w:t>Anschließend wird analog z</w:t>
      </w:r>
      <w:r w:rsidR="00BF5966">
        <w:t xml:space="preserve">u Versuchsteil a erst nur die </w:t>
      </w:r>
      <w:r w:rsidR="007B40F5">
        <w:t>Spitze in das Wasser einge</w:t>
      </w:r>
      <w:r w:rsidR="00BF5966">
        <w:t xml:space="preserve">taucht und dann das gesamte </w:t>
      </w:r>
      <w:r w:rsidR="007B40F5">
        <w:t>Glasgefäß. Beide Mal</w:t>
      </w:r>
      <w:r w:rsidR="003338F1">
        <w:t>e</w:t>
      </w:r>
      <w:r w:rsidR="007B40F5">
        <w:t xml:space="preserve"> wird, sobald die Säu</w:t>
      </w:r>
      <w:r w:rsidR="00BF5966">
        <w:t xml:space="preserve">le nicht mehr </w:t>
      </w:r>
      <w:r w:rsidR="00BF5966">
        <w:tab/>
      </w:r>
      <w:r w:rsidR="007B40F5">
        <w:t>steigt, die Temperatur abgelesen und no</w:t>
      </w:r>
      <w:r w:rsidR="00BF5966">
        <w:t>tiert. Abschlie</w:t>
      </w:r>
      <w:r w:rsidR="007B40F5">
        <w:t>ßend werden auch hier alle dr</w:t>
      </w:r>
      <w:r w:rsidR="00BF5966">
        <w:t>ei Werte miteinander vergli</w:t>
      </w:r>
      <w:r w:rsidR="007B40F5">
        <w:t>chen.</w:t>
      </w:r>
    </w:p>
    <w:p w:rsidR="00F07A8C" w:rsidRDefault="00F07A8C" w:rsidP="003338F1">
      <w:pPr>
        <w:tabs>
          <w:tab w:val="left" w:pos="1701"/>
          <w:tab w:val="left" w:pos="1985"/>
        </w:tabs>
        <w:ind w:left="1980" w:hanging="1980"/>
      </w:pPr>
      <w:r>
        <w:tab/>
      </w:r>
      <w:r>
        <w:tab/>
      </w:r>
      <w:r w:rsidRPr="006547FD">
        <w:rPr>
          <w:i/>
        </w:rPr>
        <w:t>Versuchsteil c):</w:t>
      </w:r>
      <w:r w:rsidR="007B40F5">
        <w:t xml:space="preserve"> Ein zweites Becherglas wird mit 100 </w:t>
      </w:r>
      <w:proofErr w:type="spellStart"/>
      <w:r w:rsidR="007B40F5">
        <w:t>mL</w:t>
      </w:r>
      <w:proofErr w:type="spellEnd"/>
      <w:r w:rsidR="007B40F5">
        <w:t xml:space="preserve"> Wasser gefüllt und </w:t>
      </w:r>
      <w:r w:rsidR="006547FD">
        <w:tab/>
      </w:r>
      <w:r w:rsidR="003C3F9B">
        <w:t>zwei Minuten lang (Stoppuhr) über dem Bunsenbrenner</w:t>
      </w:r>
      <w:r w:rsidR="006547FD">
        <w:t xml:space="preserve"> e</w:t>
      </w:r>
      <w:r w:rsidR="003C3F9B">
        <w:t>rhitzt. Anschli</w:t>
      </w:r>
      <w:r w:rsidR="003C3F9B">
        <w:t>e</w:t>
      </w:r>
      <w:r w:rsidR="003C3F9B">
        <w:t>ßend wird Ve</w:t>
      </w:r>
      <w:r w:rsidR="006547FD">
        <w:t xml:space="preserve">rsuchsteil b in umgekehrter </w:t>
      </w:r>
      <w:r w:rsidR="003C3F9B">
        <w:t>Reihenfolge durchgeführt. Z</w:t>
      </w:r>
      <w:r w:rsidR="006547FD">
        <w:t>uerst wird das gesamte Glas</w:t>
      </w:r>
      <w:r w:rsidR="003C3F9B">
        <w:t>gefäß in das Wasser eingetaucht, anschlie</w:t>
      </w:r>
      <w:r w:rsidR="006547FD">
        <w:t xml:space="preserve">ßend nur die </w:t>
      </w:r>
      <w:r w:rsidR="003C3F9B">
        <w:t>Spitze und zuletzt wird die Temperatur über der Flüssigkeit gemessen. Dabei wir</w:t>
      </w:r>
      <w:r w:rsidR="003338F1">
        <w:t>d</w:t>
      </w:r>
      <w:r w:rsidR="003C3F9B">
        <w:t xml:space="preserve"> jedes Mal gewartet</w:t>
      </w:r>
      <w:r w:rsidR="003338F1">
        <w:t>,</w:t>
      </w:r>
      <w:r w:rsidR="003C3F9B">
        <w:t xml:space="preserve"> bis die Ska</w:t>
      </w:r>
      <w:r w:rsidR="003338F1">
        <w:t xml:space="preserve">la </w:t>
      </w:r>
      <w:r w:rsidR="003C3F9B">
        <w:t>nicht weiter sinkt</w:t>
      </w:r>
      <w:r w:rsidR="003338F1">
        <w:t>,</w:t>
      </w:r>
      <w:r w:rsidR="003C3F9B">
        <w:t xml:space="preserve"> bevor die Temperatur abgelesen und notiert wird. Auch diese Werte werden mite</w:t>
      </w:r>
      <w:r w:rsidR="003C3F9B">
        <w:t>i</w:t>
      </w:r>
      <w:r w:rsidR="003C3F9B">
        <w:t>nander verglichen. Zuletzt werden die Ergebnisse aus den Versuchsteilen a-c miteinander verglichen.</w:t>
      </w:r>
    </w:p>
    <w:p w:rsidR="00F07A8C" w:rsidRDefault="00F07A8C" w:rsidP="008D3F56">
      <w:pPr>
        <w:tabs>
          <w:tab w:val="left" w:pos="1701"/>
          <w:tab w:val="left" w:pos="1985"/>
        </w:tabs>
        <w:ind w:left="1980" w:hanging="1980"/>
      </w:pPr>
      <w:r>
        <w:tab/>
      </w:r>
      <w:r>
        <w:tab/>
      </w:r>
      <w:r w:rsidRPr="006547FD">
        <w:rPr>
          <w:i/>
        </w:rPr>
        <w:t>Versuchsteil d):</w:t>
      </w:r>
      <w:r>
        <w:t xml:space="preserve"> </w:t>
      </w:r>
      <w:r w:rsidR="002A525C">
        <w:t xml:space="preserve">In das dritte Becherglas wird 100 </w:t>
      </w:r>
      <w:proofErr w:type="spellStart"/>
      <w:r w:rsidR="002A525C">
        <w:t>mL</w:t>
      </w:r>
      <w:proofErr w:type="spellEnd"/>
      <w:r w:rsidR="002A525C">
        <w:t xml:space="preserve"> Wasser gefüllt</w:t>
      </w:r>
      <w:r w:rsidR="00943494">
        <w:t>,</w:t>
      </w:r>
      <w:r w:rsidR="002A525C">
        <w:t xml:space="preserve"> an</w:t>
      </w:r>
      <w:r w:rsidR="006547FD">
        <w:t>-</w:t>
      </w:r>
      <w:r w:rsidR="006547FD">
        <w:tab/>
        <w:t xml:space="preserve"> </w:t>
      </w:r>
      <w:r w:rsidR="002A525C">
        <w:t xml:space="preserve">schließend </w:t>
      </w:r>
      <w:r w:rsidR="00943494">
        <w:t xml:space="preserve">wird </w:t>
      </w:r>
      <w:r w:rsidR="002A525C">
        <w:t xml:space="preserve">Eis dazu gegeben und mit einem </w:t>
      </w:r>
      <w:proofErr w:type="spellStart"/>
      <w:r w:rsidR="002A525C">
        <w:t>Glasstab</w:t>
      </w:r>
      <w:proofErr w:type="spellEnd"/>
      <w:r w:rsidR="006547FD">
        <w:t xml:space="preserve"> </w:t>
      </w:r>
      <w:r w:rsidR="002A525C">
        <w:t>umgerührt.</w:t>
      </w:r>
      <w:r w:rsidR="00943494">
        <w:t xml:space="preserve"> Nun wird zunäc</w:t>
      </w:r>
      <w:r w:rsidR="006547FD">
        <w:t xml:space="preserve">hst die Temperatur über dem </w:t>
      </w:r>
      <w:r w:rsidR="00943494">
        <w:t>Eiswasser gemessen, als zweit</w:t>
      </w:r>
      <w:r w:rsidR="006547FD">
        <w:t xml:space="preserve">es mit eingetauchter Spitze </w:t>
      </w:r>
      <w:r w:rsidR="00943494">
        <w:t>und als drittes mit komplett eingetauchtem Gla</w:t>
      </w:r>
      <w:r w:rsidR="00943494">
        <w:t>s</w:t>
      </w:r>
      <w:r w:rsidR="00943494">
        <w:t>gefäß. Jedes Mal wird die Temperatur abgelesen und notiert. Ab-</w:t>
      </w:r>
      <w:r w:rsidR="00943494">
        <w:tab/>
        <w:t>schließend werden alle Werte miteinander verglichen.</w:t>
      </w:r>
      <w:r w:rsidR="002A525C">
        <w:t xml:space="preserve"> </w:t>
      </w:r>
    </w:p>
    <w:p w:rsidR="008D3F56" w:rsidRDefault="008D3F56" w:rsidP="008D3F56">
      <w:pPr>
        <w:tabs>
          <w:tab w:val="left" w:pos="1701"/>
          <w:tab w:val="left" w:pos="1985"/>
        </w:tabs>
        <w:ind w:left="1980" w:hanging="1980"/>
      </w:pPr>
      <w:r>
        <w:lastRenderedPageBreak/>
        <w:t>Beobachtu</w:t>
      </w:r>
      <w:r w:rsidR="00A50C94">
        <w:t>ng:</w:t>
      </w:r>
      <w:r w:rsidR="00A50C94">
        <w:tab/>
      </w:r>
      <w:r w:rsidR="00A50C94">
        <w:tab/>
      </w:r>
      <w:r w:rsidR="00A50C94" w:rsidRPr="006547FD">
        <w:rPr>
          <w:i/>
        </w:rPr>
        <w:tab/>
        <w:t>Versuchsteil a):</w:t>
      </w:r>
      <w:r w:rsidR="00A50C94">
        <w:t xml:space="preserve"> Die Temperaturen sind alle gleich. </w:t>
      </w:r>
    </w:p>
    <w:p w:rsidR="00A50C94" w:rsidRDefault="00A50C94" w:rsidP="008D3F56">
      <w:pPr>
        <w:tabs>
          <w:tab w:val="left" w:pos="1701"/>
          <w:tab w:val="left" w:pos="1985"/>
        </w:tabs>
        <w:ind w:left="1980" w:hanging="1980"/>
      </w:pPr>
      <w:r>
        <w:tab/>
      </w:r>
      <w:r>
        <w:tab/>
      </w:r>
      <w:r w:rsidRPr="006547FD">
        <w:rPr>
          <w:i/>
        </w:rPr>
        <w:t>Versuchsteil b):</w:t>
      </w:r>
      <w:r>
        <w:t xml:space="preserve"> Die Temperatur über dem Was</w:t>
      </w:r>
      <w:r w:rsidR="006547FD">
        <w:t xml:space="preserve">ser ist am niedrigsten, mit </w:t>
      </w:r>
      <w:r w:rsidR="006547FD">
        <w:tab/>
      </w:r>
      <w:r>
        <w:t xml:space="preserve">eingetauchter Spitze in der Mitte und </w:t>
      </w:r>
      <w:r w:rsidR="006547FD">
        <w:t>mit gesamt einge</w:t>
      </w:r>
      <w:r>
        <w:t>tauchtem Glasgefäß am höchsten.</w:t>
      </w:r>
    </w:p>
    <w:p w:rsidR="00A50C94" w:rsidRDefault="00A50C94" w:rsidP="008D3F56">
      <w:pPr>
        <w:tabs>
          <w:tab w:val="left" w:pos="1701"/>
          <w:tab w:val="left" w:pos="1985"/>
        </w:tabs>
        <w:ind w:left="1980" w:hanging="1980"/>
      </w:pPr>
      <w:r>
        <w:tab/>
      </w:r>
      <w:r>
        <w:tab/>
      </w:r>
      <w:r w:rsidRPr="006547FD">
        <w:rPr>
          <w:i/>
        </w:rPr>
        <w:t>Versuchsteil c):</w:t>
      </w:r>
      <w:r>
        <w:t xml:space="preserve"> analog zu Versuchsteil b)</w:t>
      </w:r>
    </w:p>
    <w:p w:rsidR="00A50C94" w:rsidRDefault="00A50C94" w:rsidP="008D3F56">
      <w:pPr>
        <w:tabs>
          <w:tab w:val="left" w:pos="1701"/>
          <w:tab w:val="left" w:pos="1985"/>
        </w:tabs>
        <w:ind w:left="1980" w:hanging="1980"/>
      </w:pPr>
      <w:r>
        <w:tab/>
      </w:r>
      <w:r>
        <w:tab/>
      </w:r>
      <w:r w:rsidRPr="006547FD">
        <w:rPr>
          <w:i/>
        </w:rPr>
        <w:t>Versuchsteil d):</w:t>
      </w:r>
      <w:r>
        <w:t xml:space="preserve"> Die Temperatur über dem W</w:t>
      </w:r>
      <w:r w:rsidR="006547FD">
        <w:t xml:space="preserve">asser ist am höchsten, mit </w:t>
      </w:r>
      <w:r w:rsidR="006547FD">
        <w:tab/>
      </w:r>
      <w:r>
        <w:t>eingetauchter Spitze in der Mit</w:t>
      </w:r>
      <w:r w:rsidR="00910E13">
        <w:t>t</w:t>
      </w:r>
      <w:r w:rsidR="006547FD">
        <w:t>e und mit gesamt einge</w:t>
      </w:r>
      <w:r>
        <w:t>tauchtem Glasgefäß am niedrigsten.</w:t>
      </w:r>
    </w:p>
    <w:p w:rsidR="008D3F56" w:rsidRDefault="00BA3263" w:rsidP="00BA3263">
      <w:pPr>
        <w:tabs>
          <w:tab w:val="left" w:pos="1701"/>
          <w:tab w:val="left" w:pos="1985"/>
        </w:tabs>
        <w:ind w:left="1980" w:hanging="1980"/>
      </w:pPr>
      <w:r>
        <w:rPr>
          <w:noProof/>
          <w:lang w:eastAsia="de-DE"/>
        </w:rPr>
        <w:drawing>
          <wp:anchor distT="0" distB="0" distL="114300" distR="114300" simplePos="0" relativeHeight="251808768" behindDoc="0" locked="0" layoutInCell="1" allowOverlap="1">
            <wp:simplePos x="0" y="0"/>
            <wp:positionH relativeFrom="column">
              <wp:posOffset>3662680</wp:posOffset>
            </wp:positionH>
            <wp:positionV relativeFrom="paragraph">
              <wp:posOffset>46355</wp:posOffset>
            </wp:positionV>
            <wp:extent cx="1524000" cy="2800350"/>
            <wp:effectExtent l="19050" t="0" r="0" b="0"/>
            <wp:wrapThrough wrapText="bothSides">
              <wp:wrapPolygon edited="0">
                <wp:start x="-270" y="0"/>
                <wp:lineTo x="-270" y="21453"/>
                <wp:lineTo x="21600" y="21453"/>
                <wp:lineTo x="21600" y="0"/>
                <wp:lineTo x="-270" y="0"/>
              </wp:wrapPolygon>
            </wp:wrapThrough>
            <wp:docPr id="19" name="Grafik 17" descr="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6.JPG"/>
                    <pic:cNvPicPr/>
                  </pic:nvPicPr>
                  <pic:blipFill>
                    <a:blip r:embed="rId17" cstate="print"/>
                    <a:srcRect/>
                    <a:stretch>
                      <a:fillRect/>
                    </a:stretch>
                  </pic:blipFill>
                  <pic:spPr>
                    <a:xfrm>
                      <a:off x="0" y="0"/>
                      <a:ext cx="1524000" cy="2800350"/>
                    </a:xfrm>
                    <a:prstGeom prst="rect">
                      <a:avLst/>
                    </a:prstGeom>
                  </pic:spPr>
                </pic:pic>
              </a:graphicData>
            </a:graphic>
          </wp:anchor>
        </w:drawing>
      </w:r>
      <w:r w:rsidR="00A50C94">
        <w:tab/>
      </w:r>
    </w:p>
    <w:p w:rsidR="009B059A" w:rsidRDefault="00A50C94" w:rsidP="008D3F56">
      <w:pPr>
        <w:pStyle w:val="Beschriftung"/>
        <w:jc w:val="left"/>
      </w:pPr>
      <w:r>
        <w:rPr>
          <w:noProof/>
          <w:lang w:eastAsia="de-DE"/>
        </w:rPr>
        <w:drawing>
          <wp:anchor distT="0" distB="0" distL="114300" distR="114300" simplePos="0" relativeHeight="251807744" behindDoc="0" locked="0" layoutInCell="1" allowOverlap="1">
            <wp:simplePos x="0" y="0"/>
            <wp:positionH relativeFrom="column">
              <wp:posOffset>1310005</wp:posOffset>
            </wp:positionH>
            <wp:positionV relativeFrom="paragraph">
              <wp:posOffset>187960</wp:posOffset>
            </wp:positionV>
            <wp:extent cx="1463675" cy="2133600"/>
            <wp:effectExtent l="19050" t="0" r="3175" b="0"/>
            <wp:wrapThrough wrapText="bothSides">
              <wp:wrapPolygon edited="0">
                <wp:start x="-281" y="0"/>
                <wp:lineTo x="-281" y="21407"/>
                <wp:lineTo x="21647" y="21407"/>
                <wp:lineTo x="21647" y="0"/>
                <wp:lineTo x="-281" y="0"/>
              </wp:wrapPolygon>
            </wp:wrapThrough>
            <wp:docPr id="17" name="Grafik 16" descr="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4.JPG"/>
                    <pic:cNvPicPr/>
                  </pic:nvPicPr>
                  <pic:blipFill>
                    <a:blip r:embed="rId18" cstate="print"/>
                    <a:srcRect/>
                    <a:stretch>
                      <a:fillRect/>
                    </a:stretch>
                  </pic:blipFill>
                  <pic:spPr>
                    <a:xfrm>
                      <a:off x="0" y="0"/>
                      <a:ext cx="1463675" cy="2133600"/>
                    </a:xfrm>
                    <a:prstGeom prst="rect">
                      <a:avLst/>
                    </a:prstGeom>
                  </pic:spPr>
                </pic:pic>
              </a:graphicData>
            </a:graphic>
          </wp:anchor>
        </w:drawing>
      </w:r>
    </w:p>
    <w:p w:rsidR="009B059A" w:rsidRDefault="009B059A" w:rsidP="008D3F56">
      <w:pPr>
        <w:pStyle w:val="Beschriftung"/>
        <w:jc w:val="left"/>
      </w:pPr>
    </w:p>
    <w:p w:rsidR="009B059A" w:rsidRDefault="009B059A" w:rsidP="008D3F56">
      <w:pPr>
        <w:pStyle w:val="Beschriftung"/>
        <w:jc w:val="left"/>
      </w:pPr>
    </w:p>
    <w:p w:rsidR="009B059A" w:rsidRDefault="009B059A" w:rsidP="008D3F56">
      <w:pPr>
        <w:pStyle w:val="Beschriftung"/>
        <w:jc w:val="left"/>
      </w:pPr>
    </w:p>
    <w:p w:rsidR="009B059A" w:rsidRDefault="009B059A" w:rsidP="008D3F56">
      <w:pPr>
        <w:pStyle w:val="Beschriftung"/>
        <w:jc w:val="left"/>
      </w:pPr>
    </w:p>
    <w:p w:rsidR="009B059A" w:rsidRDefault="009B059A" w:rsidP="008D3F56">
      <w:pPr>
        <w:pStyle w:val="Beschriftung"/>
        <w:jc w:val="left"/>
      </w:pPr>
    </w:p>
    <w:p w:rsidR="009B059A" w:rsidRDefault="009B059A" w:rsidP="008D3F56">
      <w:pPr>
        <w:pStyle w:val="Beschriftung"/>
        <w:jc w:val="left"/>
      </w:pPr>
    </w:p>
    <w:p w:rsidR="009B059A" w:rsidRDefault="009B059A" w:rsidP="008D3F56">
      <w:pPr>
        <w:pStyle w:val="Beschriftung"/>
        <w:jc w:val="left"/>
      </w:pPr>
    </w:p>
    <w:p w:rsidR="009B059A" w:rsidRDefault="009B059A" w:rsidP="008D3F56">
      <w:pPr>
        <w:pStyle w:val="Beschriftung"/>
        <w:jc w:val="left"/>
      </w:pPr>
    </w:p>
    <w:p w:rsidR="009B059A" w:rsidRDefault="009B059A" w:rsidP="008D3F56">
      <w:pPr>
        <w:pStyle w:val="Beschriftung"/>
        <w:jc w:val="left"/>
      </w:pPr>
    </w:p>
    <w:p w:rsidR="008D3F56" w:rsidRDefault="008D3F56" w:rsidP="008D3F56">
      <w:pPr>
        <w:pStyle w:val="Beschriftung"/>
        <w:jc w:val="left"/>
      </w:pPr>
      <w:r>
        <w:t xml:space="preserve">Abb. </w:t>
      </w:r>
      <w:r w:rsidR="009B059A">
        <w:t xml:space="preserve">7-8 </w:t>
      </w:r>
      <w:r w:rsidR="00281C90">
        <w:t>–</w:t>
      </w:r>
      <w:r w:rsidR="009B059A">
        <w:t xml:space="preserve"> </w:t>
      </w:r>
      <w:r w:rsidR="00281C90">
        <w:t>Möglichkeiten zum Versuchsaufbau</w:t>
      </w:r>
    </w:p>
    <w:p w:rsidR="008D3F56" w:rsidRDefault="008D3F56" w:rsidP="00F07A8C">
      <w:pPr>
        <w:tabs>
          <w:tab w:val="left" w:pos="1701"/>
          <w:tab w:val="left" w:pos="1985"/>
        </w:tabs>
        <w:ind w:left="1980" w:hanging="1980"/>
      </w:pPr>
      <w:r>
        <w:t>Deutung:</w:t>
      </w:r>
      <w:r>
        <w:tab/>
      </w:r>
      <w:r>
        <w:tab/>
      </w:r>
      <w:r w:rsidR="000A4A70">
        <w:t xml:space="preserve">Der Versuch zeigt, dass es einen Unterschied macht wo gemessen wird und es nicht beliebig ist.  [Anmerkung der Lehrperson sollte hier folgendes sein: </w:t>
      </w:r>
      <w:r w:rsidR="00F07A8C">
        <w:t>Um die Temperatur einer Flüssigkeit exakt zu messen, muss das Therm</w:t>
      </w:r>
      <w:r w:rsidR="00F07A8C">
        <w:t>o</w:t>
      </w:r>
      <w:r w:rsidR="00F07A8C">
        <w:t xml:space="preserve">meter komplett in die Flüssigkeit eingetaucht sein und es sollte ab und zu mit einem </w:t>
      </w:r>
      <w:proofErr w:type="spellStart"/>
      <w:r w:rsidR="00F07A8C">
        <w:t>Glasstab</w:t>
      </w:r>
      <w:proofErr w:type="spellEnd"/>
      <w:r w:rsidR="00F07A8C">
        <w:t xml:space="preserve"> umgerührt werden.</w:t>
      </w:r>
      <w:r w:rsidR="000A4A70">
        <w:t>]</w:t>
      </w:r>
    </w:p>
    <w:p w:rsidR="00A541C7" w:rsidRPr="00A541C7" w:rsidRDefault="00A541C7" w:rsidP="00A541C7">
      <w:pPr>
        <w:tabs>
          <w:tab w:val="left" w:pos="1701"/>
          <w:tab w:val="left" w:pos="1985"/>
        </w:tabs>
        <w:ind w:left="1980" w:hanging="1980"/>
      </w:pPr>
      <w:r>
        <w:t>Entsorgung:</w:t>
      </w:r>
      <w:r>
        <w:tab/>
        <w:t xml:space="preserve">      Abfluss</w:t>
      </w:r>
    </w:p>
    <w:p w:rsidR="008D3F56" w:rsidRPr="005B60E3" w:rsidRDefault="008D3F56" w:rsidP="008D3F56">
      <w:pPr>
        <w:spacing w:line="276" w:lineRule="auto"/>
        <w:jc w:val="left"/>
        <w:rPr>
          <w:rFonts w:asciiTheme="majorHAnsi" w:eastAsiaTheme="majorEastAsia" w:hAnsiTheme="majorHAnsi" w:cstheme="majorBidi"/>
          <w:b/>
          <w:bCs/>
          <w:sz w:val="28"/>
          <w:szCs w:val="28"/>
        </w:rPr>
      </w:pPr>
      <w:r>
        <w:t>Literatur:</w:t>
      </w:r>
      <w:r>
        <w:tab/>
      </w:r>
      <w:r>
        <w:tab/>
      </w:r>
      <w:r>
        <w:rPr>
          <w:color w:val="1F497D" w:themeColor="text2"/>
        </w:rPr>
        <w:t>---</w:t>
      </w:r>
    </w:p>
    <w:p w:rsidR="008D3F56" w:rsidRDefault="008D3F56" w:rsidP="008D3F56">
      <w:pPr>
        <w:tabs>
          <w:tab w:val="left" w:pos="1701"/>
          <w:tab w:val="left" w:pos="1985"/>
        </w:tabs>
        <w:ind w:left="1980" w:hanging="1980"/>
      </w:pPr>
    </w:p>
    <w:p w:rsidR="008D3F56" w:rsidRPr="006E32AF" w:rsidRDefault="006A1A03" w:rsidP="008D3F56">
      <w:pPr>
        <w:tabs>
          <w:tab w:val="left" w:pos="1701"/>
          <w:tab w:val="left" w:pos="1985"/>
        </w:tabs>
        <w:ind w:left="1980" w:hanging="1980"/>
        <w:rPr>
          <w:rFonts w:eastAsiaTheme="minorEastAsia"/>
        </w:rPr>
      </w:pPr>
      <w:r w:rsidRPr="006A1A03">
        <w:pict>
          <v:shape id="_x0000_s1173" type="#_x0000_t202" style="width:462.45pt;height:294.65pt;mso-position-horizontal-relative:char;mso-position-vertical-relative:line;mso-width-relative:margin;mso-height-relative:margin" fillcolor="white [3201]" strokecolor="#c0504d [3205]" strokeweight="1pt">
            <v:stroke dashstyle="dash"/>
            <v:shadow color="#868686"/>
            <v:textbox style="mso-next-textbox:#_x0000_s1173">
              <w:txbxContent>
                <w:p w:rsidR="00364723" w:rsidRPr="009B7138" w:rsidRDefault="00364723" w:rsidP="008D3F56">
                  <w:pPr>
                    <w:rPr>
                      <w:color w:val="auto"/>
                    </w:rPr>
                  </w:pPr>
                  <w:r w:rsidRPr="009B7138">
                    <w:rPr>
                      <w:color w:val="auto"/>
                    </w:rPr>
                    <w:t>Der Versuch zeigt den S</w:t>
                  </w:r>
                  <w:r>
                    <w:rPr>
                      <w:color w:val="auto"/>
                    </w:rPr>
                    <w:t>chülern und Schülerinnen durch A</w:t>
                  </w:r>
                  <w:r w:rsidRPr="009B7138">
                    <w:rPr>
                      <w:color w:val="auto"/>
                    </w:rPr>
                    <w:t>usprobieren</w:t>
                  </w:r>
                  <w:r>
                    <w:rPr>
                      <w:color w:val="auto"/>
                    </w:rPr>
                    <w:t>,</w:t>
                  </w:r>
                  <w:r w:rsidRPr="009B7138">
                    <w:rPr>
                      <w:color w:val="auto"/>
                    </w:rPr>
                    <w:t xml:space="preserve"> wie die Temperatur ei</w:t>
                  </w:r>
                  <w:r>
                    <w:rPr>
                      <w:color w:val="auto"/>
                    </w:rPr>
                    <w:t>ner Flüssigkeit</w:t>
                  </w:r>
                  <w:r w:rsidRPr="009B7138">
                    <w:rPr>
                      <w:color w:val="auto"/>
                    </w:rPr>
                    <w:t xml:space="preserve"> gemessen werden kann, daher eignet sich der Versuch besonders zu Beginn des naturwissenschaftlichen Unterrichts im Zuge der Einführung ins Experimentieren. Er könnte mit in den Laborführerschein aufgenommen werden. Da der Versuch relativ zeitau</w:t>
                  </w:r>
                  <w:r w:rsidRPr="009B7138">
                    <w:rPr>
                      <w:color w:val="auto"/>
                    </w:rPr>
                    <w:t>f</w:t>
                  </w:r>
                  <w:r w:rsidRPr="009B7138">
                    <w:rPr>
                      <w:color w:val="auto"/>
                    </w:rPr>
                    <w:t>wändig ist, ist es eine Überlegung wert</w:t>
                  </w:r>
                  <w:r>
                    <w:rPr>
                      <w:color w:val="auto"/>
                    </w:rPr>
                    <w:t>,</w:t>
                  </w:r>
                  <w:r w:rsidRPr="009B7138">
                    <w:rPr>
                      <w:color w:val="auto"/>
                    </w:rPr>
                    <w:t xml:space="preserve"> ihn gruppenteilig in der Klasse durchführen zu lassen und am Ende die Er</w:t>
                  </w:r>
                  <w:r>
                    <w:rPr>
                      <w:color w:val="auto"/>
                    </w:rPr>
                    <w:t>gebnisse zusammen zu tragen</w:t>
                  </w:r>
                  <w:r w:rsidRPr="009B7138">
                    <w:rPr>
                      <w:color w:val="auto"/>
                    </w:rPr>
                    <w:t>. In der Durchführung könnte man alternativ auch angeben, nach welcher Zeit das Thermomete</w:t>
                  </w:r>
                  <w:r>
                    <w:rPr>
                      <w:color w:val="auto"/>
                    </w:rPr>
                    <w:t>r jeweils abgelesen werden soll;</w:t>
                  </w:r>
                  <w:r w:rsidRPr="009B7138">
                    <w:rPr>
                      <w:color w:val="auto"/>
                    </w:rPr>
                    <w:t xml:space="preserve"> so könnte Zeit gespart werden</w:t>
                  </w:r>
                  <w:r>
                    <w:rPr>
                      <w:color w:val="auto"/>
                    </w:rPr>
                    <w:t>,</w:t>
                  </w:r>
                  <w:r w:rsidRPr="009B7138">
                    <w:rPr>
                      <w:color w:val="auto"/>
                    </w:rPr>
                    <w:t xml:space="preserve"> ohne das</w:t>
                  </w:r>
                  <w:r>
                    <w:rPr>
                      <w:color w:val="auto"/>
                    </w:rPr>
                    <w:t>s</w:t>
                  </w:r>
                  <w:r w:rsidRPr="009B7138">
                    <w:rPr>
                      <w:color w:val="auto"/>
                    </w:rPr>
                    <w:t xml:space="preserve"> die wichtigen Beobachtungen verloren gehen. Sind in der Sch</w:t>
                  </w:r>
                  <w:r w:rsidRPr="009B7138">
                    <w:rPr>
                      <w:color w:val="auto"/>
                    </w:rPr>
                    <w:t>u</w:t>
                  </w:r>
                  <w:r w:rsidRPr="009B7138">
                    <w:rPr>
                      <w:color w:val="auto"/>
                    </w:rPr>
                    <w:t>le Kältethermometer vorhanden, könnte man Versuchsteil d) durch eine Kältemischung ergä</w:t>
                  </w:r>
                  <w:r w:rsidRPr="009B7138">
                    <w:rPr>
                      <w:color w:val="auto"/>
                    </w:rPr>
                    <w:t>n</w:t>
                  </w:r>
                  <w:r w:rsidRPr="009B7138">
                    <w:rPr>
                      <w:color w:val="auto"/>
                    </w:rPr>
                    <w:t>zen</w:t>
                  </w:r>
                  <w:r>
                    <w:rPr>
                      <w:color w:val="auto"/>
                    </w:rPr>
                    <w:t>,</w:t>
                  </w:r>
                  <w:r w:rsidRPr="009B7138">
                    <w:rPr>
                      <w:color w:val="auto"/>
                    </w:rPr>
                    <w:t xml:space="preserve"> um den Schülern und Schülerinnen zu zeigen, dass einzelne Thermometer auch Grenzen haben können und man sich deshalb vorher überlegen sollte, was eventuell passieren wird und welche Messgeräte dafür sinnvoll einsetzbar sind.  Da auch hier wieder nur Haushaltschemik</w:t>
                  </w:r>
                  <w:r w:rsidRPr="009B7138">
                    <w:rPr>
                      <w:color w:val="auto"/>
                    </w:rPr>
                    <w:t>a</w:t>
                  </w:r>
                  <w:r w:rsidRPr="009B7138">
                    <w:rPr>
                      <w:color w:val="auto"/>
                    </w:rPr>
                    <w:t>lien verwendet werden und die Entsorgung über den Abfluss erfolgt, muss neben dem sorgs</w:t>
                  </w:r>
                  <w:r w:rsidRPr="009B7138">
                    <w:rPr>
                      <w:color w:val="auto"/>
                    </w:rPr>
                    <w:t>a</w:t>
                  </w:r>
                  <w:r w:rsidRPr="009B7138">
                    <w:rPr>
                      <w:color w:val="auto"/>
                    </w:rPr>
                    <w:t>men Umgang mit dem Bunsenbrenner weiter nichts beachtet werden, weswegen sich der Ve</w:t>
                  </w:r>
                  <w:r w:rsidRPr="009B7138">
                    <w:rPr>
                      <w:color w:val="auto"/>
                    </w:rPr>
                    <w:t>r</w:t>
                  </w:r>
                  <w:r w:rsidRPr="009B7138">
                    <w:rPr>
                      <w:color w:val="auto"/>
                    </w:rPr>
                    <w:t xml:space="preserve">such besonders im naturwissenschaftlichen Anfangsunterricht eignet. </w:t>
                  </w:r>
                </w:p>
              </w:txbxContent>
            </v:textbox>
            <w10:wrap type="none"/>
            <w10:anchorlock/>
          </v:shape>
        </w:pict>
      </w:r>
    </w:p>
    <w:p w:rsidR="008D3F56" w:rsidRDefault="006A1A03" w:rsidP="008D3F56">
      <w:pPr>
        <w:pStyle w:val="berschrift2"/>
        <w:numPr>
          <w:ilvl w:val="1"/>
          <w:numId w:val="1"/>
        </w:numPr>
      </w:pPr>
      <w:r>
        <w:rPr>
          <w:noProof/>
          <w:lang w:eastAsia="de-DE"/>
        </w:rPr>
        <w:pict>
          <v:shape id="_x0000_s1165" type="#_x0000_t202" style="position:absolute;left:0;text-align:left;margin-left:-.05pt;margin-top:32.2pt;width:462.45pt;height:80.4pt;z-index:251796480;mso-width-relative:margin;mso-height-relative:margin" fillcolor="white [3201]" strokecolor="#4bacc6 [3208]" strokeweight="1pt">
            <v:stroke dashstyle="dash"/>
            <v:shadow color="#868686"/>
            <v:textbox style="mso-next-textbox:#_x0000_s1165">
              <w:txbxContent>
                <w:p w:rsidR="00364723" w:rsidRPr="009B35BC" w:rsidRDefault="00364723" w:rsidP="008D3F56">
                  <w:pPr>
                    <w:rPr>
                      <w:color w:val="auto"/>
                    </w:rPr>
                  </w:pPr>
                  <w:r w:rsidRPr="009B35BC">
                    <w:rPr>
                      <w:color w:val="auto"/>
                    </w:rPr>
                    <w:t>Dieser Versuch zeigt den Schülern anschaulich die Funktionsweise eines Thermometers</w:t>
                  </w:r>
                  <w:r>
                    <w:rPr>
                      <w:color w:val="auto"/>
                    </w:rPr>
                    <w:t>,</w:t>
                  </w:r>
                  <w:r w:rsidRPr="009B35BC">
                    <w:rPr>
                      <w:color w:val="auto"/>
                    </w:rPr>
                    <w:t xml:space="preserve"> indem sie</w:t>
                  </w:r>
                  <w:r>
                    <w:rPr>
                      <w:color w:val="auto"/>
                    </w:rPr>
                    <w:t xml:space="preserve"> selbst ein Thermometer</w:t>
                  </w:r>
                  <w:r w:rsidRPr="009B35BC">
                    <w:rPr>
                      <w:color w:val="auto"/>
                    </w:rPr>
                    <w:t xml:space="preserve"> aus einfachen Haushaltsmaterialien basteln. Neben dem Fachwi</w:t>
                  </w:r>
                  <w:r w:rsidRPr="009B35BC">
                    <w:rPr>
                      <w:color w:val="auto"/>
                    </w:rPr>
                    <w:t>s</w:t>
                  </w:r>
                  <w:r w:rsidRPr="009B35BC">
                    <w:rPr>
                      <w:color w:val="auto"/>
                    </w:rPr>
                    <w:t>sen welches so vermittelt wird, werden auch die motorischen Fähigkeiten der Schüler und Schülerinnen gefördert.</w:t>
                  </w:r>
                </w:p>
              </w:txbxContent>
            </v:textbox>
            <w10:wrap type="square"/>
          </v:shape>
        </w:pict>
      </w:r>
      <w:bookmarkStart w:id="8" w:name="_Toc395771920"/>
      <w:r w:rsidR="008D3F56">
        <w:t>V 5 – Flaschenthermometer</w:t>
      </w:r>
      <w:bookmarkEnd w:id="8"/>
    </w:p>
    <w:p w:rsidR="008D3F56" w:rsidRDefault="008D3F56" w:rsidP="008D3F56"/>
    <w:p w:rsidR="008D3F56" w:rsidRDefault="00C8175B" w:rsidP="008D3F56">
      <w:pPr>
        <w:tabs>
          <w:tab w:val="left" w:pos="1701"/>
          <w:tab w:val="left" w:pos="1985"/>
        </w:tabs>
        <w:ind w:left="1980" w:hanging="1980"/>
      </w:pPr>
      <w:r>
        <w:t xml:space="preserve">Materialien: </w:t>
      </w:r>
      <w:r>
        <w:tab/>
      </w:r>
      <w:r>
        <w:tab/>
        <w:t>Glasflasche</w:t>
      </w:r>
      <w:r w:rsidR="007C6A95">
        <w:t xml:space="preserve"> (möglichst schmaler Hals, 0,2 L – 0,33 L)</w:t>
      </w:r>
      <w:r>
        <w:t>, Filzstifte, Trinkhalm (möglichst durchsichtig), Schere, Tesafilm, Lineal, Stück Papier/Pappe</w:t>
      </w:r>
    </w:p>
    <w:p w:rsidR="008D3F56" w:rsidRPr="00ED07C2" w:rsidRDefault="008D3F56" w:rsidP="008D3F56">
      <w:pPr>
        <w:tabs>
          <w:tab w:val="left" w:pos="1701"/>
          <w:tab w:val="left" w:pos="1985"/>
        </w:tabs>
        <w:ind w:left="1980" w:hanging="1980"/>
      </w:pPr>
      <w:r>
        <w:t>Chemikalien:</w:t>
      </w:r>
      <w:r>
        <w:tab/>
      </w:r>
      <w:r>
        <w:tab/>
      </w:r>
      <w:r w:rsidR="00C8175B">
        <w:t>Wasser, farbige Tinte oder Lebensmittelfarbe, Knete</w:t>
      </w:r>
    </w:p>
    <w:p w:rsidR="008D3F56" w:rsidRDefault="008D3F56" w:rsidP="008D3F56">
      <w:pPr>
        <w:tabs>
          <w:tab w:val="left" w:pos="1701"/>
          <w:tab w:val="left" w:pos="1985"/>
        </w:tabs>
        <w:ind w:left="1980" w:hanging="1980"/>
      </w:pPr>
      <w:r>
        <w:t xml:space="preserve">Durchführung: </w:t>
      </w:r>
      <w:r>
        <w:tab/>
      </w:r>
      <w:r>
        <w:tab/>
      </w:r>
      <w:r w:rsidR="007C6A95">
        <w:t>1. Die Glasflasche wird zu ¾ mit Wasser gefüllt.</w:t>
      </w:r>
    </w:p>
    <w:p w:rsidR="007C6A95" w:rsidRDefault="007C6A95" w:rsidP="007C6A95">
      <w:pPr>
        <w:tabs>
          <w:tab w:val="left" w:pos="1701"/>
          <w:tab w:val="left" w:pos="1985"/>
        </w:tabs>
        <w:spacing w:after="0"/>
        <w:ind w:left="1980" w:hanging="1980"/>
      </w:pPr>
      <w:r>
        <w:tab/>
      </w:r>
      <w:r>
        <w:tab/>
        <w:t xml:space="preserve">2. Ein paar Tropfen Tinte werden zum Wasser gegeben, sodass sich dieses  </w:t>
      </w:r>
    </w:p>
    <w:p w:rsidR="007C6A95" w:rsidRDefault="007C6A95" w:rsidP="008D3F56">
      <w:pPr>
        <w:tabs>
          <w:tab w:val="left" w:pos="1701"/>
          <w:tab w:val="left" w:pos="1985"/>
        </w:tabs>
        <w:ind w:left="1980" w:hanging="1980"/>
      </w:pPr>
      <w:r>
        <w:tab/>
      </w:r>
      <w:r>
        <w:tab/>
        <w:t xml:space="preserve">    färbt.</w:t>
      </w:r>
    </w:p>
    <w:p w:rsidR="007C6A95" w:rsidRDefault="007C6A95" w:rsidP="007C6A95">
      <w:pPr>
        <w:tabs>
          <w:tab w:val="left" w:pos="1701"/>
          <w:tab w:val="left" w:pos="1985"/>
        </w:tabs>
        <w:spacing w:after="0"/>
        <w:ind w:left="1980" w:hanging="1980"/>
      </w:pPr>
      <w:r>
        <w:tab/>
      </w:r>
      <w:r>
        <w:tab/>
        <w:t xml:space="preserve">3. Der Trinkhalm wird ins Wasser getaucht (es sollten ca. 5-7 cm </w:t>
      </w:r>
      <w:proofErr w:type="gramStart"/>
      <w:r>
        <w:t xml:space="preserve">aus der         </w:t>
      </w:r>
      <w:r>
        <w:tab/>
        <w:t xml:space="preserve">    </w:t>
      </w:r>
      <w:proofErr w:type="gramEnd"/>
      <w:r>
        <w:t xml:space="preserve"> Falsche herausstehen) und mit Knete am Flaschenhals befestigt. Die  </w:t>
      </w:r>
      <w:r>
        <w:tab/>
        <w:t xml:space="preserve">     Knete soll luftdicht abschließen.</w:t>
      </w:r>
    </w:p>
    <w:p w:rsidR="007C6A95" w:rsidRDefault="007C6A95" w:rsidP="007C6A95">
      <w:pPr>
        <w:tabs>
          <w:tab w:val="left" w:pos="1701"/>
          <w:tab w:val="left" w:pos="1985"/>
        </w:tabs>
        <w:spacing w:after="0"/>
        <w:ind w:left="1980" w:hanging="1980"/>
      </w:pPr>
      <w:r>
        <w:tab/>
      </w:r>
      <w:r>
        <w:tab/>
        <w:t>4. Es wird vorsichtig in den Trinkhalm geblasen, sodass das Wasser auf-</w:t>
      </w:r>
    </w:p>
    <w:p w:rsidR="007C6A95" w:rsidRDefault="007C6A95" w:rsidP="007C6A95">
      <w:pPr>
        <w:tabs>
          <w:tab w:val="left" w:pos="1701"/>
          <w:tab w:val="left" w:pos="1985"/>
        </w:tabs>
        <w:spacing w:after="0"/>
        <w:ind w:left="1980" w:hanging="1980"/>
      </w:pPr>
      <w:r>
        <w:tab/>
      </w:r>
      <w:r>
        <w:tab/>
        <w:t xml:space="preserve">     steigt. Wenn das Wasser im Trinkhalm ein Stück weit über dem von </w:t>
      </w:r>
      <w:proofErr w:type="spellStart"/>
      <w:r>
        <w:t>Kne</w:t>
      </w:r>
      <w:proofErr w:type="spellEnd"/>
      <w:r>
        <w:t>-</w:t>
      </w:r>
    </w:p>
    <w:p w:rsidR="007C6A95" w:rsidRDefault="007C6A95" w:rsidP="008D3F56">
      <w:pPr>
        <w:tabs>
          <w:tab w:val="left" w:pos="1701"/>
          <w:tab w:val="left" w:pos="1985"/>
        </w:tabs>
        <w:ind w:left="1980" w:hanging="1980"/>
      </w:pPr>
      <w:r>
        <w:tab/>
      </w:r>
      <w:r>
        <w:tab/>
        <w:t xml:space="preserve">     </w:t>
      </w:r>
      <w:proofErr w:type="spellStart"/>
      <w:r>
        <w:t>te</w:t>
      </w:r>
      <w:proofErr w:type="spellEnd"/>
      <w:r>
        <w:t xml:space="preserve"> bedeckten Hals steht, wird aufgehört. </w:t>
      </w:r>
    </w:p>
    <w:p w:rsidR="007C6A95" w:rsidRDefault="007C6A95" w:rsidP="008D3F56">
      <w:pPr>
        <w:tabs>
          <w:tab w:val="left" w:pos="1701"/>
          <w:tab w:val="left" w:pos="1985"/>
        </w:tabs>
        <w:ind w:left="1980" w:hanging="1980"/>
      </w:pPr>
      <w:r>
        <w:lastRenderedPageBreak/>
        <w:tab/>
      </w:r>
      <w:r>
        <w:tab/>
        <w:t xml:space="preserve">5. Mit der Schere wird ein etwa 5 x 4 cm großes Stück aus der Pappe bzw. </w:t>
      </w:r>
      <w:r>
        <w:tab/>
        <w:t xml:space="preserve">     dem Papier ausgeschnitten und mit dem Tesafilm am Trinkhalm </w:t>
      </w:r>
      <w:proofErr w:type="spellStart"/>
      <w:r>
        <w:t>befes</w:t>
      </w:r>
      <w:proofErr w:type="spellEnd"/>
      <w:r>
        <w:t>-</w:t>
      </w:r>
      <w:r>
        <w:tab/>
        <w:t xml:space="preserve">     </w:t>
      </w:r>
      <w:proofErr w:type="spellStart"/>
      <w:r>
        <w:t>tigt</w:t>
      </w:r>
      <w:proofErr w:type="spellEnd"/>
      <w:r>
        <w:t>.</w:t>
      </w:r>
    </w:p>
    <w:p w:rsidR="00040A80" w:rsidRDefault="00040A80" w:rsidP="008D3F56">
      <w:pPr>
        <w:tabs>
          <w:tab w:val="left" w:pos="1701"/>
          <w:tab w:val="left" w:pos="1985"/>
        </w:tabs>
        <w:ind w:left="1980" w:hanging="1980"/>
      </w:pPr>
      <w:r>
        <w:tab/>
      </w:r>
      <w:r>
        <w:tab/>
        <w:t xml:space="preserve">6. Das Thermometer wird an einen Ort mit stabiler Temperatur gestellt und </w:t>
      </w:r>
      <w:r w:rsidR="00062113">
        <w:tab/>
        <w:t xml:space="preserve">     </w:t>
      </w:r>
      <w:r>
        <w:t xml:space="preserve">für 30 Minuten dort stehen gelassen. Anschließend wird der Stand mit </w:t>
      </w:r>
      <w:r w:rsidR="00062113">
        <w:tab/>
        <w:t xml:space="preserve">     </w:t>
      </w:r>
      <w:r>
        <w:t xml:space="preserve">Hilfe des Filzstiftes auf der Pappe/dem Papier markiert. An einem </w:t>
      </w:r>
      <w:proofErr w:type="spellStart"/>
      <w:r w:rsidR="00E26B44">
        <w:t>ande</w:t>
      </w:r>
      <w:proofErr w:type="spellEnd"/>
      <w:r w:rsidR="00E26B44">
        <w:t>-</w:t>
      </w:r>
      <w:r w:rsidR="00E26B44">
        <w:tab/>
        <w:t xml:space="preserve">     </w:t>
      </w:r>
      <w:proofErr w:type="spellStart"/>
      <w:r w:rsidR="00E26B44">
        <w:t>ren</w:t>
      </w:r>
      <w:proofErr w:type="spellEnd"/>
      <w:r w:rsidR="00E26B44">
        <w:t xml:space="preserve"> </w:t>
      </w:r>
      <w:r w:rsidR="00062113">
        <w:t>The</w:t>
      </w:r>
      <w:r w:rsidR="00E26B44">
        <w:t>r</w:t>
      </w:r>
      <w:r>
        <w:t xml:space="preserve">mometer wird die Raumtemperatur abgelesen und neben den </w:t>
      </w:r>
      <w:r w:rsidR="00E26B44">
        <w:tab/>
        <w:t xml:space="preserve">     </w:t>
      </w:r>
      <w:r>
        <w:t>Strich geschrieben.</w:t>
      </w:r>
    </w:p>
    <w:p w:rsidR="00040A80" w:rsidRDefault="00040A80" w:rsidP="008D3F56">
      <w:pPr>
        <w:tabs>
          <w:tab w:val="left" w:pos="1701"/>
          <w:tab w:val="left" w:pos="1985"/>
        </w:tabs>
        <w:ind w:left="1980" w:hanging="1980"/>
      </w:pPr>
      <w:r>
        <w:tab/>
      </w:r>
      <w:r>
        <w:tab/>
        <w:t xml:space="preserve">7. </w:t>
      </w:r>
      <w:r w:rsidR="006617DC">
        <w:t xml:space="preserve">Das Thermometer wird nun in die Sonne oder den Kühlschrank gestellt </w:t>
      </w:r>
      <w:r w:rsidR="006617DC">
        <w:tab/>
        <w:t xml:space="preserve">     und nach einiger Zeit wird erneut der Füllstand markiert.</w:t>
      </w:r>
    </w:p>
    <w:p w:rsidR="008D3F56" w:rsidRDefault="00E26B44" w:rsidP="008D3F56">
      <w:pPr>
        <w:tabs>
          <w:tab w:val="left" w:pos="1701"/>
          <w:tab w:val="left" w:pos="1985"/>
        </w:tabs>
        <w:ind w:left="1980" w:hanging="1980"/>
      </w:pPr>
      <w:r>
        <w:t>Beobachtung:</w:t>
      </w:r>
      <w:r>
        <w:tab/>
      </w:r>
      <w:r>
        <w:tab/>
      </w:r>
      <w:r>
        <w:tab/>
      </w:r>
      <w:r w:rsidR="006617DC">
        <w:t>Die Flüssigkeitssäule steigt bei Erwärmung an, bei Abkühlung sinkt sie ab.</w:t>
      </w:r>
    </w:p>
    <w:p w:rsidR="008D3F56" w:rsidRDefault="0012191B" w:rsidP="0012191B">
      <w:pPr>
        <w:keepNext/>
        <w:tabs>
          <w:tab w:val="left" w:pos="1701"/>
          <w:tab w:val="left" w:pos="1985"/>
        </w:tabs>
        <w:ind w:left="1980" w:hanging="1980"/>
        <w:jc w:val="center"/>
      </w:pPr>
      <w:r>
        <w:rPr>
          <w:noProof/>
          <w:lang w:eastAsia="de-DE"/>
        </w:rPr>
        <w:drawing>
          <wp:inline distT="0" distB="0" distL="0" distR="0">
            <wp:extent cx="2190750" cy="2803292"/>
            <wp:effectExtent l="19050" t="0" r="0" b="0"/>
            <wp:docPr id="20" name="Grafik 19" descr="IMG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3.JPG"/>
                    <pic:cNvPicPr/>
                  </pic:nvPicPr>
                  <pic:blipFill>
                    <a:blip r:embed="rId19" cstate="print"/>
                    <a:srcRect/>
                    <a:stretch>
                      <a:fillRect/>
                    </a:stretch>
                  </pic:blipFill>
                  <pic:spPr>
                    <a:xfrm>
                      <a:off x="0" y="0"/>
                      <a:ext cx="2190750" cy="2803292"/>
                    </a:xfrm>
                    <a:prstGeom prst="rect">
                      <a:avLst/>
                    </a:prstGeom>
                  </pic:spPr>
                </pic:pic>
              </a:graphicData>
            </a:graphic>
          </wp:inline>
        </w:drawing>
      </w:r>
    </w:p>
    <w:p w:rsidR="008D3F56" w:rsidRDefault="008D3F56" w:rsidP="008D3F56">
      <w:pPr>
        <w:pStyle w:val="Beschriftung"/>
        <w:jc w:val="left"/>
      </w:pPr>
      <w:r>
        <w:t xml:space="preserve">Abb. </w:t>
      </w:r>
      <w:r w:rsidR="0012191B">
        <w:t>9 – Beispiel fertiges Flaschenthermometer</w:t>
      </w:r>
    </w:p>
    <w:p w:rsidR="008D3F56" w:rsidRDefault="008D3F56" w:rsidP="006617DC">
      <w:pPr>
        <w:tabs>
          <w:tab w:val="left" w:pos="1701"/>
          <w:tab w:val="left" w:pos="1985"/>
        </w:tabs>
        <w:ind w:left="1980" w:hanging="1980"/>
      </w:pPr>
      <w:r>
        <w:t>Deutung:</w:t>
      </w:r>
      <w:r>
        <w:tab/>
      </w:r>
      <w:r>
        <w:tab/>
      </w:r>
      <w:r w:rsidR="006617DC">
        <w:t>An einem warmen Ort erwärmt sich die Luft in der Flasche und dehnt sich aus. Dabei drückt sie auf das Wasser, das nun in den Trinkhalm ausweicht. Bei Abkühlung zieht sich die Luft in der Flasche zusammen, das Wasser aus dem Trinkhalm sinkt nach unten.</w:t>
      </w:r>
    </w:p>
    <w:p w:rsidR="00704C34" w:rsidRPr="00704C34" w:rsidRDefault="00704C34" w:rsidP="00704C34">
      <w:pPr>
        <w:tabs>
          <w:tab w:val="left" w:pos="1701"/>
          <w:tab w:val="left" w:pos="1985"/>
        </w:tabs>
        <w:ind w:left="1980" w:hanging="1980"/>
      </w:pPr>
      <w:r>
        <w:t>Entsorgung:</w:t>
      </w:r>
      <w:r>
        <w:tab/>
        <w:t xml:space="preserve">      kann mit nach Hause genommen werden; Abfluss</w:t>
      </w:r>
    </w:p>
    <w:p w:rsidR="008D3F56" w:rsidRPr="009F5FF3" w:rsidRDefault="00704C34" w:rsidP="00704C34">
      <w:pPr>
        <w:spacing w:line="276" w:lineRule="auto"/>
        <w:ind w:left="1985" w:hanging="2127"/>
        <w:jc w:val="left"/>
        <w:rPr>
          <w:rFonts w:asciiTheme="majorHAnsi" w:eastAsiaTheme="majorEastAsia" w:hAnsiTheme="majorHAnsi" w:cstheme="majorBidi"/>
          <w:b/>
          <w:bCs/>
          <w:sz w:val="28"/>
          <w:szCs w:val="28"/>
        </w:rPr>
      </w:pPr>
      <w:r>
        <w:t xml:space="preserve">   Literatur:                      </w:t>
      </w:r>
      <w:r w:rsidR="009F5FF3" w:rsidRPr="009F5FF3">
        <w:rPr>
          <w:color w:val="auto"/>
        </w:rPr>
        <w:t xml:space="preserve">A. van </w:t>
      </w:r>
      <w:proofErr w:type="spellStart"/>
      <w:r w:rsidR="009F5FF3" w:rsidRPr="009F5FF3">
        <w:rPr>
          <w:color w:val="auto"/>
        </w:rPr>
        <w:t>Saan</w:t>
      </w:r>
      <w:proofErr w:type="spellEnd"/>
      <w:r w:rsidR="009F5FF3" w:rsidRPr="009F5FF3">
        <w:rPr>
          <w:color w:val="auto"/>
        </w:rPr>
        <w:t xml:space="preserve">, </w:t>
      </w:r>
      <w:r w:rsidR="008D3F56" w:rsidRPr="009F5FF3">
        <w:rPr>
          <w:color w:val="auto"/>
        </w:rPr>
        <w:t>365 Experimente</w:t>
      </w:r>
      <w:r w:rsidR="009F5FF3" w:rsidRPr="009F5FF3">
        <w:rPr>
          <w:color w:val="auto"/>
        </w:rPr>
        <w:t xml:space="preserve"> Für Jeden Tag, </w:t>
      </w:r>
      <w:proofErr w:type="spellStart"/>
      <w:r w:rsidR="009F5FF3" w:rsidRPr="009F5FF3">
        <w:rPr>
          <w:color w:val="auto"/>
        </w:rPr>
        <w:t>moses</w:t>
      </w:r>
      <w:proofErr w:type="spellEnd"/>
      <w:r w:rsidR="009F5FF3" w:rsidRPr="009F5FF3">
        <w:rPr>
          <w:color w:val="auto"/>
        </w:rPr>
        <w:t xml:space="preserve"> Verlag GmbH, 4. Aufl</w:t>
      </w:r>
      <w:r>
        <w:rPr>
          <w:color w:val="auto"/>
        </w:rPr>
        <w:t>a</w:t>
      </w:r>
      <w:r w:rsidR="009F5FF3" w:rsidRPr="009F5FF3">
        <w:rPr>
          <w:color w:val="auto"/>
        </w:rPr>
        <w:t>ge, 2010, S. 97.</w:t>
      </w:r>
    </w:p>
    <w:p w:rsidR="008D3F56" w:rsidRPr="006E32AF" w:rsidRDefault="006A1A03" w:rsidP="008D3F56">
      <w:pPr>
        <w:tabs>
          <w:tab w:val="left" w:pos="1701"/>
          <w:tab w:val="left" w:pos="1985"/>
        </w:tabs>
        <w:ind w:left="1980" w:hanging="1980"/>
        <w:rPr>
          <w:rFonts w:eastAsiaTheme="minorEastAsia"/>
        </w:rPr>
      </w:pPr>
      <w:r w:rsidRPr="006A1A03">
        <w:pict>
          <v:shape id="_x0000_s1172" type="#_x0000_t202" style="width:462.45pt;height:161.15pt;mso-position-horizontal-relative:char;mso-position-vertical-relative:line;mso-width-relative:margin;mso-height-relative:margin" fillcolor="white [3201]" strokecolor="#c0504d [3205]" strokeweight="1pt">
            <v:stroke dashstyle="dash"/>
            <v:shadow color="#868686"/>
            <v:textbox style="mso-next-textbox:#_x0000_s1172">
              <w:txbxContent>
                <w:p w:rsidR="00364723" w:rsidRPr="009B35BC" w:rsidRDefault="00364723" w:rsidP="008D3F56">
                  <w:pPr>
                    <w:rPr>
                      <w:color w:val="auto"/>
                    </w:rPr>
                  </w:pPr>
                  <w:r w:rsidRPr="009B35BC">
                    <w:rPr>
                      <w:color w:val="auto"/>
                    </w:rPr>
                    <w:t>Beim Basteln des Thermometers gibt es wenige Probleme und sollte von jedem Schüler und jeder Schülerin durchführbar sein, allerdings sollte die Handhabung mit den Scheren beobac</w:t>
                  </w:r>
                  <w:r w:rsidRPr="009B35BC">
                    <w:rPr>
                      <w:color w:val="auto"/>
                    </w:rPr>
                    <w:t>h</w:t>
                  </w:r>
                  <w:r w:rsidRPr="009B35BC">
                    <w:rPr>
                      <w:color w:val="auto"/>
                    </w:rPr>
                    <w:t>tet werden. Desweiteren hat es sich als etwas schwierig herausgestellt, das Wasser im Trin</w:t>
                  </w:r>
                  <w:r w:rsidRPr="009B35BC">
                    <w:rPr>
                      <w:color w:val="auto"/>
                    </w:rPr>
                    <w:t>k</w:t>
                  </w:r>
                  <w:r w:rsidRPr="009B35BC">
                    <w:rPr>
                      <w:color w:val="auto"/>
                    </w:rPr>
                    <w:t>halm bi</w:t>
                  </w:r>
                  <w:r>
                    <w:rPr>
                      <w:color w:val="auto"/>
                    </w:rPr>
                    <w:t xml:space="preserve">s über den </w:t>
                  </w:r>
                  <w:proofErr w:type="spellStart"/>
                  <w:r>
                    <w:rPr>
                      <w:color w:val="auto"/>
                    </w:rPr>
                    <w:t>Knetrand</w:t>
                  </w:r>
                  <w:proofErr w:type="spellEnd"/>
                  <w:r>
                    <w:rPr>
                      <w:color w:val="auto"/>
                    </w:rPr>
                    <w:t xml:space="preserve"> zu bekommen;</w:t>
                  </w:r>
                  <w:r w:rsidRPr="009B35BC">
                    <w:rPr>
                      <w:color w:val="auto"/>
                    </w:rPr>
                    <w:t xml:space="preserve"> dies sollte also von der Lehrperson vorher auspr</w:t>
                  </w:r>
                  <w:r w:rsidRPr="009B35BC">
                    <w:rPr>
                      <w:color w:val="auto"/>
                    </w:rPr>
                    <w:t>o</w:t>
                  </w:r>
                  <w:r w:rsidRPr="009B35BC">
                    <w:rPr>
                      <w:color w:val="auto"/>
                    </w:rPr>
                    <w:t>biert werden um</w:t>
                  </w:r>
                  <w:r>
                    <w:rPr>
                      <w:color w:val="auto"/>
                    </w:rPr>
                    <w:t>,</w:t>
                  </w:r>
                  <w:r w:rsidRPr="009B35BC">
                    <w:rPr>
                      <w:color w:val="auto"/>
                    </w:rPr>
                    <w:t xml:space="preserve"> die beste Methode zu finden.</w:t>
                  </w:r>
                  <w:r w:rsidRPr="009B35BC">
                    <w:rPr>
                      <w:b/>
                      <w:color w:val="auto"/>
                    </w:rPr>
                    <w:t xml:space="preserve"> </w:t>
                  </w:r>
                  <w:r w:rsidRPr="009B35BC">
                    <w:rPr>
                      <w:color w:val="auto"/>
                    </w:rPr>
                    <w:t xml:space="preserve">Verwendungsmöglichkeiten dieses Versuches bieten sich zum Beispiel im Zuge eines Laborführerscheins oder eines </w:t>
                  </w:r>
                  <w:proofErr w:type="spellStart"/>
                  <w:r w:rsidRPr="009B35BC">
                    <w:rPr>
                      <w:color w:val="auto"/>
                    </w:rPr>
                    <w:t>Stationenlernens</w:t>
                  </w:r>
                  <w:proofErr w:type="spellEnd"/>
                  <w:r w:rsidRPr="009B35BC">
                    <w:rPr>
                      <w:color w:val="auto"/>
                    </w:rPr>
                    <w:t>. Eine</w:t>
                  </w:r>
                  <w:r>
                    <w:rPr>
                      <w:color w:val="auto"/>
                    </w:rPr>
                    <w:t xml:space="preserve"> Entsorgung ist nicht notwendig;</w:t>
                  </w:r>
                  <w:r w:rsidRPr="009B35BC">
                    <w:rPr>
                      <w:color w:val="auto"/>
                    </w:rPr>
                    <w:t xml:space="preserve"> die Schüler und Schülerinnen können ihre Thermometer mit nach Hause nehmen. </w:t>
                  </w:r>
                  <w:r w:rsidRPr="009B35BC">
                    <w:rPr>
                      <w:b/>
                      <w:color w:val="auto"/>
                    </w:rPr>
                    <w:t xml:space="preserve">  </w:t>
                  </w:r>
                </w:p>
              </w:txbxContent>
            </v:textbox>
            <w10:wrap type="none"/>
            <w10:anchorlock/>
          </v:shape>
        </w:pict>
      </w:r>
    </w:p>
    <w:p w:rsidR="008D3F56" w:rsidRDefault="006A1A03" w:rsidP="008D3F56">
      <w:pPr>
        <w:pStyle w:val="berschrift2"/>
        <w:numPr>
          <w:ilvl w:val="1"/>
          <w:numId w:val="1"/>
        </w:numPr>
      </w:pPr>
      <w:r>
        <w:rPr>
          <w:noProof/>
          <w:lang w:eastAsia="de-DE"/>
        </w:rPr>
        <w:pict>
          <v:shape id="_x0000_s1167" type="#_x0000_t202" style="position:absolute;left:0;text-align:left;margin-left:-.05pt;margin-top:32.2pt;width:462.45pt;height:99.3pt;z-index:251798528;mso-width-relative:margin;mso-height-relative:margin" fillcolor="white [3201]" strokecolor="#4bacc6 [3208]" strokeweight="1pt">
            <v:stroke dashstyle="dash"/>
            <v:shadow color="#868686"/>
            <v:textbox style="mso-next-textbox:#_x0000_s1167">
              <w:txbxContent>
                <w:p w:rsidR="00364723" w:rsidRPr="009C6F9D" w:rsidRDefault="00364723" w:rsidP="008D3F56">
                  <w:pPr>
                    <w:rPr>
                      <w:color w:val="auto"/>
                    </w:rPr>
                  </w:pPr>
                  <w:r>
                    <w:rPr>
                      <w:color w:val="auto"/>
                    </w:rPr>
                    <w:t>Durch diesen Versuch soll den Schülern und Schülerinnen ein Bewusstsein für die Genauigkeit bzw. Ungenauigkeit von Messinstrumenten vermittelt werden und ihnen so eine mögliche Fe</w:t>
                  </w:r>
                  <w:r>
                    <w:rPr>
                      <w:color w:val="auto"/>
                    </w:rPr>
                    <w:t>h</w:t>
                  </w:r>
                  <w:r>
                    <w:rPr>
                      <w:color w:val="auto"/>
                    </w:rPr>
                    <w:t>lerquelle aufgezeigt werden. Als Vorwissen wird hier vorausgesetzt, dass den Schülern die U</w:t>
                  </w:r>
                  <w:r>
                    <w:rPr>
                      <w:color w:val="auto"/>
                    </w:rPr>
                    <w:t>m</w:t>
                  </w:r>
                  <w:r>
                    <w:rPr>
                      <w:color w:val="auto"/>
                    </w:rPr>
                    <w:t xml:space="preserve">rechnung von Milliliter in Gramm bei Wasser bekannt ist (1000 g </w:t>
                  </w:r>
                  <w:r>
                    <w:rPr>
                      <w:rFonts w:ascii="Cambria Math" w:hAnsi="Cambria Math"/>
                      <w:color w:val="auto"/>
                    </w:rPr>
                    <w:t>≙</w:t>
                  </w:r>
                  <w:r>
                    <w:rPr>
                      <w:color w:val="auto"/>
                    </w:rPr>
                    <w:t xml:space="preserve"> 1000 </w:t>
                  </w:r>
                  <w:proofErr w:type="spellStart"/>
                  <w:r>
                    <w:rPr>
                      <w:color w:val="auto"/>
                    </w:rPr>
                    <w:t>mL</w:t>
                  </w:r>
                  <w:proofErr w:type="spellEnd"/>
                  <w:r>
                    <w:rPr>
                      <w:color w:val="auto"/>
                    </w:rPr>
                    <w:t>, näherungsweise bei Raumtemperatur).</w:t>
                  </w:r>
                </w:p>
              </w:txbxContent>
            </v:textbox>
            <w10:wrap type="square"/>
          </v:shape>
        </w:pict>
      </w:r>
      <w:bookmarkStart w:id="9" w:name="_Toc395771921"/>
      <w:r w:rsidR="00D47A94">
        <w:t>V6 – Der Messzylinder</w:t>
      </w:r>
      <w:bookmarkEnd w:id="9"/>
    </w:p>
    <w:p w:rsidR="00D47A94" w:rsidRDefault="00D47A94" w:rsidP="008D3F56">
      <w:pPr>
        <w:tabs>
          <w:tab w:val="left" w:pos="1701"/>
          <w:tab w:val="left" w:pos="1985"/>
        </w:tabs>
        <w:ind w:left="1980" w:hanging="1980"/>
      </w:pPr>
    </w:p>
    <w:p w:rsidR="008D3F56" w:rsidRDefault="008D3F56" w:rsidP="008D3F56">
      <w:pPr>
        <w:tabs>
          <w:tab w:val="left" w:pos="1701"/>
          <w:tab w:val="left" w:pos="1985"/>
        </w:tabs>
        <w:ind w:left="1980" w:hanging="1980"/>
      </w:pPr>
      <w:r>
        <w:t xml:space="preserve">Materialien: </w:t>
      </w:r>
      <w:r>
        <w:tab/>
      </w:r>
      <w:r>
        <w:tab/>
      </w:r>
      <w:r w:rsidR="00D47282">
        <w:t xml:space="preserve">Messzylinder [50 </w:t>
      </w:r>
      <w:proofErr w:type="spellStart"/>
      <w:r w:rsidR="00D47282">
        <w:t>mL</w:t>
      </w:r>
      <w:proofErr w:type="spellEnd"/>
      <w:r w:rsidR="00D47282">
        <w:t xml:space="preserve">], Becherglas [100 </w:t>
      </w:r>
      <w:proofErr w:type="spellStart"/>
      <w:r w:rsidR="00D47282">
        <w:t>mL</w:t>
      </w:r>
      <w:proofErr w:type="spellEnd"/>
      <w:r w:rsidR="00D47282">
        <w:t xml:space="preserve">], </w:t>
      </w:r>
      <w:proofErr w:type="spellStart"/>
      <w:r w:rsidR="00D47282">
        <w:t>Erlenmeyerkolben</w:t>
      </w:r>
      <w:proofErr w:type="spellEnd"/>
      <w:r w:rsidR="00D47282">
        <w:t xml:space="preserve"> [100 </w:t>
      </w:r>
      <w:proofErr w:type="spellStart"/>
      <w:r w:rsidR="00D47282">
        <w:t>mL</w:t>
      </w:r>
      <w:proofErr w:type="spellEnd"/>
      <w:r w:rsidR="00D47282">
        <w:t>]</w:t>
      </w:r>
    </w:p>
    <w:p w:rsidR="008D3F56" w:rsidRPr="00ED07C2" w:rsidRDefault="008D3F56" w:rsidP="008D3F56">
      <w:pPr>
        <w:tabs>
          <w:tab w:val="left" w:pos="1701"/>
          <w:tab w:val="left" w:pos="1985"/>
        </w:tabs>
        <w:ind w:left="1980" w:hanging="1980"/>
      </w:pPr>
      <w:r>
        <w:t>Chemikalien:</w:t>
      </w:r>
      <w:r>
        <w:tab/>
      </w:r>
      <w:r>
        <w:tab/>
      </w:r>
      <w:r w:rsidR="00B5024E">
        <w:t>Wasser</w:t>
      </w:r>
    </w:p>
    <w:p w:rsidR="008D3F56" w:rsidRDefault="00CF72B7" w:rsidP="008D3F56">
      <w:pPr>
        <w:tabs>
          <w:tab w:val="left" w:pos="1701"/>
          <w:tab w:val="left" w:pos="1985"/>
        </w:tabs>
        <w:ind w:left="1980" w:hanging="1980"/>
      </w:pPr>
      <w:r>
        <w:t xml:space="preserve">Durchführung: </w:t>
      </w:r>
      <w:r>
        <w:tab/>
      </w:r>
      <w:r>
        <w:tab/>
      </w:r>
      <w:r w:rsidRPr="00C6141F">
        <w:rPr>
          <w:i/>
        </w:rPr>
        <w:t xml:space="preserve">Versuchsteil </w:t>
      </w:r>
      <w:r w:rsidR="00D9115E" w:rsidRPr="00C6141F">
        <w:rPr>
          <w:i/>
        </w:rPr>
        <w:t>a):</w:t>
      </w:r>
      <w:r>
        <w:t xml:space="preserve"> </w:t>
      </w:r>
      <w:r w:rsidR="00CA08BC">
        <w:t xml:space="preserve">Der Messzylinder, das Becherglas und der </w:t>
      </w:r>
      <w:r w:rsidR="00C6141F">
        <w:t>Erlenmeyer-</w:t>
      </w:r>
      <w:r w:rsidR="00C6141F">
        <w:tab/>
      </w:r>
      <w:r w:rsidR="00AD51AE">
        <w:t xml:space="preserve"> </w:t>
      </w:r>
      <w:proofErr w:type="spellStart"/>
      <w:r w:rsidR="00AD51AE">
        <w:t>kolben</w:t>
      </w:r>
      <w:proofErr w:type="spellEnd"/>
      <w:r w:rsidR="00CA08BC">
        <w:t xml:space="preserve"> werden zunächst leer gewogen und die Massen notiert. Anschli</w:t>
      </w:r>
      <w:r w:rsidR="00CA08BC">
        <w:t>e</w:t>
      </w:r>
      <w:r w:rsidR="00CA08BC">
        <w:t xml:space="preserve">ßend werden sie </w:t>
      </w:r>
      <w:r w:rsidR="00B5024E">
        <w:t xml:space="preserve">bis zur 50 </w:t>
      </w:r>
      <w:proofErr w:type="spellStart"/>
      <w:r w:rsidR="00B5024E">
        <w:t>mL</w:t>
      </w:r>
      <w:proofErr w:type="spellEnd"/>
      <w:r w:rsidR="00B5024E">
        <w:t xml:space="preserve"> Marke mit Wasser gefüllt und erneut gew</w:t>
      </w:r>
      <w:r w:rsidR="00B5024E">
        <w:t>o</w:t>
      </w:r>
      <w:r w:rsidR="00B5024E">
        <w:t>gen. Die Differenzen zwischen leeren Messgeräten und den gefüllten we</w:t>
      </w:r>
      <w:r w:rsidR="00B5024E">
        <w:t>r</w:t>
      </w:r>
      <w:r w:rsidR="00B5024E">
        <w:t>den berechnet und die drei Werte miteinander verglichen.</w:t>
      </w:r>
    </w:p>
    <w:p w:rsidR="00D9115E" w:rsidRDefault="00CF72B7" w:rsidP="008D3F56">
      <w:pPr>
        <w:tabs>
          <w:tab w:val="left" w:pos="1701"/>
          <w:tab w:val="left" w:pos="1985"/>
        </w:tabs>
        <w:ind w:left="1980" w:hanging="1980"/>
      </w:pPr>
      <w:r>
        <w:tab/>
      </w:r>
      <w:r>
        <w:tab/>
      </w:r>
      <w:r>
        <w:tab/>
      </w:r>
      <w:r w:rsidRPr="00C6141F">
        <w:rPr>
          <w:i/>
        </w:rPr>
        <w:t xml:space="preserve">Versuchsteil  </w:t>
      </w:r>
      <w:r w:rsidR="00D9115E" w:rsidRPr="00C6141F">
        <w:rPr>
          <w:i/>
        </w:rPr>
        <w:t>b):</w:t>
      </w:r>
      <w:r>
        <w:t xml:space="preserve">  Der </w:t>
      </w:r>
      <w:proofErr w:type="spellStart"/>
      <w:r>
        <w:t>Erlenmeyerkolben</w:t>
      </w:r>
      <w:proofErr w:type="spellEnd"/>
      <w:r>
        <w:t xml:space="preserve"> und das Be</w:t>
      </w:r>
      <w:r w:rsidR="00C6141F">
        <w:t xml:space="preserve">cherglas werden bis zur </w:t>
      </w:r>
      <w:r w:rsidR="00C6141F">
        <w:tab/>
      </w:r>
      <w:r>
        <w:t xml:space="preserve">50 </w:t>
      </w:r>
      <w:proofErr w:type="spellStart"/>
      <w:r>
        <w:t>mL</w:t>
      </w:r>
      <w:proofErr w:type="spellEnd"/>
      <w:r>
        <w:t xml:space="preserve"> Marke mit Wasser gefüllt. </w:t>
      </w:r>
      <w:r w:rsidR="00C6141F">
        <w:t xml:space="preserve">Dann wird das Wasser </w:t>
      </w:r>
      <w:r w:rsidR="006817F3">
        <w:t xml:space="preserve">aus dem </w:t>
      </w:r>
      <w:proofErr w:type="spellStart"/>
      <w:r w:rsidR="006817F3">
        <w:t>Erlenmeyerkolben</w:t>
      </w:r>
      <w:proofErr w:type="spellEnd"/>
      <w:r w:rsidR="006817F3">
        <w:t xml:space="preserve"> in </w:t>
      </w:r>
      <w:r w:rsidR="00C6141F">
        <w:t xml:space="preserve">den Messzylinder gekippt </w:t>
      </w:r>
      <w:r w:rsidR="006817F3">
        <w:t>und der Füllstand an di</w:t>
      </w:r>
      <w:r w:rsidR="006817F3">
        <w:t>e</w:t>
      </w:r>
      <w:r w:rsidR="006817F3">
        <w:t>sem</w:t>
      </w:r>
      <w:r w:rsidR="00C6141F">
        <w:t xml:space="preserve"> abgelesen. Anschließend </w:t>
      </w:r>
      <w:r w:rsidR="006817F3">
        <w:t>wird das Wasser aus dem Messzylinder au</w:t>
      </w:r>
      <w:r w:rsidR="006817F3">
        <w:t>s</w:t>
      </w:r>
      <w:r w:rsidR="00C6141F">
        <w:t xml:space="preserve">gekippt und </w:t>
      </w:r>
      <w:r w:rsidR="006817F3">
        <w:t>das Wasser des Becherglases einge</w:t>
      </w:r>
      <w:r w:rsidR="00C6141F">
        <w:t xml:space="preserve">füllt. Auch hier wird </w:t>
      </w:r>
      <w:r w:rsidR="006817F3">
        <w:t>der Füllstand abgelesen. Die bei</w:t>
      </w:r>
      <w:r w:rsidR="00C6141F">
        <w:t xml:space="preserve">den Werte werden mit </w:t>
      </w:r>
      <w:r w:rsidR="006817F3">
        <w:t>dem ursprünglich eing</w:t>
      </w:r>
      <w:r w:rsidR="006817F3">
        <w:t>e</w:t>
      </w:r>
      <w:r w:rsidR="006817F3">
        <w:t>füllt</w:t>
      </w:r>
      <w:r w:rsidR="00C6141F">
        <w:t xml:space="preserve">en Wert von 50 </w:t>
      </w:r>
      <w:proofErr w:type="spellStart"/>
      <w:r w:rsidR="00C6141F">
        <w:t>mL</w:t>
      </w:r>
      <w:proofErr w:type="spellEnd"/>
      <w:r w:rsidR="00C6141F">
        <w:t xml:space="preserve"> vergli</w:t>
      </w:r>
      <w:r w:rsidR="006817F3">
        <w:t>chen.</w:t>
      </w:r>
    </w:p>
    <w:p w:rsidR="008D3F56" w:rsidRDefault="008D3F56" w:rsidP="008D3F56">
      <w:pPr>
        <w:tabs>
          <w:tab w:val="left" w:pos="1701"/>
          <w:tab w:val="left" w:pos="1985"/>
        </w:tabs>
        <w:ind w:left="1980" w:hanging="1980"/>
      </w:pPr>
      <w:r>
        <w:t>Beobachtung:</w:t>
      </w:r>
      <w:r>
        <w:tab/>
      </w:r>
      <w:r>
        <w:tab/>
      </w:r>
      <w:r w:rsidR="00D9115E" w:rsidRPr="00C6141F">
        <w:rPr>
          <w:i/>
        </w:rPr>
        <w:t>Versuchsteil a):</w:t>
      </w:r>
      <w:r w:rsidR="00B5024E">
        <w:t xml:space="preserve"> </w:t>
      </w:r>
      <w:r w:rsidR="00763BF0">
        <w:t>Im Messzylinder befinden s</w:t>
      </w:r>
      <w:r w:rsidR="00C6141F">
        <w:t xml:space="preserve">ich exakt 50 </w:t>
      </w:r>
      <w:proofErr w:type="spellStart"/>
      <w:r w:rsidR="00C6141F">
        <w:t>mL</w:t>
      </w:r>
      <w:proofErr w:type="spellEnd"/>
      <w:r w:rsidR="00C6141F">
        <w:t xml:space="preserve"> Wasser, im </w:t>
      </w:r>
      <w:r w:rsidR="00C6141F">
        <w:tab/>
      </w:r>
      <w:r w:rsidR="00763BF0">
        <w:t>Becherglas sind es etwas me</w:t>
      </w:r>
      <w:r w:rsidR="00C6141F">
        <w:t xml:space="preserve">hr und im </w:t>
      </w:r>
      <w:proofErr w:type="spellStart"/>
      <w:r w:rsidR="00C6141F">
        <w:t>Erlenmeyerkolben</w:t>
      </w:r>
      <w:proofErr w:type="spellEnd"/>
      <w:r w:rsidR="00C6141F">
        <w:t xml:space="preserve"> </w:t>
      </w:r>
      <w:r w:rsidR="00763BF0">
        <w:t xml:space="preserve">deutlich weniger. </w:t>
      </w:r>
    </w:p>
    <w:p w:rsidR="00D9115E" w:rsidRDefault="00061E32" w:rsidP="00061E32">
      <w:pPr>
        <w:tabs>
          <w:tab w:val="left" w:pos="1701"/>
          <w:tab w:val="left" w:pos="1985"/>
        </w:tabs>
        <w:spacing w:after="0"/>
        <w:ind w:left="1980" w:hanging="1980"/>
      </w:pPr>
      <w:r>
        <w:rPr>
          <w:noProof/>
          <w:lang w:eastAsia="de-DE"/>
        </w:rPr>
        <w:lastRenderedPageBreak/>
        <w:drawing>
          <wp:anchor distT="0" distB="0" distL="114300" distR="114300" simplePos="0" relativeHeight="251810816" behindDoc="0" locked="0" layoutInCell="1" allowOverlap="1">
            <wp:simplePos x="0" y="0"/>
            <wp:positionH relativeFrom="column">
              <wp:posOffset>2110105</wp:posOffset>
            </wp:positionH>
            <wp:positionV relativeFrom="paragraph">
              <wp:posOffset>864870</wp:posOffset>
            </wp:positionV>
            <wp:extent cx="2011680" cy="1704975"/>
            <wp:effectExtent l="19050" t="0" r="7620" b="0"/>
            <wp:wrapThrough wrapText="bothSides">
              <wp:wrapPolygon edited="0">
                <wp:start x="-205" y="0"/>
                <wp:lineTo x="-205" y="21479"/>
                <wp:lineTo x="21682" y="21479"/>
                <wp:lineTo x="21682" y="0"/>
                <wp:lineTo x="-205" y="0"/>
              </wp:wrapPolygon>
            </wp:wrapThrough>
            <wp:docPr id="22" name="Grafik 21" descr="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5.JPG"/>
                    <pic:cNvPicPr/>
                  </pic:nvPicPr>
                  <pic:blipFill>
                    <a:blip r:embed="rId20" cstate="print"/>
                    <a:srcRect/>
                    <a:stretch>
                      <a:fillRect/>
                    </a:stretch>
                  </pic:blipFill>
                  <pic:spPr>
                    <a:xfrm>
                      <a:off x="0" y="0"/>
                      <a:ext cx="2011680" cy="1704975"/>
                    </a:xfrm>
                    <a:prstGeom prst="rect">
                      <a:avLst/>
                    </a:prstGeom>
                  </pic:spPr>
                </pic:pic>
              </a:graphicData>
            </a:graphic>
          </wp:anchor>
        </w:drawing>
      </w:r>
      <w:r>
        <w:rPr>
          <w:noProof/>
          <w:lang w:eastAsia="de-DE"/>
        </w:rPr>
        <w:drawing>
          <wp:anchor distT="0" distB="0" distL="114300" distR="114300" simplePos="0" relativeHeight="251811840" behindDoc="0" locked="0" layoutInCell="1" allowOverlap="1">
            <wp:simplePos x="0" y="0"/>
            <wp:positionH relativeFrom="column">
              <wp:posOffset>4243705</wp:posOffset>
            </wp:positionH>
            <wp:positionV relativeFrom="paragraph">
              <wp:posOffset>864870</wp:posOffset>
            </wp:positionV>
            <wp:extent cx="1991995" cy="1724025"/>
            <wp:effectExtent l="19050" t="0" r="8255" b="0"/>
            <wp:wrapThrough wrapText="bothSides">
              <wp:wrapPolygon edited="0">
                <wp:start x="-207" y="0"/>
                <wp:lineTo x="-207" y="21481"/>
                <wp:lineTo x="21690" y="21481"/>
                <wp:lineTo x="21690" y="0"/>
                <wp:lineTo x="-207" y="0"/>
              </wp:wrapPolygon>
            </wp:wrapThrough>
            <wp:docPr id="23" name="Grafik 22" descr="IMG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4.JPG"/>
                    <pic:cNvPicPr/>
                  </pic:nvPicPr>
                  <pic:blipFill>
                    <a:blip r:embed="rId21" cstate="print"/>
                    <a:srcRect/>
                    <a:stretch>
                      <a:fillRect/>
                    </a:stretch>
                  </pic:blipFill>
                  <pic:spPr>
                    <a:xfrm>
                      <a:off x="0" y="0"/>
                      <a:ext cx="1991995" cy="1724025"/>
                    </a:xfrm>
                    <a:prstGeom prst="rect">
                      <a:avLst/>
                    </a:prstGeom>
                  </pic:spPr>
                </pic:pic>
              </a:graphicData>
            </a:graphic>
          </wp:anchor>
        </w:drawing>
      </w:r>
      <w:r w:rsidR="00D9115E">
        <w:rPr>
          <w:noProof/>
          <w:lang w:eastAsia="de-DE"/>
        </w:rPr>
        <w:drawing>
          <wp:anchor distT="0" distB="0" distL="114300" distR="114300" simplePos="0" relativeHeight="251809792" behindDoc="0" locked="0" layoutInCell="1" allowOverlap="1">
            <wp:simplePos x="0" y="0"/>
            <wp:positionH relativeFrom="column">
              <wp:posOffset>-23495</wp:posOffset>
            </wp:positionH>
            <wp:positionV relativeFrom="paragraph">
              <wp:posOffset>864870</wp:posOffset>
            </wp:positionV>
            <wp:extent cx="2009775" cy="1704975"/>
            <wp:effectExtent l="19050" t="0" r="9525" b="0"/>
            <wp:wrapThrough wrapText="bothSides">
              <wp:wrapPolygon edited="0">
                <wp:start x="-205" y="0"/>
                <wp:lineTo x="-205" y="21479"/>
                <wp:lineTo x="21702" y="21479"/>
                <wp:lineTo x="21702" y="0"/>
                <wp:lineTo x="-205" y="0"/>
              </wp:wrapPolygon>
            </wp:wrapThrough>
            <wp:docPr id="21" name="Grafik 20" descr="IMG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3.JPG"/>
                    <pic:cNvPicPr/>
                  </pic:nvPicPr>
                  <pic:blipFill>
                    <a:blip r:embed="rId22" cstate="print"/>
                    <a:srcRect/>
                    <a:stretch>
                      <a:fillRect/>
                    </a:stretch>
                  </pic:blipFill>
                  <pic:spPr>
                    <a:xfrm>
                      <a:off x="0" y="0"/>
                      <a:ext cx="2009775" cy="1704975"/>
                    </a:xfrm>
                    <a:prstGeom prst="rect">
                      <a:avLst/>
                    </a:prstGeom>
                  </pic:spPr>
                </pic:pic>
              </a:graphicData>
            </a:graphic>
          </wp:anchor>
        </w:drawing>
      </w:r>
      <w:r w:rsidR="00D9115E">
        <w:tab/>
      </w:r>
      <w:r w:rsidR="00D9115E">
        <w:tab/>
      </w:r>
      <w:r w:rsidR="00D9115E" w:rsidRPr="00C6141F">
        <w:rPr>
          <w:i/>
        </w:rPr>
        <w:t>Versuchsteil b):</w:t>
      </w:r>
      <w:r w:rsidR="00707F40">
        <w:t xml:space="preserve"> Sowohl das Wasser aus dem</w:t>
      </w:r>
      <w:r w:rsidR="00C6141F">
        <w:t xml:space="preserve"> </w:t>
      </w:r>
      <w:proofErr w:type="spellStart"/>
      <w:r w:rsidR="00C6141F">
        <w:t>Erlenmeyerkolben</w:t>
      </w:r>
      <w:proofErr w:type="spellEnd"/>
      <w:r w:rsidR="00C6141F">
        <w:t xml:space="preserve"> als auch </w:t>
      </w:r>
      <w:r w:rsidR="00C6141F">
        <w:tab/>
      </w:r>
      <w:r w:rsidR="00707F40">
        <w:t>das Wasser aus dem Bechergl</w:t>
      </w:r>
      <w:r w:rsidR="00C6141F">
        <w:t>as erreicht im Messzylinder</w:t>
      </w:r>
      <w:r w:rsidR="00707F40">
        <w:t xml:space="preserve"> nicht den Fül</w:t>
      </w:r>
      <w:r w:rsidR="00707F40">
        <w:t>l</w:t>
      </w:r>
      <w:r w:rsidR="00707F40">
        <w:t xml:space="preserve">stand von 50 </w:t>
      </w:r>
      <w:proofErr w:type="spellStart"/>
      <w:r w:rsidR="00707F40">
        <w:t>mL</w:t>
      </w:r>
      <w:proofErr w:type="spellEnd"/>
      <w:r w:rsidR="00707F40">
        <w:t>. Es ist weniger Wasser.</w:t>
      </w:r>
    </w:p>
    <w:p w:rsidR="00707F40" w:rsidRDefault="00707F40" w:rsidP="00061E32">
      <w:pPr>
        <w:keepNext/>
        <w:tabs>
          <w:tab w:val="left" w:pos="1701"/>
          <w:tab w:val="left" w:pos="1985"/>
        </w:tabs>
        <w:spacing w:after="0"/>
        <w:ind w:left="1980" w:hanging="1980"/>
      </w:pPr>
    </w:p>
    <w:p w:rsidR="008D3F56" w:rsidRDefault="008D3F56" w:rsidP="00607B03">
      <w:pPr>
        <w:pStyle w:val="Beschriftung"/>
        <w:jc w:val="left"/>
      </w:pPr>
      <w:r>
        <w:t xml:space="preserve">Abb. </w:t>
      </w:r>
      <w:fldSimple w:instr=" SEQ Abb. \* ARABIC ">
        <w:r>
          <w:rPr>
            <w:noProof/>
          </w:rPr>
          <w:t>1</w:t>
        </w:r>
      </w:fldSimple>
      <w:r w:rsidR="00607B03">
        <w:t>0-12</w:t>
      </w:r>
      <w:r>
        <w:t xml:space="preserve"> </w:t>
      </w:r>
      <w:r w:rsidR="00CA08BC">
        <w:t>–</w:t>
      </w:r>
      <w:r>
        <w:t xml:space="preserve"> </w:t>
      </w:r>
      <w:r w:rsidR="00CA08BC">
        <w:rPr>
          <w:noProof/>
        </w:rPr>
        <w:t>Unterschiedliche Füllstände in Versuchsteil b</w:t>
      </w:r>
    </w:p>
    <w:p w:rsidR="008D3F56" w:rsidRDefault="008D3F56" w:rsidP="00061E32">
      <w:pPr>
        <w:tabs>
          <w:tab w:val="left" w:pos="1701"/>
          <w:tab w:val="left" w:pos="1985"/>
        </w:tabs>
        <w:spacing w:before="240"/>
        <w:ind w:left="1980" w:hanging="1980"/>
      </w:pPr>
      <w:r>
        <w:t>Deutung:</w:t>
      </w:r>
      <w:r>
        <w:tab/>
      </w:r>
      <w:r w:rsidR="00061E32">
        <w:t xml:space="preserve">      </w:t>
      </w:r>
      <w:r w:rsidR="00B46F57">
        <w:t>Es gibt Unterschiede beim Abmessen mit den verschiedenen Geräten. [Hier sollte folgende Anmerkung der Lehrperson folgen:</w:t>
      </w:r>
      <w:r w:rsidR="00036213">
        <w:t xml:space="preserve"> </w:t>
      </w:r>
      <w:r w:rsidR="00061E32">
        <w:t xml:space="preserve">Das Abmessen einer Flüssigkeit im Becherglas oder </w:t>
      </w:r>
      <w:proofErr w:type="spellStart"/>
      <w:r w:rsidR="00061E32">
        <w:t>Erlenmeyerkolben</w:t>
      </w:r>
      <w:proofErr w:type="spellEnd"/>
      <w:r w:rsidR="00061E32">
        <w:t xml:space="preserve"> ist nicht so genau wie mit einem Messzylinder. Es sollte also ein Messzylinder verwendet we</w:t>
      </w:r>
      <w:r w:rsidR="00061E32">
        <w:t>r</w:t>
      </w:r>
      <w:r w:rsidR="00061E32">
        <w:t>den.</w:t>
      </w:r>
      <w:r w:rsidR="00B46F57">
        <w:t>]</w:t>
      </w:r>
      <w:r>
        <w:tab/>
      </w:r>
      <w:r>
        <w:tab/>
      </w:r>
    </w:p>
    <w:p w:rsidR="00036213" w:rsidRPr="00036213" w:rsidRDefault="00036213" w:rsidP="00036213">
      <w:pPr>
        <w:tabs>
          <w:tab w:val="left" w:pos="1701"/>
          <w:tab w:val="left" w:pos="1985"/>
        </w:tabs>
        <w:ind w:left="1980" w:hanging="1980"/>
      </w:pPr>
      <w:r>
        <w:t>Entsorgung:</w:t>
      </w:r>
      <w:r>
        <w:tab/>
        <w:t xml:space="preserve">      </w:t>
      </w:r>
      <w:r w:rsidR="00ED64F9">
        <w:t>Abfluss</w:t>
      </w:r>
    </w:p>
    <w:p w:rsidR="008D3F56" w:rsidRPr="005B60E3" w:rsidRDefault="00ED64F9" w:rsidP="008D3F56">
      <w:pPr>
        <w:spacing w:line="276" w:lineRule="auto"/>
        <w:jc w:val="left"/>
        <w:rPr>
          <w:rFonts w:asciiTheme="majorHAnsi" w:eastAsiaTheme="majorEastAsia" w:hAnsiTheme="majorHAnsi" w:cstheme="majorBidi"/>
          <w:b/>
          <w:bCs/>
          <w:sz w:val="28"/>
          <w:szCs w:val="28"/>
        </w:rPr>
      </w:pPr>
      <w:r>
        <w:t>Literatur:</w:t>
      </w:r>
      <w:r>
        <w:tab/>
        <w:t xml:space="preserve">            </w:t>
      </w:r>
      <w:r w:rsidR="00D47A94">
        <w:rPr>
          <w:color w:val="1F497D" w:themeColor="text2"/>
        </w:rPr>
        <w:t>---</w:t>
      </w:r>
    </w:p>
    <w:p w:rsidR="008D3F56" w:rsidRDefault="008D3F56" w:rsidP="008D3F56">
      <w:pPr>
        <w:tabs>
          <w:tab w:val="left" w:pos="1701"/>
          <w:tab w:val="left" w:pos="1985"/>
        </w:tabs>
        <w:ind w:left="1980" w:hanging="1980"/>
      </w:pPr>
    </w:p>
    <w:p w:rsidR="008D3F56" w:rsidRPr="006E32AF" w:rsidRDefault="006A1A03" w:rsidP="008D3F56">
      <w:pPr>
        <w:tabs>
          <w:tab w:val="left" w:pos="1701"/>
          <w:tab w:val="left" w:pos="1985"/>
        </w:tabs>
        <w:ind w:left="1980" w:hanging="1980"/>
        <w:rPr>
          <w:rFonts w:eastAsiaTheme="minorEastAsia"/>
        </w:rPr>
      </w:pPr>
      <w:r w:rsidRPr="006A1A03">
        <w:pict>
          <v:shape id="_x0000_s1171" type="#_x0000_t202" style="width:462.45pt;height:123.5pt;mso-position-horizontal-relative:char;mso-position-vertical-relative:line;mso-width-relative:margin;mso-height-relative:margin" fillcolor="white [3201]" strokecolor="#c0504d [3205]" strokeweight="1pt">
            <v:stroke dashstyle="dash"/>
            <v:shadow color="#868686"/>
            <v:textbox style="mso-next-textbox:#_x0000_s1171">
              <w:txbxContent>
                <w:p w:rsidR="00364723" w:rsidRPr="00834DD4" w:rsidRDefault="00364723" w:rsidP="008D3F56">
                  <w:pPr>
                    <w:rPr>
                      <w:color w:val="auto"/>
                    </w:rPr>
                  </w:pPr>
                  <w:r w:rsidRPr="00834DD4">
                    <w:rPr>
                      <w:color w:val="auto"/>
                    </w:rPr>
                    <w:t>Auf den Fotos wurde das Wasser mit Tinte eingefärbt</w:t>
                  </w:r>
                  <w:r>
                    <w:rPr>
                      <w:color w:val="auto"/>
                    </w:rPr>
                    <w:t>,</w:t>
                  </w:r>
                  <w:r w:rsidRPr="00834DD4">
                    <w:rPr>
                      <w:color w:val="auto"/>
                    </w:rPr>
                    <w:t xml:space="preserve"> um die Unterschiede deutlicher zu m</w:t>
                  </w:r>
                  <w:r w:rsidRPr="00834DD4">
                    <w:rPr>
                      <w:color w:val="auto"/>
                    </w:rPr>
                    <w:t>a</w:t>
                  </w:r>
                  <w:r>
                    <w:rPr>
                      <w:color w:val="auto"/>
                    </w:rPr>
                    <w:t>chen;</w:t>
                  </w:r>
                  <w:r w:rsidRPr="00834DD4">
                    <w:rPr>
                      <w:color w:val="auto"/>
                    </w:rPr>
                    <w:t xml:space="preserve"> dies ist für den Unterricht nicht notwendig. Verwendungsmöglichkeiten findet dieser Versuch im naturwissenschaftlichen Anfangsunterricht, z.B. im Zuge eines Laborführerscheins. Da nur mit Wasser gearbeitet wird</w:t>
                  </w:r>
                  <w:r>
                    <w:rPr>
                      <w:color w:val="auto"/>
                    </w:rPr>
                    <w:t>,</w:t>
                  </w:r>
                  <w:r w:rsidRPr="00834DD4">
                    <w:rPr>
                      <w:color w:val="auto"/>
                    </w:rPr>
                    <w:t xml:space="preserve"> müssen keine Sicherheitsrichtlinien beachtet werden und die Entsorgung findet über den Abfluss statt. Der Versuch lässt sich in wenigen Minuten durc</w:t>
                  </w:r>
                  <w:r w:rsidRPr="00834DD4">
                    <w:rPr>
                      <w:color w:val="auto"/>
                    </w:rPr>
                    <w:t>h</w:t>
                  </w:r>
                  <w:r w:rsidRPr="00834DD4">
                    <w:rPr>
                      <w:color w:val="auto"/>
                    </w:rPr>
                    <w:t xml:space="preserve">führen, ist aber dennoch sehr anschaulich und zeigt </w:t>
                  </w:r>
                  <w:proofErr w:type="spellStart"/>
                  <w:r w:rsidRPr="00834DD4">
                    <w:rPr>
                      <w:color w:val="auto"/>
                    </w:rPr>
                    <w:t>Messungenauigkeiten</w:t>
                  </w:r>
                  <w:proofErr w:type="spellEnd"/>
                  <w:r w:rsidRPr="00834DD4">
                    <w:rPr>
                      <w:color w:val="auto"/>
                    </w:rPr>
                    <w:t xml:space="preserve"> deutlich auf. </w:t>
                  </w:r>
                </w:p>
              </w:txbxContent>
            </v:textbox>
            <w10:wrap type="none"/>
            <w10:anchorlock/>
          </v:shape>
        </w:pict>
      </w:r>
    </w:p>
    <w:p w:rsidR="008D3F56" w:rsidRDefault="006A1A03" w:rsidP="008D3F56">
      <w:pPr>
        <w:pStyle w:val="berschrift2"/>
        <w:numPr>
          <w:ilvl w:val="1"/>
          <w:numId w:val="1"/>
        </w:numPr>
      </w:pPr>
      <w:r>
        <w:rPr>
          <w:noProof/>
          <w:lang w:eastAsia="de-DE"/>
        </w:rPr>
        <w:lastRenderedPageBreak/>
        <w:pict>
          <v:shape id="_x0000_s1169" type="#_x0000_t202" style="position:absolute;left:0;text-align:left;margin-left:-.05pt;margin-top:32.2pt;width:462.45pt;height:130.2pt;z-index:251800576;mso-width-relative:margin;mso-height-relative:margin" fillcolor="white [3201]" strokecolor="#4bacc6 [3208]" strokeweight="1pt">
            <v:stroke dashstyle="dash"/>
            <v:shadow color="#868686"/>
            <v:textbox style="mso-next-textbox:#_x0000_s1169">
              <w:txbxContent>
                <w:p w:rsidR="00364723" w:rsidRPr="00BC71B2" w:rsidRDefault="00364723" w:rsidP="008D3F56">
                  <w:pPr>
                    <w:rPr>
                      <w:color w:val="auto"/>
                    </w:rPr>
                  </w:pPr>
                  <w:r w:rsidRPr="00BC71B2">
                    <w:rPr>
                      <w:color w:val="auto"/>
                    </w:rPr>
                    <w:t>Dieser Versuch dient der anschaulichen Verdeutlichung der Funktionsweise eines Barometers. Das fachliche Vorwissen und die Deutung sind dabei auf die phänomenologische Ebene red</w:t>
                  </w:r>
                  <w:r w:rsidRPr="00BC71B2">
                    <w:rPr>
                      <w:color w:val="auto"/>
                    </w:rPr>
                    <w:t>u</w:t>
                  </w:r>
                  <w:r w:rsidRPr="00BC71B2">
                    <w:rPr>
                      <w:color w:val="auto"/>
                    </w:rPr>
                    <w:t>ziert. Durch die Verwendung von Alltagsgegenständen und die schnelle, einfache Durchführung hat das Experiment einen engen Bezug zur Lebenswelt der Schüler und Schülerinnen und lässt sich gut in den Unterricht integrieren. Allerdings ist zu beachten, dass dies ein Langzeitexper</w:t>
                  </w:r>
                  <w:r w:rsidRPr="00BC71B2">
                    <w:rPr>
                      <w:color w:val="auto"/>
                    </w:rPr>
                    <w:t>i</w:t>
                  </w:r>
                  <w:r w:rsidRPr="00BC71B2">
                    <w:rPr>
                      <w:color w:val="auto"/>
                    </w:rPr>
                    <w:t>ment ist</w:t>
                  </w:r>
                  <w:r>
                    <w:rPr>
                      <w:color w:val="auto"/>
                    </w:rPr>
                    <w:t>,</w:t>
                  </w:r>
                  <w:r w:rsidRPr="00BC71B2">
                    <w:rPr>
                      <w:color w:val="auto"/>
                    </w:rPr>
                    <w:t xml:space="preserve"> wenn man tatsächlich Veränderungen im Barometer beobachten möchte.</w:t>
                  </w:r>
                </w:p>
              </w:txbxContent>
            </v:textbox>
            <w10:wrap type="square"/>
          </v:shape>
        </w:pict>
      </w:r>
      <w:bookmarkStart w:id="10" w:name="_Toc395771922"/>
      <w:r w:rsidR="00D47A94">
        <w:t>V7</w:t>
      </w:r>
      <w:r w:rsidR="008D3F56">
        <w:t xml:space="preserve"> –</w:t>
      </w:r>
      <w:r w:rsidR="00D47A94">
        <w:t xml:space="preserve"> </w:t>
      </w:r>
      <w:r w:rsidR="00337DF5">
        <w:t>Das Flaschenbarometer</w:t>
      </w:r>
      <w:bookmarkEnd w:id="10"/>
    </w:p>
    <w:p w:rsidR="008D3F56" w:rsidRDefault="008D3F56" w:rsidP="00337DF5">
      <w:pPr>
        <w:tabs>
          <w:tab w:val="left" w:pos="1701"/>
          <w:tab w:val="left" w:pos="1985"/>
        </w:tabs>
      </w:pPr>
    </w:p>
    <w:p w:rsidR="008D3F56" w:rsidRDefault="00D6063A" w:rsidP="008D3F56">
      <w:pPr>
        <w:tabs>
          <w:tab w:val="left" w:pos="1701"/>
          <w:tab w:val="left" w:pos="1985"/>
        </w:tabs>
        <w:ind w:left="1980" w:hanging="1980"/>
      </w:pPr>
      <w:r>
        <w:t xml:space="preserve">Materialien: </w:t>
      </w:r>
      <w:r>
        <w:tab/>
      </w:r>
      <w:r>
        <w:tab/>
        <w:t>leere Plastikflasche [0,5 L], Untertasse, Filzstift, Papier, Tesafilm</w:t>
      </w:r>
      <w:r w:rsidR="008537BD">
        <w:t>, Schere</w:t>
      </w:r>
    </w:p>
    <w:p w:rsidR="008D3F56" w:rsidRPr="00ED07C2" w:rsidRDefault="00D6063A" w:rsidP="008D3F56">
      <w:pPr>
        <w:tabs>
          <w:tab w:val="left" w:pos="1701"/>
          <w:tab w:val="left" w:pos="1985"/>
        </w:tabs>
        <w:ind w:left="1980" w:hanging="1980"/>
      </w:pPr>
      <w:r>
        <w:t>Chemikalien:</w:t>
      </w:r>
      <w:r>
        <w:tab/>
      </w:r>
      <w:r>
        <w:tab/>
        <w:t>Wasser</w:t>
      </w:r>
    </w:p>
    <w:p w:rsidR="008D3F56" w:rsidRDefault="008D3F56" w:rsidP="008D3F56">
      <w:pPr>
        <w:tabs>
          <w:tab w:val="left" w:pos="1701"/>
          <w:tab w:val="left" w:pos="1985"/>
        </w:tabs>
        <w:ind w:left="1980" w:hanging="1980"/>
      </w:pPr>
      <w:r>
        <w:t xml:space="preserve">Durchführung: </w:t>
      </w:r>
      <w:r>
        <w:tab/>
      </w:r>
      <w:r>
        <w:tab/>
      </w:r>
      <w:r>
        <w:tab/>
      </w:r>
      <w:r w:rsidR="008537BD">
        <w:t>1. Die Untertasse wird halb und die Flasche zu ¾ mit Wasser gefüllt.</w:t>
      </w:r>
    </w:p>
    <w:p w:rsidR="008537BD" w:rsidRDefault="008537BD" w:rsidP="008D3F56">
      <w:pPr>
        <w:tabs>
          <w:tab w:val="left" w:pos="1701"/>
          <w:tab w:val="left" w:pos="1985"/>
        </w:tabs>
        <w:ind w:left="1980" w:hanging="1980"/>
      </w:pPr>
      <w:r>
        <w:tab/>
      </w:r>
      <w:r>
        <w:tab/>
        <w:t xml:space="preserve">2. Die Flaschenöffnung wird mit den Fingern verschlossen und die Flasche </w:t>
      </w:r>
      <w:r>
        <w:tab/>
        <w:t xml:space="preserve">     umgedreht, sodass sie auf dem Kopf steht.</w:t>
      </w:r>
    </w:p>
    <w:p w:rsidR="008537BD" w:rsidRDefault="008537BD" w:rsidP="008D3F56">
      <w:pPr>
        <w:tabs>
          <w:tab w:val="left" w:pos="1701"/>
          <w:tab w:val="left" w:pos="1985"/>
        </w:tabs>
        <w:ind w:left="1980" w:hanging="1980"/>
      </w:pPr>
      <w:r>
        <w:tab/>
      </w:r>
      <w:r>
        <w:tab/>
        <w:t xml:space="preserve">3. Die Finger werden weggenommen und die Flasche schnell mit der </w:t>
      </w:r>
      <w:proofErr w:type="spellStart"/>
      <w:r>
        <w:t>Mün</w:t>
      </w:r>
      <w:proofErr w:type="spellEnd"/>
      <w:r>
        <w:t>-</w:t>
      </w:r>
      <w:r>
        <w:tab/>
        <w:t xml:space="preserve">     </w:t>
      </w:r>
      <w:proofErr w:type="spellStart"/>
      <w:r>
        <w:t>dung</w:t>
      </w:r>
      <w:proofErr w:type="spellEnd"/>
      <w:r>
        <w:t xml:space="preserve"> nach unten auf die mit Wasser gefüllte Untertasse gestellt. </w:t>
      </w:r>
    </w:p>
    <w:p w:rsidR="008537BD" w:rsidRDefault="008537BD" w:rsidP="008D3F56">
      <w:pPr>
        <w:tabs>
          <w:tab w:val="left" w:pos="1701"/>
          <w:tab w:val="left" w:pos="1985"/>
        </w:tabs>
        <w:ind w:left="1980" w:hanging="1980"/>
      </w:pPr>
      <w:r>
        <w:tab/>
      </w:r>
      <w:r>
        <w:tab/>
        <w:t xml:space="preserve">4. Ein Papierstreifen wird ausgeschnitten und mit Tesafilm mittig auf der </w:t>
      </w:r>
      <w:r>
        <w:tab/>
        <w:t xml:space="preserve">     Flasche befestigt.</w:t>
      </w:r>
    </w:p>
    <w:p w:rsidR="00CB303E" w:rsidRDefault="00CB303E" w:rsidP="008D3F56">
      <w:pPr>
        <w:tabs>
          <w:tab w:val="left" w:pos="1701"/>
          <w:tab w:val="left" w:pos="1985"/>
        </w:tabs>
        <w:ind w:left="1980" w:hanging="1980"/>
      </w:pPr>
      <w:r>
        <w:tab/>
      </w:r>
      <w:r>
        <w:tab/>
        <w:t xml:space="preserve">5. Mit einem Filzstift wird der Wasserstand markiert und das Datum </w:t>
      </w:r>
      <w:proofErr w:type="spellStart"/>
      <w:r>
        <w:t>dane</w:t>
      </w:r>
      <w:proofErr w:type="spellEnd"/>
      <w:r>
        <w:t>-</w:t>
      </w:r>
      <w:r>
        <w:tab/>
        <w:t xml:space="preserve">     </w:t>
      </w:r>
      <w:proofErr w:type="spellStart"/>
      <w:r>
        <w:t>ben</w:t>
      </w:r>
      <w:proofErr w:type="spellEnd"/>
      <w:r>
        <w:t xml:space="preserve"> geschrieben. </w:t>
      </w:r>
    </w:p>
    <w:p w:rsidR="00A33F4F" w:rsidRDefault="00A33F4F" w:rsidP="008D3F56">
      <w:pPr>
        <w:tabs>
          <w:tab w:val="left" w:pos="1701"/>
          <w:tab w:val="left" w:pos="1985"/>
        </w:tabs>
        <w:ind w:left="1980" w:hanging="1980"/>
      </w:pPr>
      <w:r>
        <w:tab/>
      </w:r>
      <w:r>
        <w:tab/>
        <w:t xml:space="preserve">6. Die Flasche wird an einen Ort gestellt, an der sie für ein paar Wochen </w:t>
      </w:r>
      <w:r>
        <w:tab/>
        <w:t xml:space="preserve">      stehen bleiben kann. Der Stand des Barometers wird immer mal wieder </w:t>
      </w:r>
      <w:r>
        <w:tab/>
        <w:t xml:space="preserve">      überprüft.</w:t>
      </w:r>
    </w:p>
    <w:p w:rsidR="008D3F56" w:rsidRDefault="008D3F56" w:rsidP="008D3F56">
      <w:pPr>
        <w:tabs>
          <w:tab w:val="left" w:pos="1701"/>
          <w:tab w:val="left" w:pos="1985"/>
        </w:tabs>
        <w:ind w:left="1980" w:hanging="1980"/>
      </w:pPr>
      <w:r>
        <w:t>Beobachtung:</w:t>
      </w:r>
      <w:r>
        <w:tab/>
      </w:r>
      <w:r>
        <w:tab/>
      </w:r>
      <w:r w:rsidR="0094761A">
        <w:t>Das Wasser fließt</w:t>
      </w:r>
      <w:r w:rsidR="00506E73">
        <w:t xml:space="preserve"> nicht aus der Flasche. </w:t>
      </w:r>
      <w:r w:rsidR="0094761A">
        <w:t>Die Flüssigkeitssäule fällt nur leicht ab und bleibt dann stabil. Bei erneutem Ablesen ist ein Steigen oder Fallen der Säule zu beobachten.</w:t>
      </w:r>
    </w:p>
    <w:p w:rsidR="008D3F56" w:rsidRDefault="00B65D44" w:rsidP="00B65D44">
      <w:pPr>
        <w:keepNext/>
        <w:tabs>
          <w:tab w:val="left" w:pos="1701"/>
          <w:tab w:val="left" w:pos="1985"/>
        </w:tabs>
        <w:ind w:left="1980" w:hanging="1980"/>
        <w:jc w:val="center"/>
      </w:pPr>
      <w:r>
        <w:rPr>
          <w:noProof/>
          <w:lang w:eastAsia="de-DE"/>
        </w:rPr>
        <w:lastRenderedPageBreak/>
        <w:drawing>
          <wp:inline distT="0" distB="0" distL="0" distR="0">
            <wp:extent cx="1485900" cy="2450007"/>
            <wp:effectExtent l="19050" t="0" r="0" b="0"/>
            <wp:docPr id="24" name="Grafik 23" descr="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8.JPG"/>
                    <pic:cNvPicPr/>
                  </pic:nvPicPr>
                  <pic:blipFill>
                    <a:blip r:embed="rId23" cstate="print"/>
                    <a:srcRect/>
                    <a:stretch>
                      <a:fillRect/>
                    </a:stretch>
                  </pic:blipFill>
                  <pic:spPr>
                    <a:xfrm>
                      <a:off x="0" y="0"/>
                      <a:ext cx="1486197" cy="2450497"/>
                    </a:xfrm>
                    <a:prstGeom prst="rect">
                      <a:avLst/>
                    </a:prstGeom>
                  </pic:spPr>
                </pic:pic>
              </a:graphicData>
            </a:graphic>
          </wp:inline>
        </w:drawing>
      </w:r>
    </w:p>
    <w:p w:rsidR="008D3F56" w:rsidRDefault="008D3F56" w:rsidP="008D3F56">
      <w:pPr>
        <w:pStyle w:val="Beschriftung"/>
        <w:jc w:val="left"/>
      </w:pPr>
      <w:r>
        <w:t xml:space="preserve">Abb. </w:t>
      </w:r>
      <w:fldSimple w:instr=" SEQ Abb. \* ARABIC ">
        <w:r>
          <w:rPr>
            <w:noProof/>
          </w:rPr>
          <w:t>1</w:t>
        </w:r>
      </w:fldSimple>
      <w:r w:rsidR="00B65D44">
        <w:t>3</w:t>
      </w:r>
      <w:r>
        <w:t xml:space="preserve"> - </w:t>
      </w:r>
      <w:r w:rsidR="00B65D44">
        <w:rPr>
          <w:noProof/>
        </w:rPr>
        <w:t xml:space="preserve"> Beispiel Flaschenbarometer</w:t>
      </w:r>
    </w:p>
    <w:p w:rsidR="008D3F56" w:rsidRDefault="008D3F56" w:rsidP="00D76F1F">
      <w:pPr>
        <w:tabs>
          <w:tab w:val="left" w:pos="1701"/>
          <w:tab w:val="left" w:pos="1985"/>
        </w:tabs>
        <w:ind w:left="1980" w:hanging="1980"/>
      </w:pPr>
      <w:r>
        <w:t>Deutung:</w:t>
      </w:r>
      <w:r>
        <w:tab/>
      </w:r>
      <w:r>
        <w:tab/>
      </w:r>
      <w:r w:rsidR="0094761A">
        <w:t>Die Flüssigkeitssäule fällt und steigt mit dem vorherrschenden Luftdruck. Die Luft oberhalb des Wassers in der Untertasse drückt gegen das Wasser und verhindert dadurch ein Ausfließen der Flasche.</w:t>
      </w:r>
    </w:p>
    <w:p w:rsidR="00090BF0" w:rsidRPr="00090BF0" w:rsidRDefault="00090BF0" w:rsidP="00090BF0">
      <w:pPr>
        <w:tabs>
          <w:tab w:val="left" w:pos="1701"/>
          <w:tab w:val="left" w:pos="1985"/>
        </w:tabs>
        <w:ind w:left="1980" w:hanging="1980"/>
      </w:pPr>
      <w:r>
        <w:t>Entsorgung:</w:t>
      </w:r>
      <w:r>
        <w:tab/>
        <w:t xml:space="preserve">      kann mit nach Hause genommen werden; Abfluss</w:t>
      </w:r>
    </w:p>
    <w:p w:rsidR="008D3F56" w:rsidRDefault="00090BF0" w:rsidP="00090BF0">
      <w:pPr>
        <w:spacing w:line="276" w:lineRule="auto"/>
        <w:ind w:left="1985" w:hanging="2127"/>
        <w:jc w:val="left"/>
        <w:rPr>
          <w:color w:val="auto"/>
        </w:rPr>
      </w:pPr>
      <w:r>
        <w:t xml:space="preserve">   </w:t>
      </w:r>
      <w:r w:rsidR="00500095">
        <w:t>Literatur:</w:t>
      </w:r>
      <w:r w:rsidR="00500095">
        <w:tab/>
      </w:r>
      <w:r w:rsidR="00337DF5" w:rsidRPr="009F5FF3">
        <w:rPr>
          <w:color w:val="auto"/>
        </w:rPr>
        <w:t xml:space="preserve">A. van </w:t>
      </w:r>
      <w:proofErr w:type="spellStart"/>
      <w:r w:rsidR="00337DF5" w:rsidRPr="009F5FF3">
        <w:rPr>
          <w:color w:val="auto"/>
        </w:rPr>
        <w:t>Saan</w:t>
      </w:r>
      <w:proofErr w:type="spellEnd"/>
      <w:r w:rsidR="00337DF5" w:rsidRPr="009F5FF3">
        <w:rPr>
          <w:color w:val="auto"/>
        </w:rPr>
        <w:t xml:space="preserve">, </w:t>
      </w:r>
      <w:r w:rsidR="00337DF5" w:rsidRPr="00A727F0">
        <w:rPr>
          <w:i/>
          <w:color w:val="auto"/>
        </w:rPr>
        <w:t>365 Experimente Für Jeden Tag</w:t>
      </w:r>
      <w:r w:rsidR="00337DF5" w:rsidRPr="009F5FF3">
        <w:rPr>
          <w:color w:val="auto"/>
        </w:rPr>
        <w:t xml:space="preserve">, </w:t>
      </w:r>
      <w:proofErr w:type="spellStart"/>
      <w:r w:rsidR="00337DF5" w:rsidRPr="009F5FF3">
        <w:rPr>
          <w:color w:val="auto"/>
        </w:rPr>
        <w:t>moses</w:t>
      </w:r>
      <w:proofErr w:type="spellEnd"/>
      <w:r w:rsidR="00337DF5" w:rsidRPr="009F5FF3">
        <w:rPr>
          <w:color w:val="auto"/>
        </w:rPr>
        <w:t xml:space="preserve"> Verlag GmbH, 4. Aufl</w:t>
      </w:r>
      <w:r w:rsidR="00337DF5" w:rsidRPr="009F5FF3">
        <w:rPr>
          <w:color w:val="auto"/>
        </w:rPr>
        <w:t>a</w:t>
      </w:r>
      <w:r w:rsidR="00337DF5" w:rsidRPr="009F5FF3">
        <w:rPr>
          <w:color w:val="auto"/>
        </w:rPr>
        <w:t>ge, 2010, S. 9</w:t>
      </w:r>
      <w:r w:rsidR="00500095">
        <w:rPr>
          <w:color w:val="auto"/>
        </w:rPr>
        <w:t>0.</w:t>
      </w:r>
    </w:p>
    <w:p w:rsidR="00F30D93" w:rsidRPr="00F30D93" w:rsidRDefault="00F30D93" w:rsidP="00F30D93">
      <w:pPr>
        <w:spacing w:line="276" w:lineRule="auto"/>
        <w:ind w:left="2127" w:hanging="2127"/>
        <w:jc w:val="left"/>
        <w:rPr>
          <w:rFonts w:asciiTheme="majorHAnsi" w:eastAsiaTheme="majorEastAsia" w:hAnsiTheme="majorHAnsi" w:cstheme="majorBidi"/>
          <w:b/>
          <w:bCs/>
          <w:sz w:val="28"/>
          <w:szCs w:val="28"/>
        </w:rPr>
      </w:pPr>
    </w:p>
    <w:p w:rsidR="00A0582F" w:rsidRDefault="006A1A03" w:rsidP="00573704">
      <w:pPr>
        <w:tabs>
          <w:tab w:val="left" w:pos="1701"/>
          <w:tab w:val="left" w:pos="1985"/>
        </w:tabs>
        <w:ind w:left="1980" w:hanging="1980"/>
        <w:rPr>
          <w:color w:val="1F497D" w:themeColor="text2"/>
        </w:rPr>
      </w:pPr>
      <w:r w:rsidRPr="006A1A03">
        <w:pict>
          <v:shape id="_x0000_s1170" type="#_x0000_t202" style="width:462.45pt;height:313.7pt;mso-position-horizontal-relative:char;mso-position-vertical-relative:line;mso-width-relative:margin;mso-height-relative:margin" fillcolor="white [3201]" strokecolor="#c0504d [3205]" strokeweight="1pt">
            <v:stroke dashstyle="dash"/>
            <v:shadow color="#868686"/>
            <v:textbox style="mso-next-textbox:#_x0000_s1170">
              <w:txbxContent>
                <w:p w:rsidR="00364723" w:rsidRPr="00BC71B2" w:rsidRDefault="00364723" w:rsidP="008D3F56">
                  <w:pPr>
                    <w:rPr>
                      <w:i/>
                      <w:color w:val="auto"/>
                    </w:rPr>
                  </w:pPr>
                  <w:r w:rsidRPr="00BC71B2">
                    <w:rPr>
                      <w:color w:val="auto"/>
                    </w:rPr>
                    <w:t xml:space="preserve">Als Alternative könnte hier auch ein Wasserbarometer gebastelt werden (siehe: J. Hecker, </w:t>
                  </w:r>
                  <w:r w:rsidRPr="00BC71B2">
                    <w:rPr>
                      <w:i/>
                      <w:color w:val="auto"/>
                    </w:rPr>
                    <w:t xml:space="preserve">Der Kinder Brockhaus; Experimente: Den Naturwissenschaften auf der Spur, </w:t>
                  </w:r>
                  <w:r w:rsidRPr="00BC71B2">
                    <w:rPr>
                      <w:color w:val="auto"/>
                    </w:rPr>
                    <w:t>F. A. Brockhaus, 2010, S. 150-151.). Die Versuche unterscheiden sich lediglich in den verwendeten Materialien, sind ansonsten beide in etwa der gleichen Zeit und mit dem gleich geringen Aufwand durchzufü</w:t>
                  </w:r>
                  <w:r w:rsidRPr="00BC71B2">
                    <w:rPr>
                      <w:color w:val="auto"/>
                    </w:rPr>
                    <w:t>h</w:t>
                  </w:r>
                  <w:r w:rsidRPr="00BC71B2">
                    <w:rPr>
                      <w:color w:val="auto"/>
                    </w:rPr>
                    <w:t>ren.</w:t>
                  </w:r>
                  <w:r w:rsidRPr="00BC71B2">
                    <w:rPr>
                      <w:i/>
                      <w:color w:val="auto"/>
                    </w:rPr>
                    <w:t xml:space="preserve"> </w:t>
                  </w:r>
                  <w:r w:rsidRPr="00BC71B2">
                    <w:rPr>
                      <w:color w:val="auto"/>
                    </w:rPr>
                    <w:t>Das Wasserbarometer ist stabiler, allerdings benötigt man ein Glas und einen Suppente</w:t>
                  </w:r>
                  <w:r w:rsidRPr="00BC71B2">
                    <w:rPr>
                      <w:color w:val="auto"/>
                    </w:rPr>
                    <w:t>l</w:t>
                  </w:r>
                  <w:r>
                    <w:rPr>
                      <w:color w:val="auto"/>
                    </w:rPr>
                    <w:t>ler;</w:t>
                  </w:r>
                  <w:r w:rsidRPr="00BC71B2">
                    <w:rPr>
                      <w:color w:val="auto"/>
                    </w:rPr>
                    <w:t xml:space="preserve"> daher ist aus materialtechnischer Sicht das Flaschenbarometer besser durchzuführen. Es handelt sich bei diesem Versuch um ein Langzeitexperiment, um Unterschiede im Barometer sehen zu können</w:t>
                  </w:r>
                  <w:r>
                    <w:rPr>
                      <w:color w:val="auto"/>
                    </w:rPr>
                    <w:t>,</w:t>
                  </w:r>
                  <w:r w:rsidRPr="00BC71B2">
                    <w:rPr>
                      <w:color w:val="auto"/>
                    </w:rPr>
                    <w:t xml:space="preserve"> muss der Druck doch erheblich schwanken, dies kann eventuell zu Frustrat</w:t>
                  </w:r>
                  <w:r w:rsidRPr="00BC71B2">
                    <w:rPr>
                      <w:color w:val="auto"/>
                    </w:rPr>
                    <w:t>i</w:t>
                  </w:r>
                  <w:r w:rsidRPr="00BC71B2">
                    <w:rPr>
                      <w:color w:val="auto"/>
                    </w:rPr>
                    <w:t>on bei den Schülern und Schülerinnen führen, da zunächst nichts oder nur wenig passiert und so eine sofortige Beobachtung nicht möglich ist. Verwendet werden kann das Experiment zum Beispiel im Zusammenhang mit den Aggregatzuständen und ihren Wechselwi</w:t>
                  </w:r>
                  <w:r>
                    <w:rPr>
                      <w:color w:val="auto"/>
                    </w:rPr>
                    <w:t>rkungen, als eine Station beim l</w:t>
                  </w:r>
                  <w:r w:rsidRPr="00BC71B2">
                    <w:rPr>
                      <w:color w:val="auto"/>
                    </w:rPr>
                    <w:t xml:space="preserve">aborführerscheinvorbereitenden </w:t>
                  </w:r>
                  <w:proofErr w:type="spellStart"/>
                  <w:r w:rsidRPr="00BC71B2">
                    <w:rPr>
                      <w:color w:val="auto"/>
                    </w:rPr>
                    <w:t>Stationenlernen</w:t>
                  </w:r>
                  <w:proofErr w:type="spellEnd"/>
                  <w:r w:rsidRPr="00BC71B2">
                    <w:rPr>
                      <w:color w:val="auto"/>
                    </w:rPr>
                    <w:t xml:space="preserve"> oder im Bezug zum Thema Druck. </w:t>
                  </w:r>
                  <w:r>
                    <w:rPr>
                      <w:color w:val="auto"/>
                    </w:rPr>
                    <w:t xml:space="preserve">Auch ein Einsatz zum Thema Wetter ist denkbar. </w:t>
                  </w:r>
                  <w:r w:rsidRPr="00BC71B2">
                    <w:rPr>
                      <w:color w:val="auto"/>
                    </w:rPr>
                    <w:t>Sicherheitsrichtlinien sind nicht zu beachten und die Entsorgung erfolgt zu gegebener Zeit über den Hausmüll bzw. Abfluss, we</w:t>
                  </w:r>
                  <w:r w:rsidRPr="00BC71B2">
                    <w:rPr>
                      <w:color w:val="auto"/>
                    </w:rPr>
                    <w:t>s</w:t>
                  </w:r>
                  <w:r w:rsidRPr="00BC71B2">
                    <w:rPr>
                      <w:color w:val="auto"/>
                    </w:rPr>
                    <w:t>wegen sich das Experiment (neben der kurzen Durchführungszeit) besonders für den Unte</w:t>
                  </w:r>
                  <w:r w:rsidRPr="00BC71B2">
                    <w:rPr>
                      <w:color w:val="auto"/>
                    </w:rPr>
                    <w:t>r</w:t>
                  </w:r>
                  <w:r w:rsidRPr="00BC71B2">
                    <w:rPr>
                      <w:color w:val="auto"/>
                    </w:rPr>
                    <w:t xml:space="preserve">richt eignet. </w:t>
                  </w:r>
                </w:p>
              </w:txbxContent>
            </v:textbox>
            <w10:wrap type="none"/>
            <w10:anchorlock/>
          </v:shape>
        </w:pict>
      </w:r>
    </w:p>
    <w:p w:rsidR="00A0582F" w:rsidRPr="00F74A95" w:rsidRDefault="00A0582F" w:rsidP="00A0582F">
      <w:pPr>
        <w:rPr>
          <w:color w:val="1F497D" w:themeColor="text2"/>
        </w:rPr>
        <w:sectPr w:rsidR="00A0582F" w:rsidRPr="00F74A95" w:rsidSect="0007729E">
          <w:headerReference w:type="default" r:id="rId24"/>
          <w:pgSz w:w="11906" w:h="16838"/>
          <w:pgMar w:top="1417" w:right="1417" w:bottom="709" w:left="1417" w:header="708" w:footer="708" w:gutter="0"/>
          <w:pgNumType w:start="0"/>
          <w:cols w:space="708"/>
          <w:titlePg/>
          <w:docGrid w:linePitch="360"/>
        </w:sectPr>
      </w:pPr>
    </w:p>
    <w:p w:rsidR="00A0582F" w:rsidRDefault="009808AC" w:rsidP="00A0582F">
      <w:pPr>
        <w:tabs>
          <w:tab w:val="left" w:pos="1701"/>
          <w:tab w:val="left" w:pos="1985"/>
        </w:tabs>
        <w:rPr>
          <w:b/>
          <w:sz w:val="28"/>
        </w:rPr>
      </w:pPr>
      <w:r>
        <w:rPr>
          <w:b/>
          <w:sz w:val="28"/>
        </w:rPr>
        <w:lastRenderedPageBreak/>
        <w:t>Welche Temperatur hat das Wasser?</w:t>
      </w:r>
    </w:p>
    <w:p w:rsidR="00D20580" w:rsidRDefault="00D20580" w:rsidP="00A0582F">
      <w:pPr>
        <w:tabs>
          <w:tab w:val="left" w:pos="1701"/>
          <w:tab w:val="left" w:pos="1985"/>
        </w:tabs>
      </w:pPr>
      <w:r w:rsidRPr="00971D83">
        <w:rPr>
          <w:b/>
        </w:rPr>
        <w:t>Auf</w:t>
      </w:r>
      <w:r w:rsidR="00196D43">
        <w:rPr>
          <w:b/>
        </w:rPr>
        <w:t>gabe 1</w:t>
      </w:r>
      <w:r w:rsidRPr="00971D83">
        <w:rPr>
          <w:b/>
        </w:rPr>
        <w:t>:</w:t>
      </w:r>
      <w:r>
        <w:t xml:space="preserve"> Lies </w:t>
      </w:r>
      <w:r w:rsidR="00971D83">
        <w:t>die Temperaturen an den Thermometern ab und notiere sie darunter.</w:t>
      </w:r>
    </w:p>
    <w:p w:rsidR="00FF52AC" w:rsidRDefault="00FF52AC" w:rsidP="006D6AB8">
      <w:pPr>
        <w:tabs>
          <w:tab w:val="left" w:pos="1701"/>
          <w:tab w:val="left" w:pos="1985"/>
        </w:tabs>
        <w:spacing w:after="0"/>
      </w:pPr>
      <w:r>
        <w:rPr>
          <w:noProof/>
          <w:lang w:eastAsia="de-DE"/>
        </w:rPr>
        <w:drawing>
          <wp:inline distT="0" distB="0" distL="0" distR="0">
            <wp:extent cx="5762625" cy="2487700"/>
            <wp:effectExtent l="19050" t="0" r="9525" b="0"/>
            <wp:docPr id="9" name="Grafik 8" descr="g4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715.png"/>
                    <pic:cNvPicPr/>
                  </pic:nvPicPr>
                  <pic:blipFill>
                    <a:blip r:embed="rId25" cstate="print"/>
                    <a:srcRect b="5027"/>
                    <a:stretch>
                      <a:fillRect/>
                    </a:stretch>
                  </pic:blipFill>
                  <pic:spPr>
                    <a:xfrm>
                      <a:off x="0" y="0"/>
                      <a:ext cx="5762625" cy="2487700"/>
                    </a:xfrm>
                    <a:prstGeom prst="rect">
                      <a:avLst/>
                    </a:prstGeom>
                  </pic:spPr>
                </pic:pic>
              </a:graphicData>
            </a:graphic>
          </wp:inline>
        </w:drawing>
      </w:r>
    </w:p>
    <w:p w:rsidR="00FF52AC" w:rsidRPr="00D20580" w:rsidRDefault="00FF52AC" w:rsidP="006D6AB8">
      <w:pPr>
        <w:tabs>
          <w:tab w:val="left" w:pos="1701"/>
          <w:tab w:val="left" w:pos="1985"/>
        </w:tabs>
      </w:pPr>
      <w:r>
        <w:t>T1 =                        T2 =                       T3 =                       T4 =                        T5 =                      T6 =</w:t>
      </w:r>
    </w:p>
    <w:p w:rsidR="00007D74" w:rsidRDefault="00462BC9" w:rsidP="00A0582F">
      <w:pPr>
        <w:rPr>
          <w:color w:val="auto"/>
        </w:rPr>
      </w:pPr>
      <w:r w:rsidRPr="00107CB9">
        <w:rPr>
          <w:b/>
          <w:color w:val="auto"/>
        </w:rPr>
        <w:t>Aufgabe 2:</w:t>
      </w:r>
      <w:r w:rsidRPr="00107CB9">
        <w:rPr>
          <w:color w:val="auto"/>
        </w:rPr>
        <w:t xml:space="preserve"> Du möchtest ein heißes Bad (37°C) nehmen, das Thermometer zeigt aber direkt u</w:t>
      </w:r>
      <w:r w:rsidRPr="00107CB9">
        <w:rPr>
          <w:color w:val="auto"/>
        </w:rPr>
        <w:t>n</w:t>
      </w:r>
      <w:r w:rsidRPr="00107CB9">
        <w:rPr>
          <w:color w:val="auto"/>
        </w:rPr>
        <w:t xml:space="preserve">ter dem Wasserhahn nur 33°C an. Musst du den Warmwasserhahn oder den Kaltwasserhahn aufdrehen damit die Temperatur steigt? </w:t>
      </w:r>
      <w:r w:rsidR="00E525E5" w:rsidRPr="00107CB9">
        <w:rPr>
          <w:color w:val="auto"/>
        </w:rPr>
        <w:t>Ist es sinnvoll direkt unter dem Wasserhahn zu messen? Begründe deine Antwort in wenigen Sätzen</w:t>
      </w:r>
      <w:r w:rsidR="00007D74">
        <w:rPr>
          <w:color w:val="auto"/>
        </w:rPr>
        <w:t xml:space="preserve"> und erkläre dabei</w:t>
      </w:r>
      <w:r w:rsidR="00C6141F">
        <w:rPr>
          <w:color w:val="auto"/>
        </w:rPr>
        <w:t>,</w:t>
      </w:r>
      <w:r w:rsidR="00007D74">
        <w:rPr>
          <w:color w:val="auto"/>
        </w:rPr>
        <w:t xml:space="preserve"> worauf beim Temperaturmessen mit einem Thermometer geachtet werden muss.</w:t>
      </w:r>
    </w:p>
    <w:p w:rsidR="00B73152" w:rsidRPr="00D23E33" w:rsidRDefault="00107CB9" w:rsidP="00A0582F">
      <w:pPr>
        <w:rPr>
          <w:rFonts w:ascii="Cambria Math" w:hAnsi="Cambria Math"/>
          <w:color w:val="auto"/>
        </w:rPr>
      </w:pPr>
      <w:r w:rsidRPr="00D23E33">
        <w:rPr>
          <w:b/>
          <w:color w:val="auto"/>
        </w:rPr>
        <w:t>Aufgabe 3:</w:t>
      </w:r>
      <w:r w:rsidRPr="00D23E33">
        <w:rPr>
          <w:color w:val="auto"/>
        </w:rPr>
        <w:t xml:space="preserve"> Die drei untenstehenden Thermometer zeigen Temperaturen in verschiedenen Messskalen (Celsius, Kelvin und Fahrenheit) an. Im Unte</w:t>
      </w:r>
      <w:r w:rsidR="002601C2" w:rsidRPr="00D23E33">
        <w:rPr>
          <w:color w:val="auto"/>
        </w:rPr>
        <w:t xml:space="preserve">rricht hast du die Umrechnungsfaktoren in die bei uns übliche Celsiuseinheit kennengelernt. Zur Erinnerung: 30°C </w:t>
      </w:r>
      <w:r w:rsidR="002601C2" w:rsidRPr="00D23E33">
        <w:rPr>
          <w:rFonts w:ascii="Cambria Math" w:hAnsi="Cambria Math"/>
          <w:color w:val="auto"/>
        </w:rPr>
        <w:t>≙ 303,15 K</w:t>
      </w:r>
      <w:r w:rsidR="006F2D7D" w:rsidRPr="00D23E33">
        <w:rPr>
          <w:rFonts w:ascii="Cambria Math" w:hAnsi="Cambria Math"/>
          <w:color w:val="auto"/>
        </w:rPr>
        <w:t xml:space="preserve"> und 86°F</w:t>
      </w:r>
      <w:r w:rsidR="00B73152" w:rsidRPr="00D23E33">
        <w:rPr>
          <w:rFonts w:ascii="Cambria Math" w:hAnsi="Cambria Math"/>
          <w:color w:val="auto"/>
        </w:rPr>
        <w:t xml:space="preserve">. Lese die Temperaturen zunächst in </w:t>
      </w:r>
      <w:r w:rsidR="00D23E33" w:rsidRPr="00D23E33">
        <w:rPr>
          <w:rFonts w:ascii="Cambria Math" w:hAnsi="Cambria Math"/>
          <w:color w:val="auto"/>
        </w:rPr>
        <w:t xml:space="preserve">den jeweiligen Einheiten ab. Rechne sie dann </w:t>
      </w:r>
      <w:r w:rsidR="005D773B">
        <w:rPr>
          <w:rFonts w:ascii="Cambria Math" w:hAnsi="Cambria Math"/>
          <w:color w:val="auto"/>
        </w:rPr>
        <w:t xml:space="preserve">gegebenenfalls </w:t>
      </w:r>
      <w:r w:rsidR="00D23E33" w:rsidRPr="00D23E33">
        <w:rPr>
          <w:rFonts w:ascii="Cambria Math" w:hAnsi="Cambria Math"/>
          <w:color w:val="auto"/>
        </w:rPr>
        <w:t>in Celsius um. Welches der drei Thermometer zeigt die Temperatur des Wassers aus Aufgabe 2?</w:t>
      </w:r>
    </w:p>
    <w:p w:rsidR="00A0582F" w:rsidRPr="005240FE" w:rsidRDefault="00E63E66" w:rsidP="0042003C">
      <w:pPr>
        <w:jc w:val="center"/>
        <w:sectPr w:rsidR="00A0582F" w:rsidRPr="005240FE" w:rsidSect="0049087A">
          <w:headerReference w:type="default" r:id="rId26"/>
          <w:pgSz w:w="11906" w:h="16838"/>
          <w:pgMar w:top="1417" w:right="1417" w:bottom="709" w:left="1417" w:header="708" w:footer="708" w:gutter="0"/>
          <w:pgNumType w:start="0"/>
          <w:cols w:space="708"/>
          <w:docGrid w:linePitch="360"/>
        </w:sectPr>
      </w:pPr>
      <w:r>
        <w:rPr>
          <w:noProof/>
          <w:lang w:eastAsia="de-DE"/>
        </w:rPr>
        <w:drawing>
          <wp:inline distT="0" distB="0" distL="0" distR="0">
            <wp:extent cx="4257675" cy="2443836"/>
            <wp:effectExtent l="19050" t="0" r="9525" b="0"/>
            <wp:docPr id="4" name="Grafik 3" descr="Therm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png"/>
                    <pic:cNvPicPr/>
                  </pic:nvPicPr>
                  <pic:blipFill>
                    <a:blip r:embed="rId27" cstate="print"/>
                    <a:stretch>
                      <a:fillRect/>
                    </a:stretch>
                  </pic:blipFill>
                  <pic:spPr>
                    <a:xfrm>
                      <a:off x="0" y="0"/>
                      <a:ext cx="4259052" cy="2444626"/>
                    </a:xfrm>
                    <a:prstGeom prst="rect">
                      <a:avLst/>
                    </a:prstGeom>
                  </pic:spPr>
                </pic:pic>
              </a:graphicData>
            </a:graphic>
          </wp:inline>
        </w:drawing>
      </w:r>
    </w:p>
    <w:p w:rsidR="00FB3D74" w:rsidRDefault="00A0582F" w:rsidP="00AA612B">
      <w:pPr>
        <w:pStyle w:val="berschrift1"/>
      </w:pPr>
      <w:bookmarkStart w:id="11" w:name="_Toc395771923"/>
      <w:r>
        <w:lastRenderedPageBreak/>
        <w:t xml:space="preserve">Reflexion des </w:t>
      </w:r>
      <w:r w:rsidR="00FB3D74">
        <w:t>A</w:t>
      </w:r>
      <w:r w:rsidR="00AA612B">
        <w:t>rbeitsblatt</w:t>
      </w:r>
      <w:r>
        <w:t>es</w:t>
      </w:r>
      <w:bookmarkEnd w:id="11"/>
    </w:p>
    <w:p w:rsidR="00B901F6" w:rsidRPr="00AA3943" w:rsidRDefault="00007D74" w:rsidP="00B901F6">
      <w:pPr>
        <w:rPr>
          <w:color w:val="auto"/>
        </w:rPr>
      </w:pPr>
      <w:r w:rsidRPr="00AA3943">
        <w:rPr>
          <w:color w:val="auto"/>
        </w:rPr>
        <w:t>Das Arbeitsblatt befasst sich mit dem Ablesen von Temperaturen an Thermometern, der korre</w:t>
      </w:r>
      <w:r w:rsidRPr="00AA3943">
        <w:rPr>
          <w:color w:val="auto"/>
        </w:rPr>
        <w:t>k</w:t>
      </w:r>
      <w:r w:rsidRPr="00AA3943">
        <w:rPr>
          <w:color w:val="auto"/>
        </w:rPr>
        <w:t xml:space="preserve">ten Handhabung von Thermometern beim Messen einer Temperatur sowie dem Transfer zu anderen </w:t>
      </w:r>
      <w:r w:rsidR="00AA3943" w:rsidRPr="00AA3943">
        <w:rPr>
          <w:color w:val="auto"/>
        </w:rPr>
        <w:t>Messskalen. Die Schüler und Schülerinnen können mit Hilfe dieses Arbeitsblattes ihr erlerntes Wissen in Bezug auf Thermometer und deren korrekte Handhabung üben und auch testen. Die dritte Aufgabe verfolgt dabei das Ziel einer Transferleistung. Es bietet sich an</w:t>
      </w:r>
      <w:r w:rsidR="00D25FF4">
        <w:rPr>
          <w:color w:val="auto"/>
        </w:rPr>
        <w:t>,</w:t>
      </w:r>
      <w:r w:rsidR="00AA3943" w:rsidRPr="00AA3943">
        <w:rPr>
          <w:color w:val="auto"/>
        </w:rPr>
        <w:t xml:space="preserve"> dieses Arbeitsblatt im Anschluss an die Versuche V4 und V5 bearbeiten zu lassen. Darüber hinaus ist es denkbar, es als Teil des Laborführerscheins einzusetzen</w:t>
      </w:r>
      <w:r w:rsidR="00D25FF4">
        <w:rPr>
          <w:color w:val="auto"/>
        </w:rPr>
        <w:t>,</w:t>
      </w:r>
      <w:r w:rsidR="00AA3943" w:rsidRPr="00AA3943">
        <w:rPr>
          <w:color w:val="auto"/>
        </w:rPr>
        <w:t xml:space="preserve"> um grundlegende Experimentierfähi</w:t>
      </w:r>
      <w:r w:rsidR="00AA3943" w:rsidRPr="00AA3943">
        <w:rPr>
          <w:color w:val="auto"/>
        </w:rPr>
        <w:t>g</w:t>
      </w:r>
      <w:r w:rsidR="00AA3943" w:rsidRPr="00AA3943">
        <w:rPr>
          <w:color w:val="auto"/>
        </w:rPr>
        <w:t>keiten zu überprüfen. Natürlich lässt es sich auch in anderen Themengebieten der Naturwisse</w:t>
      </w:r>
      <w:r w:rsidR="00AA3943" w:rsidRPr="00AA3943">
        <w:rPr>
          <w:color w:val="auto"/>
        </w:rPr>
        <w:t>n</w:t>
      </w:r>
      <w:r w:rsidR="00AA3943" w:rsidRPr="00AA3943">
        <w:rPr>
          <w:color w:val="auto"/>
        </w:rPr>
        <w:t>schaften, wie etwa im Biologieunterricht in der Einheit Wetter einsetzen.</w:t>
      </w:r>
    </w:p>
    <w:p w:rsidR="00C364B2" w:rsidRDefault="00C364B2" w:rsidP="00C364B2">
      <w:pPr>
        <w:pStyle w:val="berschrift2"/>
      </w:pPr>
      <w:bookmarkStart w:id="12" w:name="_Toc395771924"/>
      <w:r>
        <w:t>Erwartungshorizont</w:t>
      </w:r>
      <w:r w:rsidR="006968E6">
        <w:t xml:space="preserve"> (Kerncurriculum)</w:t>
      </w:r>
      <w:bookmarkEnd w:id="12"/>
    </w:p>
    <w:p w:rsidR="005240FE" w:rsidRPr="003B7397" w:rsidRDefault="00D25FF4" w:rsidP="00544922">
      <w:pPr>
        <w:tabs>
          <w:tab w:val="left" w:pos="0"/>
        </w:tabs>
        <w:rPr>
          <w:color w:val="auto"/>
        </w:rPr>
      </w:pPr>
      <w:r>
        <w:rPr>
          <w:color w:val="auto"/>
        </w:rPr>
        <w:t>Wie oben beschrieben</w:t>
      </w:r>
      <w:r w:rsidR="00B80885" w:rsidRPr="003B7397">
        <w:rPr>
          <w:color w:val="auto"/>
        </w:rPr>
        <w:t xml:space="preserve"> kann das Arbeitsblatt zusammen mit den unter 2-4 beschriebenen Vers</w:t>
      </w:r>
      <w:r w:rsidR="00B80885" w:rsidRPr="003B7397">
        <w:rPr>
          <w:color w:val="auto"/>
        </w:rPr>
        <w:t>u</w:t>
      </w:r>
      <w:r w:rsidR="00B80885" w:rsidRPr="003B7397">
        <w:rPr>
          <w:color w:val="auto"/>
        </w:rPr>
        <w:t xml:space="preserve">chen dazu verwendet werden, die Experimentierfähigkeit </w:t>
      </w:r>
      <w:r w:rsidR="00010170" w:rsidRPr="003B7397">
        <w:rPr>
          <w:color w:val="auto"/>
        </w:rPr>
        <w:t>mit einfachen Messgeräten</w:t>
      </w:r>
      <w:r w:rsidR="00B80885" w:rsidRPr="003B7397">
        <w:rPr>
          <w:color w:val="auto"/>
        </w:rPr>
        <w:t xml:space="preserve"> zu schulen.</w:t>
      </w:r>
      <w:r w:rsidR="00010170" w:rsidRPr="003B7397">
        <w:rPr>
          <w:color w:val="auto"/>
        </w:rPr>
        <w:t xml:space="preserve"> Es gibt keinen direkten Bezug zum Kerncurriculum jedoch </w:t>
      </w:r>
      <w:r w:rsidR="003B7397" w:rsidRPr="003B7397">
        <w:rPr>
          <w:color w:val="auto"/>
        </w:rPr>
        <w:t xml:space="preserve">einige </w:t>
      </w:r>
      <w:r w:rsidR="00010170" w:rsidRPr="003B7397">
        <w:rPr>
          <w:color w:val="auto"/>
        </w:rPr>
        <w:t>implizite, da Experimentieren an einigen Stellen vorausgesetzt wird. So lässt sich der Erwartungshorizont des Kerncurric</w:t>
      </w:r>
      <w:r w:rsidR="00010170" w:rsidRPr="003B7397">
        <w:rPr>
          <w:color w:val="auto"/>
        </w:rPr>
        <w:t>u</w:t>
      </w:r>
      <w:r w:rsidR="00010170" w:rsidRPr="003B7397">
        <w:rPr>
          <w:color w:val="auto"/>
        </w:rPr>
        <w:t xml:space="preserve">lums zu diesem Arbeitsblatt </w:t>
      </w:r>
      <w:r w:rsidR="003B7397" w:rsidRPr="003B7397">
        <w:rPr>
          <w:color w:val="auto"/>
        </w:rPr>
        <w:t>grob</w:t>
      </w:r>
      <w:r w:rsidR="00010170" w:rsidRPr="003B7397">
        <w:rPr>
          <w:color w:val="auto"/>
        </w:rPr>
        <w:t xml:space="preserve"> im Basiskonzept Stoff-Teilchen finden</w:t>
      </w:r>
      <w:r>
        <w:rPr>
          <w:color w:val="auto"/>
        </w:rPr>
        <w:t xml:space="preserve"> und sich auf alle Aufg</w:t>
      </w:r>
      <w:r>
        <w:rPr>
          <w:color w:val="auto"/>
        </w:rPr>
        <w:t>a</w:t>
      </w:r>
      <w:r>
        <w:rPr>
          <w:color w:val="auto"/>
        </w:rPr>
        <w:t>ben beziehen</w:t>
      </w:r>
      <w:r w:rsidR="00010170" w:rsidRPr="003B7397">
        <w:rPr>
          <w:color w:val="auto"/>
        </w:rPr>
        <w:t>:</w:t>
      </w:r>
    </w:p>
    <w:p w:rsidR="00010170" w:rsidRPr="003B7397" w:rsidRDefault="00010170" w:rsidP="00544922">
      <w:pPr>
        <w:tabs>
          <w:tab w:val="left" w:pos="0"/>
        </w:tabs>
        <w:rPr>
          <w:color w:val="auto"/>
        </w:rPr>
      </w:pPr>
      <w:r w:rsidRPr="003B7397">
        <w:rPr>
          <w:color w:val="auto"/>
        </w:rPr>
        <w:t xml:space="preserve">Fachwissen: Die </w:t>
      </w:r>
      <w:proofErr w:type="spellStart"/>
      <w:r w:rsidRPr="003B7397">
        <w:rPr>
          <w:color w:val="auto"/>
        </w:rPr>
        <w:t>SuS</w:t>
      </w:r>
      <w:proofErr w:type="spellEnd"/>
      <w:r w:rsidRPr="003B7397">
        <w:rPr>
          <w:color w:val="auto"/>
        </w:rPr>
        <w:t xml:space="preserve"> unterscheiden Stoffe anhand ausgewählter messbarer Eigenschaften. </w:t>
      </w:r>
    </w:p>
    <w:p w:rsidR="00010170" w:rsidRPr="003B7397" w:rsidRDefault="00010170" w:rsidP="00544922">
      <w:pPr>
        <w:tabs>
          <w:tab w:val="left" w:pos="0"/>
        </w:tabs>
        <w:rPr>
          <w:color w:val="auto"/>
        </w:rPr>
      </w:pPr>
      <w:r w:rsidRPr="003B7397">
        <w:rPr>
          <w:color w:val="auto"/>
        </w:rPr>
        <w:t xml:space="preserve">Erkenntnisgewinnung: Die </w:t>
      </w:r>
      <w:proofErr w:type="spellStart"/>
      <w:r w:rsidRPr="003B7397">
        <w:rPr>
          <w:color w:val="auto"/>
        </w:rPr>
        <w:t>SuS</w:t>
      </w:r>
      <w:proofErr w:type="spellEnd"/>
      <w:r w:rsidRPr="003B7397">
        <w:rPr>
          <w:color w:val="auto"/>
        </w:rPr>
        <w:t xml:space="preserve"> experimentieren sachgerecht nach Anleitung. </w:t>
      </w:r>
    </w:p>
    <w:p w:rsidR="00010170" w:rsidRPr="003B7397" w:rsidRDefault="00010170" w:rsidP="00544922">
      <w:pPr>
        <w:tabs>
          <w:tab w:val="left" w:pos="0"/>
        </w:tabs>
        <w:rPr>
          <w:color w:val="auto"/>
        </w:rPr>
      </w:pPr>
      <w:r w:rsidRPr="003B7397">
        <w:rPr>
          <w:color w:val="auto"/>
        </w:rPr>
        <w:t xml:space="preserve">Bewertung: Die </w:t>
      </w:r>
      <w:proofErr w:type="spellStart"/>
      <w:r w:rsidRPr="003B7397">
        <w:rPr>
          <w:color w:val="auto"/>
        </w:rPr>
        <w:t>SuS</w:t>
      </w:r>
      <w:proofErr w:type="spellEnd"/>
      <w:r w:rsidRPr="003B7397">
        <w:rPr>
          <w:color w:val="auto"/>
        </w:rPr>
        <w:t xml:space="preserve"> unterscheiden förderliche von hinderlichen Eigenschaften für die bestimmte </w:t>
      </w:r>
      <w:r w:rsidRPr="003B7397">
        <w:rPr>
          <w:color w:val="auto"/>
        </w:rPr>
        <w:tab/>
        <w:t xml:space="preserve">         Verwendung eines Stoffes.</w:t>
      </w:r>
      <w:r w:rsidR="003B7397" w:rsidRPr="003B7397">
        <w:rPr>
          <w:color w:val="auto"/>
        </w:rPr>
        <w:t xml:space="preserve"> </w:t>
      </w:r>
    </w:p>
    <w:p w:rsidR="00CB07BF" w:rsidRDefault="003B7397" w:rsidP="00544922">
      <w:pPr>
        <w:tabs>
          <w:tab w:val="left" w:pos="0"/>
        </w:tabs>
        <w:rPr>
          <w:color w:val="auto"/>
        </w:rPr>
      </w:pPr>
      <w:r w:rsidRPr="003B7397">
        <w:rPr>
          <w:color w:val="auto"/>
        </w:rPr>
        <w:t xml:space="preserve">Der unter Bewertung genannte Punkt bezieht sich auf Stoffeigenschaften, allerdings kann man ihn </w:t>
      </w:r>
      <w:r w:rsidR="00CB07BF">
        <w:rPr>
          <w:color w:val="auto"/>
        </w:rPr>
        <w:t xml:space="preserve">genauso unter dem Aspekt der Verwendung geeigneter </w:t>
      </w:r>
      <w:proofErr w:type="spellStart"/>
      <w:r w:rsidR="00CB07BF">
        <w:rPr>
          <w:color w:val="auto"/>
        </w:rPr>
        <w:t>Messmethoden</w:t>
      </w:r>
      <w:proofErr w:type="spellEnd"/>
      <w:r w:rsidR="00CB07BF">
        <w:rPr>
          <w:color w:val="auto"/>
        </w:rPr>
        <w:t xml:space="preserve"> betrachten.</w:t>
      </w:r>
    </w:p>
    <w:p w:rsidR="00D25FF4" w:rsidRDefault="00D25FF4" w:rsidP="00544922">
      <w:pPr>
        <w:tabs>
          <w:tab w:val="left" w:pos="0"/>
        </w:tabs>
        <w:rPr>
          <w:color w:val="auto"/>
        </w:rPr>
      </w:pPr>
      <w:r>
        <w:rPr>
          <w:b/>
          <w:color w:val="auto"/>
        </w:rPr>
        <w:t>Aufgabe 1</w:t>
      </w:r>
      <w:r>
        <w:rPr>
          <w:color w:val="auto"/>
        </w:rPr>
        <w:t xml:space="preserve"> bezieht sich auf den Anforderungsbereich I.</w:t>
      </w:r>
    </w:p>
    <w:p w:rsidR="00D25FF4" w:rsidRDefault="00D25FF4" w:rsidP="00544922">
      <w:pPr>
        <w:tabs>
          <w:tab w:val="left" w:pos="0"/>
        </w:tabs>
        <w:rPr>
          <w:color w:val="auto"/>
        </w:rPr>
      </w:pPr>
      <w:r w:rsidRPr="00D25FF4">
        <w:rPr>
          <w:b/>
          <w:color w:val="auto"/>
        </w:rPr>
        <w:t>Aufgabe 2</w:t>
      </w:r>
      <w:r>
        <w:rPr>
          <w:color w:val="auto"/>
        </w:rPr>
        <w:t xml:space="preserve"> bezieht sich auf den Anforderungsbereich II.</w:t>
      </w:r>
    </w:p>
    <w:p w:rsidR="00D25FF4" w:rsidRDefault="00D25FF4" w:rsidP="00544922">
      <w:pPr>
        <w:tabs>
          <w:tab w:val="left" w:pos="0"/>
        </w:tabs>
        <w:rPr>
          <w:color w:val="auto"/>
        </w:rPr>
      </w:pPr>
      <w:r w:rsidRPr="00D25FF4">
        <w:rPr>
          <w:b/>
          <w:color w:val="auto"/>
        </w:rPr>
        <w:t>Aufgabe 3</w:t>
      </w:r>
      <w:r>
        <w:rPr>
          <w:color w:val="auto"/>
        </w:rPr>
        <w:t xml:space="preserve"> bezieht sich auf den Anforderungsbereich III.</w:t>
      </w:r>
    </w:p>
    <w:p w:rsidR="00D25FF4" w:rsidRDefault="00D25FF4" w:rsidP="00544922">
      <w:pPr>
        <w:tabs>
          <w:tab w:val="left" w:pos="0"/>
        </w:tabs>
        <w:rPr>
          <w:color w:val="auto"/>
        </w:rPr>
      </w:pPr>
    </w:p>
    <w:p w:rsidR="00D25FF4" w:rsidRDefault="00D25FF4" w:rsidP="00544922">
      <w:pPr>
        <w:tabs>
          <w:tab w:val="left" w:pos="0"/>
        </w:tabs>
        <w:rPr>
          <w:color w:val="auto"/>
        </w:rPr>
      </w:pPr>
    </w:p>
    <w:p w:rsidR="00D25FF4" w:rsidRPr="00D25FF4" w:rsidRDefault="00D25FF4" w:rsidP="00544922">
      <w:pPr>
        <w:tabs>
          <w:tab w:val="left" w:pos="0"/>
        </w:tabs>
        <w:rPr>
          <w:color w:val="auto"/>
        </w:rPr>
      </w:pPr>
    </w:p>
    <w:p w:rsidR="006968E6" w:rsidRDefault="006968E6" w:rsidP="006968E6">
      <w:pPr>
        <w:pStyle w:val="berschrift2"/>
      </w:pPr>
      <w:bookmarkStart w:id="13" w:name="_Toc395771925"/>
      <w:r>
        <w:lastRenderedPageBreak/>
        <w:t>Erwartungshorizont (Inhaltlich)</w:t>
      </w:r>
      <w:bookmarkEnd w:id="13"/>
    </w:p>
    <w:p w:rsidR="00F74A95" w:rsidRDefault="00E15E4A" w:rsidP="005B60E3">
      <w:pPr>
        <w:rPr>
          <w:color w:val="auto"/>
        </w:rPr>
      </w:pPr>
      <w:r w:rsidRPr="00E15E4A">
        <w:rPr>
          <w:b/>
          <w:color w:val="auto"/>
        </w:rPr>
        <w:t xml:space="preserve">Aufgabe 1: </w:t>
      </w:r>
      <w:r w:rsidR="00FF52AC">
        <w:rPr>
          <w:color w:val="auto"/>
        </w:rPr>
        <w:t>T1 = 70°C ; T2 = 40</w:t>
      </w:r>
      <w:r w:rsidR="00A62B03">
        <w:rPr>
          <w:color w:val="auto"/>
        </w:rPr>
        <w:t xml:space="preserve">°C ; T3 = </w:t>
      </w:r>
      <w:r w:rsidR="003A533F">
        <w:rPr>
          <w:color w:val="auto"/>
        </w:rPr>
        <w:t>55°C ; T4 =</w:t>
      </w:r>
      <w:r w:rsidR="00FF52AC">
        <w:rPr>
          <w:color w:val="auto"/>
        </w:rPr>
        <w:t xml:space="preserve"> -5°C ; T5 = °C ; T6 = 100</w:t>
      </w:r>
      <w:r w:rsidR="003A533F">
        <w:rPr>
          <w:color w:val="auto"/>
        </w:rPr>
        <w:t>°C</w:t>
      </w:r>
    </w:p>
    <w:p w:rsidR="003A533F" w:rsidRDefault="003A533F" w:rsidP="007F3444">
      <w:pPr>
        <w:ind w:left="1134" w:hanging="1134"/>
        <w:rPr>
          <w:color w:val="auto"/>
        </w:rPr>
      </w:pPr>
      <w:r w:rsidRPr="007F3444">
        <w:rPr>
          <w:b/>
          <w:color w:val="auto"/>
        </w:rPr>
        <w:t>Aufgabe 2:</w:t>
      </w:r>
      <w:r>
        <w:rPr>
          <w:color w:val="auto"/>
        </w:rPr>
        <w:t xml:space="preserve"> </w:t>
      </w:r>
      <w:r w:rsidR="007F3444">
        <w:rPr>
          <w:color w:val="auto"/>
        </w:rPr>
        <w:t xml:space="preserve"> Ich muss den Warmwasserhahn aufdrehen, damit die Temperatur steigt. Es ist nicht sinnvoll direkt unter dem Wasserhahn zu messen, da dort das heiße Wasser zuerst hinfließt. Besser ist es in der Mitte der Badewanne zu messen und das Wasser vo</w:t>
      </w:r>
      <w:r w:rsidR="007F3444">
        <w:rPr>
          <w:color w:val="auto"/>
        </w:rPr>
        <w:t>r</w:t>
      </w:r>
      <w:r w:rsidR="007F3444">
        <w:rPr>
          <w:color w:val="auto"/>
        </w:rPr>
        <w:t xml:space="preserve">her gut durchzumischen/durchzurühren. </w:t>
      </w:r>
    </w:p>
    <w:p w:rsidR="007F3444" w:rsidRDefault="007F3444" w:rsidP="007F3444">
      <w:pPr>
        <w:ind w:left="1134" w:hanging="1134"/>
        <w:rPr>
          <w:color w:val="auto"/>
        </w:rPr>
      </w:pPr>
      <w:r w:rsidRPr="007F3444">
        <w:rPr>
          <w:b/>
          <w:color w:val="auto"/>
        </w:rPr>
        <w:t>Aufgabe 3:</w:t>
      </w:r>
      <w:r>
        <w:rPr>
          <w:color w:val="auto"/>
        </w:rPr>
        <w:t xml:space="preserve"> Celsius: 55°C ; Fahrenheit: 89°F ; Kelvin: 300°K</w:t>
      </w:r>
    </w:p>
    <w:p w:rsidR="007F3444" w:rsidRPr="00A62B03" w:rsidRDefault="007F3444" w:rsidP="007F3444">
      <w:pPr>
        <w:ind w:left="1134" w:hanging="1134"/>
        <w:rPr>
          <w:color w:val="auto"/>
        </w:rPr>
      </w:pPr>
      <w:r>
        <w:rPr>
          <w:color w:val="auto"/>
        </w:rPr>
        <w:tab/>
        <w:t xml:space="preserve">89°F entsprechen 33°C und 300°K sind 26,85°C. Das Fahrenheit Thermometer zeigt die Temperatur des Badewassers aus Aufgabe 2 an. </w:t>
      </w:r>
    </w:p>
    <w:sectPr w:rsidR="007F3444" w:rsidRPr="00A62B03" w:rsidSect="00A0582F">
      <w:headerReference w:type="default" r:id="rId28"/>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354" w:rsidRDefault="00004354" w:rsidP="0086227B">
      <w:pPr>
        <w:spacing w:after="0" w:line="240" w:lineRule="auto"/>
      </w:pPr>
      <w:r>
        <w:separator/>
      </w:r>
    </w:p>
  </w:endnote>
  <w:endnote w:type="continuationSeparator" w:id="0">
    <w:p w:rsidR="00004354" w:rsidRDefault="00004354"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354" w:rsidRDefault="00004354" w:rsidP="0086227B">
      <w:pPr>
        <w:spacing w:after="0" w:line="240" w:lineRule="auto"/>
      </w:pPr>
      <w:r>
        <w:separator/>
      </w:r>
    </w:p>
  </w:footnote>
  <w:footnote w:type="continuationSeparator" w:id="0">
    <w:p w:rsidR="00004354" w:rsidRDefault="00004354"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10097538"/>
      <w:docPartObj>
        <w:docPartGallery w:val="Page Numbers (Top of Page)"/>
        <w:docPartUnique/>
      </w:docPartObj>
    </w:sdtPr>
    <w:sdtContent>
      <w:p w:rsidR="00364723" w:rsidRPr="0080101C" w:rsidRDefault="006A1A03" w:rsidP="00337B69">
        <w:pPr>
          <w:pStyle w:val="Kopfzeile"/>
          <w:tabs>
            <w:tab w:val="left" w:pos="0"/>
            <w:tab w:val="left" w:pos="284"/>
          </w:tabs>
          <w:jc w:val="right"/>
          <w:rPr>
            <w:rFonts w:asciiTheme="majorHAnsi" w:hAnsiTheme="majorHAnsi"/>
            <w:sz w:val="20"/>
            <w:szCs w:val="20"/>
          </w:rPr>
        </w:pPr>
        <w:fldSimple w:instr=" STYLEREF  &quot;Überschrift 1&quot;  \* MERGEFORMAT ">
          <w:r w:rsidR="00A70BD2">
            <w:rPr>
              <w:noProof/>
            </w:rPr>
            <w:t>Schülerversuche</w:t>
          </w:r>
        </w:fldSimple>
        <w:r w:rsidR="00364723" w:rsidRPr="0080101C">
          <w:rPr>
            <w:rFonts w:asciiTheme="majorHAnsi" w:hAnsiTheme="majorHAnsi"/>
            <w:sz w:val="20"/>
            <w:szCs w:val="20"/>
          </w:rPr>
          <w:tab/>
        </w:r>
        <w:r w:rsidR="00364723" w:rsidRPr="0080101C">
          <w:rPr>
            <w:rFonts w:asciiTheme="majorHAnsi" w:hAnsiTheme="majorHAnsi"/>
            <w:sz w:val="20"/>
            <w:szCs w:val="20"/>
          </w:rPr>
          <w:tab/>
        </w:r>
        <w:r w:rsidR="00364723"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364723"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A70BD2">
          <w:rPr>
            <w:rFonts w:asciiTheme="majorHAnsi" w:hAnsiTheme="majorHAnsi"/>
            <w:noProof/>
            <w:sz w:val="20"/>
            <w:szCs w:val="20"/>
          </w:rPr>
          <w:t>15</w:t>
        </w:r>
        <w:r w:rsidRPr="0080101C">
          <w:rPr>
            <w:rFonts w:asciiTheme="majorHAnsi" w:hAnsiTheme="majorHAnsi"/>
            <w:sz w:val="20"/>
            <w:szCs w:val="20"/>
          </w:rPr>
          <w:fldChar w:fldCharType="end"/>
        </w:r>
      </w:p>
    </w:sdtContent>
  </w:sdt>
  <w:p w:rsidR="00364723" w:rsidRPr="00337B69" w:rsidRDefault="006A1A03"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3" w:rsidRPr="00337B69" w:rsidRDefault="00364723" w:rsidP="00337B69">
    <w:pPr>
      <w:pStyle w:val="Kopfzeile"/>
      <w:tabs>
        <w:tab w:val="left" w:pos="0"/>
        <w:tab w:val="left" w:pos="284"/>
      </w:tabs>
      <w:jc w:val="right"/>
      <w:rPr>
        <w:rFonts w:asciiTheme="majorHAnsi" w:hAnsiTheme="majorHAnsi"/>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364723" w:rsidRPr="0080101C" w:rsidRDefault="006A1A03" w:rsidP="0049087A">
        <w:pPr>
          <w:pStyle w:val="Kopfzeile"/>
          <w:tabs>
            <w:tab w:val="left" w:pos="0"/>
            <w:tab w:val="left" w:pos="284"/>
          </w:tabs>
          <w:jc w:val="right"/>
          <w:rPr>
            <w:rFonts w:asciiTheme="majorHAnsi" w:hAnsiTheme="majorHAnsi"/>
            <w:sz w:val="20"/>
            <w:szCs w:val="20"/>
          </w:rPr>
        </w:pPr>
        <w:fldSimple w:instr=" STYLEREF  &quot;Überschrift 1&quot; \n  \* MERGEFORMAT ">
          <w:r w:rsidR="00A70BD2" w:rsidRPr="00A70BD2">
            <w:rPr>
              <w:b/>
              <w:bCs/>
              <w:noProof/>
              <w:sz w:val="20"/>
            </w:rPr>
            <w:t>5</w:t>
          </w:r>
        </w:fldSimple>
        <w:r w:rsidR="00364723" w:rsidRPr="00AA612B">
          <w:rPr>
            <w:rFonts w:asciiTheme="majorHAnsi" w:hAnsiTheme="majorHAnsi" w:cs="Arial"/>
            <w:sz w:val="20"/>
            <w:szCs w:val="20"/>
          </w:rPr>
          <w:t xml:space="preserve"> </w:t>
        </w:r>
        <w:fldSimple w:instr=" STYLEREF  &quot;Überschrift 1&quot;  \* MERGEFORMAT ">
          <w:r w:rsidR="00A70BD2">
            <w:rPr>
              <w:noProof/>
            </w:rPr>
            <w:t>Reflexion des Arbeitsblattes</w:t>
          </w:r>
        </w:fldSimple>
        <w:r w:rsidR="00364723" w:rsidRPr="0080101C">
          <w:rPr>
            <w:rFonts w:asciiTheme="majorHAnsi" w:hAnsiTheme="majorHAnsi"/>
            <w:sz w:val="20"/>
            <w:szCs w:val="20"/>
          </w:rPr>
          <w:tab/>
        </w:r>
        <w:r w:rsidR="00364723" w:rsidRPr="0080101C">
          <w:rPr>
            <w:rFonts w:asciiTheme="majorHAnsi" w:hAnsiTheme="majorHAnsi"/>
            <w:sz w:val="20"/>
            <w:szCs w:val="20"/>
          </w:rPr>
          <w:tab/>
        </w:r>
        <w:r w:rsidR="00364723" w:rsidRPr="0080101C">
          <w:rPr>
            <w:rFonts w:asciiTheme="majorHAnsi" w:hAnsiTheme="majorHAnsi" w:cs="Arial"/>
            <w:sz w:val="20"/>
            <w:szCs w:val="20"/>
          </w:rPr>
          <w:t xml:space="preserve"> </w:t>
        </w:r>
        <w:r w:rsidR="00364723">
          <w:rPr>
            <w:rFonts w:asciiTheme="majorHAnsi" w:hAnsiTheme="majorHAnsi"/>
            <w:sz w:val="20"/>
            <w:szCs w:val="20"/>
          </w:rPr>
          <w:t>17</w:t>
        </w:r>
      </w:p>
    </w:sdtContent>
  </w:sdt>
  <w:p w:rsidR="00364723" w:rsidRPr="0080101C" w:rsidRDefault="006A1A03"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6626"/>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2081"/>
    <w:rsid w:val="00004354"/>
    <w:rsid w:val="00007D74"/>
    <w:rsid w:val="00007E3F"/>
    <w:rsid w:val="00010170"/>
    <w:rsid w:val="00011800"/>
    <w:rsid w:val="000137A3"/>
    <w:rsid w:val="00014E7D"/>
    <w:rsid w:val="00016721"/>
    <w:rsid w:val="00022871"/>
    <w:rsid w:val="00031DD1"/>
    <w:rsid w:val="00032F20"/>
    <w:rsid w:val="00036213"/>
    <w:rsid w:val="00040A80"/>
    <w:rsid w:val="00041562"/>
    <w:rsid w:val="00041C42"/>
    <w:rsid w:val="00052B05"/>
    <w:rsid w:val="0005465C"/>
    <w:rsid w:val="00056798"/>
    <w:rsid w:val="00061E32"/>
    <w:rsid w:val="00062113"/>
    <w:rsid w:val="0006287D"/>
    <w:rsid w:val="0006684E"/>
    <w:rsid w:val="00066DE1"/>
    <w:rsid w:val="00067AEC"/>
    <w:rsid w:val="00072812"/>
    <w:rsid w:val="0007729E"/>
    <w:rsid w:val="0008243E"/>
    <w:rsid w:val="00090BF0"/>
    <w:rsid w:val="00093CC3"/>
    <w:rsid w:val="000972FF"/>
    <w:rsid w:val="000A4A70"/>
    <w:rsid w:val="000A5F5A"/>
    <w:rsid w:val="000B591F"/>
    <w:rsid w:val="000C4EB4"/>
    <w:rsid w:val="000D10FB"/>
    <w:rsid w:val="000D7381"/>
    <w:rsid w:val="000E0EBE"/>
    <w:rsid w:val="000E21A7"/>
    <w:rsid w:val="000E7DB1"/>
    <w:rsid w:val="000F5EEC"/>
    <w:rsid w:val="001022B4"/>
    <w:rsid w:val="00103CED"/>
    <w:rsid w:val="00107CB9"/>
    <w:rsid w:val="0012191B"/>
    <w:rsid w:val="0012481E"/>
    <w:rsid w:val="00125C28"/>
    <w:rsid w:val="0013621E"/>
    <w:rsid w:val="00153EA8"/>
    <w:rsid w:val="00157F3D"/>
    <w:rsid w:val="00196D43"/>
    <w:rsid w:val="001A51F9"/>
    <w:rsid w:val="001A7524"/>
    <w:rsid w:val="001C5EFC"/>
    <w:rsid w:val="001F3073"/>
    <w:rsid w:val="00206D6B"/>
    <w:rsid w:val="00231677"/>
    <w:rsid w:val="0023241F"/>
    <w:rsid w:val="002375EF"/>
    <w:rsid w:val="00254F3F"/>
    <w:rsid w:val="002601C2"/>
    <w:rsid w:val="0028080E"/>
    <w:rsid w:val="00281C90"/>
    <w:rsid w:val="002944CF"/>
    <w:rsid w:val="002A525C"/>
    <w:rsid w:val="002A716F"/>
    <w:rsid w:val="002B0B14"/>
    <w:rsid w:val="002D0301"/>
    <w:rsid w:val="002D67E4"/>
    <w:rsid w:val="002E0F34"/>
    <w:rsid w:val="002E2DD3"/>
    <w:rsid w:val="002E38A0"/>
    <w:rsid w:val="002E5FCC"/>
    <w:rsid w:val="002E6871"/>
    <w:rsid w:val="002F0498"/>
    <w:rsid w:val="002F1E9E"/>
    <w:rsid w:val="002F38EE"/>
    <w:rsid w:val="002F69DB"/>
    <w:rsid w:val="00300081"/>
    <w:rsid w:val="003117EB"/>
    <w:rsid w:val="003338F1"/>
    <w:rsid w:val="0033677B"/>
    <w:rsid w:val="00336B3B"/>
    <w:rsid w:val="00337B69"/>
    <w:rsid w:val="00337DF5"/>
    <w:rsid w:val="00344BB7"/>
    <w:rsid w:val="00345293"/>
    <w:rsid w:val="00345F54"/>
    <w:rsid w:val="00347DA0"/>
    <w:rsid w:val="00353497"/>
    <w:rsid w:val="00356D50"/>
    <w:rsid w:val="00363764"/>
    <w:rsid w:val="00364723"/>
    <w:rsid w:val="0037727E"/>
    <w:rsid w:val="0038284A"/>
    <w:rsid w:val="003837C2"/>
    <w:rsid w:val="00384682"/>
    <w:rsid w:val="003A533F"/>
    <w:rsid w:val="003A7AC1"/>
    <w:rsid w:val="003B49C6"/>
    <w:rsid w:val="003B7397"/>
    <w:rsid w:val="003C3F9B"/>
    <w:rsid w:val="003C5747"/>
    <w:rsid w:val="003C7217"/>
    <w:rsid w:val="003D529E"/>
    <w:rsid w:val="003E69AB"/>
    <w:rsid w:val="003F22B8"/>
    <w:rsid w:val="003F748E"/>
    <w:rsid w:val="00401750"/>
    <w:rsid w:val="004102B8"/>
    <w:rsid w:val="0041565C"/>
    <w:rsid w:val="004157A6"/>
    <w:rsid w:val="0042003C"/>
    <w:rsid w:val="00434D4E"/>
    <w:rsid w:val="00434F30"/>
    <w:rsid w:val="00442EB1"/>
    <w:rsid w:val="00457863"/>
    <w:rsid w:val="004610D1"/>
    <w:rsid w:val="00462BC9"/>
    <w:rsid w:val="00486C9F"/>
    <w:rsid w:val="0049087A"/>
    <w:rsid w:val="004944F3"/>
    <w:rsid w:val="004B200E"/>
    <w:rsid w:val="004B3E0E"/>
    <w:rsid w:val="004C42C0"/>
    <w:rsid w:val="004C64A6"/>
    <w:rsid w:val="004D2994"/>
    <w:rsid w:val="004E1AEC"/>
    <w:rsid w:val="004F1A17"/>
    <w:rsid w:val="004F3CD2"/>
    <w:rsid w:val="004F4E40"/>
    <w:rsid w:val="00500095"/>
    <w:rsid w:val="00503C6A"/>
    <w:rsid w:val="00506E73"/>
    <w:rsid w:val="005115B1"/>
    <w:rsid w:val="00511B2E"/>
    <w:rsid w:val="005131C3"/>
    <w:rsid w:val="00517F05"/>
    <w:rsid w:val="005228A9"/>
    <w:rsid w:val="0052336C"/>
    <w:rsid w:val="005240FE"/>
    <w:rsid w:val="00526F69"/>
    <w:rsid w:val="00530A18"/>
    <w:rsid w:val="00544922"/>
    <w:rsid w:val="00550E12"/>
    <w:rsid w:val="005650D4"/>
    <w:rsid w:val="005669B2"/>
    <w:rsid w:val="00573704"/>
    <w:rsid w:val="00574063"/>
    <w:rsid w:val="005745F8"/>
    <w:rsid w:val="0057596C"/>
    <w:rsid w:val="0058157B"/>
    <w:rsid w:val="00595177"/>
    <w:rsid w:val="005978FA"/>
    <w:rsid w:val="005A2E89"/>
    <w:rsid w:val="005A36BA"/>
    <w:rsid w:val="005B23FC"/>
    <w:rsid w:val="005B60E3"/>
    <w:rsid w:val="005D773B"/>
    <w:rsid w:val="005E1939"/>
    <w:rsid w:val="005E3970"/>
    <w:rsid w:val="005F2176"/>
    <w:rsid w:val="0060035D"/>
    <w:rsid w:val="00607B03"/>
    <w:rsid w:val="00626874"/>
    <w:rsid w:val="00631F0F"/>
    <w:rsid w:val="00634B44"/>
    <w:rsid w:val="00637239"/>
    <w:rsid w:val="0064365D"/>
    <w:rsid w:val="00654117"/>
    <w:rsid w:val="006547FD"/>
    <w:rsid w:val="006617DC"/>
    <w:rsid w:val="00672281"/>
    <w:rsid w:val="00681739"/>
    <w:rsid w:val="006817F3"/>
    <w:rsid w:val="00690534"/>
    <w:rsid w:val="006943C9"/>
    <w:rsid w:val="0069542E"/>
    <w:rsid w:val="006968E6"/>
    <w:rsid w:val="006A0F35"/>
    <w:rsid w:val="006A1A03"/>
    <w:rsid w:val="006A7D42"/>
    <w:rsid w:val="006B3EC2"/>
    <w:rsid w:val="006C5B0D"/>
    <w:rsid w:val="006C6E43"/>
    <w:rsid w:val="006C7B24"/>
    <w:rsid w:val="006D3633"/>
    <w:rsid w:val="006D46A4"/>
    <w:rsid w:val="006D5916"/>
    <w:rsid w:val="006D6AB8"/>
    <w:rsid w:val="006E32AF"/>
    <w:rsid w:val="006E7127"/>
    <w:rsid w:val="006F2D7D"/>
    <w:rsid w:val="006F4715"/>
    <w:rsid w:val="00704C34"/>
    <w:rsid w:val="00707392"/>
    <w:rsid w:val="00707F40"/>
    <w:rsid w:val="00712842"/>
    <w:rsid w:val="0071655B"/>
    <w:rsid w:val="0072123D"/>
    <w:rsid w:val="00727DEB"/>
    <w:rsid w:val="00730678"/>
    <w:rsid w:val="007427F8"/>
    <w:rsid w:val="00746773"/>
    <w:rsid w:val="00763BF0"/>
    <w:rsid w:val="00775EEC"/>
    <w:rsid w:val="0078071E"/>
    <w:rsid w:val="00780EA3"/>
    <w:rsid w:val="00785FEA"/>
    <w:rsid w:val="00790D3B"/>
    <w:rsid w:val="007A7FA8"/>
    <w:rsid w:val="007B40F5"/>
    <w:rsid w:val="007C6A95"/>
    <w:rsid w:val="007E586C"/>
    <w:rsid w:val="007E7412"/>
    <w:rsid w:val="007F3444"/>
    <w:rsid w:val="00801678"/>
    <w:rsid w:val="008042F5"/>
    <w:rsid w:val="00815FB9"/>
    <w:rsid w:val="00821BAD"/>
    <w:rsid w:val="0082230A"/>
    <w:rsid w:val="00833903"/>
    <w:rsid w:val="00834DD4"/>
    <w:rsid w:val="00835708"/>
    <w:rsid w:val="00837114"/>
    <w:rsid w:val="00840241"/>
    <w:rsid w:val="008537BD"/>
    <w:rsid w:val="0086227B"/>
    <w:rsid w:val="008664DF"/>
    <w:rsid w:val="00871FD7"/>
    <w:rsid w:val="0087377E"/>
    <w:rsid w:val="00875E5B"/>
    <w:rsid w:val="00881DC2"/>
    <w:rsid w:val="0088451A"/>
    <w:rsid w:val="008944EE"/>
    <w:rsid w:val="00896D5A"/>
    <w:rsid w:val="008A5D98"/>
    <w:rsid w:val="008B5C95"/>
    <w:rsid w:val="008B7FD6"/>
    <w:rsid w:val="008C71EE"/>
    <w:rsid w:val="008D3F56"/>
    <w:rsid w:val="008D67B2"/>
    <w:rsid w:val="008E12F8"/>
    <w:rsid w:val="008E1A25"/>
    <w:rsid w:val="008E345D"/>
    <w:rsid w:val="008F0129"/>
    <w:rsid w:val="008F59CA"/>
    <w:rsid w:val="00905459"/>
    <w:rsid w:val="00906294"/>
    <w:rsid w:val="00910090"/>
    <w:rsid w:val="00910E13"/>
    <w:rsid w:val="00913D97"/>
    <w:rsid w:val="009269E2"/>
    <w:rsid w:val="0093255B"/>
    <w:rsid w:val="00940EA3"/>
    <w:rsid w:val="00943494"/>
    <w:rsid w:val="0094350A"/>
    <w:rsid w:val="00946F4E"/>
    <w:rsid w:val="0094761A"/>
    <w:rsid w:val="00947D2B"/>
    <w:rsid w:val="00954DC8"/>
    <w:rsid w:val="009563AF"/>
    <w:rsid w:val="00971D83"/>
    <w:rsid w:val="00971E91"/>
    <w:rsid w:val="009735A3"/>
    <w:rsid w:val="00973F3F"/>
    <w:rsid w:val="009775D7"/>
    <w:rsid w:val="00977ED8"/>
    <w:rsid w:val="009808AC"/>
    <w:rsid w:val="0098168E"/>
    <w:rsid w:val="00993407"/>
    <w:rsid w:val="00994634"/>
    <w:rsid w:val="009A09D6"/>
    <w:rsid w:val="009B059A"/>
    <w:rsid w:val="009B0D3F"/>
    <w:rsid w:val="009B35BC"/>
    <w:rsid w:val="009B7138"/>
    <w:rsid w:val="009C0DA1"/>
    <w:rsid w:val="009C6F21"/>
    <w:rsid w:val="009C6F9D"/>
    <w:rsid w:val="009C7687"/>
    <w:rsid w:val="009D150C"/>
    <w:rsid w:val="009D4BD9"/>
    <w:rsid w:val="009F0CE9"/>
    <w:rsid w:val="009F2679"/>
    <w:rsid w:val="009F5A39"/>
    <w:rsid w:val="009F5FF3"/>
    <w:rsid w:val="009F61D4"/>
    <w:rsid w:val="00A000C0"/>
    <w:rsid w:val="00A006C3"/>
    <w:rsid w:val="00A0582F"/>
    <w:rsid w:val="00A05C2F"/>
    <w:rsid w:val="00A2136F"/>
    <w:rsid w:val="00A2301A"/>
    <w:rsid w:val="00A33F4F"/>
    <w:rsid w:val="00A40AAC"/>
    <w:rsid w:val="00A50C94"/>
    <w:rsid w:val="00A541C7"/>
    <w:rsid w:val="00A61671"/>
    <w:rsid w:val="00A62B03"/>
    <w:rsid w:val="00A70BD2"/>
    <w:rsid w:val="00A718A7"/>
    <w:rsid w:val="00A727F0"/>
    <w:rsid w:val="00A75F0A"/>
    <w:rsid w:val="00A778C9"/>
    <w:rsid w:val="00A90BD6"/>
    <w:rsid w:val="00A9233D"/>
    <w:rsid w:val="00A9559B"/>
    <w:rsid w:val="00A96F52"/>
    <w:rsid w:val="00AA3943"/>
    <w:rsid w:val="00AA604B"/>
    <w:rsid w:val="00AA60A9"/>
    <w:rsid w:val="00AA612B"/>
    <w:rsid w:val="00AB5D3D"/>
    <w:rsid w:val="00AD0C24"/>
    <w:rsid w:val="00AD51AE"/>
    <w:rsid w:val="00AD7D1F"/>
    <w:rsid w:val="00AE1230"/>
    <w:rsid w:val="00AE7D01"/>
    <w:rsid w:val="00B02829"/>
    <w:rsid w:val="00B20B7F"/>
    <w:rsid w:val="00B21F20"/>
    <w:rsid w:val="00B433C0"/>
    <w:rsid w:val="00B46F57"/>
    <w:rsid w:val="00B5024E"/>
    <w:rsid w:val="00B51643"/>
    <w:rsid w:val="00B51B39"/>
    <w:rsid w:val="00B52259"/>
    <w:rsid w:val="00B571E6"/>
    <w:rsid w:val="00B619BB"/>
    <w:rsid w:val="00B65D44"/>
    <w:rsid w:val="00B73152"/>
    <w:rsid w:val="00B80885"/>
    <w:rsid w:val="00B901F6"/>
    <w:rsid w:val="00B93BBF"/>
    <w:rsid w:val="00B96C3C"/>
    <w:rsid w:val="00BA0B52"/>
    <w:rsid w:val="00BA0E9B"/>
    <w:rsid w:val="00BA2C15"/>
    <w:rsid w:val="00BA3263"/>
    <w:rsid w:val="00BC4F56"/>
    <w:rsid w:val="00BC71B2"/>
    <w:rsid w:val="00BD1D31"/>
    <w:rsid w:val="00BE25EA"/>
    <w:rsid w:val="00BE5FA8"/>
    <w:rsid w:val="00BF2E3A"/>
    <w:rsid w:val="00BF5966"/>
    <w:rsid w:val="00BF7B08"/>
    <w:rsid w:val="00C10E22"/>
    <w:rsid w:val="00C12650"/>
    <w:rsid w:val="00C15883"/>
    <w:rsid w:val="00C23319"/>
    <w:rsid w:val="00C364B2"/>
    <w:rsid w:val="00C428C7"/>
    <w:rsid w:val="00C460EB"/>
    <w:rsid w:val="00C51D56"/>
    <w:rsid w:val="00C52C02"/>
    <w:rsid w:val="00C6141F"/>
    <w:rsid w:val="00C65C1C"/>
    <w:rsid w:val="00C66D91"/>
    <w:rsid w:val="00C8175B"/>
    <w:rsid w:val="00C8638E"/>
    <w:rsid w:val="00CA08BC"/>
    <w:rsid w:val="00CA1E1E"/>
    <w:rsid w:val="00CA6231"/>
    <w:rsid w:val="00CB07BF"/>
    <w:rsid w:val="00CB303E"/>
    <w:rsid w:val="00CD664C"/>
    <w:rsid w:val="00CE1F14"/>
    <w:rsid w:val="00CF0B61"/>
    <w:rsid w:val="00CF72B7"/>
    <w:rsid w:val="00CF79FE"/>
    <w:rsid w:val="00D069A2"/>
    <w:rsid w:val="00D1194E"/>
    <w:rsid w:val="00D1283A"/>
    <w:rsid w:val="00D20580"/>
    <w:rsid w:val="00D23E33"/>
    <w:rsid w:val="00D25FF4"/>
    <w:rsid w:val="00D36B99"/>
    <w:rsid w:val="00D407E8"/>
    <w:rsid w:val="00D41662"/>
    <w:rsid w:val="00D47282"/>
    <w:rsid w:val="00D47A94"/>
    <w:rsid w:val="00D60010"/>
    <w:rsid w:val="00D6063A"/>
    <w:rsid w:val="00D65B41"/>
    <w:rsid w:val="00D76EE6"/>
    <w:rsid w:val="00D76F1F"/>
    <w:rsid w:val="00D76F6F"/>
    <w:rsid w:val="00D90F31"/>
    <w:rsid w:val="00D9115E"/>
    <w:rsid w:val="00D92822"/>
    <w:rsid w:val="00D93E5B"/>
    <w:rsid w:val="00DA2DB6"/>
    <w:rsid w:val="00DB0D7F"/>
    <w:rsid w:val="00DB348A"/>
    <w:rsid w:val="00DE18A7"/>
    <w:rsid w:val="00E0507E"/>
    <w:rsid w:val="00E06A2E"/>
    <w:rsid w:val="00E15E4A"/>
    <w:rsid w:val="00E22516"/>
    <w:rsid w:val="00E22D23"/>
    <w:rsid w:val="00E26180"/>
    <w:rsid w:val="00E26B44"/>
    <w:rsid w:val="00E26ED0"/>
    <w:rsid w:val="00E408C2"/>
    <w:rsid w:val="00E51B43"/>
    <w:rsid w:val="00E525E5"/>
    <w:rsid w:val="00E62BFF"/>
    <w:rsid w:val="00E63E66"/>
    <w:rsid w:val="00E65176"/>
    <w:rsid w:val="00E655D9"/>
    <w:rsid w:val="00E6613D"/>
    <w:rsid w:val="00E81CFC"/>
    <w:rsid w:val="00E84393"/>
    <w:rsid w:val="00E866D8"/>
    <w:rsid w:val="00E91F32"/>
    <w:rsid w:val="00E96AD6"/>
    <w:rsid w:val="00EB3DFE"/>
    <w:rsid w:val="00EB3EA7"/>
    <w:rsid w:val="00EB6DB7"/>
    <w:rsid w:val="00ED07C2"/>
    <w:rsid w:val="00ED29BC"/>
    <w:rsid w:val="00ED64F9"/>
    <w:rsid w:val="00EE1EFF"/>
    <w:rsid w:val="00EF161C"/>
    <w:rsid w:val="00EF5160"/>
    <w:rsid w:val="00EF5479"/>
    <w:rsid w:val="00F07A8C"/>
    <w:rsid w:val="00F17765"/>
    <w:rsid w:val="00F17797"/>
    <w:rsid w:val="00F2604C"/>
    <w:rsid w:val="00F26486"/>
    <w:rsid w:val="00F302A7"/>
    <w:rsid w:val="00F30D93"/>
    <w:rsid w:val="00F31596"/>
    <w:rsid w:val="00F3487A"/>
    <w:rsid w:val="00F74A95"/>
    <w:rsid w:val="00F849B0"/>
    <w:rsid w:val="00F90C77"/>
    <w:rsid w:val="00F9596A"/>
    <w:rsid w:val="00FA58C5"/>
    <w:rsid w:val="00FA6466"/>
    <w:rsid w:val="00FB3D74"/>
    <w:rsid w:val="00FC02BE"/>
    <w:rsid w:val="00FD1E41"/>
    <w:rsid w:val="00FD644E"/>
    <w:rsid w:val="00FE54D8"/>
    <w:rsid w:val="00FF52A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theme" Target="theme/theme1.xml"/><Relationship Id="rId48"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33407898-A93C-40AE-B4A6-9424A03F2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2817</Words>
  <Characters>17752</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Marlene</cp:lastModifiedBy>
  <cp:revision>2</cp:revision>
  <cp:lastPrinted>2013-07-22T16:07:00Z</cp:lastPrinted>
  <dcterms:created xsi:type="dcterms:W3CDTF">2014-08-26T18:27:00Z</dcterms:created>
  <dcterms:modified xsi:type="dcterms:W3CDTF">2014-08-26T18:27:00Z</dcterms:modified>
</cp:coreProperties>
</file>