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54DC8" w:rsidRPr="00751857" w:rsidRDefault="00954DC8" w:rsidP="00954DC8">
      <w:pPr>
        <w:autoSpaceDE w:val="0"/>
        <w:autoSpaceDN w:val="0"/>
        <w:adjustRightInd w:val="0"/>
        <w:rPr>
          <w:rFonts w:ascii="Times-Roman" w:hAnsi="Times-Roman" w:cs="Times-Roman"/>
          <w:color w:val="auto"/>
        </w:rPr>
      </w:pPr>
      <w:r w:rsidRPr="00751857">
        <w:rPr>
          <w:rFonts w:ascii="Times-Roman" w:hAnsi="Times-Roman" w:cs="Times-Roman"/>
          <w:b/>
          <w:color w:val="auto"/>
          <w:sz w:val="28"/>
          <w:szCs w:val="28"/>
        </w:rPr>
        <w:t>Schulversuchspraktikum</w:t>
      </w:r>
    </w:p>
    <w:p w:rsidR="00954DC8" w:rsidRPr="00751857" w:rsidRDefault="00F74A95" w:rsidP="00954DC8">
      <w:pPr>
        <w:rPr>
          <w:color w:val="auto"/>
        </w:rPr>
      </w:pPr>
      <w:r w:rsidRPr="00751857">
        <w:rPr>
          <w:color w:val="auto"/>
        </w:rPr>
        <w:t>Name</w:t>
      </w:r>
      <w:r w:rsidR="00BE439B" w:rsidRPr="00751857">
        <w:rPr>
          <w:color w:val="auto"/>
        </w:rPr>
        <w:tab/>
      </w:r>
      <w:r w:rsidR="00BE439B" w:rsidRPr="00751857">
        <w:rPr>
          <w:color w:val="auto"/>
        </w:rPr>
        <w:tab/>
        <w:t>Julia Müller</w:t>
      </w:r>
    </w:p>
    <w:p w:rsidR="00954DC8" w:rsidRPr="00751857" w:rsidRDefault="00F74A95" w:rsidP="00954DC8">
      <w:pPr>
        <w:rPr>
          <w:color w:val="auto"/>
        </w:rPr>
      </w:pPr>
      <w:r w:rsidRPr="00751857">
        <w:rPr>
          <w:color w:val="auto"/>
        </w:rPr>
        <w:t>Semester</w:t>
      </w:r>
      <w:r w:rsidR="00BE439B" w:rsidRPr="00751857">
        <w:rPr>
          <w:color w:val="auto"/>
        </w:rPr>
        <w:tab/>
      </w:r>
      <w:proofErr w:type="spellStart"/>
      <w:r w:rsidR="00BE439B" w:rsidRPr="00751857">
        <w:rPr>
          <w:color w:val="auto"/>
        </w:rPr>
        <w:t>SoSe</w:t>
      </w:r>
      <w:proofErr w:type="spellEnd"/>
      <w:r w:rsidR="00BE439B" w:rsidRPr="00751857">
        <w:rPr>
          <w:color w:val="auto"/>
        </w:rPr>
        <w:t xml:space="preserve"> 2012</w:t>
      </w:r>
    </w:p>
    <w:p w:rsidR="00954DC8" w:rsidRPr="00751857" w:rsidRDefault="00BE439B" w:rsidP="00954DC8">
      <w:pPr>
        <w:rPr>
          <w:color w:val="auto"/>
        </w:rPr>
      </w:pPr>
      <w:r w:rsidRPr="00751857">
        <w:rPr>
          <w:color w:val="auto"/>
        </w:rPr>
        <w:t>Klassenstufen</w:t>
      </w:r>
      <w:r w:rsidRPr="00751857">
        <w:rPr>
          <w:color w:val="auto"/>
        </w:rPr>
        <w:tab/>
        <w:t>5/6</w:t>
      </w:r>
    </w:p>
    <w:p w:rsidR="00954DC8" w:rsidRPr="00751857" w:rsidRDefault="007C52B6" w:rsidP="00954DC8">
      <w:pPr>
        <w:rPr>
          <w:color w:val="auto"/>
        </w:rPr>
      </w:pPr>
      <w:r>
        <w:rPr>
          <w:noProof/>
          <w:color w:val="auto"/>
          <w:lang w:eastAsia="de-DE"/>
        </w:rPr>
        <w:drawing>
          <wp:anchor distT="0" distB="0" distL="114300" distR="114300" simplePos="0" relativeHeight="251806720" behindDoc="0" locked="0" layoutInCell="1" allowOverlap="1">
            <wp:simplePos x="0" y="0"/>
            <wp:positionH relativeFrom="column">
              <wp:posOffset>-190500</wp:posOffset>
            </wp:positionH>
            <wp:positionV relativeFrom="paragraph">
              <wp:posOffset>350520</wp:posOffset>
            </wp:positionV>
            <wp:extent cx="3093085" cy="4121150"/>
            <wp:effectExtent l="114300" t="76200" r="107315" b="69850"/>
            <wp:wrapNone/>
            <wp:docPr id="7" name="Grafik 6" descr="107_0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_0871.JPG"/>
                    <pic:cNvPicPr/>
                  </pic:nvPicPr>
                  <pic:blipFill>
                    <a:blip r:embed="rId9"/>
                    <a:stretch>
                      <a:fillRect/>
                    </a:stretch>
                  </pic:blipFill>
                  <pic:spPr>
                    <a:xfrm>
                      <a:off x="0" y="0"/>
                      <a:ext cx="3093085" cy="41211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954DC8" w:rsidRPr="00751857">
        <w:rPr>
          <w:color w:val="auto"/>
        </w:rPr>
        <w:tab/>
      </w:r>
    </w:p>
    <w:p w:rsidR="007C52B6" w:rsidRDefault="007C52B6" w:rsidP="00954DC8">
      <w:pPr>
        <w:rPr>
          <w:color w:val="auto"/>
        </w:rPr>
      </w:pPr>
    </w:p>
    <w:p w:rsidR="007C52B6" w:rsidRDefault="007C52B6" w:rsidP="00954DC8">
      <w:pPr>
        <w:rPr>
          <w:color w:val="auto"/>
        </w:rPr>
      </w:pPr>
    </w:p>
    <w:p w:rsidR="007C52B6" w:rsidRDefault="007C52B6" w:rsidP="00954DC8">
      <w:pPr>
        <w:rPr>
          <w:color w:val="auto"/>
        </w:rPr>
      </w:pPr>
    </w:p>
    <w:p w:rsidR="007C52B6" w:rsidRDefault="007C52B6" w:rsidP="00954DC8">
      <w:pPr>
        <w:rPr>
          <w:color w:val="auto"/>
        </w:rPr>
      </w:pPr>
    </w:p>
    <w:p w:rsidR="007C52B6" w:rsidRDefault="007C52B6" w:rsidP="00954DC8">
      <w:pPr>
        <w:rPr>
          <w:color w:val="auto"/>
        </w:rPr>
      </w:pPr>
      <w:r>
        <w:rPr>
          <w:noProof/>
          <w:color w:val="auto"/>
          <w:lang w:eastAsia="de-DE"/>
        </w:rPr>
        <w:drawing>
          <wp:anchor distT="0" distB="0" distL="114300" distR="114300" simplePos="0" relativeHeight="251809792" behindDoc="0" locked="0" layoutInCell="1" allowOverlap="1">
            <wp:simplePos x="0" y="0"/>
            <wp:positionH relativeFrom="column">
              <wp:posOffset>2503066</wp:posOffset>
            </wp:positionH>
            <wp:positionV relativeFrom="paragraph">
              <wp:posOffset>18829</wp:posOffset>
            </wp:positionV>
            <wp:extent cx="3687504" cy="2654935"/>
            <wp:effectExtent l="361950" t="495300" r="351096" b="507365"/>
            <wp:wrapNone/>
            <wp:docPr id="13" name="Grafik 12" descr="107_0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_0840.JPG"/>
                    <pic:cNvPicPr/>
                  </pic:nvPicPr>
                  <pic:blipFill>
                    <a:blip r:embed="rId10"/>
                    <a:stretch>
                      <a:fillRect/>
                    </a:stretch>
                  </pic:blipFill>
                  <pic:spPr>
                    <a:xfrm rot="900000">
                      <a:off x="0" y="0"/>
                      <a:ext cx="3687504" cy="26549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7C52B6" w:rsidRDefault="007C52B6" w:rsidP="00954DC8">
      <w:pPr>
        <w:rPr>
          <w:color w:val="auto"/>
        </w:rPr>
      </w:pPr>
    </w:p>
    <w:p w:rsidR="007C52B6" w:rsidRDefault="007C52B6" w:rsidP="00954DC8">
      <w:pPr>
        <w:rPr>
          <w:color w:val="auto"/>
        </w:rPr>
      </w:pPr>
    </w:p>
    <w:p w:rsidR="007C52B6" w:rsidRDefault="007C52B6" w:rsidP="00954DC8">
      <w:pPr>
        <w:rPr>
          <w:color w:val="auto"/>
        </w:rPr>
      </w:pPr>
    </w:p>
    <w:p w:rsidR="007C52B6" w:rsidRDefault="007C52B6" w:rsidP="00954DC8">
      <w:pPr>
        <w:rPr>
          <w:color w:val="auto"/>
        </w:rPr>
      </w:pPr>
    </w:p>
    <w:p w:rsidR="007C52B6" w:rsidRDefault="007C52B6" w:rsidP="00954DC8">
      <w:pPr>
        <w:rPr>
          <w:color w:val="auto"/>
        </w:rPr>
      </w:pPr>
    </w:p>
    <w:p w:rsidR="007C52B6" w:rsidRDefault="007C52B6" w:rsidP="00954DC8">
      <w:pPr>
        <w:rPr>
          <w:color w:val="auto"/>
        </w:rPr>
      </w:pPr>
    </w:p>
    <w:p w:rsidR="007C52B6" w:rsidRDefault="007C52B6" w:rsidP="00954DC8">
      <w:pPr>
        <w:rPr>
          <w:color w:val="auto"/>
        </w:rPr>
      </w:pPr>
    </w:p>
    <w:p w:rsidR="007C52B6" w:rsidRDefault="007C52B6" w:rsidP="00954DC8">
      <w:pPr>
        <w:rPr>
          <w:color w:val="auto"/>
        </w:rPr>
      </w:pPr>
    </w:p>
    <w:p w:rsidR="008B7FD6" w:rsidRPr="00751857" w:rsidRDefault="008B7FD6" w:rsidP="00954DC8">
      <w:pPr>
        <w:rPr>
          <w:color w:val="auto"/>
        </w:rPr>
      </w:pPr>
    </w:p>
    <w:p w:rsidR="008B7FD6" w:rsidRPr="00751857" w:rsidRDefault="008B7FD6" w:rsidP="00954DC8">
      <w:pPr>
        <w:rPr>
          <w:color w:val="auto"/>
        </w:rPr>
      </w:pPr>
    </w:p>
    <w:p w:rsidR="008B7FD6" w:rsidRPr="00751857" w:rsidRDefault="00F138AF" w:rsidP="008B7FD6">
      <w:pPr>
        <w:rPr>
          <w:rFonts w:ascii="Times New Roman" w:hAnsi="Times New Roman" w:cs="Times New Roman"/>
          <w:color w:val="auto"/>
          <w:sz w:val="52"/>
          <w:szCs w:val="24"/>
        </w:rPr>
      </w:pPr>
      <w:r>
        <w:rPr>
          <w:rFonts w:ascii="Times New Roman" w:hAnsi="Times New Roman" w:cs="Times New Roman"/>
          <w:noProof/>
          <w:color w:val="auto"/>
          <w:sz w:val="52"/>
          <w:szCs w:val="24"/>
          <w:lang w:eastAsia="de-DE"/>
        </w:rPr>
        <w:pict>
          <v:shapetype id="_x0000_t32" coordsize="21600,21600" o:spt="32" o:oned="t" path="m,l21600,21600e" filled="f">
            <v:path arrowok="t" fillok="f" o:connecttype="none"/>
            <o:lock v:ext="edit" shapetype="t"/>
          </v:shapetype>
          <v:shape id="_x0000_s1153" type="#_x0000_t32" style="position:absolute;left:0;text-align:left;margin-left:1.9pt;margin-top:44.15pt;width:448.5pt;height:0;z-index:251784192" o:connectortype="straight"/>
        </w:pict>
      </w:r>
    </w:p>
    <w:p w:rsidR="0006684E" w:rsidRPr="00751857" w:rsidRDefault="00F138AF" w:rsidP="0006684E">
      <w:pPr>
        <w:autoSpaceDE w:val="0"/>
        <w:autoSpaceDN w:val="0"/>
        <w:adjustRightInd w:val="0"/>
        <w:jc w:val="center"/>
        <w:rPr>
          <w:rFonts w:ascii="Times New Roman" w:hAnsi="Times New Roman" w:cs="Times New Roman"/>
          <w:b/>
          <w:color w:val="auto"/>
          <w:sz w:val="52"/>
          <w:szCs w:val="24"/>
        </w:rPr>
      </w:pPr>
      <w:r>
        <w:rPr>
          <w:rFonts w:ascii="Times New Roman" w:hAnsi="Times New Roman" w:cs="Times New Roman"/>
          <w:b/>
          <w:noProof/>
          <w:color w:val="auto"/>
          <w:sz w:val="52"/>
          <w:szCs w:val="24"/>
          <w:lang w:eastAsia="de-DE"/>
        </w:rPr>
        <w:pict>
          <v:shape id="_x0000_s1154" type="#_x0000_t32" style="position:absolute;left:0;text-align:left;margin-left:11.65pt;margin-top:42.55pt;width:426.75pt;height:0;z-index:251786240" o:connectortype="straight"/>
        </w:pict>
      </w:r>
      <w:r w:rsidR="00733B21" w:rsidRPr="00751857">
        <w:rPr>
          <w:rFonts w:ascii="Times New Roman" w:hAnsi="Times New Roman" w:cs="Times New Roman"/>
          <w:b/>
          <w:color w:val="auto"/>
          <w:sz w:val="52"/>
          <w:szCs w:val="24"/>
        </w:rPr>
        <w:t xml:space="preserve">Feuer und </w:t>
      </w:r>
      <w:r w:rsidR="00BE439B" w:rsidRPr="00751857">
        <w:rPr>
          <w:rFonts w:ascii="Times New Roman" w:hAnsi="Times New Roman" w:cs="Times New Roman"/>
          <w:b/>
          <w:color w:val="auto"/>
          <w:sz w:val="52"/>
          <w:szCs w:val="24"/>
        </w:rPr>
        <w:t>Kerzen</w:t>
      </w:r>
    </w:p>
    <w:p w:rsidR="008B7FD6" w:rsidRPr="00751857" w:rsidRDefault="008B7FD6" w:rsidP="00954DC8">
      <w:pPr>
        <w:autoSpaceDE w:val="0"/>
        <w:autoSpaceDN w:val="0"/>
        <w:adjustRightInd w:val="0"/>
        <w:rPr>
          <w:noProof/>
          <w:color w:val="auto"/>
          <w:lang w:eastAsia="de-DE"/>
        </w:rPr>
      </w:pPr>
    </w:p>
    <w:p w:rsidR="00A90BD6" w:rsidRPr="00751857" w:rsidRDefault="00F138AF">
      <w:pPr>
        <w:pStyle w:val="Inhaltsverzeichnisberschrift"/>
        <w:rPr>
          <w:color w:val="auto"/>
        </w:rPr>
      </w:pPr>
      <w:r>
        <w:rPr>
          <w:noProof/>
          <w:color w:val="auto"/>
        </w:rPr>
        <w:lastRenderedPageBreak/>
        <w:pict>
          <v:shapetype id="_x0000_t202" coordsize="21600,21600" o:spt="202" path="m,l,21600r21600,l21600,xe">
            <v:stroke joinstyle="miter"/>
            <v:path gradientshapeok="t" o:connecttype="rect"/>
          </v:shapetype>
          <v:shape id="_x0000_s1145" type="#_x0000_t202" style="position:absolute;margin-left:-7.8pt;margin-top:2.25pt;width:469.2pt;height:219.1pt;z-index:251782144;mso-width-relative:margin;mso-height-relative:margin" fillcolor="white [3201]" strokecolor="#9bbb59 [3206]" strokeweight="1pt">
            <v:stroke dashstyle="dash"/>
            <v:shadow color="#868686"/>
            <v:textbox>
              <w:txbxContent>
                <w:p w:rsidR="00DD15D6" w:rsidRDefault="00DD15D6">
                  <w:pPr>
                    <w:pBdr>
                      <w:bottom w:val="single" w:sz="6" w:space="1" w:color="auto"/>
                    </w:pBdr>
                    <w:rPr>
                      <w:b/>
                    </w:rPr>
                  </w:pPr>
                  <w:r w:rsidRPr="00A90BD6">
                    <w:rPr>
                      <w:b/>
                    </w:rPr>
                    <w:t>Auf einen Blick:</w:t>
                  </w:r>
                </w:p>
                <w:p w:rsidR="00DD15D6" w:rsidRPr="00401331" w:rsidRDefault="00DD15D6" w:rsidP="00401331">
                  <w:pPr>
                    <w:spacing w:after="0"/>
                    <w:rPr>
                      <w:rFonts w:asciiTheme="majorHAnsi" w:hAnsiTheme="majorHAnsi"/>
                      <w:color w:val="auto"/>
                    </w:rPr>
                  </w:pPr>
                  <w:r w:rsidRPr="00401331">
                    <w:rPr>
                      <w:rFonts w:asciiTheme="majorHAnsi" w:hAnsiTheme="majorHAnsi"/>
                      <w:color w:val="auto"/>
                    </w:rPr>
                    <w:t>Diese Unterrichtseinheit für die Klassenstufen 5 und 6 beinhaltet zwei Lehrer und drei Schüle</w:t>
                  </w:r>
                  <w:r w:rsidRPr="00401331">
                    <w:rPr>
                      <w:rFonts w:asciiTheme="majorHAnsi" w:hAnsiTheme="majorHAnsi"/>
                      <w:color w:val="auto"/>
                    </w:rPr>
                    <w:t>r</w:t>
                  </w:r>
                  <w:r w:rsidRPr="00401331">
                    <w:rPr>
                      <w:rFonts w:asciiTheme="majorHAnsi" w:hAnsiTheme="majorHAnsi"/>
                      <w:color w:val="auto"/>
                    </w:rPr>
                    <w:t xml:space="preserve">versuche zu dem Thema Feuer und Kerzen. Im Mittelpunkt </w:t>
                  </w:r>
                  <w:proofErr w:type="gramStart"/>
                  <w:r w:rsidRPr="00401331">
                    <w:rPr>
                      <w:rFonts w:asciiTheme="majorHAnsi" w:hAnsiTheme="majorHAnsi"/>
                      <w:color w:val="auto"/>
                    </w:rPr>
                    <w:t>steht</w:t>
                  </w:r>
                  <w:proofErr w:type="gramEnd"/>
                  <w:r w:rsidRPr="00401331">
                    <w:rPr>
                      <w:rFonts w:asciiTheme="majorHAnsi" w:hAnsiTheme="majorHAnsi"/>
                      <w:color w:val="auto"/>
                    </w:rPr>
                    <w:t xml:space="preserve"> dabei der Aufbau und die Fun</w:t>
                  </w:r>
                  <w:r w:rsidRPr="00401331">
                    <w:rPr>
                      <w:rFonts w:asciiTheme="majorHAnsi" w:hAnsiTheme="majorHAnsi"/>
                      <w:color w:val="auto"/>
                    </w:rPr>
                    <w:t>k</w:t>
                  </w:r>
                  <w:r w:rsidRPr="00401331">
                    <w:rPr>
                      <w:rFonts w:asciiTheme="majorHAnsi" w:hAnsiTheme="majorHAnsi"/>
                      <w:color w:val="auto"/>
                    </w:rPr>
                    <w:t>tionsweise von Kerzen bzw. Teelichtern.</w:t>
                  </w:r>
                </w:p>
                <w:p w:rsidR="00DD15D6" w:rsidRPr="00401331" w:rsidRDefault="00DD15D6" w:rsidP="00401331">
                  <w:pPr>
                    <w:spacing w:after="0"/>
                    <w:rPr>
                      <w:rFonts w:asciiTheme="majorHAnsi" w:hAnsiTheme="majorHAnsi"/>
                      <w:color w:val="auto"/>
                    </w:rPr>
                  </w:pPr>
                  <w:r w:rsidRPr="00401331">
                    <w:rPr>
                      <w:rFonts w:asciiTheme="majorHAnsi" w:hAnsiTheme="majorHAnsi"/>
                      <w:color w:val="auto"/>
                    </w:rPr>
                    <w:t xml:space="preserve">Der Schülerversuch V3 </w:t>
                  </w:r>
                  <w:r>
                    <w:rPr>
                      <w:rFonts w:asciiTheme="majorHAnsi" w:hAnsiTheme="majorHAnsi"/>
                      <w:color w:val="auto"/>
                    </w:rPr>
                    <w:t>behandelt</w:t>
                  </w:r>
                  <w:r w:rsidRPr="00401331">
                    <w:rPr>
                      <w:rFonts w:asciiTheme="majorHAnsi" w:hAnsiTheme="majorHAnsi"/>
                      <w:color w:val="auto"/>
                    </w:rPr>
                    <w:t xml:space="preserve"> den grundlegenden Aufbau</w:t>
                  </w:r>
                  <w:r>
                    <w:rPr>
                      <w:rFonts w:asciiTheme="majorHAnsi" w:hAnsiTheme="majorHAnsi"/>
                      <w:color w:val="auto"/>
                    </w:rPr>
                    <w:t xml:space="preserve"> des Teelichts</w:t>
                  </w:r>
                  <w:r w:rsidRPr="00401331">
                    <w:rPr>
                      <w:rFonts w:asciiTheme="majorHAnsi" w:hAnsiTheme="majorHAnsi"/>
                      <w:color w:val="auto"/>
                    </w:rPr>
                    <w:t>. Anschließend kö</w:t>
                  </w:r>
                  <w:r w:rsidRPr="00401331">
                    <w:rPr>
                      <w:rFonts w:asciiTheme="majorHAnsi" w:hAnsiTheme="majorHAnsi"/>
                      <w:color w:val="auto"/>
                    </w:rPr>
                    <w:t>n</w:t>
                  </w:r>
                  <w:r>
                    <w:rPr>
                      <w:rFonts w:asciiTheme="majorHAnsi" w:hAnsiTheme="majorHAnsi"/>
                      <w:color w:val="auto"/>
                    </w:rPr>
                    <w:t xml:space="preserve">nen </w:t>
                  </w:r>
                  <w:r w:rsidRPr="00401331">
                    <w:rPr>
                      <w:rFonts w:asciiTheme="majorHAnsi" w:hAnsiTheme="majorHAnsi"/>
                      <w:color w:val="auto"/>
                    </w:rPr>
                    <w:t>die Funktionen der einzelnen Kerzenbestandteile in V1, V2 und V4 näher untersucht we</w:t>
                  </w:r>
                  <w:r w:rsidRPr="00401331">
                    <w:rPr>
                      <w:rFonts w:asciiTheme="majorHAnsi" w:hAnsiTheme="majorHAnsi"/>
                      <w:color w:val="auto"/>
                    </w:rPr>
                    <w:t>r</w:t>
                  </w:r>
                  <w:r w:rsidRPr="00401331">
                    <w:rPr>
                      <w:rFonts w:asciiTheme="majorHAnsi" w:hAnsiTheme="majorHAnsi"/>
                      <w:color w:val="auto"/>
                    </w:rPr>
                    <w:t>den. Schließlich veranschaulicht Versuch V5 die Wirkung der Wärmefreisetzung durch ein bre</w:t>
                  </w:r>
                  <w:r w:rsidRPr="00401331">
                    <w:rPr>
                      <w:rFonts w:asciiTheme="majorHAnsi" w:hAnsiTheme="majorHAnsi"/>
                      <w:color w:val="auto"/>
                    </w:rPr>
                    <w:t>n</w:t>
                  </w:r>
                  <w:r w:rsidRPr="00401331">
                    <w:rPr>
                      <w:rFonts w:asciiTheme="majorHAnsi" w:hAnsiTheme="majorHAnsi"/>
                      <w:color w:val="auto"/>
                    </w:rPr>
                    <w:t>nendes Teelicht.</w:t>
                  </w:r>
                </w:p>
                <w:p w:rsidR="00DD15D6" w:rsidRPr="00401331" w:rsidRDefault="00DD15D6" w:rsidP="00401331">
                  <w:pPr>
                    <w:spacing w:after="0"/>
                    <w:rPr>
                      <w:rFonts w:asciiTheme="majorHAnsi" w:hAnsiTheme="majorHAnsi"/>
                      <w:color w:val="auto"/>
                    </w:rPr>
                  </w:pPr>
                  <w:r w:rsidRPr="00401331">
                    <w:rPr>
                      <w:rFonts w:asciiTheme="majorHAnsi" w:hAnsiTheme="majorHAnsi"/>
                      <w:color w:val="auto"/>
                    </w:rPr>
                    <w:t>Das Arbeitsblatt „</w:t>
                  </w:r>
                  <w:r>
                    <w:rPr>
                      <w:rFonts w:asciiTheme="majorHAnsi" w:hAnsiTheme="majorHAnsi"/>
                      <w:color w:val="auto"/>
                    </w:rPr>
                    <w:t>Was brennt denn da? Die springende Flamme“ lässt sich für die Umsetzung von Versuch V4 einsetzen.</w:t>
                  </w:r>
                </w:p>
                <w:p w:rsidR="00DD15D6" w:rsidRPr="00A90BD6" w:rsidRDefault="00DD15D6" w:rsidP="004944F3">
                  <w:pPr>
                    <w:rPr>
                      <w:i/>
                    </w:rPr>
                  </w:pPr>
                </w:p>
              </w:txbxContent>
            </v:textbox>
          </v:shape>
        </w:pict>
      </w:r>
    </w:p>
    <w:p w:rsidR="00A90BD6" w:rsidRPr="00751857" w:rsidRDefault="00A90BD6" w:rsidP="00A90BD6">
      <w:pPr>
        <w:rPr>
          <w:color w:val="auto"/>
        </w:rPr>
      </w:pPr>
    </w:p>
    <w:p w:rsidR="00A90BD6" w:rsidRPr="00751857" w:rsidRDefault="00A90BD6" w:rsidP="00A90BD6">
      <w:pPr>
        <w:rPr>
          <w:color w:val="auto"/>
        </w:rPr>
      </w:pPr>
    </w:p>
    <w:p w:rsidR="00A90BD6" w:rsidRPr="00751857" w:rsidRDefault="00A90BD6" w:rsidP="00A90BD6">
      <w:pPr>
        <w:rPr>
          <w:color w:val="auto"/>
        </w:rPr>
      </w:pPr>
    </w:p>
    <w:p w:rsidR="00A90BD6" w:rsidRPr="00751857" w:rsidRDefault="00A90BD6" w:rsidP="00A90BD6">
      <w:pPr>
        <w:rPr>
          <w:color w:val="auto"/>
        </w:rPr>
      </w:pPr>
    </w:p>
    <w:p w:rsidR="00A90BD6" w:rsidRDefault="00A90BD6" w:rsidP="00A90BD6">
      <w:pPr>
        <w:rPr>
          <w:color w:val="auto"/>
        </w:rPr>
      </w:pPr>
    </w:p>
    <w:p w:rsidR="00BE6F4C" w:rsidRDefault="00BE6F4C" w:rsidP="00A90BD6">
      <w:pPr>
        <w:rPr>
          <w:color w:val="auto"/>
        </w:rPr>
      </w:pPr>
    </w:p>
    <w:p w:rsidR="00BE6F4C" w:rsidRDefault="00BE6F4C" w:rsidP="00A90BD6">
      <w:pPr>
        <w:rPr>
          <w:color w:val="auto"/>
        </w:rPr>
      </w:pPr>
    </w:p>
    <w:p w:rsidR="00BE6F4C" w:rsidRPr="00751857" w:rsidRDefault="00BE6F4C" w:rsidP="00A90BD6">
      <w:pPr>
        <w:rPr>
          <w:color w:val="auto"/>
        </w:rPr>
      </w:pPr>
    </w:p>
    <w:sdt>
      <w:sdtPr>
        <w:rPr>
          <w:rFonts w:ascii="Cambria" w:eastAsiaTheme="minorHAnsi" w:hAnsi="Cambria" w:cstheme="minorBidi"/>
          <w:b w:val="0"/>
          <w:bCs w:val="0"/>
          <w:color w:val="auto"/>
          <w:sz w:val="22"/>
          <w:szCs w:val="22"/>
        </w:rPr>
        <w:id w:val="18320642"/>
        <w:docPartObj>
          <w:docPartGallery w:val="Table of Contents"/>
          <w:docPartUnique/>
        </w:docPartObj>
      </w:sdtPr>
      <w:sdtEndPr/>
      <w:sdtContent>
        <w:p w:rsidR="00E26180" w:rsidRPr="00751857" w:rsidRDefault="00E26180">
          <w:pPr>
            <w:pStyle w:val="Inhaltsverzeichnisberschrift"/>
            <w:rPr>
              <w:color w:val="auto"/>
            </w:rPr>
          </w:pPr>
          <w:r w:rsidRPr="00751857">
            <w:rPr>
              <w:color w:val="auto"/>
            </w:rPr>
            <w:t>Inhalt</w:t>
          </w:r>
        </w:p>
        <w:p w:rsidR="00E26180" w:rsidRPr="00751857" w:rsidRDefault="00E26180" w:rsidP="00E26180">
          <w:pPr>
            <w:rPr>
              <w:color w:val="auto"/>
            </w:rPr>
          </w:pPr>
        </w:p>
        <w:p w:rsidR="00894E79" w:rsidRDefault="000F63FD">
          <w:pPr>
            <w:pStyle w:val="Verzeichnis1"/>
            <w:tabs>
              <w:tab w:val="left" w:pos="440"/>
              <w:tab w:val="right" w:leader="dot" w:pos="9062"/>
            </w:tabs>
            <w:rPr>
              <w:rFonts w:asciiTheme="minorHAnsi" w:eastAsiaTheme="minorEastAsia" w:hAnsiTheme="minorHAnsi"/>
              <w:noProof/>
              <w:color w:val="auto"/>
              <w:lang w:eastAsia="de-DE"/>
            </w:rPr>
          </w:pPr>
          <w:r w:rsidRPr="00751857">
            <w:rPr>
              <w:color w:val="auto"/>
            </w:rPr>
            <w:fldChar w:fldCharType="begin"/>
          </w:r>
          <w:r w:rsidR="00E26180" w:rsidRPr="00751857">
            <w:rPr>
              <w:color w:val="auto"/>
            </w:rPr>
            <w:instrText xml:space="preserve"> TOC \o "1-3" \h \z \u </w:instrText>
          </w:r>
          <w:r w:rsidRPr="00751857">
            <w:rPr>
              <w:color w:val="auto"/>
            </w:rPr>
            <w:fldChar w:fldCharType="separate"/>
          </w:r>
          <w:hyperlink w:anchor="_Toc337151845" w:history="1">
            <w:r w:rsidR="00894E79" w:rsidRPr="006C50D4">
              <w:rPr>
                <w:rStyle w:val="Hyperlink"/>
                <w:noProof/>
              </w:rPr>
              <w:t>1</w:t>
            </w:r>
            <w:r w:rsidR="00894E79">
              <w:rPr>
                <w:rFonts w:asciiTheme="minorHAnsi" w:eastAsiaTheme="minorEastAsia" w:hAnsiTheme="minorHAnsi"/>
                <w:noProof/>
                <w:color w:val="auto"/>
                <w:lang w:eastAsia="de-DE"/>
              </w:rPr>
              <w:tab/>
            </w:r>
            <w:r w:rsidR="00894E79" w:rsidRPr="006C50D4">
              <w:rPr>
                <w:rStyle w:val="Hyperlink"/>
                <w:noProof/>
              </w:rPr>
              <w:t>Beschreibung des Themas und zugehörige Lernziele</w:t>
            </w:r>
            <w:r w:rsidR="00894E79">
              <w:rPr>
                <w:noProof/>
                <w:webHidden/>
              </w:rPr>
              <w:tab/>
            </w:r>
            <w:r w:rsidR="00894E79">
              <w:rPr>
                <w:noProof/>
                <w:webHidden/>
              </w:rPr>
              <w:fldChar w:fldCharType="begin"/>
            </w:r>
            <w:r w:rsidR="00894E79">
              <w:rPr>
                <w:noProof/>
                <w:webHidden/>
              </w:rPr>
              <w:instrText xml:space="preserve"> PAGEREF _Toc337151845 \h </w:instrText>
            </w:r>
            <w:r w:rsidR="00894E79">
              <w:rPr>
                <w:noProof/>
                <w:webHidden/>
              </w:rPr>
            </w:r>
            <w:r w:rsidR="00894E79">
              <w:rPr>
                <w:noProof/>
                <w:webHidden/>
              </w:rPr>
              <w:fldChar w:fldCharType="separate"/>
            </w:r>
            <w:r w:rsidR="00894E79">
              <w:rPr>
                <w:noProof/>
                <w:webHidden/>
              </w:rPr>
              <w:t>2</w:t>
            </w:r>
            <w:r w:rsidR="00894E79">
              <w:rPr>
                <w:noProof/>
                <w:webHidden/>
              </w:rPr>
              <w:fldChar w:fldCharType="end"/>
            </w:r>
          </w:hyperlink>
        </w:p>
        <w:p w:rsidR="00894E79" w:rsidRDefault="00F138AF">
          <w:pPr>
            <w:pStyle w:val="Verzeichnis1"/>
            <w:tabs>
              <w:tab w:val="left" w:pos="440"/>
              <w:tab w:val="right" w:leader="dot" w:pos="9062"/>
            </w:tabs>
            <w:rPr>
              <w:rFonts w:asciiTheme="minorHAnsi" w:eastAsiaTheme="minorEastAsia" w:hAnsiTheme="minorHAnsi"/>
              <w:noProof/>
              <w:color w:val="auto"/>
              <w:lang w:eastAsia="de-DE"/>
            </w:rPr>
          </w:pPr>
          <w:hyperlink w:anchor="_Toc337151846" w:history="1">
            <w:r w:rsidR="00894E79" w:rsidRPr="006C50D4">
              <w:rPr>
                <w:rStyle w:val="Hyperlink"/>
                <w:noProof/>
              </w:rPr>
              <w:t>2</w:t>
            </w:r>
            <w:r w:rsidR="00894E79">
              <w:rPr>
                <w:rFonts w:asciiTheme="minorHAnsi" w:eastAsiaTheme="minorEastAsia" w:hAnsiTheme="minorHAnsi"/>
                <w:noProof/>
                <w:color w:val="auto"/>
                <w:lang w:eastAsia="de-DE"/>
              </w:rPr>
              <w:tab/>
            </w:r>
            <w:r w:rsidR="00894E79" w:rsidRPr="006C50D4">
              <w:rPr>
                <w:rStyle w:val="Hyperlink"/>
                <w:noProof/>
              </w:rPr>
              <w:t>Lehrerversuche</w:t>
            </w:r>
            <w:r w:rsidR="00894E79">
              <w:rPr>
                <w:noProof/>
                <w:webHidden/>
              </w:rPr>
              <w:tab/>
            </w:r>
            <w:r w:rsidR="00894E79">
              <w:rPr>
                <w:noProof/>
                <w:webHidden/>
              </w:rPr>
              <w:fldChar w:fldCharType="begin"/>
            </w:r>
            <w:r w:rsidR="00894E79">
              <w:rPr>
                <w:noProof/>
                <w:webHidden/>
              </w:rPr>
              <w:instrText xml:space="preserve"> PAGEREF _Toc337151846 \h </w:instrText>
            </w:r>
            <w:r w:rsidR="00894E79">
              <w:rPr>
                <w:noProof/>
                <w:webHidden/>
              </w:rPr>
            </w:r>
            <w:r w:rsidR="00894E79">
              <w:rPr>
                <w:noProof/>
                <w:webHidden/>
              </w:rPr>
              <w:fldChar w:fldCharType="separate"/>
            </w:r>
            <w:r w:rsidR="00894E79">
              <w:rPr>
                <w:noProof/>
                <w:webHidden/>
              </w:rPr>
              <w:t>2</w:t>
            </w:r>
            <w:r w:rsidR="00894E79">
              <w:rPr>
                <w:noProof/>
                <w:webHidden/>
              </w:rPr>
              <w:fldChar w:fldCharType="end"/>
            </w:r>
          </w:hyperlink>
        </w:p>
        <w:p w:rsidR="00894E79" w:rsidRDefault="00F138AF">
          <w:pPr>
            <w:pStyle w:val="Verzeichnis2"/>
            <w:tabs>
              <w:tab w:val="left" w:pos="880"/>
              <w:tab w:val="right" w:leader="dot" w:pos="9062"/>
            </w:tabs>
            <w:rPr>
              <w:rFonts w:asciiTheme="minorHAnsi" w:eastAsiaTheme="minorEastAsia" w:hAnsiTheme="minorHAnsi"/>
              <w:noProof/>
              <w:color w:val="auto"/>
              <w:lang w:eastAsia="de-DE"/>
            </w:rPr>
          </w:pPr>
          <w:hyperlink w:anchor="_Toc337151847" w:history="1">
            <w:r w:rsidR="00894E79" w:rsidRPr="006C50D4">
              <w:rPr>
                <w:rStyle w:val="Hyperlink"/>
                <w:noProof/>
              </w:rPr>
              <w:t>2.1</w:t>
            </w:r>
            <w:r w:rsidR="00894E79">
              <w:rPr>
                <w:rFonts w:asciiTheme="minorHAnsi" w:eastAsiaTheme="minorEastAsia" w:hAnsiTheme="minorHAnsi"/>
                <w:noProof/>
                <w:color w:val="auto"/>
                <w:lang w:eastAsia="de-DE"/>
              </w:rPr>
              <w:tab/>
            </w:r>
            <w:r w:rsidR="00894E79" w:rsidRPr="006C50D4">
              <w:rPr>
                <w:rStyle w:val="Hyperlink"/>
                <w:noProof/>
              </w:rPr>
              <w:t>V 1 – Was brennt denn da? Kreide als Docht</w:t>
            </w:r>
            <w:r w:rsidR="00894E79">
              <w:rPr>
                <w:noProof/>
                <w:webHidden/>
              </w:rPr>
              <w:tab/>
            </w:r>
            <w:r w:rsidR="00894E79">
              <w:rPr>
                <w:noProof/>
                <w:webHidden/>
              </w:rPr>
              <w:fldChar w:fldCharType="begin"/>
            </w:r>
            <w:r w:rsidR="00894E79">
              <w:rPr>
                <w:noProof/>
                <w:webHidden/>
              </w:rPr>
              <w:instrText xml:space="preserve"> PAGEREF _Toc337151847 \h </w:instrText>
            </w:r>
            <w:r w:rsidR="00894E79">
              <w:rPr>
                <w:noProof/>
                <w:webHidden/>
              </w:rPr>
            </w:r>
            <w:r w:rsidR="00894E79">
              <w:rPr>
                <w:noProof/>
                <w:webHidden/>
              </w:rPr>
              <w:fldChar w:fldCharType="separate"/>
            </w:r>
            <w:r w:rsidR="00894E79">
              <w:rPr>
                <w:noProof/>
                <w:webHidden/>
              </w:rPr>
              <w:t>2</w:t>
            </w:r>
            <w:r w:rsidR="00894E79">
              <w:rPr>
                <w:noProof/>
                <w:webHidden/>
              </w:rPr>
              <w:fldChar w:fldCharType="end"/>
            </w:r>
          </w:hyperlink>
        </w:p>
        <w:p w:rsidR="00894E79" w:rsidRDefault="00F138AF">
          <w:pPr>
            <w:pStyle w:val="Verzeichnis2"/>
            <w:tabs>
              <w:tab w:val="left" w:pos="880"/>
              <w:tab w:val="right" w:leader="dot" w:pos="9062"/>
            </w:tabs>
            <w:rPr>
              <w:rFonts w:asciiTheme="minorHAnsi" w:eastAsiaTheme="minorEastAsia" w:hAnsiTheme="minorHAnsi"/>
              <w:noProof/>
              <w:color w:val="auto"/>
              <w:lang w:eastAsia="de-DE"/>
            </w:rPr>
          </w:pPr>
          <w:hyperlink w:anchor="_Toc337151848" w:history="1">
            <w:r w:rsidR="00894E79" w:rsidRPr="006C50D4">
              <w:rPr>
                <w:rStyle w:val="Hyperlink"/>
                <w:noProof/>
              </w:rPr>
              <w:t>2.2</w:t>
            </w:r>
            <w:r w:rsidR="00894E79">
              <w:rPr>
                <w:rFonts w:asciiTheme="minorHAnsi" w:eastAsiaTheme="minorEastAsia" w:hAnsiTheme="minorHAnsi"/>
                <w:noProof/>
                <w:color w:val="auto"/>
                <w:lang w:eastAsia="de-DE"/>
              </w:rPr>
              <w:tab/>
            </w:r>
            <w:r w:rsidR="00894E79" w:rsidRPr="006C50D4">
              <w:rPr>
                <w:rStyle w:val="Hyperlink"/>
                <w:noProof/>
              </w:rPr>
              <w:t>V 2 – Was brennt denn da? Röhrchentest</w:t>
            </w:r>
            <w:r w:rsidR="00894E79">
              <w:rPr>
                <w:noProof/>
                <w:webHidden/>
              </w:rPr>
              <w:tab/>
            </w:r>
            <w:r w:rsidR="00894E79">
              <w:rPr>
                <w:noProof/>
                <w:webHidden/>
              </w:rPr>
              <w:fldChar w:fldCharType="begin"/>
            </w:r>
            <w:r w:rsidR="00894E79">
              <w:rPr>
                <w:noProof/>
                <w:webHidden/>
              </w:rPr>
              <w:instrText xml:space="preserve"> PAGEREF _Toc337151848 \h </w:instrText>
            </w:r>
            <w:r w:rsidR="00894E79">
              <w:rPr>
                <w:noProof/>
                <w:webHidden/>
              </w:rPr>
            </w:r>
            <w:r w:rsidR="00894E79">
              <w:rPr>
                <w:noProof/>
                <w:webHidden/>
              </w:rPr>
              <w:fldChar w:fldCharType="separate"/>
            </w:r>
            <w:r w:rsidR="00894E79">
              <w:rPr>
                <w:noProof/>
                <w:webHidden/>
              </w:rPr>
              <w:t>3</w:t>
            </w:r>
            <w:r w:rsidR="00894E79">
              <w:rPr>
                <w:noProof/>
                <w:webHidden/>
              </w:rPr>
              <w:fldChar w:fldCharType="end"/>
            </w:r>
          </w:hyperlink>
        </w:p>
        <w:p w:rsidR="00894E79" w:rsidRDefault="00F138AF">
          <w:pPr>
            <w:pStyle w:val="Verzeichnis1"/>
            <w:tabs>
              <w:tab w:val="left" w:pos="440"/>
              <w:tab w:val="right" w:leader="dot" w:pos="9062"/>
            </w:tabs>
            <w:rPr>
              <w:rFonts w:asciiTheme="minorHAnsi" w:eastAsiaTheme="minorEastAsia" w:hAnsiTheme="minorHAnsi"/>
              <w:noProof/>
              <w:color w:val="auto"/>
              <w:lang w:eastAsia="de-DE"/>
            </w:rPr>
          </w:pPr>
          <w:hyperlink w:anchor="_Toc337151849" w:history="1">
            <w:r w:rsidR="00894E79" w:rsidRPr="006C50D4">
              <w:rPr>
                <w:rStyle w:val="Hyperlink"/>
                <w:noProof/>
              </w:rPr>
              <w:t>3</w:t>
            </w:r>
            <w:r w:rsidR="00894E79">
              <w:rPr>
                <w:rFonts w:asciiTheme="minorHAnsi" w:eastAsiaTheme="minorEastAsia" w:hAnsiTheme="minorHAnsi"/>
                <w:noProof/>
                <w:color w:val="auto"/>
                <w:lang w:eastAsia="de-DE"/>
              </w:rPr>
              <w:tab/>
            </w:r>
            <w:r w:rsidR="00894E79" w:rsidRPr="006C50D4">
              <w:rPr>
                <w:rStyle w:val="Hyperlink"/>
                <w:noProof/>
              </w:rPr>
              <w:t>Schülerversuche</w:t>
            </w:r>
            <w:r w:rsidR="00894E79">
              <w:rPr>
                <w:noProof/>
                <w:webHidden/>
              </w:rPr>
              <w:tab/>
            </w:r>
            <w:r w:rsidR="00894E79">
              <w:rPr>
                <w:noProof/>
                <w:webHidden/>
              </w:rPr>
              <w:fldChar w:fldCharType="begin"/>
            </w:r>
            <w:r w:rsidR="00894E79">
              <w:rPr>
                <w:noProof/>
                <w:webHidden/>
              </w:rPr>
              <w:instrText xml:space="preserve"> PAGEREF _Toc337151849 \h </w:instrText>
            </w:r>
            <w:r w:rsidR="00894E79">
              <w:rPr>
                <w:noProof/>
                <w:webHidden/>
              </w:rPr>
            </w:r>
            <w:r w:rsidR="00894E79">
              <w:rPr>
                <w:noProof/>
                <w:webHidden/>
              </w:rPr>
              <w:fldChar w:fldCharType="separate"/>
            </w:r>
            <w:r w:rsidR="00894E79">
              <w:rPr>
                <w:noProof/>
                <w:webHidden/>
              </w:rPr>
              <w:t>4</w:t>
            </w:r>
            <w:r w:rsidR="00894E79">
              <w:rPr>
                <w:noProof/>
                <w:webHidden/>
              </w:rPr>
              <w:fldChar w:fldCharType="end"/>
            </w:r>
          </w:hyperlink>
        </w:p>
        <w:p w:rsidR="00894E79" w:rsidRDefault="00F138AF">
          <w:pPr>
            <w:pStyle w:val="Verzeichnis2"/>
            <w:tabs>
              <w:tab w:val="left" w:pos="880"/>
              <w:tab w:val="right" w:leader="dot" w:pos="9062"/>
            </w:tabs>
            <w:rPr>
              <w:rFonts w:asciiTheme="minorHAnsi" w:eastAsiaTheme="minorEastAsia" w:hAnsiTheme="minorHAnsi"/>
              <w:noProof/>
              <w:color w:val="auto"/>
              <w:lang w:eastAsia="de-DE"/>
            </w:rPr>
          </w:pPr>
          <w:hyperlink w:anchor="_Toc337151850" w:history="1">
            <w:r w:rsidR="00894E79" w:rsidRPr="006C50D4">
              <w:rPr>
                <w:rStyle w:val="Hyperlink"/>
                <w:noProof/>
              </w:rPr>
              <w:t>3.1</w:t>
            </w:r>
            <w:r w:rsidR="00894E79">
              <w:rPr>
                <w:rFonts w:asciiTheme="minorHAnsi" w:eastAsiaTheme="minorEastAsia" w:hAnsiTheme="minorHAnsi"/>
                <w:noProof/>
                <w:color w:val="auto"/>
                <w:lang w:eastAsia="de-DE"/>
              </w:rPr>
              <w:tab/>
            </w:r>
            <w:r w:rsidR="00894E79" w:rsidRPr="006C50D4">
              <w:rPr>
                <w:rStyle w:val="Hyperlink"/>
                <w:noProof/>
              </w:rPr>
              <w:t>V 3 – Was brennt denn da? Untersuchung eines Teelichts</w:t>
            </w:r>
            <w:r w:rsidR="00894E79">
              <w:rPr>
                <w:noProof/>
                <w:webHidden/>
              </w:rPr>
              <w:tab/>
            </w:r>
            <w:r w:rsidR="00894E79">
              <w:rPr>
                <w:noProof/>
                <w:webHidden/>
              </w:rPr>
              <w:fldChar w:fldCharType="begin"/>
            </w:r>
            <w:r w:rsidR="00894E79">
              <w:rPr>
                <w:noProof/>
                <w:webHidden/>
              </w:rPr>
              <w:instrText xml:space="preserve"> PAGEREF _Toc337151850 \h </w:instrText>
            </w:r>
            <w:r w:rsidR="00894E79">
              <w:rPr>
                <w:noProof/>
                <w:webHidden/>
              </w:rPr>
            </w:r>
            <w:r w:rsidR="00894E79">
              <w:rPr>
                <w:noProof/>
                <w:webHidden/>
              </w:rPr>
              <w:fldChar w:fldCharType="separate"/>
            </w:r>
            <w:r w:rsidR="00894E79">
              <w:rPr>
                <w:noProof/>
                <w:webHidden/>
              </w:rPr>
              <w:t>4</w:t>
            </w:r>
            <w:r w:rsidR="00894E79">
              <w:rPr>
                <w:noProof/>
                <w:webHidden/>
              </w:rPr>
              <w:fldChar w:fldCharType="end"/>
            </w:r>
          </w:hyperlink>
        </w:p>
        <w:p w:rsidR="00894E79" w:rsidRDefault="00F138AF">
          <w:pPr>
            <w:pStyle w:val="Verzeichnis2"/>
            <w:tabs>
              <w:tab w:val="left" w:pos="880"/>
              <w:tab w:val="right" w:leader="dot" w:pos="9062"/>
            </w:tabs>
            <w:rPr>
              <w:rFonts w:asciiTheme="minorHAnsi" w:eastAsiaTheme="minorEastAsia" w:hAnsiTheme="minorHAnsi"/>
              <w:noProof/>
              <w:color w:val="auto"/>
              <w:lang w:eastAsia="de-DE"/>
            </w:rPr>
          </w:pPr>
          <w:hyperlink w:anchor="_Toc337151851" w:history="1">
            <w:r w:rsidR="00894E79" w:rsidRPr="006C50D4">
              <w:rPr>
                <w:rStyle w:val="Hyperlink"/>
                <w:noProof/>
              </w:rPr>
              <w:t>3.2</w:t>
            </w:r>
            <w:r w:rsidR="00894E79">
              <w:rPr>
                <w:rFonts w:asciiTheme="minorHAnsi" w:eastAsiaTheme="minorEastAsia" w:hAnsiTheme="minorHAnsi"/>
                <w:noProof/>
                <w:color w:val="auto"/>
                <w:lang w:eastAsia="de-DE"/>
              </w:rPr>
              <w:tab/>
            </w:r>
            <w:r w:rsidR="00894E79" w:rsidRPr="006C50D4">
              <w:rPr>
                <w:rStyle w:val="Hyperlink"/>
                <w:noProof/>
              </w:rPr>
              <w:t>V 4 – Was brennt denn da? Die springende Flamme</w:t>
            </w:r>
            <w:r w:rsidR="00894E79">
              <w:rPr>
                <w:noProof/>
                <w:webHidden/>
              </w:rPr>
              <w:tab/>
            </w:r>
            <w:r w:rsidR="00894E79">
              <w:rPr>
                <w:noProof/>
                <w:webHidden/>
              </w:rPr>
              <w:fldChar w:fldCharType="begin"/>
            </w:r>
            <w:r w:rsidR="00894E79">
              <w:rPr>
                <w:noProof/>
                <w:webHidden/>
              </w:rPr>
              <w:instrText xml:space="preserve"> PAGEREF _Toc337151851 \h </w:instrText>
            </w:r>
            <w:r w:rsidR="00894E79">
              <w:rPr>
                <w:noProof/>
                <w:webHidden/>
              </w:rPr>
            </w:r>
            <w:r w:rsidR="00894E79">
              <w:rPr>
                <w:noProof/>
                <w:webHidden/>
              </w:rPr>
              <w:fldChar w:fldCharType="separate"/>
            </w:r>
            <w:r w:rsidR="00894E79">
              <w:rPr>
                <w:noProof/>
                <w:webHidden/>
              </w:rPr>
              <w:t>5</w:t>
            </w:r>
            <w:r w:rsidR="00894E79">
              <w:rPr>
                <w:noProof/>
                <w:webHidden/>
              </w:rPr>
              <w:fldChar w:fldCharType="end"/>
            </w:r>
          </w:hyperlink>
        </w:p>
        <w:p w:rsidR="00894E79" w:rsidRDefault="00F138AF">
          <w:pPr>
            <w:pStyle w:val="Verzeichnis2"/>
            <w:tabs>
              <w:tab w:val="left" w:pos="880"/>
              <w:tab w:val="right" w:leader="dot" w:pos="9062"/>
            </w:tabs>
            <w:rPr>
              <w:rFonts w:asciiTheme="minorHAnsi" w:eastAsiaTheme="minorEastAsia" w:hAnsiTheme="minorHAnsi"/>
              <w:noProof/>
              <w:color w:val="auto"/>
              <w:lang w:eastAsia="de-DE"/>
            </w:rPr>
          </w:pPr>
          <w:hyperlink w:anchor="_Toc337151852" w:history="1">
            <w:r w:rsidR="00894E79" w:rsidRPr="006C50D4">
              <w:rPr>
                <w:rStyle w:val="Hyperlink"/>
                <w:noProof/>
              </w:rPr>
              <w:t>3.3</w:t>
            </w:r>
            <w:r w:rsidR="00894E79">
              <w:rPr>
                <w:rFonts w:asciiTheme="minorHAnsi" w:eastAsiaTheme="minorEastAsia" w:hAnsiTheme="minorHAnsi"/>
                <w:noProof/>
                <w:color w:val="auto"/>
                <w:lang w:eastAsia="de-DE"/>
              </w:rPr>
              <w:tab/>
            </w:r>
            <w:r w:rsidR="00894E79" w:rsidRPr="006C50D4">
              <w:rPr>
                <w:rStyle w:val="Hyperlink"/>
                <w:noProof/>
              </w:rPr>
              <w:t>V 5 – Ein Teelicht als Wasserpumpe</w:t>
            </w:r>
            <w:r w:rsidR="00894E79">
              <w:rPr>
                <w:noProof/>
                <w:webHidden/>
              </w:rPr>
              <w:tab/>
            </w:r>
            <w:r w:rsidR="00894E79">
              <w:rPr>
                <w:noProof/>
                <w:webHidden/>
              </w:rPr>
              <w:fldChar w:fldCharType="begin"/>
            </w:r>
            <w:r w:rsidR="00894E79">
              <w:rPr>
                <w:noProof/>
                <w:webHidden/>
              </w:rPr>
              <w:instrText xml:space="preserve"> PAGEREF _Toc337151852 \h </w:instrText>
            </w:r>
            <w:r w:rsidR="00894E79">
              <w:rPr>
                <w:noProof/>
                <w:webHidden/>
              </w:rPr>
            </w:r>
            <w:r w:rsidR="00894E79">
              <w:rPr>
                <w:noProof/>
                <w:webHidden/>
              </w:rPr>
              <w:fldChar w:fldCharType="separate"/>
            </w:r>
            <w:r w:rsidR="00894E79">
              <w:rPr>
                <w:noProof/>
                <w:webHidden/>
              </w:rPr>
              <w:t>6</w:t>
            </w:r>
            <w:r w:rsidR="00894E79">
              <w:rPr>
                <w:noProof/>
                <w:webHidden/>
              </w:rPr>
              <w:fldChar w:fldCharType="end"/>
            </w:r>
          </w:hyperlink>
        </w:p>
        <w:p w:rsidR="00894E79" w:rsidRDefault="00F138AF">
          <w:pPr>
            <w:pStyle w:val="Verzeichnis1"/>
            <w:tabs>
              <w:tab w:val="left" w:pos="440"/>
              <w:tab w:val="right" w:leader="dot" w:pos="9062"/>
            </w:tabs>
            <w:rPr>
              <w:rFonts w:asciiTheme="minorHAnsi" w:eastAsiaTheme="minorEastAsia" w:hAnsiTheme="minorHAnsi"/>
              <w:noProof/>
              <w:color w:val="auto"/>
              <w:lang w:eastAsia="de-DE"/>
            </w:rPr>
          </w:pPr>
          <w:hyperlink w:anchor="_Toc337151853" w:history="1">
            <w:r w:rsidR="00894E79" w:rsidRPr="006C50D4">
              <w:rPr>
                <w:rStyle w:val="Hyperlink"/>
                <w:noProof/>
              </w:rPr>
              <w:t>4</w:t>
            </w:r>
            <w:r w:rsidR="00894E79">
              <w:rPr>
                <w:rFonts w:asciiTheme="minorHAnsi" w:eastAsiaTheme="minorEastAsia" w:hAnsiTheme="minorHAnsi"/>
                <w:noProof/>
                <w:color w:val="auto"/>
                <w:lang w:eastAsia="de-DE"/>
              </w:rPr>
              <w:tab/>
            </w:r>
            <w:r w:rsidR="00894E79" w:rsidRPr="006C50D4">
              <w:rPr>
                <w:rStyle w:val="Hyperlink"/>
                <w:noProof/>
              </w:rPr>
              <w:t>Reflexion des Arbeitsblattes</w:t>
            </w:r>
            <w:r w:rsidR="00894E79">
              <w:rPr>
                <w:noProof/>
                <w:webHidden/>
              </w:rPr>
              <w:tab/>
            </w:r>
            <w:r w:rsidR="00894E79">
              <w:rPr>
                <w:noProof/>
                <w:webHidden/>
              </w:rPr>
              <w:fldChar w:fldCharType="begin"/>
            </w:r>
            <w:r w:rsidR="00894E79">
              <w:rPr>
                <w:noProof/>
                <w:webHidden/>
              </w:rPr>
              <w:instrText xml:space="preserve"> PAGEREF _Toc337151853 \h </w:instrText>
            </w:r>
            <w:r w:rsidR="00894E79">
              <w:rPr>
                <w:noProof/>
                <w:webHidden/>
              </w:rPr>
            </w:r>
            <w:r w:rsidR="00894E79">
              <w:rPr>
                <w:noProof/>
                <w:webHidden/>
              </w:rPr>
              <w:fldChar w:fldCharType="separate"/>
            </w:r>
            <w:r w:rsidR="00894E79">
              <w:rPr>
                <w:noProof/>
                <w:webHidden/>
              </w:rPr>
              <w:t>6</w:t>
            </w:r>
            <w:r w:rsidR="00894E79">
              <w:rPr>
                <w:noProof/>
                <w:webHidden/>
              </w:rPr>
              <w:fldChar w:fldCharType="end"/>
            </w:r>
          </w:hyperlink>
        </w:p>
        <w:p w:rsidR="00894E79" w:rsidRDefault="00F138AF">
          <w:pPr>
            <w:pStyle w:val="Verzeichnis2"/>
            <w:tabs>
              <w:tab w:val="left" w:pos="880"/>
              <w:tab w:val="right" w:leader="dot" w:pos="9062"/>
            </w:tabs>
            <w:rPr>
              <w:rFonts w:asciiTheme="minorHAnsi" w:eastAsiaTheme="minorEastAsia" w:hAnsiTheme="minorHAnsi"/>
              <w:noProof/>
              <w:color w:val="auto"/>
              <w:lang w:eastAsia="de-DE"/>
            </w:rPr>
          </w:pPr>
          <w:hyperlink w:anchor="_Toc337151854" w:history="1">
            <w:r w:rsidR="00894E79" w:rsidRPr="006C50D4">
              <w:rPr>
                <w:rStyle w:val="Hyperlink"/>
                <w:noProof/>
              </w:rPr>
              <w:t>4.1</w:t>
            </w:r>
            <w:r w:rsidR="00894E79">
              <w:rPr>
                <w:rFonts w:asciiTheme="minorHAnsi" w:eastAsiaTheme="minorEastAsia" w:hAnsiTheme="minorHAnsi"/>
                <w:noProof/>
                <w:color w:val="auto"/>
                <w:lang w:eastAsia="de-DE"/>
              </w:rPr>
              <w:tab/>
            </w:r>
            <w:r w:rsidR="00894E79" w:rsidRPr="006C50D4">
              <w:rPr>
                <w:rStyle w:val="Hyperlink"/>
                <w:noProof/>
              </w:rPr>
              <w:t>Erwartungshorizont (Kerncurriculum)</w:t>
            </w:r>
            <w:r w:rsidR="00894E79">
              <w:rPr>
                <w:noProof/>
                <w:webHidden/>
              </w:rPr>
              <w:tab/>
            </w:r>
            <w:r w:rsidR="00894E79">
              <w:rPr>
                <w:noProof/>
                <w:webHidden/>
              </w:rPr>
              <w:fldChar w:fldCharType="begin"/>
            </w:r>
            <w:r w:rsidR="00894E79">
              <w:rPr>
                <w:noProof/>
                <w:webHidden/>
              </w:rPr>
              <w:instrText xml:space="preserve"> PAGEREF _Toc337151854 \h </w:instrText>
            </w:r>
            <w:r w:rsidR="00894E79">
              <w:rPr>
                <w:noProof/>
                <w:webHidden/>
              </w:rPr>
            </w:r>
            <w:r w:rsidR="00894E79">
              <w:rPr>
                <w:noProof/>
                <w:webHidden/>
              </w:rPr>
              <w:fldChar w:fldCharType="separate"/>
            </w:r>
            <w:r w:rsidR="00894E79">
              <w:rPr>
                <w:noProof/>
                <w:webHidden/>
              </w:rPr>
              <w:t>6</w:t>
            </w:r>
            <w:r w:rsidR="00894E79">
              <w:rPr>
                <w:noProof/>
                <w:webHidden/>
              </w:rPr>
              <w:fldChar w:fldCharType="end"/>
            </w:r>
          </w:hyperlink>
        </w:p>
        <w:p w:rsidR="00894E79" w:rsidRDefault="00F138AF">
          <w:pPr>
            <w:pStyle w:val="Verzeichnis2"/>
            <w:tabs>
              <w:tab w:val="left" w:pos="880"/>
              <w:tab w:val="right" w:leader="dot" w:pos="9062"/>
            </w:tabs>
            <w:rPr>
              <w:rFonts w:asciiTheme="minorHAnsi" w:eastAsiaTheme="minorEastAsia" w:hAnsiTheme="minorHAnsi"/>
              <w:noProof/>
              <w:color w:val="auto"/>
              <w:lang w:eastAsia="de-DE"/>
            </w:rPr>
          </w:pPr>
          <w:hyperlink w:anchor="_Toc337151855" w:history="1">
            <w:r w:rsidR="00894E79" w:rsidRPr="006C50D4">
              <w:rPr>
                <w:rStyle w:val="Hyperlink"/>
                <w:noProof/>
              </w:rPr>
              <w:t>4.2</w:t>
            </w:r>
            <w:r w:rsidR="00894E79">
              <w:rPr>
                <w:rFonts w:asciiTheme="minorHAnsi" w:eastAsiaTheme="minorEastAsia" w:hAnsiTheme="minorHAnsi"/>
                <w:noProof/>
                <w:color w:val="auto"/>
                <w:lang w:eastAsia="de-DE"/>
              </w:rPr>
              <w:tab/>
            </w:r>
            <w:r w:rsidR="00894E79" w:rsidRPr="006C50D4">
              <w:rPr>
                <w:rStyle w:val="Hyperlink"/>
                <w:noProof/>
              </w:rPr>
              <w:t>Erwartungshorizont (Inhaltlich)</w:t>
            </w:r>
            <w:r w:rsidR="00894E79">
              <w:rPr>
                <w:noProof/>
                <w:webHidden/>
              </w:rPr>
              <w:tab/>
            </w:r>
            <w:r w:rsidR="00894E79">
              <w:rPr>
                <w:noProof/>
                <w:webHidden/>
              </w:rPr>
              <w:fldChar w:fldCharType="begin"/>
            </w:r>
            <w:r w:rsidR="00894E79">
              <w:rPr>
                <w:noProof/>
                <w:webHidden/>
              </w:rPr>
              <w:instrText xml:space="preserve"> PAGEREF _Toc337151855 \h </w:instrText>
            </w:r>
            <w:r w:rsidR="00894E79">
              <w:rPr>
                <w:noProof/>
                <w:webHidden/>
              </w:rPr>
            </w:r>
            <w:r w:rsidR="00894E79">
              <w:rPr>
                <w:noProof/>
                <w:webHidden/>
              </w:rPr>
              <w:fldChar w:fldCharType="separate"/>
            </w:r>
            <w:r w:rsidR="00894E79">
              <w:rPr>
                <w:noProof/>
                <w:webHidden/>
              </w:rPr>
              <w:t>6</w:t>
            </w:r>
            <w:r w:rsidR="00894E79">
              <w:rPr>
                <w:noProof/>
                <w:webHidden/>
              </w:rPr>
              <w:fldChar w:fldCharType="end"/>
            </w:r>
          </w:hyperlink>
        </w:p>
        <w:p w:rsidR="00894E79" w:rsidRDefault="00F138AF">
          <w:pPr>
            <w:pStyle w:val="Verzeichnis1"/>
            <w:tabs>
              <w:tab w:val="left" w:pos="440"/>
              <w:tab w:val="right" w:leader="dot" w:pos="9062"/>
            </w:tabs>
            <w:rPr>
              <w:rFonts w:asciiTheme="minorHAnsi" w:eastAsiaTheme="minorEastAsia" w:hAnsiTheme="minorHAnsi"/>
              <w:noProof/>
              <w:color w:val="auto"/>
              <w:lang w:eastAsia="de-DE"/>
            </w:rPr>
          </w:pPr>
          <w:hyperlink w:anchor="_Toc337151856" w:history="1">
            <w:r w:rsidR="00894E79" w:rsidRPr="006C50D4">
              <w:rPr>
                <w:rStyle w:val="Hyperlink"/>
                <w:noProof/>
              </w:rPr>
              <w:t>5</w:t>
            </w:r>
            <w:r w:rsidR="00894E79">
              <w:rPr>
                <w:rFonts w:asciiTheme="minorHAnsi" w:eastAsiaTheme="minorEastAsia" w:hAnsiTheme="minorHAnsi"/>
                <w:noProof/>
                <w:color w:val="auto"/>
                <w:lang w:eastAsia="de-DE"/>
              </w:rPr>
              <w:tab/>
            </w:r>
            <w:r w:rsidR="00894E79" w:rsidRPr="006C50D4">
              <w:rPr>
                <w:rStyle w:val="Hyperlink"/>
                <w:noProof/>
              </w:rPr>
              <w:t>Literaturverzeichnis</w:t>
            </w:r>
            <w:r w:rsidR="00894E79">
              <w:rPr>
                <w:noProof/>
                <w:webHidden/>
              </w:rPr>
              <w:tab/>
            </w:r>
            <w:r w:rsidR="00894E79">
              <w:rPr>
                <w:noProof/>
                <w:webHidden/>
              </w:rPr>
              <w:fldChar w:fldCharType="begin"/>
            </w:r>
            <w:r w:rsidR="00894E79">
              <w:rPr>
                <w:noProof/>
                <w:webHidden/>
              </w:rPr>
              <w:instrText xml:space="preserve"> PAGEREF _Toc337151856 \h </w:instrText>
            </w:r>
            <w:r w:rsidR="00894E79">
              <w:rPr>
                <w:noProof/>
                <w:webHidden/>
              </w:rPr>
            </w:r>
            <w:r w:rsidR="00894E79">
              <w:rPr>
                <w:noProof/>
                <w:webHidden/>
              </w:rPr>
              <w:fldChar w:fldCharType="separate"/>
            </w:r>
            <w:r w:rsidR="00894E79">
              <w:rPr>
                <w:noProof/>
                <w:webHidden/>
              </w:rPr>
              <w:t>7</w:t>
            </w:r>
            <w:r w:rsidR="00894E79">
              <w:rPr>
                <w:noProof/>
                <w:webHidden/>
              </w:rPr>
              <w:fldChar w:fldCharType="end"/>
            </w:r>
          </w:hyperlink>
        </w:p>
        <w:p w:rsidR="00E26180" w:rsidRPr="00751857" w:rsidRDefault="000F63FD">
          <w:pPr>
            <w:rPr>
              <w:color w:val="auto"/>
            </w:rPr>
          </w:pPr>
          <w:r w:rsidRPr="00751857">
            <w:rPr>
              <w:color w:val="auto"/>
            </w:rPr>
            <w:fldChar w:fldCharType="end"/>
          </w:r>
        </w:p>
      </w:sdtContent>
    </w:sdt>
    <w:p w:rsidR="00E26180" w:rsidRPr="00751857" w:rsidRDefault="00E26180" w:rsidP="00E26180">
      <w:pPr>
        <w:rPr>
          <w:color w:val="auto"/>
        </w:rPr>
      </w:pPr>
    </w:p>
    <w:p w:rsidR="00E26180" w:rsidRPr="00751857" w:rsidRDefault="00E26180" w:rsidP="00E26180">
      <w:pPr>
        <w:rPr>
          <w:color w:val="auto"/>
        </w:rPr>
      </w:pPr>
    </w:p>
    <w:p w:rsidR="00E26180" w:rsidRPr="00751857" w:rsidRDefault="00E26180" w:rsidP="00E26180">
      <w:pPr>
        <w:rPr>
          <w:color w:val="auto"/>
        </w:rPr>
      </w:pPr>
      <w:r w:rsidRPr="00751857">
        <w:rPr>
          <w:color w:val="auto"/>
        </w:rPr>
        <w:br w:type="page"/>
      </w:r>
    </w:p>
    <w:p w:rsidR="0086227B" w:rsidRPr="00751857" w:rsidRDefault="000D10FB" w:rsidP="00954DC8">
      <w:pPr>
        <w:pStyle w:val="berschrift1"/>
        <w:rPr>
          <w:color w:val="auto"/>
        </w:rPr>
      </w:pPr>
      <w:bookmarkStart w:id="0" w:name="_Toc337151845"/>
      <w:r w:rsidRPr="00751857">
        <w:rPr>
          <w:color w:val="auto"/>
        </w:rPr>
        <w:lastRenderedPageBreak/>
        <w:t>Beschreibung des Themas und zugehörige Lernziele</w:t>
      </w:r>
      <w:bookmarkEnd w:id="0"/>
      <w:r w:rsidRPr="00751857">
        <w:rPr>
          <w:color w:val="auto"/>
        </w:rPr>
        <w:t xml:space="preserve"> </w:t>
      </w:r>
    </w:p>
    <w:p w:rsidR="002A716F" w:rsidRPr="00751857" w:rsidRDefault="00401331" w:rsidP="002A716F">
      <w:pPr>
        <w:rPr>
          <w:color w:val="auto"/>
        </w:rPr>
      </w:pPr>
      <w:r w:rsidRPr="00751857">
        <w:rPr>
          <w:color w:val="auto"/>
        </w:rPr>
        <w:t xml:space="preserve">Das Thema Feuer </w:t>
      </w:r>
      <w:r w:rsidR="00D00AC4" w:rsidRPr="00751857">
        <w:rPr>
          <w:color w:val="auto"/>
        </w:rPr>
        <w:t>wird im Naturwissenschaftlichen Unterricht in den Klassenstufen 5 und 6 b</w:t>
      </w:r>
      <w:r w:rsidR="00D00AC4" w:rsidRPr="00751857">
        <w:rPr>
          <w:color w:val="auto"/>
        </w:rPr>
        <w:t>e</w:t>
      </w:r>
      <w:r w:rsidR="00D00AC4" w:rsidRPr="00751857">
        <w:rPr>
          <w:color w:val="auto"/>
        </w:rPr>
        <w:t xml:space="preserve">handelt. </w:t>
      </w:r>
      <w:r w:rsidR="007C52B6">
        <w:rPr>
          <w:color w:val="auto"/>
        </w:rPr>
        <w:t>Die</w:t>
      </w:r>
      <w:r w:rsidR="00D00AC4" w:rsidRPr="00751857">
        <w:rPr>
          <w:color w:val="auto"/>
        </w:rPr>
        <w:t xml:space="preserve"> SuS sind </w:t>
      </w:r>
      <w:r w:rsidR="00922106">
        <w:rPr>
          <w:color w:val="auto"/>
        </w:rPr>
        <w:t xml:space="preserve">mit </w:t>
      </w:r>
      <w:r w:rsidR="00D00AC4" w:rsidRPr="00751857">
        <w:rPr>
          <w:color w:val="auto"/>
        </w:rPr>
        <w:t>Kerzen und Teelichter</w:t>
      </w:r>
      <w:r w:rsidR="00922106">
        <w:rPr>
          <w:color w:val="auto"/>
        </w:rPr>
        <w:t>n</w:t>
      </w:r>
      <w:r w:rsidR="00D00AC4" w:rsidRPr="00751857">
        <w:rPr>
          <w:color w:val="auto"/>
        </w:rPr>
        <w:t xml:space="preserve"> aus ihrem Alltag vertraut, in der Regel wissen sie jedoch noch nicht genau, wie die Verbrennung </w:t>
      </w:r>
      <w:r w:rsidR="00DD15D6">
        <w:rPr>
          <w:color w:val="auto"/>
        </w:rPr>
        <w:t xml:space="preserve">dort </w:t>
      </w:r>
      <w:r w:rsidR="00D00AC4" w:rsidRPr="00751857">
        <w:rPr>
          <w:color w:val="auto"/>
        </w:rPr>
        <w:t xml:space="preserve">funktioniert. </w:t>
      </w:r>
    </w:p>
    <w:p w:rsidR="00922106" w:rsidRDefault="00D00AC4" w:rsidP="002A716F">
      <w:pPr>
        <w:rPr>
          <w:color w:val="auto"/>
        </w:rPr>
      </w:pPr>
      <w:r w:rsidRPr="00751857">
        <w:rPr>
          <w:color w:val="auto"/>
        </w:rPr>
        <w:t>Die folgenden Experimente sollen zunächst greifbar machen, welchen Zweck die einzelnen B</w:t>
      </w:r>
      <w:r w:rsidRPr="00751857">
        <w:rPr>
          <w:color w:val="auto"/>
        </w:rPr>
        <w:t>e</w:t>
      </w:r>
      <w:r w:rsidRPr="00751857">
        <w:rPr>
          <w:color w:val="auto"/>
        </w:rPr>
        <w:t xml:space="preserve">standteile einer Kerze erfüllen (V3, V1) und was genau dabei verbrannt wird (V2, V4). </w:t>
      </w:r>
      <w:r w:rsidR="00922106">
        <w:rPr>
          <w:color w:val="auto"/>
        </w:rPr>
        <w:t>Die SuS sollen anschließend in der Lage sein, die Funktionsweise einer Kerze zu beschreiben. Ein weit</w:t>
      </w:r>
      <w:r w:rsidR="00922106">
        <w:rPr>
          <w:color w:val="auto"/>
        </w:rPr>
        <w:t>e</w:t>
      </w:r>
      <w:r w:rsidR="00922106">
        <w:rPr>
          <w:color w:val="auto"/>
        </w:rPr>
        <w:t xml:space="preserve">res Lernziel ist es, </w:t>
      </w:r>
      <w:proofErr w:type="gramStart"/>
      <w:r w:rsidR="00922106">
        <w:rPr>
          <w:color w:val="auto"/>
        </w:rPr>
        <w:t>dass</w:t>
      </w:r>
      <w:proofErr w:type="gramEnd"/>
      <w:r w:rsidR="00922106">
        <w:rPr>
          <w:color w:val="auto"/>
        </w:rPr>
        <w:t xml:space="preserve"> die SuS aus den Eigenschaften von Stoffe</w:t>
      </w:r>
      <w:r w:rsidR="00DD15D6">
        <w:rPr>
          <w:color w:val="auto"/>
        </w:rPr>
        <w:t>n</w:t>
      </w:r>
      <w:r w:rsidR="00922106">
        <w:rPr>
          <w:color w:val="auto"/>
        </w:rPr>
        <w:t xml:space="preserve"> auf deren Verwendung schli</w:t>
      </w:r>
      <w:r w:rsidR="00922106">
        <w:rPr>
          <w:color w:val="auto"/>
        </w:rPr>
        <w:t>e</w:t>
      </w:r>
      <w:r w:rsidR="00922106">
        <w:rPr>
          <w:color w:val="auto"/>
        </w:rPr>
        <w:t xml:space="preserve">ßen. </w:t>
      </w:r>
      <w:r w:rsidRPr="00751857">
        <w:rPr>
          <w:color w:val="auto"/>
        </w:rPr>
        <w:t xml:space="preserve">Die Rolle des Luftsauerstoffes soll hier noch keine zentrale Rolle spielen. Auch auf den Energieumsatz der chemischen Reaktion wird noch nicht näher eingegangen. </w:t>
      </w:r>
      <w:r w:rsidR="00922106">
        <w:rPr>
          <w:color w:val="auto"/>
        </w:rPr>
        <w:t xml:space="preserve">Zwar wird die Wärmeentwicklung thematisiert und veranschaulicht (V5), Fachbergriffe, wie exotherme und endotherme Reaktionen, </w:t>
      </w:r>
      <w:proofErr w:type="gramStart"/>
      <w:r w:rsidR="00922106">
        <w:rPr>
          <w:color w:val="auto"/>
        </w:rPr>
        <w:t>werden</w:t>
      </w:r>
      <w:proofErr w:type="gramEnd"/>
      <w:r w:rsidR="00922106">
        <w:rPr>
          <w:color w:val="auto"/>
        </w:rPr>
        <w:t xml:space="preserve"> aber noch nicht eingeführt. </w:t>
      </w:r>
    </w:p>
    <w:p w:rsidR="00D00AC4" w:rsidRPr="00751857" w:rsidRDefault="00D00AC4" w:rsidP="002A716F">
      <w:pPr>
        <w:rPr>
          <w:color w:val="auto"/>
        </w:rPr>
      </w:pPr>
      <w:r w:rsidRPr="00751857">
        <w:rPr>
          <w:color w:val="auto"/>
        </w:rPr>
        <w:t>Zusammenfassend sollen die SuS also lernen, wie eine Kerze funktioniert und außerdem an e</w:t>
      </w:r>
      <w:r w:rsidRPr="00751857">
        <w:rPr>
          <w:color w:val="auto"/>
        </w:rPr>
        <w:t>i</w:t>
      </w:r>
      <w:r w:rsidRPr="00751857">
        <w:rPr>
          <w:color w:val="auto"/>
        </w:rPr>
        <w:t>nem anschaulichen Beispiel die Wirkung ihrer Wärmefreisetzung beobach</w:t>
      </w:r>
      <w:r w:rsidR="00922106">
        <w:rPr>
          <w:color w:val="auto"/>
        </w:rPr>
        <w:t>ten</w:t>
      </w:r>
      <w:r w:rsidRPr="00751857">
        <w:rPr>
          <w:color w:val="auto"/>
        </w:rPr>
        <w:t>.</w:t>
      </w:r>
    </w:p>
    <w:p w:rsidR="0086227B" w:rsidRPr="00751857" w:rsidRDefault="00977ED8" w:rsidP="0086227B">
      <w:pPr>
        <w:pStyle w:val="berschrift1"/>
        <w:rPr>
          <w:color w:val="auto"/>
        </w:rPr>
      </w:pPr>
      <w:bookmarkStart w:id="1" w:name="_Toc337151846"/>
      <w:r w:rsidRPr="00751857">
        <w:rPr>
          <w:color w:val="auto"/>
        </w:rPr>
        <w:t>Lehrer</w:t>
      </w:r>
      <w:r w:rsidR="00A0582F" w:rsidRPr="00751857">
        <w:rPr>
          <w:color w:val="auto"/>
        </w:rPr>
        <w:t>versuche</w:t>
      </w:r>
      <w:bookmarkEnd w:id="1"/>
    </w:p>
    <w:p w:rsidR="00526C4D" w:rsidRPr="00751857" w:rsidRDefault="00F138AF" w:rsidP="00526C4D">
      <w:pPr>
        <w:pStyle w:val="berschrift2"/>
        <w:rPr>
          <w:color w:val="auto"/>
        </w:rPr>
      </w:pPr>
      <w:r>
        <w:rPr>
          <w:noProof/>
          <w:color w:val="auto"/>
          <w:lang w:eastAsia="de-DE"/>
        </w:rPr>
        <w:pict>
          <v:shape id="_x0000_s1174" type="#_x0000_t202" style="position:absolute;left:0;text-align:left;margin-left:-.05pt;margin-top:32.2pt;width:462.45pt;height:39.1pt;z-index:251800576;mso-width-relative:margin;mso-height-relative:margin" fillcolor="white [3201]" strokecolor="#4bacc6 [3208]" strokeweight="1pt">
            <v:stroke dashstyle="dash"/>
            <v:shadow color="#868686"/>
            <v:textbox style="mso-next-textbox:#_x0000_s1174">
              <w:txbxContent>
                <w:p w:rsidR="00DD15D6" w:rsidRPr="00751857" w:rsidRDefault="00DD15D6" w:rsidP="00526C4D">
                  <w:pPr>
                    <w:rPr>
                      <w:color w:val="auto"/>
                    </w:rPr>
                  </w:pPr>
                  <w:r w:rsidRPr="00751857">
                    <w:rPr>
                      <w:color w:val="auto"/>
                    </w:rPr>
                    <w:t>In diesem Versuch sollen die SuS modellhaft die Wirku</w:t>
                  </w:r>
                  <w:r>
                    <w:rPr>
                      <w:color w:val="auto"/>
                    </w:rPr>
                    <w:t>ngsweise des Dochtes beobachten und zu beschreiben lernen.</w:t>
                  </w:r>
                </w:p>
              </w:txbxContent>
            </v:textbox>
            <w10:wrap type="square"/>
          </v:shape>
        </w:pict>
      </w:r>
      <w:bookmarkStart w:id="2" w:name="_Toc337151847"/>
      <w:r w:rsidR="00526C4D" w:rsidRPr="00751857">
        <w:rPr>
          <w:color w:val="auto"/>
        </w:rPr>
        <w:t xml:space="preserve">V 1 – Was brennt denn da? </w:t>
      </w:r>
      <w:r w:rsidR="004C6514" w:rsidRPr="00751857">
        <w:rPr>
          <w:color w:val="auto"/>
        </w:rPr>
        <w:t>Kreide als Docht</w:t>
      </w:r>
      <w:bookmarkEnd w:id="2"/>
    </w:p>
    <w:p w:rsidR="00526C4D" w:rsidRPr="00751857" w:rsidRDefault="00526C4D" w:rsidP="00526C4D">
      <w:pPr>
        <w:rPr>
          <w:color w:val="auto"/>
        </w:rPr>
      </w:pPr>
    </w:p>
    <w:p w:rsidR="00526C4D" w:rsidRPr="00751857" w:rsidRDefault="00526C4D" w:rsidP="00526C4D">
      <w:pPr>
        <w:tabs>
          <w:tab w:val="left" w:pos="1701"/>
          <w:tab w:val="left" w:pos="1985"/>
        </w:tabs>
        <w:ind w:left="1980" w:hanging="1980"/>
        <w:rPr>
          <w:color w:val="auto"/>
        </w:rPr>
      </w:pPr>
      <w:r w:rsidRPr="00751857">
        <w:rPr>
          <w:color w:val="auto"/>
        </w:rPr>
        <w:t xml:space="preserve">Materialien: </w:t>
      </w:r>
      <w:r w:rsidRPr="00751857">
        <w:rPr>
          <w:color w:val="auto"/>
        </w:rPr>
        <w:tab/>
      </w:r>
      <w:r w:rsidRPr="00751857">
        <w:rPr>
          <w:color w:val="auto"/>
        </w:rPr>
        <w:tab/>
      </w:r>
      <w:r w:rsidR="004C6514" w:rsidRPr="00751857">
        <w:rPr>
          <w:color w:val="auto"/>
        </w:rPr>
        <w:t>Porzellanschale, feuerfeste Unterlage, Kreide, Streichholz</w:t>
      </w:r>
    </w:p>
    <w:p w:rsidR="004C6514" w:rsidRPr="00751857" w:rsidRDefault="004C6514" w:rsidP="00526C4D">
      <w:pPr>
        <w:tabs>
          <w:tab w:val="left" w:pos="1701"/>
          <w:tab w:val="left" w:pos="1985"/>
        </w:tabs>
        <w:ind w:left="1980" w:hanging="1980"/>
        <w:rPr>
          <w:color w:val="auto"/>
        </w:rPr>
      </w:pPr>
      <w:r w:rsidRPr="00751857">
        <w:rPr>
          <w:color w:val="auto"/>
        </w:rPr>
        <w:t>Chemikalien:</w:t>
      </w:r>
      <w:r w:rsidRPr="00751857">
        <w:rPr>
          <w:color w:val="auto"/>
        </w:rPr>
        <w:tab/>
      </w:r>
      <w:r w:rsidRPr="00751857">
        <w:rPr>
          <w:color w:val="auto"/>
        </w:rPr>
        <w:tab/>
        <w:t xml:space="preserve">Petroleum oder anderes </w:t>
      </w:r>
      <w:proofErr w:type="spellStart"/>
      <w:r w:rsidRPr="00751857">
        <w:rPr>
          <w:color w:val="auto"/>
        </w:rPr>
        <w:t>Lampenöl</w:t>
      </w:r>
      <w:proofErr w:type="spellEnd"/>
    </w:p>
    <w:p w:rsidR="00526C4D" w:rsidRPr="00751857" w:rsidRDefault="00526C4D" w:rsidP="00526C4D">
      <w:pPr>
        <w:tabs>
          <w:tab w:val="left" w:pos="1701"/>
          <w:tab w:val="left" w:pos="1985"/>
        </w:tabs>
        <w:ind w:left="1980" w:hanging="1980"/>
        <w:rPr>
          <w:color w:val="auto"/>
        </w:rPr>
      </w:pPr>
      <w:r w:rsidRPr="00751857">
        <w:rPr>
          <w:color w:val="auto"/>
        </w:rPr>
        <w:t xml:space="preserve">Durchführung: </w:t>
      </w:r>
      <w:r w:rsidRPr="00751857">
        <w:rPr>
          <w:color w:val="auto"/>
        </w:rPr>
        <w:tab/>
      </w:r>
      <w:r w:rsidRPr="00751857">
        <w:rPr>
          <w:color w:val="auto"/>
        </w:rPr>
        <w:tab/>
      </w:r>
      <w:r w:rsidR="004C6514" w:rsidRPr="00751857">
        <w:rPr>
          <w:color w:val="auto"/>
        </w:rPr>
        <w:t>Zunächst wird geprüft, ob sich ein Stück Kreide mit dem Streichholz</w:t>
      </w:r>
      <w:r w:rsidR="00681F20" w:rsidRPr="00751857">
        <w:rPr>
          <w:color w:val="auto"/>
        </w:rPr>
        <w:t xml:space="preserve"> en</w:t>
      </w:r>
      <w:r w:rsidR="00681F20" w:rsidRPr="00751857">
        <w:rPr>
          <w:color w:val="auto"/>
        </w:rPr>
        <w:t>t</w:t>
      </w:r>
      <w:r w:rsidR="00681F20" w:rsidRPr="00751857">
        <w:rPr>
          <w:color w:val="auto"/>
        </w:rPr>
        <w:t>zünden lässt.</w:t>
      </w:r>
      <w:r w:rsidR="004C6514" w:rsidRPr="00751857">
        <w:rPr>
          <w:color w:val="auto"/>
        </w:rPr>
        <w:t xml:space="preserve"> </w:t>
      </w:r>
      <w:r w:rsidR="00681F20" w:rsidRPr="00751857">
        <w:rPr>
          <w:color w:val="auto"/>
        </w:rPr>
        <w:t>Dann wird i</w:t>
      </w:r>
      <w:r w:rsidR="004C6514" w:rsidRPr="00751857">
        <w:rPr>
          <w:color w:val="auto"/>
        </w:rPr>
        <w:t xml:space="preserve">n eine Porzellanschale ein wenig Petroleum (ca. 1 cm hoch) gegeben. Anschließend stellt man </w:t>
      </w:r>
      <w:r w:rsidR="00681F20" w:rsidRPr="00751857">
        <w:rPr>
          <w:color w:val="auto"/>
        </w:rPr>
        <w:t>die</w:t>
      </w:r>
      <w:r w:rsidR="004C6514" w:rsidRPr="00751857">
        <w:rPr>
          <w:color w:val="auto"/>
        </w:rPr>
        <w:t xml:space="preserve"> Kreide in die Flüssigkeit. Nach ein paar Sekunden</w:t>
      </w:r>
      <w:r w:rsidR="007C52B6">
        <w:rPr>
          <w:color w:val="auto"/>
        </w:rPr>
        <w:t xml:space="preserve">, je nach Kreidestück auch </w:t>
      </w:r>
      <w:r w:rsidR="003A42CA">
        <w:rPr>
          <w:color w:val="auto"/>
        </w:rPr>
        <w:t>etwas länger,</w:t>
      </w:r>
      <w:r w:rsidR="004C6514" w:rsidRPr="00751857">
        <w:rPr>
          <w:color w:val="auto"/>
        </w:rPr>
        <w:t xml:space="preserve"> zündet man das obere Ende der Kreide an. </w:t>
      </w:r>
    </w:p>
    <w:p w:rsidR="00526C4D" w:rsidRPr="00751857" w:rsidRDefault="00526C4D" w:rsidP="00526C4D">
      <w:pPr>
        <w:tabs>
          <w:tab w:val="left" w:pos="1701"/>
          <w:tab w:val="left" w:pos="1985"/>
        </w:tabs>
        <w:ind w:left="1980" w:hanging="1980"/>
        <w:rPr>
          <w:color w:val="auto"/>
        </w:rPr>
      </w:pPr>
      <w:r w:rsidRPr="00751857">
        <w:rPr>
          <w:color w:val="auto"/>
        </w:rPr>
        <w:t>Beobachtung:</w:t>
      </w:r>
      <w:r w:rsidRPr="00751857">
        <w:rPr>
          <w:color w:val="auto"/>
        </w:rPr>
        <w:tab/>
      </w:r>
      <w:r w:rsidRPr="00751857">
        <w:rPr>
          <w:color w:val="auto"/>
        </w:rPr>
        <w:tab/>
      </w:r>
      <w:r w:rsidR="00681F20" w:rsidRPr="00751857">
        <w:rPr>
          <w:color w:val="auto"/>
        </w:rPr>
        <w:t>Die bloße Kreide lässt sich nicht entzünden. In dem Petroleum brennt die Kreide mit leuchtender Flamme, bis das Petroleum vollständig verbraucht ist.</w:t>
      </w:r>
    </w:p>
    <w:p w:rsidR="00526C4D" w:rsidRPr="00751857" w:rsidRDefault="00526C4D" w:rsidP="00526C4D">
      <w:pPr>
        <w:keepNext/>
        <w:tabs>
          <w:tab w:val="left" w:pos="1701"/>
          <w:tab w:val="left" w:pos="1985"/>
        </w:tabs>
        <w:ind w:left="1980" w:hanging="1980"/>
        <w:rPr>
          <w:color w:val="auto"/>
        </w:rPr>
      </w:pPr>
      <w:r w:rsidRPr="00751857">
        <w:rPr>
          <w:noProof/>
          <w:color w:val="auto"/>
          <w:lang w:eastAsia="de-DE"/>
        </w:rPr>
        <w:lastRenderedPageBreak/>
        <w:drawing>
          <wp:inline distT="0" distB="0" distL="0" distR="0">
            <wp:extent cx="3381502" cy="2247840"/>
            <wp:effectExtent l="19050" t="0" r="9398" b="0"/>
            <wp:docPr id="12"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stretch>
                      <a:fillRect/>
                    </a:stretch>
                  </pic:blipFill>
                  <pic:spPr bwMode="auto">
                    <a:xfrm>
                      <a:off x="0" y="0"/>
                      <a:ext cx="3381502" cy="2247840"/>
                    </a:xfrm>
                    <a:prstGeom prst="rect">
                      <a:avLst/>
                    </a:prstGeom>
                    <a:noFill/>
                    <a:ln w="9525">
                      <a:noFill/>
                      <a:miter lim="800000"/>
                      <a:headEnd/>
                      <a:tailEnd/>
                    </a:ln>
                  </pic:spPr>
                </pic:pic>
              </a:graphicData>
            </a:graphic>
          </wp:inline>
        </w:drawing>
      </w:r>
    </w:p>
    <w:p w:rsidR="00526C4D" w:rsidRPr="00751857" w:rsidRDefault="00526C4D" w:rsidP="00526C4D">
      <w:pPr>
        <w:pStyle w:val="Beschriftung"/>
        <w:jc w:val="left"/>
      </w:pPr>
      <w:r w:rsidRPr="00751857">
        <w:t xml:space="preserve">Abb. </w:t>
      </w:r>
      <w:r w:rsidR="00F138AF">
        <w:fldChar w:fldCharType="begin"/>
      </w:r>
      <w:r w:rsidR="00F138AF">
        <w:instrText xml:space="preserve"> SEQ Abb. \* ARABIC </w:instrText>
      </w:r>
      <w:r w:rsidR="00F138AF">
        <w:fldChar w:fldCharType="separate"/>
      </w:r>
      <w:r w:rsidR="00045C26">
        <w:rPr>
          <w:noProof/>
        </w:rPr>
        <w:t>1</w:t>
      </w:r>
      <w:r w:rsidR="00F138AF">
        <w:rPr>
          <w:noProof/>
        </w:rPr>
        <w:fldChar w:fldCharType="end"/>
      </w:r>
      <w:r w:rsidRPr="00751857">
        <w:t xml:space="preserve"> - </w:t>
      </w:r>
      <w:r w:rsidR="005C1CF0" w:rsidRPr="00751857">
        <w:rPr>
          <w:noProof/>
        </w:rPr>
        <w:t>Kreide als Docht</w:t>
      </w:r>
    </w:p>
    <w:p w:rsidR="00526C4D" w:rsidRPr="00751857" w:rsidRDefault="00526C4D" w:rsidP="00526C4D">
      <w:pPr>
        <w:tabs>
          <w:tab w:val="left" w:pos="1701"/>
          <w:tab w:val="left" w:pos="1985"/>
        </w:tabs>
        <w:ind w:left="1980" w:hanging="1980"/>
        <w:rPr>
          <w:rFonts w:eastAsiaTheme="minorEastAsia"/>
          <w:color w:val="auto"/>
        </w:rPr>
      </w:pPr>
      <w:r w:rsidRPr="00751857">
        <w:rPr>
          <w:color w:val="auto"/>
        </w:rPr>
        <w:t>Deutung:</w:t>
      </w:r>
      <w:r w:rsidRPr="00751857">
        <w:rPr>
          <w:color w:val="auto"/>
        </w:rPr>
        <w:tab/>
      </w:r>
      <w:r w:rsidRPr="00751857">
        <w:rPr>
          <w:color w:val="auto"/>
        </w:rPr>
        <w:tab/>
      </w:r>
      <w:r w:rsidR="00681F20" w:rsidRPr="00751857">
        <w:rPr>
          <w:color w:val="auto"/>
        </w:rPr>
        <w:t>Die Kreide besteht aus nicht brennbarem Material. Das Petroleum steigt durch die Kapillaren nach oben und verbrennt. Die Kreide wirkt somit als Docht, der den Brennstoff zu dem Verbrennungsort transportiert.</w:t>
      </w:r>
    </w:p>
    <w:p w:rsidR="00526C4D" w:rsidRPr="00751857" w:rsidRDefault="00526C4D" w:rsidP="00526C4D">
      <w:pPr>
        <w:tabs>
          <w:tab w:val="left" w:pos="1701"/>
          <w:tab w:val="left" w:pos="1985"/>
        </w:tabs>
        <w:ind w:left="1980" w:hanging="1980"/>
        <w:rPr>
          <w:color w:val="auto"/>
        </w:rPr>
      </w:pPr>
      <w:r w:rsidRPr="00751857">
        <w:rPr>
          <w:color w:val="auto"/>
        </w:rPr>
        <w:t>Literatur:</w:t>
      </w:r>
      <w:r w:rsidRPr="00751857">
        <w:rPr>
          <w:color w:val="auto"/>
        </w:rPr>
        <w:tab/>
      </w:r>
      <w:r w:rsidRPr="00751857">
        <w:rPr>
          <w:color w:val="auto"/>
        </w:rPr>
        <w:tab/>
      </w:r>
      <w:r w:rsidR="00D403C0">
        <w:rPr>
          <w:color w:val="auto"/>
        </w:rPr>
        <w:t>(Lange 2010)</w:t>
      </w:r>
    </w:p>
    <w:p w:rsidR="00526C4D" w:rsidRPr="00751857" w:rsidRDefault="00F138AF" w:rsidP="00526C4D">
      <w:pPr>
        <w:tabs>
          <w:tab w:val="left" w:pos="1701"/>
          <w:tab w:val="left" w:pos="1985"/>
        </w:tabs>
        <w:ind w:left="1980" w:hanging="1980"/>
        <w:rPr>
          <w:color w:val="auto"/>
        </w:rPr>
      </w:pPr>
      <w:r>
        <w:rPr>
          <w:color w:val="auto"/>
        </w:rPr>
      </w:r>
      <w:r>
        <w:rPr>
          <w:color w:val="auto"/>
        </w:rPr>
        <w:pict>
          <v:shape id="_x0000_s1181" type="#_x0000_t202" style="width:462.45pt;height:155.65pt;mso-left-percent:-10001;mso-top-percent:-10001;mso-position-horizontal:absolute;mso-position-horizontal-relative:char;mso-position-vertical:absolute;mso-position-vertical-relative:line;mso-left-percent:-10001;mso-top-percent:-10001;mso-width-relative:margin;mso-height-relative:margin" fillcolor="white [3201]" strokecolor="#c0504d [3205]" strokeweight="1pt">
            <v:stroke dashstyle="dash"/>
            <v:shadow color="#868686"/>
            <v:textbox style="mso-next-textbox:#_x0000_s1181">
              <w:txbxContent>
                <w:p w:rsidR="00DD15D6" w:rsidRPr="00751857" w:rsidRDefault="00DD15D6" w:rsidP="00526C4D">
                  <w:pPr>
                    <w:rPr>
                      <w:color w:val="auto"/>
                    </w:rPr>
                  </w:pPr>
                  <w:r w:rsidRPr="00751857">
                    <w:rPr>
                      <w:color w:val="auto"/>
                    </w:rPr>
                    <w:t xml:space="preserve">Dieser Versuch kann an die Untersuchung des Teelichtes durch die SuS angeschlossen werden. Nachdem sie festgestellt haben, dass das Wachs ohne Docht nicht brennt, kann hier dessen Wirkungsweise aufgezeigt werden. </w:t>
                  </w:r>
                </w:p>
                <w:p w:rsidR="00DD15D6" w:rsidRPr="00751857" w:rsidRDefault="00DD15D6" w:rsidP="00526C4D">
                  <w:pPr>
                    <w:rPr>
                      <w:color w:val="auto"/>
                    </w:rPr>
                  </w:pPr>
                  <w:r w:rsidRPr="00751857">
                    <w:rPr>
                      <w:color w:val="auto"/>
                    </w:rPr>
                    <w:t>Um nicht das gesamte Petroleum zu entzünden, sollte dieses sehr sparsam eingesetzt und das Kreidestück nicht zu klein gewählt werden.</w:t>
                  </w:r>
                  <w:r>
                    <w:rPr>
                      <w:color w:val="auto"/>
                    </w:rPr>
                    <w:t xml:space="preserve"> Mit der Größe des Kreidestückes steigt jedoch auch die notwendige Wartezeit, bis eine Entzündung möglich ist. Für eine bessere Sichtbarkeit des Aufsteigens kann gefärbtes </w:t>
                  </w:r>
                  <w:proofErr w:type="spellStart"/>
                  <w:r>
                    <w:rPr>
                      <w:color w:val="auto"/>
                    </w:rPr>
                    <w:t>Lampenöl</w:t>
                  </w:r>
                  <w:proofErr w:type="spellEnd"/>
                  <w:r>
                    <w:rPr>
                      <w:color w:val="auto"/>
                    </w:rPr>
                    <w:t xml:space="preserve"> verwendet werden.</w:t>
                  </w:r>
                </w:p>
              </w:txbxContent>
            </v:textbox>
            <w10:wrap type="none"/>
            <w10:anchorlock/>
          </v:shape>
        </w:pict>
      </w:r>
    </w:p>
    <w:p w:rsidR="00D70D20" w:rsidRPr="00751857" w:rsidRDefault="00D70D20" w:rsidP="00526C4D">
      <w:pPr>
        <w:tabs>
          <w:tab w:val="left" w:pos="1701"/>
          <w:tab w:val="left" w:pos="1985"/>
        </w:tabs>
        <w:ind w:left="1980" w:hanging="1980"/>
        <w:rPr>
          <w:color w:val="auto"/>
        </w:rPr>
      </w:pPr>
    </w:p>
    <w:p w:rsidR="00D70D20" w:rsidRPr="00751857" w:rsidRDefault="00F138AF" w:rsidP="00D70D20">
      <w:pPr>
        <w:pStyle w:val="berschrift2"/>
        <w:rPr>
          <w:color w:val="auto"/>
        </w:rPr>
      </w:pPr>
      <w:r>
        <w:rPr>
          <w:noProof/>
          <w:color w:val="auto"/>
          <w:lang w:eastAsia="de-DE"/>
        </w:rPr>
        <w:pict>
          <v:shape id="_x0000_s1176" type="#_x0000_t202" style="position:absolute;left:0;text-align:left;margin-left:-.05pt;margin-top:32.2pt;width:462.45pt;height:26.85pt;z-index:251802624;mso-width-relative:margin;mso-height-relative:margin" fillcolor="white [3201]" strokecolor="#4bacc6 [3208]" strokeweight="1pt">
            <v:stroke dashstyle="dash"/>
            <v:shadow color="#868686"/>
            <v:textbox style="mso-next-textbox:#_x0000_s1176">
              <w:txbxContent>
                <w:p w:rsidR="00DD15D6" w:rsidRPr="00751857" w:rsidRDefault="00DD15D6" w:rsidP="00D70D20">
                  <w:pPr>
                    <w:rPr>
                      <w:color w:val="auto"/>
                    </w:rPr>
                  </w:pPr>
                  <w:r w:rsidRPr="00751857">
                    <w:rPr>
                      <w:color w:val="auto"/>
                    </w:rPr>
                    <w:t>Dieser Versuch soll den SuS zeigen, dass bei einer Kerze Wachsdampf entsteht und verbrennt.</w:t>
                  </w:r>
                </w:p>
              </w:txbxContent>
            </v:textbox>
            <w10:wrap type="square"/>
          </v:shape>
        </w:pict>
      </w:r>
      <w:bookmarkStart w:id="3" w:name="_Toc337151848"/>
      <w:r w:rsidR="001004A7" w:rsidRPr="00751857">
        <w:rPr>
          <w:color w:val="auto"/>
        </w:rPr>
        <w:t>V 2</w:t>
      </w:r>
      <w:r w:rsidR="00D70D20" w:rsidRPr="00751857">
        <w:rPr>
          <w:color w:val="auto"/>
        </w:rPr>
        <w:t xml:space="preserve"> – Was brennt denn da? </w:t>
      </w:r>
      <w:proofErr w:type="spellStart"/>
      <w:r w:rsidR="00D70D20" w:rsidRPr="00751857">
        <w:rPr>
          <w:color w:val="auto"/>
        </w:rPr>
        <w:t>Röhrchentest</w:t>
      </w:r>
      <w:bookmarkEnd w:id="3"/>
      <w:proofErr w:type="spellEnd"/>
    </w:p>
    <w:p w:rsidR="00D70D20" w:rsidRPr="00751857" w:rsidRDefault="00D70D20" w:rsidP="00D70D20">
      <w:pPr>
        <w:rPr>
          <w:color w:val="auto"/>
        </w:rPr>
      </w:pPr>
    </w:p>
    <w:p w:rsidR="00D70D20" w:rsidRPr="00751857" w:rsidRDefault="00D70D20" w:rsidP="00D70D20">
      <w:pPr>
        <w:tabs>
          <w:tab w:val="left" w:pos="1701"/>
          <w:tab w:val="left" w:pos="1985"/>
        </w:tabs>
        <w:ind w:left="1980" w:hanging="1980"/>
        <w:rPr>
          <w:color w:val="auto"/>
        </w:rPr>
      </w:pPr>
      <w:r w:rsidRPr="00751857">
        <w:rPr>
          <w:color w:val="auto"/>
        </w:rPr>
        <w:t xml:space="preserve">Materialien: </w:t>
      </w:r>
      <w:r w:rsidRPr="00751857">
        <w:rPr>
          <w:color w:val="auto"/>
        </w:rPr>
        <w:tab/>
      </w:r>
      <w:r w:rsidRPr="00751857">
        <w:rPr>
          <w:color w:val="auto"/>
        </w:rPr>
        <w:tab/>
      </w:r>
      <w:r w:rsidR="00E8383C" w:rsidRPr="00751857">
        <w:rPr>
          <w:color w:val="auto"/>
        </w:rPr>
        <w:t>Kerze</w:t>
      </w:r>
      <w:r w:rsidRPr="00751857">
        <w:rPr>
          <w:color w:val="auto"/>
        </w:rPr>
        <w:t>, kurzes Glasröhrchen, Feuerzeug</w:t>
      </w:r>
    </w:p>
    <w:p w:rsidR="00D70D20" w:rsidRPr="00751857" w:rsidRDefault="00D70D20" w:rsidP="00D70D20">
      <w:pPr>
        <w:tabs>
          <w:tab w:val="left" w:pos="1701"/>
          <w:tab w:val="left" w:pos="1985"/>
        </w:tabs>
        <w:ind w:left="1980" w:hanging="1980"/>
        <w:rPr>
          <w:color w:val="auto"/>
        </w:rPr>
      </w:pPr>
      <w:r w:rsidRPr="00751857">
        <w:rPr>
          <w:color w:val="auto"/>
        </w:rPr>
        <w:t>Durchführu</w:t>
      </w:r>
      <w:r w:rsidR="00E8383C" w:rsidRPr="00751857">
        <w:rPr>
          <w:color w:val="auto"/>
        </w:rPr>
        <w:t xml:space="preserve">ng: </w:t>
      </w:r>
      <w:r w:rsidR="00E8383C" w:rsidRPr="00751857">
        <w:rPr>
          <w:color w:val="auto"/>
        </w:rPr>
        <w:tab/>
      </w:r>
      <w:r w:rsidR="00E8383C" w:rsidRPr="00751857">
        <w:rPr>
          <w:color w:val="auto"/>
        </w:rPr>
        <w:tab/>
        <w:t>In die untere Flamme einer</w:t>
      </w:r>
      <w:r w:rsidRPr="00751857">
        <w:rPr>
          <w:color w:val="auto"/>
        </w:rPr>
        <w:t xml:space="preserve"> brennenden </w:t>
      </w:r>
      <w:r w:rsidR="00E8383C" w:rsidRPr="00751857">
        <w:rPr>
          <w:color w:val="auto"/>
        </w:rPr>
        <w:t>Kerze</w:t>
      </w:r>
      <w:r w:rsidRPr="00751857">
        <w:rPr>
          <w:color w:val="auto"/>
        </w:rPr>
        <w:t xml:space="preserve"> wird ein Glasröhrchen g</w:t>
      </w:r>
      <w:r w:rsidRPr="00751857">
        <w:rPr>
          <w:color w:val="auto"/>
        </w:rPr>
        <w:t>e</w:t>
      </w:r>
      <w:r w:rsidRPr="00751857">
        <w:rPr>
          <w:color w:val="auto"/>
        </w:rPr>
        <w:t>halten.</w:t>
      </w:r>
      <w:r w:rsidR="00120D7D">
        <w:rPr>
          <w:color w:val="auto"/>
        </w:rPr>
        <w:t xml:space="preserve"> Wenn Dampf durch das Röhrchen strömt, wird an </w:t>
      </w:r>
      <w:r w:rsidRPr="00751857">
        <w:rPr>
          <w:color w:val="auto"/>
        </w:rPr>
        <w:t>die andere Öf</w:t>
      </w:r>
      <w:r w:rsidRPr="00751857">
        <w:rPr>
          <w:color w:val="auto"/>
        </w:rPr>
        <w:t>f</w:t>
      </w:r>
      <w:r w:rsidRPr="00751857">
        <w:rPr>
          <w:color w:val="auto"/>
        </w:rPr>
        <w:t>nung ein Feuerzeug gehalten.</w:t>
      </w:r>
    </w:p>
    <w:p w:rsidR="00D70D20" w:rsidRPr="00751857" w:rsidRDefault="00D70D20" w:rsidP="00D70D20">
      <w:pPr>
        <w:tabs>
          <w:tab w:val="left" w:pos="1701"/>
          <w:tab w:val="left" w:pos="1985"/>
        </w:tabs>
        <w:ind w:left="1980" w:hanging="1980"/>
        <w:rPr>
          <w:color w:val="auto"/>
        </w:rPr>
      </w:pPr>
      <w:r w:rsidRPr="00751857">
        <w:rPr>
          <w:color w:val="auto"/>
        </w:rPr>
        <w:t>Beobachtung:</w:t>
      </w:r>
      <w:r w:rsidRPr="00751857">
        <w:rPr>
          <w:color w:val="auto"/>
        </w:rPr>
        <w:tab/>
      </w:r>
      <w:r w:rsidRPr="00751857">
        <w:rPr>
          <w:color w:val="auto"/>
        </w:rPr>
        <w:tab/>
      </w:r>
      <w:r w:rsidRPr="00751857">
        <w:rPr>
          <w:color w:val="auto"/>
        </w:rPr>
        <w:tab/>
        <w:t xml:space="preserve">Es entsteht eine kleine Flamme an der </w:t>
      </w:r>
      <w:proofErr w:type="spellStart"/>
      <w:r w:rsidRPr="00751857">
        <w:rPr>
          <w:color w:val="auto"/>
        </w:rPr>
        <w:t>Röhrchenöffnung</w:t>
      </w:r>
      <w:proofErr w:type="spellEnd"/>
      <w:r w:rsidRPr="00751857">
        <w:rPr>
          <w:color w:val="auto"/>
        </w:rPr>
        <w:t>.</w:t>
      </w:r>
    </w:p>
    <w:p w:rsidR="00D70D20" w:rsidRPr="00751857" w:rsidRDefault="00D70D20" w:rsidP="00D70D20">
      <w:pPr>
        <w:keepNext/>
        <w:tabs>
          <w:tab w:val="left" w:pos="1701"/>
          <w:tab w:val="left" w:pos="1985"/>
        </w:tabs>
        <w:ind w:left="1980" w:hanging="1980"/>
        <w:rPr>
          <w:color w:val="auto"/>
        </w:rPr>
      </w:pPr>
      <w:r w:rsidRPr="00751857">
        <w:rPr>
          <w:noProof/>
          <w:color w:val="auto"/>
          <w:lang w:eastAsia="de-DE"/>
        </w:rPr>
        <w:lastRenderedPageBreak/>
        <w:drawing>
          <wp:inline distT="0" distB="0" distL="0" distR="0">
            <wp:extent cx="2997120" cy="2247840"/>
            <wp:effectExtent l="19050" t="0" r="0" b="0"/>
            <wp:docPr id="14"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stretch>
                      <a:fillRect/>
                    </a:stretch>
                  </pic:blipFill>
                  <pic:spPr bwMode="auto">
                    <a:xfrm>
                      <a:off x="0" y="0"/>
                      <a:ext cx="2997120" cy="2247840"/>
                    </a:xfrm>
                    <a:prstGeom prst="rect">
                      <a:avLst/>
                    </a:prstGeom>
                    <a:noFill/>
                    <a:ln w="9525">
                      <a:noFill/>
                      <a:miter lim="800000"/>
                      <a:headEnd/>
                      <a:tailEnd/>
                    </a:ln>
                  </pic:spPr>
                </pic:pic>
              </a:graphicData>
            </a:graphic>
          </wp:inline>
        </w:drawing>
      </w:r>
    </w:p>
    <w:p w:rsidR="00D70D20" w:rsidRPr="00751857" w:rsidRDefault="00D70D20" w:rsidP="00D70D20">
      <w:pPr>
        <w:pStyle w:val="Beschriftung"/>
        <w:jc w:val="left"/>
      </w:pPr>
      <w:r w:rsidRPr="00751857">
        <w:t xml:space="preserve">Abb. </w:t>
      </w:r>
      <w:r w:rsidR="00120D7D">
        <w:t xml:space="preserve">2 - </w:t>
      </w:r>
      <w:proofErr w:type="spellStart"/>
      <w:r w:rsidR="00120D7D">
        <w:t>Röhrchentest</w:t>
      </w:r>
      <w:proofErr w:type="spellEnd"/>
    </w:p>
    <w:p w:rsidR="00D70D20" w:rsidRPr="00751857" w:rsidRDefault="00D70D20" w:rsidP="00D70D20">
      <w:pPr>
        <w:tabs>
          <w:tab w:val="left" w:pos="1701"/>
          <w:tab w:val="left" w:pos="1985"/>
        </w:tabs>
        <w:ind w:left="1980" w:hanging="1980"/>
        <w:rPr>
          <w:rFonts w:eastAsiaTheme="minorEastAsia"/>
          <w:color w:val="auto"/>
        </w:rPr>
      </w:pPr>
      <w:r w:rsidRPr="00751857">
        <w:rPr>
          <w:color w:val="auto"/>
        </w:rPr>
        <w:t>Deutung:</w:t>
      </w:r>
      <w:r w:rsidRPr="00751857">
        <w:rPr>
          <w:color w:val="auto"/>
        </w:rPr>
        <w:tab/>
      </w:r>
      <w:r w:rsidRPr="00751857">
        <w:rPr>
          <w:color w:val="auto"/>
        </w:rPr>
        <w:tab/>
        <w:t xml:space="preserve">Das Wachs </w:t>
      </w:r>
      <w:r w:rsidR="00E8383C" w:rsidRPr="00751857">
        <w:rPr>
          <w:color w:val="auto"/>
        </w:rPr>
        <w:t>der Kerze</w:t>
      </w:r>
      <w:r w:rsidRPr="00751857">
        <w:rPr>
          <w:color w:val="auto"/>
        </w:rPr>
        <w:t xml:space="preserve"> schmilzt und verdampft. In der Flamme ist noch </w:t>
      </w:r>
      <w:proofErr w:type="spellStart"/>
      <w:r w:rsidRPr="00751857">
        <w:rPr>
          <w:color w:val="auto"/>
        </w:rPr>
        <w:t>u</w:t>
      </w:r>
      <w:r w:rsidRPr="00751857">
        <w:rPr>
          <w:color w:val="auto"/>
        </w:rPr>
        <w:t>n</w:t>
      </w:r>
      <w:r w:rsidRPr="00751857">
        <w:rPr>
          <w:color w:val="auto"/>
        </w:rPr>
        <w:t>verbrannter</w:t>
      </w:r>
      <w:proofErr w:type="spellEnd"/>
      <w:r w:rsidRPr="00751857">
        <w:rPr>
          <w:color w:val="auto"/>
        </w:rPr>
        <w:t xml:space="preserve"> Wachsdampf vorhanden, der durch das Glasröhrchen steigt und entzündet werden kann. </w:t>
      </w:r>
    </w:p>
    <w:p w:rsidR="00D70D20" w:rsidRPr="00751857" w:rsidRDefault="00D70D20" w:rsidP="00D70D20">
      <w:pPr>
        <w:tabs>
          <w:tab w:val="left" w:pos="1701"/>
          <w:tab w:val="left" w:pos="1985"/>
        </w:tabs>
        <w:ind w:left="1980" w:hanging="1980"/>
        <w:rPr>
          <w:color w:val="auto"/>
        </w:rPr>
      </w:pPr>
      <w:r w:rsidRPr="00751857">
        <w:rPr>
          <w:color w:val="auto"/>
        </w:rPr>
        <w:t>Literatur:</w:t>
      </w:r>
      <w:r w:rsidRPr="00751857">
        <w:rPr>
          <w:color w:val="auto"/>
        </w:rPr>
        <w:tab/>
      </w:r>
      <w:r w:rsidRPr="00751857">
        <w:rPr>
          <w:color w:val="auto"/>
        </w:rPr>
        <w:tab/>
      </w:r>
      <w:r w:rsidR="00D403C0">
        <w:rPr>
          <w:color w:val="auto"/>
        </w:rPr>
        <w:t>(Lange 2010)</w:t>
      </w:r>
    </w:p>
    <w:p w:rsidR="00D70D20" w:rsidRPr="00751857" w:rsidRDefault="00F138AF" w:rsidP="00D70D20">
      <w:pPr>
        <w:tabs>
          <w:tab w:val="left" w:pos="1701"/>
          <w:tab w:val="left" w:pos="1985"/>
        </w:tabs>
        <w:ind w:left="1980" w:hanging="1980"/>
        <w:rPr>
          <w:rFonts w:eastAsiaTheme="minorEastAsia"/>
          <w:color w:val="auto"/>
        </w:rPr>
      </w:pPr>
      <w:r>
        <w:rPr>
          <w:color w:val="auto"/>
        </w:rPr>
      </w:r>
      <w:r>
        <w:rPr>
          <w:color w:val="auto"/>
        </w:rPr>
        <w:pict>
          <v:shape id="_x0000_s1180" type="#_x0000_t202" style="width:462.45pt;height:185.8pt;mso-left-percent:-10001;mso-top-percent:-10001;mso-position-horizontal:absolute;mso-position-horizontal-relative:char;mso-position-vertical:absolute;mso-position-vertical-relative:line;mso-left-percent:-10001;mso-top-percent:-10001;mso-width-relative:margin;mso-height-relative:margin" fillcolor="white [3201]" strokecolor="#c0504d [3205]" strokeweight="1pt">
            <v:stroke dashstyle="dash"/>
            <v:shadow color="#868686"/>
            <v:textbox style="mso-next-textbox:#_x0000_s1180">
              <w:txbxContent>
                <w:p w:rsidR="00DD15D6" w:rsidRPr="00751857" w:rsidRDefault="00DD15D6" w:rsidP="00D70D20">
                  <w:pPr>
                    <w:rPr>
                      <w:color w:val="auto"/>
                    </w:rPr>
                  </w:pPr>
                  <w:r w:rsidRPr="00751857">
                    <w:rPr>
                      <w:color w:val="auto"/>
                    </w:rPr>
                    <w:t>Dieser Versuch zeigt nun die Verbrennung des Wachsdampfes und sollte wie V1 nach der Te</w:t>
                  </w:r>
                  <w:r w:rsidRPr="00751857">
                    <w:rPr>
                      <w:color w:val="auto"/>
                    </w:rPr>
                    <w:t>e</w:t>
                  </w:r>
                  <w:r w:rsidRPr="00751857">
                    <w:rPr>
                      <w:color w:val="auto"/>
                    </w:rPr>
                    <w:t xml:space="preserve">lichtuntersuchung aus V3 erfolgen. Ob zuerst die Wirkung des Dochtes oder die Notwendigkeit von gasförmigem Wachs behandelt wird, kann je nach Herangehensweise individuell festgelegt werden. </w:t>
                  </w:r>
                </w:p>
                <w:p w:rsidR="00DD15D6" w:rsidRPr="00751857" w:rsidRDefault="00DD15D6" w:rsidP="00D70D20">
                  <w:pPr>
                    <w:rPr>
                      <w:color w:val="auto"/>
                    </w:rPr>
                  </w:pPr>
                  <w:r w:rsidRPr="00751857">
                    <w:rPr>
                      <w:color w:val="auto"/>
                    </w:rPr>
                    <w:t>Bei dem Versuch ist darauf zu achten, dass geeignete Kerzen, die ausreichend Wachsdampf produzieren, verwendet werden. Da der Versuch nur bei genauer Platzierung des Röhrchens funktioniert, ist er eher nicht für einen Schülerversuch geeignet. Außerdem muss das Röhrchen relativ kurz sein, wodurch der Abstand zu der Flamme gering und die Verbrennungsgefahr erhöht ist.</w:t>
                  </w:r>
                </w:p>
              </w:txbxContent>
            </v:textbox>
            <w10:wrap type="none"/>
            <w10:anchorlock/>
          </v:shape>
        </w:pict>
      </w:r>
    </w:p>
    <w:p w:rsidR="00D70D20" w:rsidRPr="00751857" w:rsidRDefault="00D70D20" w:rsidP="00526C4D">
      <w:pPr>
        <w:tabs>
          <w:tab w:val="left" w:pos="1701"/>
          <w:tab w:val="left" w:pos="1985"/>
        </w:tabs>
        <w:ind w:left="1980" w:hanging="1980"/>
        <w:rPr>
          <w:rFonts w:eastAsiaTheme="minorEastAsia"/>
          <w:color w:val="auto"/>
        </w:rPr>
      </w:pPr>
    </w:p>
    <w:p w:rsidR="00B619BB" w:rsidRPr="00751857" w:rsidRDefault="00994634" w:rsidP="005669B2">
      <w:pPr>
        <w:pStyle w:val="berschrift1"/>
        <w:rPr>
          <w:color w:val="auto"/>
        </w:rPr>
      </w:pPr>
      <w:bookmarkStart w:id="4" w:name="_Toc337151849"/>
      <w:r w:rsidRPr="00751857">
        <w:rPr>
          <w:color w:val="auto"/>
        </w:rPr>
        <w:t>Schülerversuch</w:t>
      </w:r>
      <w:r w:rsidR="00526C4D" w:rsidRPr="00751857">
        <w:rPr>
          <w:color w:val="auto"/>
        </w:rPr>
        <w:t>e</w:t>
      </w:r>
      <w:bookmarkEnd w:id="4"/>
    </w:p>
    <w:p w:rsidR="0031657A" w:rsidRPr="00751857" w:rsidRDefault="00F138AF" w:rsidP="0031657A">
      <w:pPr>
        <w:pStyle w:val="berschrift2"/>
        <w:rPr>
          <w:color w:val="auto"/>
        </w:rPr>
      </w:pPr>
      <w:r>
        <w:rPr>
          <w:noProof/>
          <w:color w:val="auto"/>
          <w:lang w:eastAsia="de-DE"/>
        </w:rPr>
        <w:pict>
          <v:shape id="_x0000_s1158" type="#_x0000_t202" style="position:absolute;left:0;text-align:left;margin-left:-.05pt;margin-top:32.2pt;width:462.45pt;height:41.6pt;z-index:251790336;mso-width-relative:margin;mso-height-relative:margin" fillcolor="white [3201]" strokecolor="#4bacc6 [3208]" strokeweight="1pt">
            <v:stroke dashstyle="dash"/>
            <v:shadow color="#868686"/>
            <v:textbox style="mso-next-textbox:#_x0000_s1158">
              <w:txbxContent>
                <w:p w:rsidR="00DD15D6" w:rsidRPr="00751857" w:rsidRDefault="00DD15D6" w:rsidP="0031657A">
                  <w:pPr>
                    <w:rPr>
                      <w:color w:val="auto"/>
                    </w:rPr>
                  </w:pPr>
                  <w:r w:rsidRPr="00751857">
                    <w:rPr>
                      <w:color w:val="auto"/>
                    </w:rPr>
                    <w:t>In diesem Versuch sollen die SuS den Aufbau und die Bestandteile eines Teelichtes unters</w:t>
                  </w:r>
                  <w:r w:rsidRPr="00751857">
                    <w:rPr>
                      <w:color w:val="auto"/>
                    </w:rPr>
                    <w:t>u</w:t>
                  </w:r>
                  <w:r w:rsidRPr="00751857">
                    <w:rPr>
                      <w:color w:val="auto"/>
                    </w:rPr>
                    <w:t>chen. Dazu wird versucht, Wachs und Docht getrennt voneinander zu entzünden.</w:t>
                  </w:r>
                </w:p>
              </w:txbxContent>
            </v:textbox>
            <w10:wrap type="square"/>
          </v:shape>
        </w:pict>
      </w:r>
      <w:bookmarkStart w:id="5" w:name="_Toc337151850"/>
      <w:r w:rsidR="001004A7" w:rsidRPr="00751857">
        <w:rPr>
          <w:color w:val="auto"/>
        </w:rPr>
        <w:t>V 3</w:t>
      </w:r>
      <w:r w:rsidR="0031657A" w:rsidRPr="00751857">
        <w:rPr>
          <w:color w:val="auto"/>
        </w:rPr>
        <w:t xml:space="preserve"> –</w:t>
      </w:r>
      <w:r w:rsidR="0041411C" w:rsidRPr="00751857">
        <w:rPr>
          <w:color w:val="auto"/>
        </w:rPr>
        <w:t xml:space="preserve"> </w:t>
      </w:r>
      <w:r w:rsidR="00922DA3" w:rsidRPr="00751857">
        <w:rPr>
          <w:color w:val="auto"/>
        </w:rPr>
        <w:t xml:space="preserve">Was brennt denn da? </w:t>
      </w:r>
      <w:r w:rsidR="0031657A" w:rsidRPr="00751857">
        <w:rPr>
          <w:color w:val="auto"/>
        </w:rPr>
        <w:t>Untersuchung eines Teelichts</w:t>
      </w:r>
      <w:bookmarkEnd w:id="5"/>
    </w:p>
    <w:p w:rsidR="0031657A" w:rsidRPr="00751857" w:rsidRDefault="0031657A" w:rsidP="0031657A">
      <w:pPr>
        <w:rPr>
          <w:color w:val="auto"/>
        </w:rPr>
      </w:pPr>
    </w:p>
    <w:p w:rsidR="0031657A" w:rsidRPr="00751857" w:rsidRDefault="0031657A" w:rsidP="0031657A">
      <w:pPr>
        <w:tabs>
          <w:tab w:val="left" w:pos="1701"/>
          <w:tab w:val="left" w:pos="1985"/>
        </w:tabs>
        <w:rPr>
          <w:color w:val="auto"/>
        </w:rPr>
      </w:pPr>
      <w:r w:rsidRPr="00751857">
        <w:rPr>
          <w:color w:val="auto"/>
        </w:rPr>
        <w:t xml:space="preserve">Materialien: </w:t>
      </w:r>
      <w:r w:rsidRPr="00751857">
        <w:rPr>
          <w:color w:val="auto"/>
        </w:rPr>
        <w:tab/>
      </w:r>
      <w:r w:rsidRPr="00751857">
        <w:rPr>
          <w:color w:val="auto"/>
        </w:rPr>
        <w:tab/>
        <w:t xml:space="preserve">2 Teelichter, Streichhölzer, </w:t>
      </w:r>
      <w:r w:rsidR="00120D7D">
        <w:rPr>
          <w:color w:val="auto"/>
        </w:rPr>
        <w:t xml:space="preserve">Tiegelzange </w:t>
      </w:r>
    </w:p>
    <w:p w:rsidR="0031657A" w:rsidRPr="00751857" w:rsidRDefault="0031657A" w:rsidP="0031657A">
      <w:pPr>
        <w:tabs>
          <w:tab w:val="left" w:pos="1701"/>
          <w:tab w:val="left" w:pos="1985"/>
        </w:tabs>
        <w:ind w:left="1980" w:hanging="1980"/>
        <w:rPr>
          <w:color w:val="auto"/>
        </w:rPr>
      </w:pPr>
      <w:r w:rsidRPr="00751857">
        <w:rPr>
          <w:color w:val="auto"/>
        </w:rPr>
        <w:lastRenderedPageBreak/>
        <w:t xml:space="preserve">Durchführung: </w:t>
      </w:r>
      <w:r w:rsidRPr="00751857">
        <w:rPr>
          <w:color w:val="auto"/>
        </w:rPr>
        <w:tab/>
      </w:r>
      <w:r w:rsidRPr="00751857">
        <w:rPr>
          <w:color w:val="auto"/>
        </w:rPr>
        <w:tab/>
      </w:r>
      <w:r w:rsidRPr="00751857">
        <w:rPr>
          <w:color w:val="auto"/>
        </w:rPr>
        <w:tab/>
        <w:t>Ein Teelicht wird mit dem Streichholz angezündet. Das zweite Teelicht wird auseinandergenommen, sodass Wachs und Docht getrennt voneina</w:t>
      </w:r>
      <w:r w:rsidRPr="00751857">
        <w:rPr>
          <w:color w:val="auto"/>
        </w:rPr>
        <w:t>n</w:t>
      </w:r>
      <w:r w:rsidRPr="00751857">
        <w:rPr>
          <w:color w:val="auto"/>
        </w:rPr>
        <w:t>der vorliegen. Nun wir</w:t>
      </w:r>
      <w:r w:rsidR="00852C68" w:rsidRPr="00751857">
        <w:rPr>
          <w:color w:val="auto"/>
        </w:rPr>
        <w:t>d</w:t>
      </w:r>
      <w:r w:rsidRPr="00751857">
        <w:rPr>
          <w:color w:val="auto"/>
        </w:rPr>
        <w:t xml:space="preserve"> zunächst </w:t>
      </w:r>
      <w:r w:rsidR="00852C68" w:rsidRPr="00751857">
        <w:rPr>
          <w:color w:val="auto"/>
        </w:rPr>
        <w:t>der bloße</w:t>
      </w:r>
      <w:r w:rsidRPr="00751857">
        <w:rPr>
          <w:color w:val="auto"/>
        </w:rPr>
        <w:t xml:space="preserve"> Docht </w:t>
      </w:r>
      <w:r w:rsidR="00852C68" w:rsidRPr="00751857">
        <w:rPr>
          <w:color w:val="auto"/>
        </w:rPr>
        <w:t>an der Teelichtflamme entzündet</w:t>
      </w:r>
      <w:r w:rsidRPr="00751857">
        <w:rPr>
          <w:color w:val="auto"/>
        </w:rPr>
        <w:t xml:space="preserve"> und der Effekt mit dem brennenden Teelicht verglichen.  A</w:t>
      </w:r>
      <w:r w:rsidRPr="00751857">
        <w:rPr>
          <w:color w:val="auto"/>
        </w:rPr>
        <w:t>n</w:t>
      </w:r>
      <w:r w:rsidRPr="00751857">
        <w:rPr>
          <w:color w:val="auto"/>
        </w:rPr>
        <w:t>schließend</w:t>
      </w:r>
      <w:r w:rsidR="00852C68" w:rsidRPr="00751857">
        <w:rPr>
          <w:color w:val="auto"/>
        </w:rPr>
        <w:t xml:space="preserve"> hält man das Wachs in die Flamme.</w:t>
      </w:r>
    </w:p>
    <w:p w:rsidR="0031657A" w:rsidRPr="00751857" w:rsidRDefault="0031657A" w:rsidP="0031657A">
      <w:pPr>
        <w:tabs>
          <w:tab w:val="left" w:pos="1701"/>
          <w:tab w:val="left" w:pos="1985"/>
        </w:tabs>
        <w:ind w:left="1980" w:hanging="1980"/>
        <w:rPr>
          <w:color w:val="auto"/>
        </w:rPr>
      </w:pPr>
      <w:r w:rsidRPr="00751857">
        <w:rPr>
          <w:color w:val="auto"/>
        </w:rPr>
        <w:t>Beobachtung:</w:t>
      </w:r>
      <w:r w:rsidRPr="00751857">
        <w:rPr>
          <w:color w:val="auto"/>
        </w:rPr>
        <w:tab/>
      </w:r>
      <w:r w:rsidRPr="00751857">
        <w:rPr>
          <w:color w:val="auto"/>
        </w:rPr>
        <w:tab/>
      </w:r>
      <w:r w:rsidRPr="00751857">
        <w:rPr>
          <w:color w:val="auto"/>
        </w:rPr>
        <w:tab/>
      </w:r>
      <w:r w:rsidR="00852C68" w:rsidRPr="00751857">
        <w:rPr>
          <w:color w:val="auto"/>
        </w:rPr>
        <w:t>Der bloße Docht brennt wesentlich schneller und mit kleinerer Flamme als das Teelicht ab. Das Wachs brennt nicht sondern schmilzt.</w:t>
      </w:r>
    </w:p>
    <w:p w:rsidR="0031657A" w:rsidRPr="00751857" w:rsidRDefault="00777F4F" w:rsidP="0031657A">
      <w:pPr>
        <w:keepNext/>
        <w:tabs>
          <w:tab w:val="left" w:pos="1701"/>
          <w:tab w:val="left" w:pos="1985"/>
        </w:tabs>
        <w:ind w:left="1980" w:hanging="1980"/>
        <w:rPr>
          <w:color w:val="auto"/>
        </w:rPr>
      </w:pPr>
      <w:r w:rsidRPr="00751857">
        <w:rPr>
          <w:noProof/>
          <w:color w:val="auto"/>
          <w:lang w:eastAsia="de-DE"/>
        </w:rPr>
        <w:drawing>
          <wp:anchor distT="0" distB="0" distL="114300" distR="114300" simplePos="0" relativeHeight="251803648" behindDoc="0" locked="0" layoutInCell="1" allowOverlap="1">
            <wp:simplePos x="0" y="0"/>
            <wp:positionH relativeFrom="column">
              <wp:posOffset>2967355</wp:posOffset>
            </wp:positionH>
            <wp:positionV relativeFrom="paragraph">
              <wp:posOffset>-4445</wp:posOffset>
            </wp:positionV>
            <wp:extent cx="2895600" cy="2181225"/>
            <wp:effectExtent l="19050" t="0" r="0" b="0"/>
            <wp:wrapNone/>
            <wp:docPr id="1" name="Grafik 0" descr="107_0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_0859.JPG"/>
                    <pic:cNvPicPr/>
                  </pic:nvPicPr>
                  <pic:blipFill>
                    <a:blip r:embed="rId13"/>
                    <a:stretch>
                      <a:fillRect/>
                    </a:stretch>
                  </pic:blipFill>
                  <pic:spPr>
                    <a:xfrm>
                      <a:off x="0" y="0"/>
                      <a:ext cx="2895600" cy="2181225"/>
                    </a:xfrm>
                    <a:prstGeom prst="rect">
                      <a:avLst/>
                    </a:prstGeom>
                  </pic:spPr>
                </pic:pic>
              </a:graphicData>
            </a:graphic>
          </wp:anchor>
        </w:drawing>
      </w:r>
      <w:r w:rsidR="0031657A" w:rsidRPr="00751857">
        <w:rPr>
          <w:noProof/>
          <w:color w:val="auto"/>
          <w:lang w:eastAsia="de-DE"/>
        </w:rPr>
        <w:drawing>
          <wp:inline distT="0" distB="0" distL="0" distR="0">
            <wp:extent cx="2895600" cy="2171700"/>
            <wp:effectExtent l="19050" t="0" r="0" b="0"/>
            <wp:docPr id="2"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stretch>
                      <a:fillRect/>
                    </a:stretch>
                  </pic:blipFill>
                  <pic:spPr bwMode="auto">
                    <a:xfrm>
                      <a:off x="0" y="0"/>
                      <a:ext cx="2895523" cy="2171642"/>
                    </a:xfrm>
                    <a:prstGeom prst="rect">
                      <a:avLst/>
                    </a:prstGeom>
                    <a:noFill/>
                    <a:ln w="9525">
                      <a:noFill/>
                      <a:miter lim="800000"/>
                      <a:headEnd/>
                      <a:tailEnd/>
                    </a:ln>
                  </pic:spPr>
                </pic:pic>
              </a:graphicData>
            </a:graphic>
          </wp:inline>
        </w:drawing>
      </w:r>
    </w:p>
    <w:p w:rsidR="0031657A" w:rsidRPr="00751857" w:rsidRDefault="0031657A" w:rsidP="0031657A">
      <w:pPr>
        <w:pStyle w:val="Beschriftung"/>
        <w:jc w:val="left"/>
      </w:pPr>
      <w:r w:rsidRPr="00751857">
        <w:t xml:space="preserve">Abb. </w:t>
      </w:r>
      <w:r w:rsidR="00235379">
        <w:t>3 und 4 - Docht und Wachs sollen einzeln entzündet werden</w:t>
      </w:r>
    </w:p>
    <w:p w:rsidR="0031657A" w:rsidRPr="00751857" w:rsidRDefault="0031657A" w:rsidP="00852C68">
      <w:pPr>
        <w:tabs>
          <w:tab w:val="left" w:pos="1701"/>
          <w:tab w:val="left" w:pos="1985"/>
        </w:tabs>
        <w:ind w:left="1980" w:hanging="1980"/>
        <w:rPr>
          <w:rFonts w:eastAsiaTheme="minorEastAsia"/>
          <w:color w:val="auto"/>
        </w:rPr>
      </w:pPr>
      <w:r w:rsidRPr="00751857">
        <w:rPr>
          <w:color w:val="auto"/>
        </w:rPr>
        <w:t>Deutung:</w:t>
      </w:r>
      <w:r w:rsidRPr="00751857">
        <w:rPr>
          <w:color w:val="auto"/>
        </w:rPr>
        <w:tab/>
      </w:r>
      <w:r w:rsidRPr="00751857">
        <w:rPr>
          <w:color w:val="auto"/>
        </w:rPr>
        <w:tab/>
      </w:r>
      <w:r w:rsidR="0041411C" w:rsidRPr="00751857">
        <w:rPr>
          <w:color w:val="auto"/>
        </w:rPr>
        <w:t xml:space="preserve">Das Teelicht braucht Wachs und Docht, um zu brennen. Das Wachs liefert das brennbare Material, kann aber ohne Hilfe des Dochtes nicht entzündet werden. </w:t>
      </w:r>
    </w:p>
    <w:p w:rsidR="0031657A" w:rsidRPr="00751857" w:rsidRDefault="0031657A" w:rsidP="0031657A">
      <w:pPr>
        <w:tabs>
          <w:tab w:val="left" w:pos="1701"/>
          <w:tab w:val="left" w:pos="1985"/>
        </w:tabs>
        <w:ind w:left="1980" w:hanging="1980"/>
        <w:rPr>
          <w:color w:val="auto"/>
        </w:rPr>
      </w:pPr>
      <w:r w:rsidRPr="00751857">
        <w:rPr>
          <w:color w:val="auto"/>
        </w:rPr>
        <w:t>Literatur:</w:t>
      </w:r>
      <w:r w:rsidRPr="00751857">
        <w:rPr>
          <w:color w:val="auto"/>
        </w:rPr>
        <w:tab/>
      </w:r>
      <w:r w:rsidRPr="00751857">
        <w:rPr>
          <w:color w:val="auto"/>
        </w:rPr>
        <w:tab/>
      </w:r>
      <w:r w:rsidR="00D403C0">
        <w:rPr>
          <w:color w:val="auto"/>
        </w:rPr>
        <w:t>(Lange 2010)</w:t>
      </w:r>
    </w:p>
    <w:p w:rsidR="0031657A" w:rsidRPr="00751857" w:rsidRDefault="00F138AF" w:rsidP="0031657A">
      <w:pPr>
        <w:tabs>
          <w:tab w:val="left" w:pos="1701"/>
          <w:tab w:val="left" w:pos="1985"/>
        </w:tabs>
        <w:ind w:left="1980" w:hanging="1980"/>
        <w:rPr>
          <w:color w:val="auto"/>
        </w:rPr>
      </w:pPr>
      <w:r>
        <w:rPr>
          <w:color w:val="auto"/>
        </w:rPr>
      </w:r>
      <w:r>
        <w:rPr>
          <w:color w:val="auto"/>
        </w:rPr>
        <w:pict>
          <v:shape id="_x0000_s1179" type="#_x0000_t202" style="width:462.45pt;height:135.35pt;mso-left-percent:-10001;mso-top-percent:-10001;mso-position-horizontal:absolute;mso-position-horizontal-relative:char;mso-position-vertical:absolute;mso-position-vertical-relative:line;mso-left-percent:-10001;mso-top-percent:-10001;mso-width-relative:margin;mso-height-relative:margin" fillcolor="white [3201]" strokecolor="#c0504d [3205]" strokeweight="1pt">
            <v:stroke dashstyle="dash"/>
            <v:shadow color="#868686"/>
            <v:textbox style="mso-next-textbox:#_x0000_s1179">
              <w:txbxContent>
                <w:p w:rsidR="00DD15D6" w:rsidRPr="00751857" w:rsidRDefault="00DD15D6" w:rsidP="0031657A">
                  <w:pPr>
                    <w:rPr>
                      <w:color w:val="auto"/>
                    </w:rPr>
                  </w:pPr>
                  <w:r w:rsidRPr="00751857">
                    <w:rPr>
                      <w:color w:val="auto"/>
                    </w:rPr>
                    <w:t>Dieser Versuch eignet sich für eine erste Annäherung an die Funktionsweise des Teelichtes bzw. einer Kerze und sollte in der Reihe „Was brennt denn da?“ als erstes durchgeführt we</w:t>
                  </w:r>
                  <w:r w:rsidRPr="00751857">
                    <w:rPr>
                      <w:color w:val="auto"/>
                    </w:rPr>
                    <w:t>r</w:t>
                  </w:r>
                  <w:r w:rsidRPr="00751857">
                    <w:rPr>
                      <w:color w:val="auto"/>
                    </w:rPr>
                    <w:t>den. Die genauere Funktionsweise wird dann in den Versuchen V1, V2 und V4 untersucht.</w:t>
                  </w:r>
                </w:p>
                <w:p w:rsidR="00DD15D6" w:rsidRPr="00751857" w:rsidRDefault="00DD15D6" w:rsidP="0031657A">
                  <w:pPr>
                    <w:rPr>
                      <w:color w:val="auto"/>
                    </w:rPr>
                  </w:pPr>
                  <w:r w:rsidRPr="00751857">
                    <w:rPr>
                      <w:color w:val="auto"/>
                    </w:rPr>
                    <w:t xml:space="preserve">Für das Schmelzen des Wachses sollte eine entsprechende Unterlage und ein langes Streichholz verwendet werden. Alternativ könnte man das Wachs über </w:t>
                  </w:r>
                  <w:r>
                    <w:rPr>
                      <w:color w:val="auto"/>
                    </w:rPr>
                    <w:t>der</w:t>
                  </w:r>
                  <w:r w:rsidRPr="00751857">
                    <w:rPr>
                      <w:color w:val="auto"/>
                    </w:rPr>
                    <w:t xml:space="preserve"> Flamme </w:t>
                  </w:r>
                  <w:proofErr w:type="gramStart"/>
                  <w:r w:rsidRPr="00751857">
                    <w:rPr>
                      <w:color w:val="auto"/>
                    </w:rPr>
                    <w:t>eine</w:t>
                  </w:r>
                  <w:proofErr w:type="gramEnd"/>
                  <w:r w:rsidRPr="00751857">
                    <w:rPr>
                      <w:color w:val="auto"/>
                    </w:rPr>
                    <w:t xml:space="preserve"> weiteren Teelich</w:t>
                  </w:r>
                  <w:r>
                    <w:rPr>
                      <w:color w:val="auto"/>
                    </w:rPr>
                    <w:t>t</w:t>
                  </w:r>
                  <w:r w:rsidRPr="00751857">
                    <w:rPr>
                      <w:color w:val="auto"/>
                    </w:rPr>
                    <w:t xml:space="preserve">s </w:t>
                  </w:r>
                  <w:r>
                    <w:rPr>
                      <w:color w:val="auto"/>
                    </w:rPr>
                    <w:t>erhitzen</w:t>
                  </w:r>
                  <w:r w:rsidRPr="00751857">
                    <w:rPr>
                      <w:color w:val="auto"/>
                    </w:rPr>
                    <w:t>, sodass die Tropfen in das Teelicht fallen und keine Gefahr für die Hände besteht.</w:t>
                  </w:r>
                </w:p>
              </w:txbxContent>
            </v:textbox>
            <w10:wrap type="none"/>
            <w10:anchorlock/>
          </v:shape>
        </w:pict>
      </w:r>
    </w:p>
    <w:p w:rsidR="00D831E1" w:rsidRPr="00751857" w:rsidRDefault="00D831E1" w:rsidP="00526C4D">
      <w:pPr>
        <w:tabs>
          <w:tab w:val="left" w:pos="1701"/>
          <w:tab w:val="left" w:pos="1985"/>
        </w:tabs>
        <w:rPr>
          <w:color w:val="auto"/>
        </w:rPr>
      </w:pPr>
    </w:p>
    <w:p w:rsidR="00D831E1" w:rsidRPr="00751857" w:rsidRDefault="00F138AF" w:rsidP="00D831E1">
      <w:pPr>
        <w:pStyle w:val="berschrift2"/>
        <w:rPr>
          <w:color w:val="auto"/>
        </w:rPr>
      </w:pPr>
      <w:r>
        <w:rPr>
          <w:noProof/>
          <w:color w:val="auto"/>
          <w:lang w:eastAsia="de-DE"/>
        </w:rPr>
        <w:pict>
          <v:shape id="_x0000_s1166" type="#_x0000_t202" style="position:absolute;left:0;text-align:left;margin-left:-.05pt;margin-top:32.2pt;width:462.45pt;height:24.6pt;z-index:251794432;mso-width-relative:margin;mso-height-relative:margin" fillcolor="white [3201]" strokecolor="#4bacc6 [3208]" strokeweight="1pt">
            <v:stroke dashstyle="dash"/>
            <v:shadow color="#868686"/>
            <v:textbox style="mso-next-textbox:#_x0000_s1166">
              <w:txbxContent>
                <w:p w:rsidR="00DD15D6" w:rsidRPr="00751857" w:rsidRDefault="00DD15D6" w:rsidP="00D831E1">
                  <w:pPr>
                    <w:rPr>
                      <w:color w:val="auto"/>
                    </w:rPr>
                  </w:pPr>
                  <w:r w:rsidRPr="00751857">
                    <w:rPr>
                      <w:color w:val="auto"/>
                    </w:rPr>
                    <w:t>Dieser Versuch soll den SuS veranschaulichen, dass bei der Kerze der Wachsdampf brennt.</w:t>
                  </w:r>
                </w:p>
              </w:txbxContent>
            </v:textbox>
            <w10:wrap type="square"/>
          </v:shape>
        </w:pict>
      </w:r>
      <w:bookmarkStart w:id="6" w:name="_Toc337151851"/>
      <w:r w:rsidR="00526C4D" w:rsidRPr="00751857">
        <w:rPr>
          <w:color w:val="auto"/>
        </w:rPr>
        <w:t xml:space="preserve">V </w:t>
      </w:r>
      <w:r w:rsidR="001004A7" w:rsidRPr="00751857">
        <w:rPr>
          <w:color w:val="auto"/>
        </w:rPr>
        <w:t>4</w:t>
      </w:r>
      <w:r w:rsidR="00D831E1" w:rsidRPr="00751857">
        <w:rPr>
          <w:color w:val="auto"/>
        </w:rPr>
        <w:t xml:space="preserve"> – Was brennt denn da? </w:t>
      </w:r>
      <w:r w:rsidR="00777F4F" w:rsidRPr="00751857">
        <w:rPr>
          <w:color w:val="auto"/>
        </w:rPr>
        <w:t>Die springende Flamme</w:t>
      </w:r>
      <w:bookmarkEnd w:id="6"/>
    </w:p>
    <w:p w:rsidR="00D831E1" w:rsidRPr="00751857" w:rsidRDefault="00D831E1" w:rsidP="00D831E1">
      <w:pPr>
        <w:rPr>
          <w:color w:val="auto"/>
        </w:rPr>
      </w:pPr>
    </w:p>
    <w:p w:rsidR="00D831E1" w:rsidRPr="00751857" w:rsidRDefault="00D831E1" w:rsidP="00D831E1">
      <w:pPr>
        <w:tabs>
          <w:tab w:val="left" w:pos="1701"/>
          <w:tab w:val="left" w:pos="1985"/>
        </w:tabs>
        <w:rPr>
          <w:color w:val="auto"/>
        </w:rPr>
      </w:pPr>
      <w:r w:rsidRPr="00751857">
        <w:rPr>
          <w:color w:val="auto"/>
        </w:rPr>
        <w:lastRenderedPageBreak/>
        <w:t xml:space="preserve">Materialien: </w:t>
      </w:r>
      <w:r w:rsidRPr="00751857">
        <w:rPr>
          <w:color w:val="auto"/>
        </w:rPr>
        <w:tab/>
      </w:r>
      <w:r w:rsidRPr="00751857">
        <w:rPr>
          <w:color w:val="auto"/>
        </w:rPr>
        <w:tab/>
      </w:r>
      <w:r w:rsidR="00777F4F" w:rsidRPr="00751857">
        <w:rPr>
          <w:color w:val="auto"/>
        </w:rPr>
        <w:t xml:space="preserve">Kerze, </w:t>
      </w:r>
      <w:r w:rsidR="006B62FD" w:rsidRPr="00751857">
        <w:rPr>
          <w:color w:val="auto"/>
        </w:rPr>
        <w:t xml:space="preserve">Kerzenständer, </w:t>
      </w:r>
      <w:r w:rsidR="00777F4F" w:rsidRPr="00751857">
        <w:rPr>
          <w:color w:val="auto"/>
        </w:rPr>
        <w:t>Streichhölzer, Metalll</w:t>
      </w:r>
      <w:r w:rsidR="006B62FD" w:rsidRPr="00751857">
        <w:rPr>
          <w:color w:val="auto"/>
        </w:rPr>
        <w:t>öffel</w:t>
      </w:r>
    </w:p>
    <w:p w:rsidR="00D831E1" w:rsidRPr="00751857" w:rsidRDefault="00D831E1" w:rsidP="00D831E1">
      <w:pPr>
        <w:tabs>
          <w:tab w:val="left" w:pos="1701"/>
          <w:tab w:val="left" w:pos="1985"/>
        </w:tabs>
        <w:ind w:left="1980" w:hanging="1980"/>
        <w:rPr>
          <w:color w:val="auto"/>
        </w:rPr>
      </w:pPr>
      <w:r w:rsidRPr="00751857">
        <w:rPr>
          <w:color w:val="auto"/>
        </w:rPr>
        <w:t xml:space="preserve">Durchführung: </w:t>
      </w:r>
      <w:r w:rsidRPr="00751857">
        <w:rPr>
          <w:color w:val="auto"/>
        </w:rPr>
        <w:tab/>
      </w:r>
      <w:r w:rsidRPr="00751857">
        <w:rPr>
          <w:color w:val="auto"/>
        </w:rPr>
        <w:tab/>
      </w:r>
      <w:r w:rsidRPr="00751857">
        <w:rPr>
          <w:color w:val="auto"/>
        </w:rPr>
        <w:tab/>
      </w:r>
      <w:r w:rsidR="00777F4F" w:rsidRPr="00751857">
        <w:rPr>
          <w:color w:val="auto"/>
        </w:rPr>
        <w:t>Eine Kerze wird entzündet und brennen gelassen, bis die obere Wach</w:t>
      </w:r>
      <w:r w:rsidR="00777F4F" w:rsidRPr="00751857">
        <w:rPr>
          <w:color w:val="auto"/>
        </w:rPr>
        <w:t>s</w:t>
      </w:r>
      <w:r w:rsidR="00777F4F" w:rsidRPr="00751857">
        <w:rPr>
          <w:color w:val="auto"/>
        </w:rPr>
        <w:t xml:space="preserve">schicht geschmolzen ist. Dann wird sie mit dem Eisenlöffel zügig gelöscht. In den aufsteigenden </w:t>
      </w:r>
      <w:r w:rsidR="00C75CFE">
        <w:rPr>
          <w:color w:val="auto"/>
        </w:rPr>
        <w:t>Dampf</w:t>
      </w:r>
      <w:r w:rsidR="00777F4F" w:rsidRPr="00751857">
        <w:rPr>
          <w:color w:val="auto"/>
        </w:rPr>
        <w:t xml:space="preserve"> hält man ein brennendes Streichholz.</w:t>
      </w:r>
    </w:p>
    <w:p w:rsidR="00D831E1" w:rsidRPr="00751857" w:rsidRDefault="00D831E1" w:rsidP="00D831E1">
      <w:pPr>
        <w:tabs>
          <w:tab w:val="left" w:pos="1701"/>
          <w:tab w:val="left" w:pos="1985"/>
        </w:tabs>
        <w:ind w:left="1980" w:hanging="1980"/>
        <w:rPr>
          <w:color w:val="auto"/>
        </w:rPr>
      </w:pPr>
      <w:r w:rsidRPr="00751857">
        <w:rPr>
          <w:color w:val="auto"/>
        </w:rPr>
        <w:t>Beobachtung:</w:t>
      </w:r>
      <w:r w:rsidRPr="00751857">
        <w:rPr>
          <w:color w:val="auto"/>
        </w:rPr>
        <w:tab/>
      </w:r>
      <w:r w:rsidRPr="00751857">
        <w:rPr>
          <w:color w:val="auto"/>
        </w:rPr>
        <w:tab/>
      </w:r>
      <w:r w:rsidRPr="00751857">
        <w:rPr>
          <w:color w:val="auto"/>
        </w:rPr>
        <w:tab/>
      </w:r>
      <w:r w:rsidR="00777F4F" w:rsidRPr="00751857">
        <w:rPr>
          <w:color w:val="auto"/>
        </w:rPr>
        <w:t xml:space="preserve">Schon bevor der Docht berührt wird, entzündet sich die Kerze erneut. Die Flamme „springt“ von dem </w:t>
      </w:r>
      <w:r w:rsidR="00C75CFE">
        <w:rPr>
          <w:color w:val="auto"/>
        </w:rPr>
        <w:t>Dampf</w:t>
      </w:r>
      <w:r w:rsidR="00777F4F" w:rsidRPr="00751857">
        <w:rPr>
          <w:color w:val="auto"/>
        </w:rPr>
        <w:t xml:space="preserve"> in der Luft zu dem Docht. </w:t>
      </w:r>
    </w:p>
    <w:p w:rsidR="00D831E1" w:rsidRPr="00751857" w:rsidRDefault="003B0FF7" w:rsidP="00D831E1">
      <w:pPr>
        <w:keepNext/>
        <w:tabs>
          <w:tab w:val="left" w:pos="1701"/>
          <w:tab w:val="left" w:pos="1985"/>
        </w:tabs>
        <w:ind w:left="1980" w:hanging="1980"/>
        <w:rPr>
          <w:color w:val="auto"/>
        </w:rPr>
      </w:pPr>
      <w:r w:rsidRPr="00751857">
        <w:rPr>
          <w:noProof/>
          <w:color w:val="auto"/>
          <w:lang w:eastAsia="de-DE"/>
        </w:rPr>
        <w:drawing>
          <wp:anchor distT="0" distB="0" distL="114300" distR="114300" simplePos="0" relativeHeight="251804672" behindDoc="0" locked="0" layoutInCell="1" allowOverlap="1">
            <wp:simplePos x="0" y="0"/>
            <wp:positionH relativeFrom="column">
              <wp:posOffset>2970422</wp:posOffset>
            </wp:positionH>
            <wp:positionV relativeFrom="paragraph">
              <wp:posOffset>-4445</wp:posOffset>
            </wp:positionV>
            <wp:extent cx="2898668" cy="2171700"/>
            <wp:effectExtent l="19050" t="0" r="0" b="0"/>
            <wp:wrapNone/>
            <wp:docPr id="3" name="Grafik 2" descr="107_0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_0844.JPG"/>
                    <pic:cNvPicPr/>
                  </pic:nvPicPr>
                  <pic:blipFill>
                    <a:blip r:embed="rId15"/>
                    <a:stretch>
                      <a:fillRect/>
                    </a:stretch>
                  </pic:blipFill>
                  <pic:spPr>
                    <a:xfrm>
                      <a:off x="0" y="0"/>
                      <a:ext cx="2898668" cy="2171700"/>
                    </a:xfrm>
                    <a:prstGeom prst="rect">
                      <a:avLst/>
                    </a:prstGeom>
                  </pic:spPr>
                </pic:pic>
              </a:graphicData>
            </a:graphic>
          </wp:anchor>
        </w:drawing>
      </w:r>
      <w:r w:rsidR="00D831E1" w:rsidRPr="00751857">
        <w:rPr>
          <w:noProof/>
          <w:color w:val="auto"/>
          <w:lang w:eastAsia="de-DE"/>
        </w:rPr>
        <w:drawing>
          <wp:inline distT="0" distB="0" distL="0" distR="0">
            <wp:extent cx="2895600" cy="2171700"/>
            <wp:effectExtent l="19050" t="0" r="0" b="0"/>
            <wp:docPr id="8"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stretch>
                      <a:fillRect/>
                    </a:stretch>
                  </pic:blipFill>
                  <pic:spPr bwMode="auto">
                    <a:xfrm>
                      <a:off x="0" y="0"/>
                      <a:ext cx="2895523" cy="2171642"/>
                    </a:xfrm>
                    <a:prstGeom prst="rect">
                      <a:avLst/>
                    </a:prstGeom>
                    <a:noFill/>
                    <a:ln w="9525">
                      <a:noFill/>
                      <a:miter lim="800000"/>
                      <a:headEnd/>
                      <a:tailEnd/>
                    </a:ln>
                  </pic:spPr>
                </pic:pic>
              </a:graphicData>
            </a:graphic>
          </wp:inline>
        </w:drawing>
      </w:r>
    </w:p>
    <w:p w:rsidR="00D831E1" w:rsidRPr="00751857" w:rsidRDefault="00D831E1" w:rsidP="00D831E1">
      <w:pPr>
        <w:pStyle w:val="Beschriftung"/>
        <w:jc w:val="left"/>
      </w:pPr>
      <w:r w:rsidRPr="00751857">
        <w:t xml:space="preserve">Abb. </w:t>
      </w:r>
      <w:r w:rsidR="00235379">
        <w:t>5 und 6</w:t>
      </w:r>
      <w:r w:rsidRPr="00751857">
        <w:t xml:space="preserve"> - </w:t>
      </w:r>
      <w:r w:rsidR="00235379">
        <w:rPr>
          <w:noProof/>
        </w:rPr>
        <w:t>Die springende Flamme</w:t>
      </w:r>
    </w:p>
    <w:p w:rsidR="00D831E1" w:rsidRPr="00751857" w:rsidRDefault="00D831E1" w:rsidP="00D831E1">
      <w:pPr>
        <w:tabs>
          <w:tab w:val="left" w:pos="1701"/>
          <w:tab w:val="left" w:pos="1985"/>
        </w:tabs>
        <w:ind w:left="1980" w:hanging="1980"/>
        <w:rPr>
          <w:rFonts w:eastAsiaTheme="minorEastAsia"/>
          <w:color w:val="auto"/>
        </w:rPr>
      </w:pPr>
      <w:r w:rsidRPr="00751857">
        <w:rPr>
          <w:color w:val="auto"/>
        </w:rPr>
        <w:t>Deutung:</w:t>
      </w:r>
      <w:r w:rsidRPr="00751857">
        <w:rPr>
          <w:color w:val="auto"/>
        </w:rPr>
        <w:tab/>
      </w:r>
      <w:r w:rsidRPr="00751857">
        <w:rPr>
          <w:color w:val="auto"/>
        </w:rPr>
        <w:tab/>
      </w:r>
      <w:r w:rsidR="00777F4F" w:rsidRPr="00751857">
        <w:rPr>
          <w:color w:val="auto"/>
        </w:rPr>
        <w:t>Das gasförmige Wachs lässt sich entzünden und brennt am Docht kontro</w:t>
      </w:r>
      <w:r w:rsidR="00777F4F" w:rsidRPr="00751857">
        <w:rPr>
          <w:color w:val="auto"/>
        </w:rPr>
        <w:t>l</w:t>
      </w:r>
      <w:r w:rsidR="00777F4F" w:rsidRPr="00751857">
        <w:rPr>
          <w:color w:val="auto"/>
        </w:rPr>
        <w:t>liert, da dieser stetig Wachsdampf zur Verfügung stellt.</w:t>
      </w:r>
      <w:r w:rsidRPr="00751857">
        <w:rPr>
          <w:color w:val="auto"/>
        </w:rPr>
        <w:t xml:space="preserve"> </w:t>
      </w:r>
    </w:p>
    <w:p w:rsidR="00D831E1" w:rsidRPr="00751857" w:rsidRDefault="00D831E1" w:rsidP="00D831E1">
      <w:pPr>
        <w:tabs>
          <w:tab w:val="left" w:pos="1701"/>
          <w:tab w:val="left" w:pos="1985"/>
        </w:tabs>
        <w:ind w:left="1980" w:hanging="1980"/>
        <w:rPr>
          <w:color w:val="auto"/>
        </w:rPr>
      </w:pPr>
      <w:r w:rsidRPr="00751857">
        <w:rPr>
          <w:color w:val="auto"/>
        </w:rPr>
        <w:t>Literatur:</w:t>
      </w:r>
      <w:r w:rsidRPr="00751857">
        <w:rPr>
          <w:color w:val="auto"/>
        </w:rPr>
        <w:tab/>
      </w:r>
      <w:r w:rsidRPr="00751857">
        <w:rPr>
          <w:color w:val="auto"/>
        </w:rPr>
        <w:tab/>
      </w:r>
      <w:r w:rsidR="00D403C0">
        <w:rPr>
          <w:color w:val="auto"/>
        </w:rPr>
        <w:t>(</w:t>
      </w:r>
      <w:proofErr w:type="spellStart"/>
      <w:r w:rsidR="00D403C0" w:rsidRPr="00D403C0">
        <w:rPr>
          <w:color w:val="auto"/>
        </w:rPr>
        <w:t>Wiechoczek</w:t>
      </w:r>
      <w:proofErr w:type="spellEnd"/>
      <w:r w:rsidR="00D403C0">
        <w:rPr>
          <w:color w:val="auto"/>
        </w:rPr>
        <w:t xml:space="preserve"> 2010)</w:t>
      </w:r>
      <w:r w:rsidR="00F32D2E">
        <w:rPr>
          <w:color w:val="auto"/>
        </w:rPr>
        <w:t>, (Hecker 2010)</w:t>
      </w:r>
    </w:p>
    <w:p w:rsidR="00922DA3" w:rsidRPr="00751857" w:rsidRDefault="00F138AF" w:rsidP="00D831E1">
      <w:pPr>
        <w:tabs>
          <w:tab w:val="left" w:pos="1701"/>
          <w:tab w:val="left" w:pos="1985"/>
        </w:tabs>
        <w:ind w:left="1980" w:hanging="1980"/>
        <w:rPr>
          <w:color w:val="auto"/>
        </w:rPr>
      </w:pPr>
      <w:r>
        <w:rPr>
          <w:color w:val="auto"/>
        </w:rPr>
      </w:r>
      <w:r>
        <w:rPr>
          <w:color w:val="auto"/>
        </w:rPr>
        <w:pict>
          <v:shape id="_x0000_s1178" type="#_x0000_t202" style="width:462.45pt;height:137pt;mso-left-percent:-10001;mso-top-percent:-10001;mso-position-horizontal:absolute;mso-position-horizontal-relative:char;mso-position-vertical:absolute;mso-position-vertical-relative:line;mso-left-percent:-10001;mso-top-percent:-10001;mso-width-relative:margin;mso-height-relative:margin" fillcolor="white [3201]" strokecolor="#c0504d [3205]" strokeweight="1pt">
            <v:stroke dashstyle="dash"/>
            <v:shadow color="#868686"/>
            <v:textbox style="mso-next-textbox:#_x0000_s1178">
              <w:txbxContent>
                <w:p w:rsidR="00DD15D6" w:rsidRPr="00751857" w:rsidRDefault="00DD15D6" w:rsidP="00D831E1">
                  <w:pPr>
                    <w:rPr>
                      <w:color w:val="auto"/>
                    </w:rPr>
                  </w:pPr>
                  <w:r w:rsidRPr="00751857">
                    <w:rPr>
                      <w:color w:val="auto"/>
                    </w:rPr>
                    <w:t xml:space="preserve">Das Ergebnis dieses Versuches ist ähnlich zu dem des Versuches V2, allerdings werden nicht zwei Flammen gleichzeitig beobachtet. </w:t>
                  </w:r>
                  <w:r>
                    <w:rPr>
                      <w:color w:val="auto"/>
                    </w:rPr>
                    <w:t xml:space="preserve">Das Experiment kann als Schülerversuch durchgeführt werden. </w:t>
                  </w:r>
                  <w:r w:rsidRPr="00751857">
                    <w:rPr>
                      <w:color w:val="auto"/>
                    </w:rPr>
                    <w:t xml:space="preserve">Dabei sollten </w:t>
                  </w:r>
                  <w:r>
                    <w:rPr>
                      <w:color w:val="auto"/>
                    </w:rPr>
                    <w:t xml:space="preserve">aus Sicherheitsgründen </w:t>
                  </w:r>
                  <w:r w:rsidRPr="00751857">
                    <w:rPr>
                      <w:color w:val="auto"/>
                    </w:rPr>
                    <w:t>lange, nicht zu schnell abbrennende Streichhö</w:t>
                  </w:r>
                  <w:r w:rsidRPr="00751857">
                    <w:rPr>
                      <w:color w:val="auto"/>
                    </w:rPr>
                    <w:t>l</w:t>
                  </w:r>
                  <w:r w:rsidRPr="00751857">
                    <w:rPr>
                      <w:color w:val="auto"/>
                    </w:rPr>
                    <w:t>zer verwendet werden.</w:t>
                  </w:r>
                </w:p>
                <w:p w:rsidR="00DD15D6" w:rsidRPr="00751857" w:rsidRDefault="00DD15D6" w:rsidP="00D831E1">
                  <w:pPr>
                    <w:rPr>
                      <w:color w:val="auto"/>
                    </w:rPr>
                  </w:pPr>
                  <w:r w:rsidRPr="00751857">
                    <w:rPr>
                      <w:color w:val="auto"/>
                    </w:rPr>
                    <w:t>Für eine zusätzliche Motivation kann als Aufgabe (oder Wettbewerb, allerdings ist die Auswe</w:t>
                  </w:r>
                  <w:r w:rsidRPr="00751857">
                    <w:rPr>
                      <w:color w:val="auto"/>
                    </w:rPr>
                    <w:t>r</w:t>
                  </w:r>
                  <w:r w:rsidRPr="00751857">
                    <w:rPr>
                      <w:color w:val="auto"/>
                    </w:rPr>
                    <w:t>tung schwierig) gestellt werden, die Kerze möglichst weit über dem Docht neu zu entzünden.</w:t>
                  </w:r>
                </w:p>
              </w:txbxContent>
            </v:textbox>
            <w10:wrap type="none"/>
            <w10:anchorlock/>
          </v:shape>
        </w:pict>
      </w:r>
    </w:p>
    <w:p w:rsidR="00D831E1" w:rsidRPr="00751857" w:rsidRDefault="00D831E1" w:rsidP="00D831E1">
      <w:pPr>
        <w:tabs>
          <w:tab w:val="left" w:pos="1701"/>
          <w:tab w:val="left" w:pos="1985"/>
        </w:tabs>
        <w:ind w:left="1980" w:hanging="1980"/>
        <w:rPr>
          <w:color w:val="auto"/>
        </w:rPr>
      </w:pPr>
    </w:p>
    <w:p w:rsidR="00844746" w:rsidRPr="00751857" w:rsidRDefault="00F138AF" w:rsidP="00844746">
      <w:pPr>
        <w:pStyle w:val="berschrift2"/>
        <w:rPr>
          <w:color w:val="auto"/>
        </w:rPr>
      </w:pPr>
      <w:bookmarkStart w:id="7" w:name="_GoBack"/>
      <w:bookmarkEnd w:id="7"/>
      <w:r>
        <w:rPr>
          <w:noProof/>
          <w:color w:val="auto"/>
          <w:lang w:eastAsia="de-DE"/>
        </w:rPr>
        <w:pict>
          <v:shape id="_x0000_s1172" type="#_x0000_t202" style="position:absolute;left:0;text-align:left;margin-left:-.05pt;margin-top:32.2pt;width:462.45pt;height:63.5pt;z-index:251798528;mso-width-relative:margin;mso-height-relative:margin" fillcolor="white [3201]" strokecolor="#4bacc6 [3208]" strokeweight="1pt">
            <v:stroke dashstyle="dash"/>
            <v:shadow color="#868686"/>
            <v:textbox style="mso-next-textbox:#_x0000_s1172">
              <w:txbxContent>
                <w:p w:rsidR="00DD15D6" w:rsidRPr="00751857" w:rsidRDefault="00DD15D6" w:rsidP="00844746">
                  <w:pPr>
                    <w:rPr>
                      <w:color w:val="auto"/>
                    </w:rPr>
                  </w:pPr>
                  <w:r w:rsidRPr="00751857">
                    <w:rPr>
                      <w:color w:val="auto"/>
                    </w:rPr>
                    <w:t>In diesem Versuch sollen die SuS an einer anschaulichen Wirkung durch die Temperaturänd</w:t>
                  </w:r>
                  <w:r w:rsidRPr="00751857">
                    <w:rPr>
                      <w:color w:val="auto"/>
                    </w:rPr>
                    <w:t>e</w:t>
                  </w:r>
                  <w:r w:rsidRPr="00751857">
                    <w:rPr>
                      <w:color w:val="auto"/>
                    </w:rPr>
                    <w:t xml:space="preserve">rung der Luft die Wärmefreisetzung des Teelichtes beobachten. Die Ausdehnung von Gasen bei Erwärmung sollte bekannt sein </w:t>
                  </w:r>
                  <w:r>
                    <w:rPr>
                      <w:color w:val="auto"/>
                    </w:rPr>
                    <w:t>und noch einmal wiederholend</w:t>
                  </w:r>
                  <w:r w:rsidRPr="00751857">
                    <w:rPr>
                      <w:color w:val="auto"/>
                    </w:rPr>
                    <w:t xml:space="preserve"> besprochen werden.</w:t>
                  </w:r>
                </w:p>
              </w:txbxContent>
            </v:textbox>
            <w10:wrap type="square"/>
          </v:shape>
        </w:pict>
      </w:r>
      <w:bookmarkStart w:id="8" w:name="_Toc337151852"/>
      <w:r w:rsidR="00526C4D" w:rsidRPr="00751857">
        <w:rPr>
          <w:color w:val="auto"/>
        </w:rPr>
        <w:t xml:space="preserve">V </w:t>
      </w:r>
      <w:r w:rsidR="008421A6" w:rsidRPr="00751857">
        <w:rPr>
          <w:color w:val="auto"/>
        </w:rPr>
        <w:t>5</w:t>
      </w:r>
      <w:r w:rsidR="00844746" w:rsidRPr="00751857">
        <w:rPr>
          <w:color w:val="auto"/>
        </w:rPr>
        <w:t xml:space="preserve"> – Ein Teelicht als Wasserpumpe</w:t>
      </w:r>
      <w:bookmarkEnd w:id="8"/>
    </w:p>
    <w:p w:rsidR="00844746" w:rsidRPr="00751857" w:rsidRDefault="00844746" w:rsidP="00844746">
      <w:pPr>
        <w:rPr>
          <w:color w:val="auto"/>
        </w:rPr>
      </w:pPr>
    </w:p>
    <w:p w:rsidR="00844746" w:rsidRPr="00751857" w:rsidRDefault="00844746" w:rsidP="00844746">
      <w:pPr>
        <w:tabs>
          <w:tab w:val="left" w:pos="1701"/>
          <w:tab w:val="left" w:pos="1985"/>
        </w:tabs>
        <w:ind w:left="1980" w:hanging="1980"/>
        <w:rPr>
          <w:color w:val="auto"/>
        </w:rPr>
      </w:pPr>
      <w:r w:rsidRPr="00751857">
        <w:rPr>
          <w:color w:val="auto"/>
        </w:rPr>
        <w:t xml:space="preserve">Materialien: </w:t>
      </w:r>
      <w:r w:rsidRPr="00751857">
        <w:rPr>
          <w:color w:val="auto"/>
        </w:rPr>
        <w:tab/>
      </w:r>
      <w:r w:rsidRPr="00751857">
        <w:rPr>
          <w:color w:val="auto"/>
        </w:rPr>
        <w:tab/>
        <w:t>Glasschale, hohes Glas, Teelicht, 1-Cent-Stück, Streichhö</w:t>
      </w:r>
      <w:r w:rsidR="00C75CFE">
        <w:rPr>
          <w:color w:val="auto"/>
        </w:rPr>
        <w:t>l</w:t>
      </w:r>
      <w:r w:rsidRPr="00751857">
        <w:rPr>
          <w:color w:val="auto"/>
        </w:rPr>
        <w:t>zer</w:t>
      </w:r>
    </w:p>
    <w:p w:rsidR="00844746" w:rsidRPr="00751857" w:rsidRDefault="00844746" w:rsidP="00844746">
      <w:pPr>
        <w:tabs>
          <w:tab w:val="left" w:pos="1701"/>
          <w:tab w:val="left" w:pos="1985"/>
        </w:tabs>
        <w:ind w:left="1980" w:hanging="1980"/>
        <w:rPr>
          <w:color w:val="auto"/>
        </w:rPr>
      </w:pPr>
      <w:r w:rsidRPr="00751857">
        <w:rPr>
          <w:color w:val="auto"/>
        </w:rPr>
        <w:t xml:space="preserve">Durchführung: </w:t>
      </w:r>
      <w:r w:rsidRPr="00751857">
        <w:rPr>
          <w:color w:val="auto"/>
        </w:rPr>
        <w:tab/>
      </w:r>
      <w:r w:rsidRPr="00751857">
        <w:rPr>
          <w:color w:val="auto"/>
        </w:rPr>
        <w:tab/>
        <w:t>In die Glasschale wird ein Teelicht gestellt und daneben ein 1-Cent-Stück gelegt. Anschließend wird Wasser eingefüllt, bis das Teelicht zur Hälfte b</w:t>
      </w:r>
      <w:r w:rsidRPr="00751857">
        <w:rPr>
          <w:color w:val="auto"/>
        </w:rPr>
        <w:t>e</w:t>
      </w:r>
      <w:r w:rsidRPr="00751857">
        <w:rPr>
          <w:color w:val="auto"/>
        </w:rPr>
        <w:t xml:space="preserve">deckt ist. </w:t>
      </w:r>
      <w:r w:rsidR="00B83F69" w:rsidRPr="00751857">
        <w:rPr>
          <w:color w:val="auto"/>
        </w:rPr>
        <w:t>Das Teelicht wird entzündet und soll ca. eine Minute brennen. Dann bedeckt man es zügig mit dem umgedrehten Glas, das Cent-Stück bleibt unbedeckt.</w:t>
      </w:r>
    </w:p>
    <w:p w:rsidR="00844746" w:rsidRPr="00751857" w:rsidRDefault="00844746" w:rsidP="00844746">
      <w:pPr>
        <w:tabs>
          <w:tab w:val="left" w:pos="1701"/>
          <w:tab w:val="left" w:pos="1985"/>
        </w:tabs>
        <w:ind w:left="1980" w:hanging="1980"/>
        <w:rPr>
          <w:color w:val="auto"/>
        </w:rPr>
      </w:pPr>
      <w:r w:rsidRPr="00751857">
        <w:rPr>
          <w:color w:val="auto"/>
        </w:rPr>
        <w:t>Beobachtung:</w:t>
      </w:r>
      <w:r w:rsidRPr="00751857">
        <w:rPr>
          <w:color w:val="auto"/>
        </w:rPr>
        <w:tab/>
      </w:r>
      <w:r w:rsidRPr="00751857">
        <w:rPr>
          <w:color w:val="auto"/>
        </w:rPr>
        <w:tab/>
      </w:r>
      <w:r w:rsidRPr="00751857">
        <w:rPr>
          <w:color w:val="auto"/>
        </w:rPr>
        <w:tab/>
      </w:r>
      <w:r w:rsidR="00DD15D6">
        <w:rPr>
          <w:color w:val="auto"/>
        </w:rPr>
        <w:t xml:space="preserve">Nach Aufsetzen des Glases ist im Wasser außerhalb des Glases eine leichte Bläschenentwicklung erkennbar. </w:t>
      </w:r>
      <w:r w:rsidR="00235379">
        <w:rPr>
          <w:color w:val="auto"/>
        </w:rPr>
        <w:t>Das Teelicht erli</w:t>
      </w:r>
      <w:r w:rsidR="00B83F69" w:rsidRPr="00751857">
        <w:rPr>
          <w:color w:val="auto"/>
        </w:rPr>
        <w:t>scht, kurz nachdem das Glas darüber gestellt wurde. In dem Glas steigt das Wasser, sodass der P</w:t>
      </w:r>
      <w:r w:rsidR="00B83F69" w:rsidRPr="00751857">
        <w:rPr>
          <w:color w:val="auto"/>
        </w:rPr>
        <w:t>e</w:t>
      </w:r>
      <w:r w:rsidR="00B83F69" w:rsidRPr="00751857">
        <w:rPr>
          <w:color w:val="auto"/>
        </w:rPr>
        <w:t>gel in der restlichen Schale sinkt und das Cent-Stück schließlich im Trock</w:t>
      </w:r>
      <w:r w:rsidR="00B83F69" w:rsidRPr="00751857">
        <w:rPr>
          <w:color w:val="auto"/>
        </w:rPr>
        <w:t>e</w:t>
      </w:r>
      <w:r w:rsidR="00B83F69" w:rsidRPr="00751857">
        <w:rPr>
          <w:color w:val="auto"/>
        </w:rPr>
        <w:t xml:space="preserve">nen liegt. </w:t>
      </w:r>
    </w:p>
    <w:p w:rsidR="00844746" w:rsidRPr="00751857" w:rsidRDefault="00AC530F" w:rsidP="00844746">
      <w:pPr>
        <w:keepNext/>
        <w:tabs>
          <w:tab w:val="left" w:pos="1701"/>
          <w:tab w:val="left" w:pos="1985"/>
        </w:tabs>
        <w:ind w:left="1980" w:hanging="1980"/>
        <w:rPr>
          <w:color w:val="auto"/>
        </w:rPr>
      </w:pPr>
      <w:r w:rsidRPr="00751857">
        <w:rPr>
          <w:noProof/>
          <w:color w:val="auto"/>
          <w:lang w:eastAsia="de-DE"/>
        </w:rPr>
        <w:drawing>
          <wp:anchor distT="0" distB="0" distL="114300" distR="114300" simplePos="0" relativeHeight="251805696" behindDoc="0" locked="0" layoutInCell="1" allowOverlap="1">
            <wp:simplePos x="0" y="0"/>
            <wp:positionH relativeFrom="column">
              <wp:posOffset>2967355</wp:posOffset>
            </wp:positionH>
            <wp:positionV relativeFrom="paragraph">
              <wp:posOffset>-109220</wp:posOffset>
            </wp:positionV>
            <wp:extent cx="2282825" cy="3048000"/>
            <wp:effectExtent l="19050" t="0" r="3175" b="0"/>
            <wp:wrapNone/>
            <wp:docPr id="5" name="Grafik 4" descr="107_0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_0835.JPG"/>
                    <pic:cNvPicPr/>
                  </pic:nvPicPr>
                  <pic:blipFill>
                    <a:blip r:embed="rId17"/>
                    <a:stretch>
                      <a:fillRect/>
                    </a:stretch>
                  </pic:blipFill>
                  <pic:spPr>
                    <a:xfrm>
                      <a:off x="0" y="0"/>
                      <a:ext cx="2282825" cy="3048000"/>
                    </a:xfrm>
                    <a:prstGeom prst="rect">
                      <a:avLst/>
                    </a:prstGeom>
                  </pic:spPr>
                </pic:pic>
              </a:graphicData>
            </a:graphic>
          </wp:anchor>
        </w:drawing>
      </w:r>
      <w:r w:rsidR="00844746" w:rsidRPr="00751857">
        <w:rPr>
          <w:noProof/>
          <w:color w:val="auto"/>
          <w:lang w:eastAsia="de-DE"/>
        </w:rPr>
        <w:drawing>
          <wp:inline distT="0" distB="0" distL="0" distR="0">
            <wp:extent cx="2705100" cy="2028825"/>
            <wp:effectExtent l="19050" t="0" r="0" b="0"/>
            <wp:docPr id="11"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stretch>
                      <a:fillRect/>
                    </a:stretch>
                  </pic:blipFill>
                  <pic:spPr bwMode="auto">
                    <a:xfrm>
                      <a:off x="0" y="0"/>
                      <a:ext cx="2708514" cy="2031385"/>
                    </a:xfrm>
                    <a:prstGeom prst="rect">
                      <a:avLst/>
                    </a:prstGeom>
                    <a:noFill/>
                    <a:ln w="9525">
                      <a:noFill/>
                      <a:miter lim="800000"/>
                      <a:headEnd/>
                      <a:tailEnd/>
                    </a:ln>
                  </pic:spPr>
                </pic:pic>
              </a:graphicData>
            </a:graphic>
          </wp:inline>
        </w:drawing>
      </w:r>
    </w:p>
    <w:p w:rsidR="00844746" w:rsidRPr="00751857" w:rsidRDefault="00844746" w:rsidP="00844746">
      <w:pPr>
        <w:pStyle w:val="Beschriftung"/>
        <w:jc w:val="left"/>
      </w:pPr>
      <w:r w:rsidRPr="00751857">
        <w:t xml:space="preserve">Abb. </w:t>
      </w:r>
      <w:r w:rsidR="00235379">
        <w:t>7 und 8</w:t>
      </w:r>
      <w:r w:rsidRPr="00751857">
        <w:t xml:space="preserve"> - </w:t>
      </w:r>
      <w:r w:rsidR="00235379">
        <w:rPr>
          <w:noProof/>
        </w:rPr>
        <w:t>Ein Teelicht als Wasserpumpe</w:t>
      </w:r>
    </w:p>
    <w:p w:rsidR="00AC530F" w:rsidRPr="00751857" w:rsidRDefault="00AC530F" w:rsidP="00844746">
      <w:pPr>
        <w:tabs>
          <w:tab w:val="left" w:pos="1701"/>
          <w:tab w:val="left" w:pos="1985"/>
        </w:tabs>
        <w:ind w:left="1980" w:hanging="1980"/>
        <w:rPr>
          <w:color w:val="auto"/>
        </w:rPr>
      </w:pPr>
    </w:p>
    <w:p w:rsidR="00AC530F" w:rsidRPr="00751857" w:rsidRDefault="00AC530F" w:rsidP="00844746">
      <w:pPr>
        <w:tabs>
          <w:tab w:val="left" w:pos="1701"/>
          <w:tab w:val="left" w:pos="1985"/>
        </w:tabs>
        <w:ind w:left="1980" w:hanging="1980"/>
        <w:rPr>
          <w:color w:val="auto"/>
        </w:rPr>
      </w:pPr>
    </w:p>
    <w:p w:rsidR="00844746" w:rsidRPr="00751857" w:rsidRDefault="00844746" w:rsidP="00844746">
      <w:pPr>
        <w:tabs>
          <w:tab w:val="left" w:pos="1701"/>
          <w:tab w:val="left" w:pos="1985"/>
        </w:tabs>
        <w:ind w:left="1980" w:hanging="1980"/>
        <w:rPr>
          <w:rFonts w:eastAsiaTheme="minorEastAsia"/>
          <w:color w:val="auto"/>
        </w:rPr>
      </w:pPr>
      <w:r w:rsidRPr="00751857">
        <w:rPr>
          <w:color w:val="auto"/>
        </w:rPr>
        <w:t>Deutung:</w:t>
      </w:r>
      <w:r w:rsidRPr="00751857">
        <w:rPr>
          <w:color w:val="auto"/>
        </w:rPr>
        <w:tab/>
      </w:r>
      <w:r w:rsidRPr="00751857">
        <w:rPr>
          <w:color w:val="auto"/>
        </w:rPr>
        <w:tab/>
      </w:r>
      <w:r w:rsidR="00B83F69" w:rsidRPr="00751857">
        <w:rPr>
          <w:color w:val="auto"/>
        </w:rPr>
        <w:t>Durch das brennende Teelicht erwärmt sich die Luft in dem Glas</w:t>
      </w:r>
      <w:r w:rsidR="00DD15D6">
        <w:rPr>
          <w:color w:val="auto"/>
        </w:rPr>
        <w:t xml:space="preserve"> und dehnt sich aus</w:t>
      </w:r>
      <w:r w:rsidR="00B83F69" w:rsidRPr="00751857">
        <w:rPr>
          <w:color w:val="auto"/>
        </w:rPr>
        <w:t xml:space="preserve">. </w:t>
      </w:r>
      <w:r w:rsidR="00DD15D6">
        <w:rPr>
          <w:color w:val="auto"/>
        </w:rPr>
        <w:t xml:space="preserve">Ein Teil entweicht aus dem Glas. </w:t>
      </w:r>
      <w:r w:rsidR="00B83F69" w:rsidRPr="00751857">
        <w:rPr>
          <w:color w:val="auto"/>
        </w:rPr>
        <w:t xml:space="preserve">Nach Erlöschen kühlt </w:t>
      </w:r>
      <w:r w:rsidR="00DD15D6">
        <w:rPr>
          <w:color w:val="auto"/>
        </w:rPr>
        <w:t>die Luft</w:t>
      </w:r>
      <w:r w:rsidR="00B83F69" w:rsidRPr="00751857">
        <w:rPr>
          <w:color w:val="auto"/>
        </w:rPr>
        <w:t xml:space="preserve"> wieder ab und zieht sich daher zusammen. Durch das geringere Gasvol</w:t>
      </w:r>
      <w:r w:rsidR="00B83F69" w:rsidRPr="00751857">
        <w:rPr>
          <w:color w:val="auto"/>
        </w:rPr>
        <w:t>u</w:t>
      </w:r>
      <w:r w:rsidR="00B83F69" w:rsidRPr="00751857">
        <w:rPr>
          <w:color w:val="auto"/>
        </w:rPr>
        <w:t>men entsteht in dem Glas ein Unterdruck und das Wasser wird von außen nach innen gedrückt.</w:t>
      </w:r>
      <w:r w:rsidRPr="00751857">
        <w:rPr>
          <w:color w:val="auto"/>
        </w:rPr>
        <w:t xml:space="preserve"> </w:t>
      </w:r>
    </w:p>
    <w:p w:rsidR="00844746" w:rsidRPr="00751857" w:rsidRDefault="00844746" w:rsidP="00844746">
      <w:pPr>
        <w:tabs>
          <w:tab w:val="left" w:pos="1701"/>
          <w:tab w:val="left" w:pos="1985"/>
        </w:tabs>
        <w:ind w:left="1980" w:hanging="1980"/>
        <w:rPr>
          <w:color w:val="auto"/>
        </w:rPr>
      </w:pPr>
      <w:r w:rsidRPr="00751857">
        <w:rPr>
          <w:color w:val="auto"/>
        </w:rPr>
        <w:t>Literatur:</w:t>
      </w:r>
      <w:r w:rsidRPr="00751857">
        <w:rPr>
          <w:color w:val="auto"/>
        </w:rPr>
        <w:tab/>
      </w:r>
      <w:r w:rsidRPr="00751857">
        <w:rPr>
          <w:color w:val="auto"/>
        </w:rPr>
        <w:tab/>
      </w:r>
      <w:r w:rsidR="00D403C0">
        <w:rPr>
          <w:color w:val="auto"/>
        </w:rPr>
        <w:t>(</w:t>
      </w:r>
      <w:proofErr w:type="spellStart"/>
      <w:r w:rsidR="00D403C0">
        <w:rPr>
          <w:color w:val="auto"/>
        </w:rPr>
        <w:t>Krimphove</w:t>
      </w:r>
      <w:proofErr w:type="spellEnd"/>
      <w:r w:rsidR="00D403C0">
        <w:rPr>
          <w:color w:val="auto"/>
        </w:rPr>
        <w:t xml:space="preserve"> 2011)</w:t>
      </w:r>
    </w:p>
    <w:p w:rsidR="00844746" w:rsidRPr="00751857" w:rsidRDefault="00F138AF" w:rsidP="00844746">
      <w:pPr>
        <w:tabs>
          <w:tab w:val="left" w:pos="1701"/>
          <w:tab w:val="left" w:pos="1985"/>
        </w:tabs>
        <w:ind w:left="1980" w:hanging="1980"/>
        <w:rPr>
          <w:rFonts w:eastAsiaTheme="minorEastAsia"/>
          <w:color w:val="auto"/>
        </w:rPr>
      </w:pPr>
      <w:r>
        <w:rPr>
          <w:color w:val="auto"/>
        </w:rPr>
      </w:r>
      <w:r>
        <w:rPr>
          <w:color w:val="auto"/>
        </w:rPr>
        <w:pict>
          <v:shape id="_x0000_s1177" type="#_x0000_t202" style="width:462.45pt;height:275.2pt;mso-left-percent:-10001;mso-top-percent:-10001;mso-position-horizontal:absolute;mso-position-horizontal-relative:char;mso-position-vertical:absolute;mso-position-vertical-relative:line;mso-left-percent:-10001;mso-top-percent:-10001;mso-width-relative:margin;mso-height-relative:margin" fillcolor="white [3201]" strokecolor="#c0504d [3205]" strokeweight="1pt">
            <v:stroke dashstyle="dash"/>
            <v:shadow color="#868686"/>
            <v:textbox style="mso-next-textbox:#_x0000_s1177">
              <w:txbxContent>
                <w:p w:rsidR="00DD15D6" w:rsidRDefault="00DD15D6" w:rsidP="00844746">
                  <w:pPr>
                    <w:rPr>
                      <w:color w:val="auto"/>
                    </w:rPr>
                  </w:pPr>
                  <w:r>
                    <w:rPr>
                      <w:color w:val="auto"/>
                    </w:rPr>
                    <w:t>Dieser Versuch kann beispielsweise nach der Klärung der Frage, wie das Teelicht brennt, ei</w:t>
                  </w:r>
                  <w:r>
                    <w:rPr>
                      <w:color w:val="auto"/>
                    </w:rPr>
                    <w:t>n</w:t>
                  </w:r>
                  <w:r>
                    <w:rPr>
                      <w:color w:val="auto"/>
                    </w:rPr>
                    <w:t>gesetzt werden, um eine Auswirkung dieser Verbrennung zu demonstrieren. Obwohl die Wä</w:t>
                  </w:r>
                  <w:r>
                    <w:rPr>
                      <w:color w:val="auto"/>
                    </w:rPr>
                    <w:t>r</w:t>
                  </w:r>
                  <w:r>
                    <w:rPr>
                      <w:color w:val="auto"/>
                    </w:rPr>
                    <w:t>mefreisetzung durch die Flamme allen bekannt sein sollte, zeigt dieser Versuch anschaulich, wie groß die Wirkung bereits bei einem kleinen Teelicht sein kann. Außerdem verknüpft er die Wärmeentwicklung mit der Ausdehnung erwärmter Luft und bereitet die Notwendigkeit von Sauerstoff für die Verbrennung vor.</w:t>
                  </w:r>
                </w:p>
                <w:p w:rsidR="002177BE" w:rsidRDefault="00DD15D6" w:rsidP="00844746">
                  <w:pPr>
                    <w:rPr>
                      <w:color w:val="auto"/>
                    </w:rPr>
                  </w:pPr>
                  <w:r>
                    <w:rPr>
                      <w:color w:val="auto"/>
                    </w:rPr>
                    <w:t>Bei der Erklärung ist darauf zu achten, dass keine Fehlvorstellungen entstehen. Es könnte zum Beispiel vermutet werden, dass der Effekt auf Gase zurückgeht, die bei der Verbrennung en</w:t>
                  </w:r>
                  <w:r>
                    <w:rPr>
                      <w:color w:val="auto"/>
                    </w:rPr>
                    <w:t>t</w:t>
                  </w:r>
                  <w:r>
                    <w:rPr>
                      <w:color w:val="auto"/>
                    </w:rPr>
                    <w:t xml:space="preserve">stehen oder verbraucht werden. </w:t>
                  </w:r>
                </w:p>
                <w:p w:rsidR="00DD15D6" w:rsidRPr="00751857" w:rsidRDefault="00DD15D6" w:rsidP="00844746">
                  <w:pPr>
                    <w:rPr>
                      <w:color w:val="auto"/>
                    </w:rPr>
                  </w:pPr>
                  <w:r>
                    <w:rPr>
                      <w:color w:val="auto"/>
                    </w:rPr>
                    <w:t xml:space="preserve"> </w:t>
                  </w:r>
                  <w:r w:rsidR="002177BE">
                    <w:rPr>
                      <w:color w:val="auto"/>
                    </w:rPr>
                    <w:t>Für einen stärkeren Effekt kann das Wasser auch angefärbt werden. Für das Cent-Stück sind verschiedene Gegenstände einsetzbar, die sich mit einer Geschichte verbinden oder in einen chemischen Trick einbetten lassen, mit dem das Wasser ohne Schütten von dem Objekt en</w:t>
                  </w:r>
                  <w:r w:rsidR="002177BE">
                    <w:rPr>
                      <w:color w:val="auto"/>
                    </w:rPr>
                    <w:t>t</w:t>
                  </w:r>
                  <w:r w:rsidR="002177BE">
                    <w:rPr>
                      <w:color w:val="auto"/>
                    </w:rPr>
                    <w:t>fernt werden kann.</w:t>
                  </w:r>
                </w:p>
              </w:txbxContent>
            </v:textbox>
            <w10:wrap type="none"/>
            <w10:anchorlock/>
          </v:shape>
        </w:pict>
      </w:r>
    </w:p>
    <w:p w:rsidR="00A0582F" w:rsidRPr="00751857" w:rsidRDefault="00A0582F" w:rsidP="00A0582F">
      <w:pPr>
        <w:rPr>
          <w:color w:val="auto"/>
        </w:rPr>
        <w:sectPr w:rsidR="00A0582F" w:rsidRPr="00751857" w:rsidSect="0007729E">
          <w:headerReference w:type="default" r:id="rId19"/>
          <w:pgSz w:w="11906" w:h="16838"/>
          <w:pgMar w:top="1417" w:right="1417" w:bottom="709" w:left="1417" w:header="708" w:footer="708" w:gutter="0"/>
          <w:pgNumType w:start="0"/>
          <w:cols w:space="708"/>
          <w:titlePg/>
          <w:docGrid w:linePitch="360"/>
        </w:sectPr>
      </w:pPr>
    </w:p>
    <w:p w:rsidR="00A0582F" w:rsidRPr="00751857" w:rsidRDefault="004C772E" w:rsidP="00A0582F">
      <w:pPr>
        <w:tabs>
          <w:tab w:val="left" w:pos="1701"/>
          <w:tab w:val="left" w:pos="1985"/>
        </w:tabs>
        <w:rPr>
          <w:b/>
          <w:color w:val="auto"/>
          <w:sz w:val="28"/>
        </w:rPr>
      </w:pPr>
      <w:r>
        <w:rPr>
          <w:b/>
          <w:noProof/>
          <w:color w:val="auto"/>
          <w:sz w:val="28"/>
          <w:lang w:eastAsia="de-DE"/>
        </w:rPr>
        <w:lastRenderedPageBreak/>
        <w:drawing>
          <wp:anchor distT="0" distB="0" distL="114300" distR="114300" simplePos="0" relativeHeight="251810816" behindDoc="0" locked="0" layoutInCell="1" allowOverlap="1">
            <wp:simplePos x="0" y="0"/>
            <wp:positionH relativeFrom="column">
              <wp:posOffset>5456260</wp:posOffset>
            </wp:positionH>
            <wp:positionV relativeFrom="paragraph">
              <wp:posOffset>-602084</wp:posOffset>
            </wp:positionV>
            <wp:extent cx="1054838" cy="1052623"/>
            <wp:effectExtent l="19050" t="0" r="0" b="0"/>
            <wp:wrapNone/>
            <wp:docPr id="6" name="Bild 6" descr="Datei:GHS-pictogram-flamme.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tei:GHS-pictogram-flamme.svg"/>
                    <pic:cNvPicPr>
                      <a:picLocks noChangeAspect="1" noChangeArrowheads="1"/>
                    </pic:cNvPicPr>
                  </pic:nvPicPr>
                  <pic:blipFill>
                    <a:blip r:embed="rId20"/>
                    <a:srcRect/>
                    <a:stretch>
                      <a:fillRect/>
                    </a:stretch>
                  </pic:blipFill>
                  <pic:spPr bwMode="auto">
                    <a:xfrm>
                      <a:off x="0" y="0"/>
                      <a:ext cx="1054838" cy="1052623"/>
                    </a:xfrm>
                    <a:prstGeom prst="rect">
                      <a:avLst/>
                    </a:prstGeom>
                    <a:noFill/>
                    <a:ln w="9525">
                      <a:noFill/>
                      <a:miter lim="800000"/>
                      <a:headEnd/>
                      <a:tailEnd/>
                    </a:ln>
                  </pic:spPr>
                </pic:pic>
              </a:graphicData>
            </a:graphic>
          </wp:anchor>
        </w:drawing>
      </w:r>
      <w:r w:rsidR="001627C1">
        <w:rPr>
          <w:b/>
          <w:noProof/>
          <w:color w:val="auto"/>
          <w:sz w:val="28"/>
          <w:lang w:eastAsia="de-DE"/>
        </w:rPr>
        <w:drawing>
          <wp:anchor distT="0" distB="0" distL="114300" distR="114300" simplePos="0" relativeHeight="251807744" behindDoc="0" locked="0" layoutInCell="1" allowOverlap="1">
            <wp:simplePos x="0" y="0"/>
            <wp:positionH relativeFrom="column">
              <wp:posOffset>4414269</wp:posOffset>
            </wp:positionH>
            <wp:positionV relativeFrom="paragraph">
              <wp:posOffset>-283107</wp:posOffset>
            </wp:positionV>
            <wp:extent cx="947984" cy="520096"/>
            <wp:effectExtent l="19050" t="0" r="4516" b="0"/>
            <wp:wrapNone/>
            <wp:docPr id="9" name="Grafik 8" descr="Partnerarbe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tnerarbeit.png"/>
                    <pic:cNvPicPr/>
                  </pic:nvPicPr>
                  <pic:blipFill>
                    <a:blip r:embed="rId21"/>
                    <a:stretch>
                      <a:fillRect/>
                    </a:stretch>
                  </pic:blipFill>
                  <pic:spPr>
                    <a:xfrm>
                      <a:off x="0" y="0"/>
                      <a:ext cx="948707" cy="520493"/>
                    </a:xfrm>
                    <a:prstGeom prst="rect">
                      <a:avLst/>
                    </a:prstGeom>
                  </pic:spPr>
                </pic:pic>
              </a:graphicData>
            </a:graphic>
          </wp:anchor>
        </w:drawing>
      </w:r>
      <w:r w:rsidR="008A6BBF">
        <w:rPr>
          <w:b/>
          <w:color w:val="auto"/>
          <w:sz w:val="28"/>
        </w:rPr>
        <w:t>Was brennt denn da? Die springende Flamme</w:t>
      </w:r>
    </w:p>
    <w:p w:rsidR="001627C1" w:rsidRDefault="008A6BBF" w:rsidP="001627C1">
      <w:pPr>
        <w:spacing w:after="0"/>
        <w:rPr>
          <w:color w:val="auto"/>
        </w:rPr>
      </w:pPr>
      <w:r>
        <w:rPr>
          <w:color w:val="auto"/>
        </w:rPr>
        <w:t>In diesem Versuch sollst du eine Kerze anzünden, ohne den Docht mit dem Streichholz zu berü</w:t>
      </w:r>
      <w:r>
        <w:rPr>
          <w:color w:val="auto"/>
        </w:rPr>
        <w:t>h</w:t>
      </w:r>
      <w:r>
        <w:rPr>
          <w:color w:val="auto"/>
        </w:rPr>
        <w:t xml:space="preserve">ren. Wir wollen damit </w:t>
      </w:r>
      <w:r w:rsidR="002177BE">
        <w:rPr>
          <w:color w:val="auto"/>
        </w:rPr>
        <w:t>prüfen</w:t>
      </w:r>
      <w:r>
        <w:rPr>
          <w:color w:val="auto"/>
        </w:rPr>
        <w:t>, welcher Bestandteil der Kerze brennt.</w:t>
      </w:r>
      <w:r w:rsidR="00E75FA3">
        <w:rPr>
          <w:color w:val="auto"/>
        </w:rPr>
        <w:t xml:space="preserve"> </w:t>
      </w:r>
    </w:p>
    <w:p w:rsidR="002177BE" w:rsidRDefault="002177BE" w:rsidP="001627C1">
      <w:pPr>
        <w:spacing w:after="0"/>
        <w:rPr>
          <w:i/>
          <w:color w:val="auto"/>
        </w:rPr>
      </w:pPr>
    </w:p>
    <w:p w:rsidR="00A0582F" w:rsidRPr="002177BE" w:rsidRDefault="00E75FA3" w:rsidP="001627C1">
      <w:pPr>
        <w:spacing w:after="0"/>
        <w:rPr>
          <w:i/>
          <w:color w:val="auto"/>
        </w:rPr>
      </w:pPr>
      <w:r w:rsidRPr="002177BE">
        <w:rPr>
          <w:i/>
          <w:color w:val="auto"/>
        </w:rPr>
        <w:t>Arbeite mit einem Partner oder einer Partnerin im Team!</w:t>
      </w:r>
    </w:p>
    <w:p w:rsidR="001627C1" w:rsidRDefault="001627C1" w:rsidP="001627C1">
      <w:pPr>
        <w:spacing w:after="0"/>
        <w:rPr>
          <w:color w:val="auto"/>
        </w:rPr>
      </w:pPr>
    </w:p>
    <w:p w:rsidR="008A6BBF" w:rsidRDefault="008A6BBF" w:rsidP="00A0582F">
      <w:pPr>
        <w:rPr>
          <w:color w:val="auto"/>
        </w:rPr>
      </w:pPr>
      <w:r>
        <w:rPr>
          <w:color w:val="auto"/>
        </w:rPr>
        <w:t xml:space="preserve">Materialien: </w:t>
      </w:r>
      <w:r w:rsidR="00E75FA3">
        <w:rPr>
          <w:color w:val="auto"/>
        </w:rPr>
        <w:tab/>
      </w:r>
      <w:r w:rsidR="00E75FA3">
        <w:rPr>
          <w:color w:val="auto"/>
        </w:rPr>
        <w:tab/>
      </w:r>
      <w:r>
        <w:rPr>
          <w:color w:val="auto"/>
        </w:rPr>
        <w:t>Kerze, Kerzenständer, lange Streichhölzer, Löschlöffel</w:t>
      </w:r>
    </w:p>
    <w:p w:rsidR="008A6BBF" w:rsidRDefault="008A6BBF" w:rsidP="00E75FA3">
      <w:pPr>
        <w:ind w:left="2124" w:hanging="2124"/>
        <w:rPr>
          <w:color w:val="auto"/>
        </w:rPr>
      </w:pPr>
      <w:r>
        <w:rPr>
          <w:color w:val="auto"/>
        </w:rPr>
        <w:t xml:space="preserve">Durchführung: </w:t>
      </w:r>
      <w:r w:rsidR="00E75FA3">
        <w:rPr>
          <w:color w:val="auto"/>
        </w:rPr>
        <w:tab/>
      </w:r>
      <w:r>
        <w:rPr>
          <w:color w:val="auto"/>
        </w:rPr>
        <w:t>Steckt die Kerze in den Kerzenständer und prüft, ob sie fest steht. En</w:t>
      </w:r>
      <w:r>
        <w:rPr>
          <w:color w:val="auto"/>
        </w:rPr>
        <w:t>t</w:t>
      </w:r>
      <w:r>
        <w:rPr>
          <w:color w:val="auto"/>
        </w:rPr>
        <w:t xml:space="preserve">zündet dann die Kerze mit einem Streichholz. Wartet nun etwa </w:t>
      </w:r>
      <w:r w:rsidR="002177BE">
        <w:rPr>
          <w:color w:val="auto"/>
        </w:rPr>
        <w:t>eine</w:t>
      </w:r>
      <w:r>
        <w:rPr>
          <w:color w:val="auto"/>
        </w:rPr>
        <w:t xml:space="preserve"> Min</w:t>
      </w:r>
      <w:r>
        <w:rPr>
          <w:color w:val="auto"/>
        </w:rPr>
        <w:t>u</w:t>
      </w:r>
      <w:r w:rsidR="002177BE">
        <w:rPr>
          <w:color w:val="auto"/>
        </w:rPr>
        <w:t>te</w:t>
      </w:r>
      <w:r>
        <w:rPr>
          <w:color w:val="auto"/>
        </w:rPr>
        <w:t xml:space="preserve">, bis </w:t>
      </w:r>
      <w:r w:rsidR="002177BE">
        <w:rPr>
          <w:color w:val="auto"/>
        </w:rPr>
        <w:t xml:space="preserve">oben an der Kerze </w:t>
      </w:r>
      <w:r>
        <w:rPr>
          <w:color w:val="auto"/>
        </w:rPr>
        <w:t xml:space="preserve">ein wenig Wachs flüssig </w:t>
      </w:r>
      <w:r w:rsidR="002177BE">
        <w:rPr>
          <w:color w:val="auto"/>
        </w:rPr>
        <w:t xml:space="preserve">geworden </w:t>
      </w:r>
      <w:r>
        <w:rPr>
          <w:color w:val="auto"/>
        </w:rPr>
        <w:t xml:space="preserve">ist. </w:t>
      </w:r>
    </w:p>
    <w:p w:rsidR="00E75FA3" w:rsidRDefault="00E75FA3" w:rsidP="00E75FA3">
      <w:pPr>
        <w:ind w:left="2124"/>
        <w:rPr>
          <w:color w:val="auto"/>
        </w:rPr>
      </w:pPr>
      <w:r>
        <w:rPr>
          <w:color w:val="auto"/>
        </w:rPr>
        <w:t xml:space="preserve">Ein Schüler oder eine Schülerin aus jedem Team zündet nun ein langes Streichholz an und hält es bereit. </w:t>
      </w:r>
    </w:p>
    <w:p w:rsidR="008A6BBF" w:rsidRDefault="00E75FA3" w:rsidP="00E75FA3">
      <w:pPr>
        <w:ind w:left="2124"/>
        <w:rPr>
          <w:color w:val="auto"/>
        </w:rPr>
      </w:pPr>
      <w:r>
        <w:rPr>
          <w:color w:val="auto"/>
        </w:rPr>
        <w:t>Der andere löscht</w:t>
      </w:r>
      <w:r w:rsidR="008A6BBF">
        <w:rPr>
          <w:color w:val="auto"/>
        </w:rPr>
        <w:t xml:space="preserve"> </w:t>
      </w:r>
      <w:r>
        <w:rPr>
          <w:color w:val="auto"/>
        </w:rPr>
        <w:t>dann</w:t>
      </w:r>
      <w:r w:rsidR="008A6BBF">
        <w:rPr>
          <w:color w:val="auto"/>
        </w:rPr>
        <w:t xml:space="preserve"> </w:t>
      </w:r>
      <w:r>
        <w:rPr>
          <w:color w:val="auto"/>
        </w:rPr>
        <w:t xml:space="preserve">zügig </w:t>
      </w:r>
      <w:r w:rsidR="008A6BBF">
        <w:rPr>
          <w:color w:val="auto"/>
        </w:rPr>
        <w:t xml:space="preserve">die Kerze mit dem Löschlöffel, indem </w:t>
      </w:r>
      <w:r>
        <w:rPr>
          <w:color w:val="auto"/>
        </w:rPr>
        <w:t>er</w:t>
      </w:r>
      <w:r w:rsidR="008A6BBF">
        <w:rPr>
          <w:color w:val="auto"/>
        </w:rPr>
        <w:t xml:space="preserve"> den Löffel vorsichtig von obe</w:t>
      </w:r>
      <w:r w:rsidR="002177BE">
        <w:rPr>
          <w:color w:val="auto"/>
        </w:rPr>
        <w:t>n auf den brennenden Docht senk</w:t>
      </w:r>
      <w:r w:rsidR="008A6BBF">
        <w:rPr>
          <w:color w:val="auto"/>
        </w:rPr>
        <w:t xml:space="preserve">t, bis </w:t>
      </w:r>
      <w:r>
        <w:rPr>
          <w:color w:val="auto"/>
        </w:rPr>
        <w:t xml:space="preserve">dieser die Dochtspitze berührt. </w:t>
      </w:r>
    </w:p>
    <w:p w:rsidR="00E47909" w:rsidRDefault="00E75FA3" w:rsidP="00E75FA3">
      <w:pPr>
        <w:ind w:left="2124"/>
        <w:rPr>
          <w:color w:val="auto"/>
        </w:rPr>
      </w:pPr>
      <w:r>
        <w:rPr>
          <w:color w:val="auto"/>
        </w:rPr>
        <w:t xml:space="preserve">Sobald die Kerze gelöscht ist, wird das bereit gehaltene Streichholz in den aufsteigenden </w:t>
      </w:r>
      <w:r w:rsidR="002177BE">
        <w:rPr>
          <w:color w:val="auto"/>
        </w:rPr>
        <w:t>Dampf</w:t>
      </w:r>
      <w:r>
        <w:rPr>
          <w:color w:val="auto"/>
        </w:rPr>
        <w:t xml:space="preserve"> gehalten. Versucht dabei, </w:t>
      </w:r>
      <w:r w:rsidR="001627C1">
        <w:rPr>
          <w:color w:val="auto"/>
        </w:rPr>
        <w:t>die Kerze anzuzünden, ohne den Docht zu berühren!</w:t>
      </w:r>
      <w:r w:rsidR="00E47909">
        <w:rPr>
          <w:color w:val="auto"/>
        </w:rPr>
        <w:t xml:space="preserve"> </w:t>
      </w:r>
    </w:p>
    <w:p w:rsidR="00E75FA3" w:rsidRPr="00E47909" w:rsidRDefault="00E47909" w:rsidP="00E75FA3">
      <w:pPr>
        <w:ind w:left="2124"/>
        <w:rPr>
          <w:b/>
          <w:color w:val="auto"/>
        </w:rPr>
      </w:pPr>
      <w:r w:rsidRPr="00E47909">
        <w:rPr>
          <w:b/>
          <w:color w:val="auto"/>
        </w:rPr>
        <w:t>Vorsicht</w:t>
      </w:r>
      <w:r>
        <w:rPr>
          <w:b/>
          <w:color w:val="auto"/>
        </w:rPr>
        <w:t xml:space="preserve"> mit dem brennenden Streichholz!</w:t>
      </w:r>
      <w:r w:rsidRPr="00E47909">
        <w:rPr>
          <w:b/>
          <w:color w:val="auto"/>
        </w:rPr>
        <w:t xml:space="preserve"> Wenn es zu kurz wird, nehmt ein neues Streichholz</w:t>
      </w:r>
      <w:r>
        <w:rPr>
          <w:b/>
          <w:color w:val="auto"/>
        </w:rPr>
        <w:t xml:space="preserve"> und wiederholt den Versuch.</w:t>
      </w:r>
    </w:p>
    <w:p w:rsidR="00E47909" w:rsidRDefault="00E47909" w:rsidP="00E47909">
      <w:pPr>
        <w:rPr>
          <w:color w:val="auto"/>
        </w:rPr>
      </w:pPr>
      <w:r>
        <w:rPr>
          <w:color w:val="auto"/>
        </w:rPr>
        <w:t xml:space="preserve">Beobachtung: </w:t>
      </w:r>
      <w:r>
        <w:rPr>
          <w:color w:val="auto"/>
        </w:rPr>
        <w:tab/>
      </w:r>
      <w:r>
        <w:rPr>
          <w:color w:val="auto"/>
        </w:rPr>
        <w:tab/>
        <w:t>_________________________________________________________________________________</w:t>
      </w:r>
    </w:p>
    <w:p w:rsidR="00E47909" w:rsidRDefault="00E47909" w:rsidP="00E47909">
      <w:pPr>
        <w:rPr>
          <w:color w:val="auto"/>
        </w:rPr>
      </w:pPr>
      <w:r>
        <w:rPr>
          <w:color w:val="auto"/>
        </w:rPr>
        <w:tab/>
      </w:r>
      <w:r>
        <w:rPr>
          <w:color w:val="auto"/>
        </w:rPr>
        <w:tab/>
      </w:r>
      <w:r>
        <w:rPr>
          <w:color w:val="auto"/>
        </w:rPr>
        <w:tab/>
        <w:t>_______________________________________________________________________________</w:t>
      </w:r>
    </w:p>
    <w:p w:rsidR="00E47909" w:rsidRDefault="00E47909" w:rsidP="00E47909">
      <w:pPr>
        <w:ind w:left="2124" w:hanging="2124"/>
        <w:rPr>
          <w:color w:val="auto"/>
        </w:rPr>
      </w:pPr>
      <w:r>
        <w:rPr>
          <w:color w:val="auto"/>
        </w:rPr>
        <w:t xml:space="preserve">Auswertung: </w:t>
      </w:r>
      <w:r>
        <w:rPr>
          <w:color w:val="auto"/>
        </w:rPr>
        <w:tab/>
      </w:r>
      <w:r w:rsidR="001627C1">
        <w:rPr>
          <w:color w:val="auto"/>
        </w:rPr>
        <w:t xml:space="preserve">Woraus besteht der </w:t>
      </w:r>
      <w:r w:rsidR="002177BE">
        <w:rPr>
          <w:color w:val="auto"/>
        </w:rPr>
        <w:t>Dampf</w:t>
      </w:r>
      <w:r w:rsidR="001627C1">
        <w:rPr>
          <w:color w:val="auto"/>
        </w:rPr>
        <w:t>, den du aufsteigen siehst?</w:t>
      </w:r>
    </w:p>
    <w:p w:rsidR="00E47909" w:rsidRDefault="00E47909" w:rsidP="00E47909">
      <w:pPr>
        <w:ind w:left="2124" w:hanging="2124"/>
        <w:rPr>
          <w:color w:val="auto"/>
        </w:rPr>
      </w:pPr>
      <w:r>
        <w:rPr>
          <w:color w:val="auto"/>
        </w:rPr>
        <w:tab/>
        <w:t>_______________________________________________________________________________</w:t>
      </w:r>
    </w:p>
    <w:p w:rsidR="00E47909" w:rsidRDefault="00E47909" w:rsidP="00E47909">
      <w:pPr>
        <w:ind w:left="2124" w:hanging="2124"/>
        <w:rPr>
          <w:color w:val="auto"/>
        </w:rPr>
      </w:pPr>
      <w:r>
        <w:rPr>
          <w:color w:val="auto"/>
        </w:rPr>
        <w:tab/>
      </w:r>
      <w:r w:rsidR="003A42CA">
        <w:rPr>
          <w:color w:val="auto"/>
        </w:rPr>
        <w:t xml:space="preserve">Kannst du die Kerze anzünden, ohne </w:t>
      </w:r>
      <w:r w:rsidR="004C772E">
        <w:rPr>
          <w:color w:val="auto"/>
        </w:rPr>
        <w:t>den Docht zu berühren? Begründe kurz, warum das (nicht) funktioniert.</w:t>
      </w:r>
    </w:p>
    <w:p w:rsidR="00E47909" w:rsidRDefault="00E47909" w:rsidP="00E47909">
      <w:pPr>
        <w:ind w:left="2124" w:hanging="2124"/>
        <w:rPr>
          <w:color w:val="auto"/>
        </w:rPr>
      </w:pPr>
      <w:r>
        <w:rPr>
          <w:color w:val="auto"/>
        </w:rPr>
        <w:tab/>
        <w:t>______________________________________________________________________________</w:t>
      </w:r>
    </w:p>
    <w:p w:rsidR="00E47909" w:rsidRDefault="00E47909" w:rsidP="00E47909">
      <w:pPr>
        <w:ind w:left="2124" w:hanging="2124"/>
        <w:rPr>
          <w:color w:val="auto"/>
        </w:rPr>
      </w:pPr>
    </w:p>
    <w:p w:rsidR="00E47909" w:rsidRPr="00E47909" w:rsidRDefault="00E47909" w:rsidP="00E47909">
      <w:pPr>
        <w:ind w:left="2124" w:hanging="2124"/>
        <w:jc w:val="left"/>
        <w:rPr>
          <w:b/>
          <w:i/>
          <w:color w:val="auto"/>
        </w:rPr>
      </w:pPr>
      <w:r w:rsidRPr="00E47909">
        <w:rPr>
          <w:b/>
          <w:i/>
          <w:color w:val="auto"/>
        </w:rPr>
        <w:t xml:space="preserve">Bei einer Kerze </w:t>
      </w:r>
      <w:r w:rsidR="001627C1">
        <w:rPr>
          <w:b/>
          <w:i/>
          <w:color w:val="auto"/>
        </w:rPr>
        <w:t>entsteht</w:t>
      </w:r>
      <w:r w:rsidRPr="00E47909">
        <w:rPr>
          <w:b/>
          <w:i/>
          <w:color w:val="auto"/>
        </w:rPr>
        <w:t xml:space="preserve"> </w:t>
      </w:r>
      <w:r w:rsidR="001627C1">
        <w:rPr>
          <w:b/>
          <w:i/>
          <w:color w:val="auto"/>
        </w:rPr>
        <w:t xml:space="preserve"> __________________________, der mit einer leuchtenden Flamme verbrennt.</w:t>
      </w:r>
    </w:p>
    <w:p w:rsidR="00A0582F" w:rsidRDefault="00A0582F" w:rsidP="00A0582F">
      <w:pPr>
        <w:rPr>
          <w:color w:val="auto"/>
        </w:rPr>
      </w:pPr>
    </w:p>
    <w:p w:rsidR="008A6BBF" w:rsidRPr="00751857" w:rsidRDefault="008A6BBF" w:rsidP="008A6BBF">
      <w:pPr>
        <w:rPr>
          <w:color w:val="auto"/>
        </w:rPr>
        <w:sectPr w:rsidR="008A6BBF" w:rsidRPr="00751857" w:rsidSect="0049087A">
          <w:headerReference w:type="default" r:id="rId22"/>
          <w:pgSz w:w="11906" w:h="16838"/>
          <w:pgMar w:top="1417" w:right="1417" w:bottom="709" w:left="1417" w:header="708" w:footer="708" w:gutter="0"/>
          <w:pgNumType w:start="0"/>
          <w:cols w:space="708"/>
          <w:docGrid w:linePitch="360"/>
        </w:sectPr>
      </w:pPr>
    </w:p>
    <w:p w:rsidR="00FB3D74" w:rsidRPr="00751857" w:rsidRDefault="00A0582F" w:rsidP="00AA612B">
      <w:pPr>
        <w:pStyle w:val="berschrift1"/>
        <w:rPr>
          <w:color w:val="auto"/>
        </w:rPr>
      </w:pPr>
      <w:bookmarkStart w:id="9" w:name="_Toc337151853"/>
      <w:r w:rsidRPr="00751857">
        <w:rPr>
          <w:color w:val="auto"/>
        </w:rPr>
        <w:lastRenderedPageBreak/>
        <w:t xml:space="preserve">Reflexion des </w:t>
      </w:r>
      <w:r w:rsidR="00FB3D74" w:rsidRPr="00751857">
        <w:rPr>
          <w:color w:val="auto"/>
        </w:rPr>
        <w:t>A</w:t>
      </w:r>
      <w:r w:rsidR="00AA612B" w:rsidRPr="00751857">
        <w:rPr>
          <w:color w:val="auto"/>
        </w:rPr>
        <w:t>rbeitsblatt</w:t>
      </w:r>
      <w:r w:rsidRPr="00751857">
        <w:rPr>
          <w:color w:val="auto"/>
        </w:rPr>
        <w:t>es</w:t>
      </w:r>
      <w:bookmarkEnd w:id="9"/>
    </w:p>
    <w:p w:rsidR="00B901F6" w:rsidRDefault="0051793A" w:rsidP="00B901F6">
      <w:pPr>
        <w:rPr>
          <w:color w:val="auto"/>
        </w:rPr>
      </w:pPr>
      <w:r>
        <w:rPr>
          <w:color w:val="auto"/>
        </w:rPr>
        <w:t>Das Arbeitsblatt behandelt im Kontext der Untersuchung der Kerze die Entzündung des Wach</w:t>
      </w:r>
      <w:r>
        <w:rPr>
          <w:color w:val="auto"/>
        </w:rPr>
        <w:t>s</w:t>
      </w:r>
      <w:r>
        <w:rPr>
          <w:color w:val="auto"/>
        </w:rPr>
        <w:t>dampfes. Die SuS sollen mit dem Thema Feuer und Kerzen vertraut gemacht werden und prüfen, welcher Bestandteil der Kerze brennt. Dazu ist es sinnvoll, dass zuvor geklärt wurde, dass weder das feste Wachs noch der bloße Docht die Kerzenflamme verursachen können.</w:t>
      </w:r>
    </w:p>
    <w:p w:rsidR="0051793A" w:rsidRPr="00751857" w:rsidRDefault="0051793A" w:rsidP="00B901F6">
      <w:pPr>
        <w:rPr>
          <w:color w:val="auto"/>
        </w:rPr>
      </w:pPr>
      <w:r>
        <w:rPr>
          <w:color w:val="auto"/>
        </w:rPr>
        <w:t>Die Schüler sollen den Versuch „Was brennt denn da? Die springende Kerzenflamme“ in Zweie</w:t>
      </w:r>
      <w:r>
        <w:rPr>
          <w:color w:val="auto"/>
        </w:rPr>
        <w:t>r</w:t>
      </w:r>
      <w:r>
        <w:rPr>
          <w:color w:val="auto"/>
        </w:rPr>
        <w:t>gruppen durchführen, beobachten und unter Anleitung inhaltliche Fragen zu der Auswertung beantworten. Schließlich sollen sie herausfinden, dass bei der Kerze Wachsdampf entsteht und verbrennt.</w:t>
      </w:r>
    </w:p>
    <w:p w:rsidR="00C364B2" w:rsidRPr="00751857" w:rsidRDefault="00C364B2" w:rsidP="00C364B2">
      <w:pPr>
        <w:pStyle w:val="berschrift2"/>
        <w:rPr>
          <w:color w:val="auto"/>
        </w:rPr>
      </w:pPr>
      <w:bookmarkStart w:id="10" w:name="_Toc337151854"/>
      <w:r w:rsidRPr="00751857">
        <w:rPr>
          <w:color w:val="auto"/>
        </w:rPr>
        <w:t>Erwartungshorizont</w:t>
      </w:r>
      <w:r w:rsidR="006968E6" w:rsidRPr="00751857">
        <w:rPr>
          <w:color w:val="auto"/>
        </w:rPr>
        <w:t xml:space="preserve"> (Kerncurriculum)</w:t>
      </w:r>
      <w:bookmarkEnd w:id="10"/>
    </w:p>
    <w:p w:rsidR="005240FE" w:rsidRDefault="0051793A" w:rsidP="002C3F61">
      <w:pPr>
        <w:tabs>
          <w:tab w:val="left" w:pos="0"/>
        </w:tabs>
        <w:ind w:left="2832" w:hanging="2832"/>
        <w:rPr>
          <w:color w:val="auto"/>
        </w:rPr>
      </w:pPr>
      <w:r>
        <w:rPr>
          <w:color w:val="auto"/>
        </w:rPr>
        <w:t>Fachwissen:</w:t>
      </w:r>
      <w:r w:rsidR="002C3F61">
        <w:rPr>
          <w:color w:val="auto"/>
        </w:rPr>
        <w:t xml:space="preserve"> </w:t>
      </w:r>
      <w:r w:rsidR="002C3F61">
        <w:rPr>
          <w:color w:val="auto"/>
        </w:rPr>
        <w:tab/>
      </w:r>
      <w:r w:rsidR="00D458D3" w:rsidRPr="00D458D3">
        <w:rPr>
          <w:i/>
          <w:color w:val="auto"/>
        </w:rPr>
        <w:t>speziell</w:t>
      </w:r>
      <w:r w:rsidR="00D458D3">
        <w:rPr>
          <w:color w:val="auto"/>
        </w:rPr>
        <w:t xml:space="preserve">: </w:t>
      </w:r>
      <w:r>
        <w:rPr>
          <w:color w:val="auto"/>
        </w:rPr>
        <w:t>Die SuS beschreiben die Funktionsweise einer Kerze d</w:t>
      </w:r>
      <w:r>
        <w:rPr>
          <w:color w:val="auto"/>
        </w:rPr>
        <w:t>a</w:t>
      </w:r>
      <w:r>
        <w:rPr>
          <w:color w:val="auto"/>
        </w:rPr>
        <w:t>hingehend, dass Wachsdampf entsteht und mit leuchtender Flamme verbrennt. Sie erklä</w:t>
      </w:r>
      <w:r w:rsidR="00D458D3">
        <w:rPr>
          <w:color w:val="auto"/>
        </w:rPr>
        <w:t>ren, dass der aufsteigende Dampf</w:t>
      </w:r>
      <w:r>
        <w:rPr>
          <w:color w:val="auto"/>
        </w:rPr>
        <w:t xml:space="preserve"> en</w:t>
      </w:r>
      <w:r>
        <w:rPr>
          <w:color w:val="auto"/>
        </w:rPr>
        <w:t>t</w:t>
      </w:r>
      <w:r>
        <w:rPr>
          <w:color w:val="auto"/>
        </w:rPr>
        <w:t>zündet wird und die Flamme auf den Docht überträgt</w:t>
      </w:r>
      <w:r w:rsidR="002C3F61">
        <w:rPr>
          <w:color w:val="auto"/>
        </w:rPr>
        <w:t>.</w:t>
      </w:r>
    </w:p>
    <w:p w:rsidR="00D458D3" w:rsidRDefault="00D458D3" w:rsidP="00D458D3">
      <w:pPr>
        <w:tabs>
          <w:tab w:val="left" w:pos="0"/>
        </w:tabs>
        <w:ind w:left="2832" w:hanging="2832"/>
        <w:rPr>
          <w:color w:val="auto"/>
        </w:rPr>
      </w:pPr>
      <w:r>
        <w:rPr>
          <w:color w:val="auto"/>
        </w:rPr>
        <w:tab/>
      </w:r>
      <w:r w:rsidRPr="00D458D3">
        <w:rPr>
          <w:i/>
          <w:color w:val="auto"/>
        </w:rPr>
        <w:t>allgemein</w:t>
      </w:r>
      <w:r>
        <w:rPr>
          <w:color w:val="auto"/>
        </w:rPr>
        <w:t xml:space="preserve">: Die SuS </w:t>
      </w:r>
      <w:r w:rsidRPr="00D458D3">
        <w:rPr>
          <w:color w:val="auto"/>
        </w:rPr>
        <w:t>schließen aus den</w:t>
      </w:r>
      <w:r>
        <w:rPr>
          <w:color w:val="auto"/>
        </w:rPr>
        <w:t xml:space="preserve"> </w:t>
      </w:r>
      <w:r w:rsidRPr="00D458D3">
        <w:rPr>
          <w:color w:val="auto"/>
        </w:rPr>
        <w:t>Eigenschaften ausgewählter</w:t>
      </w:r>
      <w:r>
        <w:rPr>
          <w:color w:val="auto"/>
        </w:rPr>
        <w:t xml:space="preserve"> </w:t>
      </w:r>
      <w:r w:rsidRPr="00D458D3">
        <w:rPr>
          <w:color w:val="auto"/>
        </w:rPr>
        <w:t>Stoffe auf ihre</w:t>
      </w:r>
      <w:r>
        <w:rPr>
          <w:color w:val="auto"/>
        </w:rPr>
        <w:t xml:space="preserve"> </w:t>
      </w:r>
      <w:r w:rsidRPr="00D458D3">
        <w:rPr>
          <w:color w:val="auto"/>
        </w:rPr>
        <w:t>Verwendungsmöglichkeiten.</w:t>
      </w:r>
    </w:p>
    <w:p w:rsidR="002C3F61" w:rsidRDefault="002C3F61" w:rsidP="002C3F61">
      <w:pPr>
        <w:tabs>
          <w:tab w:val="left" w:pos="0"/>
        </w:tabs>
        <w:ind w:left="2832" w:hanging="2832"/>
        <w:rPr>
          <w:color w:val="auto"/>
        </w:rPr>
      </w:pPr>
      <w:r>
        <w:rPr>
          <w:color w:val="auto"/>
        </w:rPr>
        <w:t>Erkenntnisgewinnung:</w:t>
      </w:r>
      <w:r>
        <w:rPr>
          <w:color w:val="auto"/>
        </w:rPr>
        <w:tab/>
      </w:r>
      <w:r w:rsidRPr="002C3F61">
        <w:rPr>
          <w:color w:val="auto"/>
        </w:rPr>
        <w:t xml:space="preserve">Die </w:t>
      </w:r>
      <w:r>
        <w:rPr>
          <w:color w:val="auto"/>
        </w:rPr>
        <w:t xml:space="preserve">SuS </w:t>
      </w:r>
      <w:r w:rsidRPr="002C3F61">
        <w:rPr>
          <w:color w:val="auto"/>
        </w:rPr>
        <w:t>experimentieren sachgerecht</w:t>
      </w:r>
      <w:r>
        <w:rPr>
          <w:color w:val="auto"/>
        </w:rPr>
        <w:t xml:space="preserve"> </w:t>
      </w:r>
      <w:r w:rsidRPr="002C3F61">
        <w:rPr>
          <w:color w:val="auto"/>
        </w:rPr>
        <w:t>nach Anleitung</w:t>
      </w:r>
      <w:r>
        <w:rPr>
          <w:color w:val="auto"/>
        </w:rPr>
        <w:t xml:space="preserve">, </w:t>
      </w:r>
      <w:r w:rsidRPr="002C3F61">
        <w:rPr>
          <w:color w:val="auto"/>
        </w:rPr>
        <w:t>beachten Sicherheitsaspekte</w:t>
      </w:r>
      <w:r>
        <w:rPr>
          <w:color w:val="auto"/>
        </w:rPr>
        <w:t xml:space="preserve"> und </w:t>
      </w:r>
      <w:r w:rsidRPr="002C3F61">
        <w:rPr>
          <w:color w:val="auto"/>
        </w:rPr>
        <w:t>beobachten und beschreiben</w:t>
      </w:r>
      <w:r>
        <w:rPr>
          <w:color w:val="auto"/>
        </w:rPr>
        <w:t xml:space="preserve"> </w:t>
      </w:r>
      <w:r w:rsidRPr="002C3F61">
        <w:rPr>
          <w:color w:val="auto"/>
        </w:rPr>
        <w:t>sorgfältig.</w:t>
      </w:r>
    </w:p>
    <w:p w:rsidR="002C3F61" w:rsidRDefault="002C3F61" w:rsidP="002C3F61">
      <w:pPr>
        <w:tabs>
          <w:tab w:val="left" w:pos="0"/>
        </w:tabs>
        <w:rPr>
          <w:color w:val="auto"/>
        </w:rPr>
      </w:pPr>
      <w:r>
        <w:rPr>
          <w:color w:val="auto"/>
        </w:rPr>
        <w:t xml:space="preserve">Kommunikation: </w:t>
      </w:r>
      <w:r>
        <w:rPr>
          <w:color w:val="auto"/>
        </w:rPr>
        <w:tab/>
      </w:r>
      <w:r>
        <w:rPr>
          <w:color w:val="auto"/>
        </w:rPr>
        <w:tab/>
        <w:t>Die SuS protokollieren einfache Ergebnisse.</w:t>
      </w:r>
    </w:p>
    <w:p w:rsidR="00421C19" w:rsidRPr="00751857" w:rsidRDefault="00421C19" w:rsidP="002C3F61">
      <w:pPr>
        <w:tabs>
          <w:tab w:val="left" w:pos="0"/>
        </w:tabs>
        <w:rPr>
          <w:color w:val="auto"/>
        </w:rPr>
      </w:pPr>
    </w:p>
    <w:p w:rsidR="006968E6" w:rsidRPr="00751857" w:rsidRDefault="006968E6" w:rsidP="006968E6">
      <w:pPr>
        <w:pStyle w:val="berschrift2"/>
        <w:rPr>
          <w:color w:val="auto"/>
        </w:rPr>
      </w:pPr>
      <w:bookmarkStart w:id="11" w:name="_Toc337151855"/>
      <w:r w:rsidRPr="00751857">
        <w:rPr>
          <w:color w:val="auto"/>
        </w:rPr>
        <w:t>Erwartungshorizont (Inhaltlich)</w:t>
      </w:r>
      <w:bookmarkEnd w:id="11"/>
    </w:p>
    <w:p w:rsidR="000D10FB" w:rsidRDefault="002C3F61" w:rsidP="002C3F61">
      <w:pPr>
        <w:ind w:left="2124" w:hanging="2124"/>
        <w:rPr>
          <w:color w:val="auto"/>
        </w:rPr>
      </w:pPr>
      <w:r>
        <w:rPr>
          <w:color w:val="auto"/>
        </w:rPr>
        <w:t xml:space="preserve">Beobachtung: </w:t>
      </w:r>
      <w:r>
        <w:rPr>
          <w:color w:val="auto"/>
        </w:rPr>
        <w:tab/>
        <w:t xml:space="preserve">Die Kerze kann entzündet werden ohne den Docht zu berühren, wenn das Streichholz in den </w:t>
      </w:r>
      <w:r w:rsidR="00D458D3">
        <w:rPr>
          <w:color w:val="auto"/>
        </w:rPr>
        <w:t>Dampf</w:t>
      </w:r>
      <w:r>
        <w:rPr>
          <w:color w:val="auto"/>
        </w:rPr>
        <w:t xml:space="preserve"> gehalten wird. Die Flamme springt von dem </w:t>
      </w:r>
      <w:r w:rsidR="00D458D3">
        <w:rPr>
          <w:color w:val="auto"/>
        </w:rPr>
        <w:t>Dampf</w:t>
      </w:r>
      <w:r>
        <w:rPr>
          <w:color w:val="auto"/>
        </w:rPr>
        <w:t xml:space="preserve"> auf den Docht über.</w:t>
      </w:r>
    </w:p>
    <w:p w:rsidR="002C3F61" w:rsidRDefault="002C3F61" w:rsidP="002C3F61">
      <w:pPr>
        <w:ind w:left="2124" w:hanging="2124"/>
        <w:rPr>
          <w:color w:val="auto"/>
        </w:rPr>
      </w:pPr>
      <w:r>
        <w:rPr>
          <w:color w:val="auto"/>
        </w:rPr>
        <w:t>Auswertung:</w:t>
      </w:r>
      <w:r>
        <w:rPr>
          <w:color w:val="auto"/>
        </w:rPr>
        <w:tab/>
      </w:r>
      <w:r w:rsidRPr="00D458D3">
        <w:rPr>
          <w:i/>
          <w:color w:val="auto"/>
        </w:rPr>
        <w:t>Frage 1</w:t>
      </w:r>
      <w:r>
        <w:rPr>
          <w:color w:val="auto"/>
        </w:rPr>
        <w:t xml:space="preserve">: Der </w:t>
      </w:r>
      <w:r w:rsidR="00D458D3">
        <w:rPr>
          <w:color w:val="auto"/>
        </w:rPr>
        <w:t>Dampf</w:t>
      </w:r>
      <w:r>
        <w:rPr>
          <w:color w:val="auto"/>
        </w:rPr>
        <w:t xml:space="preserve"> besteht aus gasförmigem Wachs (Wachsdampf).</w:t>
      </w:r>
    </w:p>
    <w:p w:rsidR="002C3F61" w:rsidRDefault="002C3F61" w:rsidP="002C3F61">
      <w:pPr>
        <w:ind w:left="2124" w:hanging="2124"/>
        <w:rPr>
          <w:color w:val="auto"/>
        </w:rPr>
      </w:pPr>
      <w:r>
        <w:rPr>
          <w:color w:val="auto"/>
        </w:rPr>
        <w:tab/>
      </w:r>
      <w:r w:rsidRPr="00D458D3">
        <w:rPr>
          <w:i/>
          <w:color w:val="auto"/>
        </w:rPr>
        <w:t>Frage2</w:t>
      </w:r>
      <w:r>
        <w:rPr>
          <w:color w:val="auto"/>
        </w:rPr>
        <w:t xml:space="preserve">: Der Wachsdampf wird entzündet und </w:t>
      </w:r>
      <w:r w:rsidR="00D458D3">
        <w:rPr>
          <w:color w:val="auto"/>
        </w:rPr>
        <w:t>überträgt</w:t>
      </w:r>
      <w:r w:rsidR="00421C19">
        <w:rPr>
          <w:color w:val="auto"/>
        </w:rPr>
        <w:t xml:space="preserve"> die Flamme </w:t>
      </w:r>
      <w:r w:rsidR="00D458D3">
        <w:rPr>
          <w:color w:val="auto"/>
        </w:rPr>
        <w:t>auf</w:t>
      </w:r>
      <w:r w:rsidR="00421C19">
        <w:rPr>
          <w:color w:val="auto"/>
        </w:rPr>
        <w:t xml:space="preserve"> </w:t>
      </w:r>
      <w:r w:rsidR="00D458D3">
        <w:rPr>
          <w:color w:val="auto"/>
        </w:rPr>
        <w:t xml:space="preserve">den </w:t>
      </w:r>
      <w:r w:rsidR="00421C19">
        <w:rPr>
          <w:color w:val="auto"/>
        </w:rPr>
        <w:t>Docht, wo weiterer Wachsdampf entsteht und verbrennt.</w:t>
      </w:r>
    </w:p>
    <w:p w:rsidR="00421C19" w:rsidRPr="00751857" w:rsidRDefault="00421C19" w:rsidP="002C3F61">
      <w:pPr>
        <w:ind w:left="2124" w:hanging="2124"/>
        <w:rPr>
          <w:color w:val="auto"/>
        </w:rPr>
      </w:pPr>
      <w:r>
        <w:rPr>
          <w:color w:val="auto"/>
        </w:rPr>
        <w:tab/>
      </w:r>
      <w:r w:rsidR="00D458D3" w:rsidRPr="00D458D3">
        <w:rPr>
          <w:i/>
          <w:color w:val="auto"/>
        </w:rPr>
        <w:t>Merksatz</w:t>
      </w:r>
      <w:r w:rsidR="00D458D3">
        <w:rPr>
          <w:color w:val="auto"/>
        </w:rPr>
        <w:t xml:space="preserve">: </w:t>
      </w:r>
      <w:r>
        <w:rPr>
          <w:color w:val="auto"/>
        </w:rPr>
        <w:t xml:space="preserve">Bei einer Kerze entsteht </w:t>
      </w:r>
      <w:r w:rsidRPr="00421C19">
        <w:rPr>
          <w:color w:val="auto"/>
          <w:u w:val="single"/>
        </w:rPr>
        <w:t>Wachsdampf</w:t>
      </w:r>
      <w:r>
        <w:rPr>
          <w:color w:val="auto"/>
        </w:rPr>
        <w:t>, der mit leuchtender Flamme verbrennt.</w:t>
      </w:r>
    </w:p>
    <w:p w:rsidR="00A0582F" w:rsidRPr="00751857" w:rsidRDefault="00A0582F">
      <w:pPr>
        <w:spacing w:line="276" w:lineRule="auto"/>
        <w:jc w:val="left"/>
        <w:rPr>
          <w:rFonts w:asciiTheme="majorHAnsi" w:eastAsiaTheme="majorEastAsia" w:hAnsiTheme="majorHAnsi" w:cstheme="majorBidi"/>
          <w:b/>
          <w:bCs/>
          <w:color w:val="auto"/>
          <w:sz w:val="28"/>
          <w:szCs w:val="28"/>
        </w:rPr>
      </w:pPr>
      <w:r w:rsidRPr="00751857">
        <w:rPr>
          <w:color w:val="auto"/>
        </w:rPr>
        <w:br w:type="page"/>
      </w:r>
    </w:p>
    <w:p w:rsidR="0049087A" w:rsidRPr="00751857" w:rsidRDefault="00F74A95" w:rsidP="00F74A95">
      <w:pPr>
        <w:pStyle w:val="berschrift1"/>
        <w:rPr>
          <w:color w:val="auto"/>
        </w:rPr>
      </w:pPr>
      <w:bookmarkStart w:id="12" w:name="_Toc337151856"/>
      <w:r w:rsidRPr="00751857">
        <w:rPr>
          <w:color w:val="auto"/>
        </w:rPr>
        <w:lastRenderedPageBreak/>
        <w:t>Literaturverzeichnis</w:t>
      </w:r>
      <w:bookmarkEnd w:id="12"/>
    </w:p>
    <w:p w:rsidR="004944F3" w:rsidRPr="00751857" w:rsidRDefault="00D403C0" w:rsidP="00F74A95">
      <w:pPr>
        <w:rPr>
          <w:rFonts w:asciiTheme="majorHAnsi" w:hAnsiTheme="majorHAnsi"/>
          <w:color w:val="auto"/>
        </w:rPr>
      </w:pPr>
      <w:r>
        <w:rPr>
          <w:rFonts w:asciiTheme="majorHAnsi" w:hAnsiTheme="majorHAnsi"/>
          <w:color w:val="auto"/>
        </w:rPr>
        <w:t xml:space="preserve"> </w:t>
      </w:r>
      <w:r w:rsidR="00D458D3">
        <w:rPr>
          <w:rFonts w:asciiTheme="majorHAnsi" w:hAnsiTheme="majorHAnsi"/>
          <w:color w:val="auto"/>
        </w:rPr>
        <w:t xml:space="preserve">[1] </w:t>
      </w:r>
      <w:r w:rsidR="00590084">
        <w:rPr>
          <w:rFonts w:asciiTheme="majorHAnsi" w:hAnsiTheme="majorHAnsi"/>
          <w:color w:val="auto"/>
        </w:rPr>
        <w:tab/>
      </w:r>
      <w:r w:rsidR="00D458D3" w:rsidRPr="00D458D3">
        <w:rPr>
          <w:rFonts w:asciiTheme="majorHAnsi" w:hAnsiTheme="majorHAnsi"/>
          <w:color w:val="auto"/>
        </w:rPr>
        <w:t xml:space="preserve">J. Hecker, </w:t>
      </w:r>
      <w:r w:rsidR="00D458D3" w:rsidRPr="00D458D3">
        <w:rPr>
          <w:rFonts w:asciiTheme="majorHAnsi" w:hAnsiTheme="majorHAnsi"/>
          <w:i/>
          <w:color w:val="auto"/>
        </w:rPr>
        <w:t>Der Kinder Brockhaus. Experimente. Den Naturwissenschaften auf der Spur</w:t>
      </w:r>
      <w:r w:rsidR="00D458D3" w:rsidRPr="00D458D3">
        <w:rPr>
          <w:rFonts w:asciiTheme="majorHAnsi" w:hAnsiTheme="majorHAnsi"/>
          <w:color w:val="auto"/>
        </w:rPr>
        <w:t>, Brockhaus, 2. Auflage, 2010, S. 120 f.</w:t>
      </w:r>
    </w:p>
    <w:p w:rsidR="00D403C0" w:rsidRDefault="00D403C0" w:rsidP="00F74A95">
      <w:pPr>
        <w:rPr>
          <w:rFonts w:asciiTheme="majorHAnsi" w:hAnsiTheme="majorHAnsi"/>
          <w:color w:val="auto"/>
        </w:rPr>
      </w:pPr>
      <w:r>
        <w:rPr>
          <w:rFonts w:asciiTheme="majorHAnsi" w:hAnsiTheme="majorHAnsi"/>
          <w:color w:val="auto"/>
        </w:rPr>
        <w:t xml:space="preserve">[2] </w:t>
      </w:r>
      <w:r>
        <w:rPr>
          <w:rFonts w:asciiTheme="majorHAnsi" w:hAnsiTheme="majorHAnsi"/>
          <w:color w:val="auto"/>
        </w:rPr>
        <w:tab/>
        <w:t xml:space="preserve">S. </w:t>
      </w:r>
      <w:proofErr w:type="spellStart"/>
      <w:r>
        <w:rPr>
          <w:rFonts w:asciiTheme="majorHAnsi" w:hAnsiTheme="majorHAnsi"/>
          <w:color w:val="auto"/>
        </w:rPr>
        <w:t>Krimphove</w:t>
      </w:r>
      <w:proofErr w:type="spellEnd"/>
      <w:r>
        <w:rPr>
          <w:rFonts w:asciiTheme="majorHAnsi" w:hAnsiTheme="majorHAnsi"/>
          <w:color w:val="auto"/>
        </w:rPr>
        <w:t xml:space="preserve">, Sachunterricht </w:t>
      </w:r>
      <w:r w:rsidRPr="00D403C0">
        <w:rPr>
          <w:rFonts w:asciiTheme="majorHAnsi" w:hAnsiTheme="majorHAnsi"/>
          <w:i/>
          <w:color w:val="auto"/>
        </w:rPr>
        <w:t>mit Methode. Wir entdecken und erkunden: Feuer und Fe</w:t>
      </w:r>
      <w:r w:rsidRPr="00D403C0">
        <w:rPr>
          <w:rFonts w:asciiTheme="majorHAnsi" w:hAnsiTheme="majorHAnsi"/>
          <w:i/>
          <w:color w:val="auto"/>
        </w:rPr>
        <w:t>u</w:t>
      </w:r>
      <w:r w:rsidRPr="00D403C0">
        <w:rPr>
          <w:rFonts w:asciiTheme="majorHAnsi" w:hAnsiTheme="majorHAnsi"/>
          <w:i/>
          <w:color w:val="auto"/>
        </w:rPr>
        <w:t>erwehr</w:t>
      </w:r>
      <w:r>
        <w:rPr>
          <w:rFonts w:asciiTheme="majorHAnsi" w:hAnsiTheme="majorHAnsi"/>
          <w:color w:val="auto"/>
        </w:rPr>
        <w:t>, AOL, 1. Auflage 2011, S. 24 f.</w:t>
      </w:r>
    </w:p>
    <w:p w:rsidR="00590084" w:rsidRDefault="00590084" w:rsidP="00F74A95">
      <w:pPr>
        <w:rPr>
          <w:rFonts w:asciiTheme="majorHAnsi" w:hAnsiTheme="majorHAnsi"/>
          <w:color w:val="auto"/>
        </w:rPr>
      </w:pPr>
      <w:r>
        <w:rPr>
          <w:rFonts w:asciiTheme="majorHAnsi" w:hAnsiTheme="majorHAnsi"/>
          <w:color w:val="auto"/>
        </w:rPr>
        <w:t xml:space="preserve">[3] </w:t>
      </w:r>
      <w:r w:rsidRPr="00590084">
        <w:rPr>
          <w:rFonts w:asciiTheme="majorHAnsi" w:hAnsiTheme="majorHAnsi"/>
          <w:color w:val="auto"/>
        </w:rPr>
        <w:t xml:space="preserve">G. Lange, </w:t>
      </w:r>
      <w:r w:rsidRPr="00590084">
        <w:rPr>
          <w:rFonts w:asciiTheme="majorHAnsi" w:hAnsiTheme="majorHAnsi"/>
          <w:i/>
          <w:color w:val="auto"/>
        </w:rPr>
        <w:t>Chemie fürs Leben. Feuer und Flamme</w:t>
      </w:r>
      <w:r>
        <w:rPr>
          <w:rFonts w:asciiTheme="majorHAnsi" w:hAnsiTheme="majorHAnsi"/>
          <w:color w:val="auto"/>
        </w:rPr>
        <w:t xml:space="preserve">, </w:t>
      </w:r>
      <w:r w:rsidRPr="00590084">
        <w:rPr>
          <w:rFonts w:asciiTheme="majorHAnsi" w:hAnsiTheme="majorHAnsi"/>
          <w:color w:val="auto"/>
        </w:rPr>
        <w:t>www.chemie1.uni-rostock.de/didaktik/pdf/feuer.pdf (zuletzt aufgerufen am 27.09.2012 um 19:15 Uhr).</w:t>
      </w:r>
    </w:p>
    <w:p w:rsidR="00F74A95" w:rsidRPr="00590084" w:rsidRDefault="00590084" w:rsidP="00F74A95">
      <w:pPr>
        <w:rPr>
          <w:rFonts w:asciiTheme="majorHAnsi" w:hAnsiTheme="majorHAnsi"/>
          <w:color w:val="auto"/>
        </w:rPr>
      </w:pPr>
      <w:r>
        <w:rPr>
          <w:rFonts w:asciiTheme="majorHAnsi" w:hAnsiTheme="majorHAnsi"/>
          <w:color w:val="auto"/>
        </w:rPr>
        <w:t xml:space="preserve">[4] </w:t>
      </w:r>
      <w:r w:rsidRPr="00590084">
        <w:rPr>
          <w:rFonts w:asciiTheme="majorHAnsi" w:hAnsiTheme="majorHAnsi"/>
          <w:color w:val="auto"/>
        </w:rPr>
        <w:t xml:space="preserve">D. </w:t>
      </w:r>
      <w:proofErr w:type="spellStart"/>
      <w:r w:rsidRPr="00590084">
        <w:rPr>
          <w:rFonts w:asciiTheme="majorHAnsi" w:hAnsiTheme="majorHAnsi"/>
          <w:color w:val="auto"/>
        </w:rPr>
        <w:t>Wiechoczek</w:t>
      </w:r>
      <w:proofErr w:type="spellEnd"/>
      <w:r w:rsidRPr="00590084">
        <w:rPr>
          <w:rFonts w:asciiTheme="majorHAnsi" w:hAnsiTheme="majorHAnsi"/>
          <w:color w:val="auto"/>
        </w:rPr>
        <w:t xml:space="preserve">, </w:t>
      </w:r>
      <w:r w:rsidRPr="00590084">
        <w:rPr>
          <w:rFonts w:asciiTheme="majorHAnsi" w:hAnsiTheme="majorHAnsi"/>
          <w:i/>
          <w:color w:val="auto"/>
        </w:rPr>
        <w:t>Feuer</w:t>
      </w:r>
      <w:r w:rsidRPr="00590084">
        <w:rPr>
          <w:rFonts w:asciiTheme="majorHAnsi" w:hAnsiTheme="majorHAnsi"/>
          <w:color w:val="auto"/>
        </w:rPr>
        <w:t>, www.chemieunterricht.de/dc2/grundsch/feuer/inhalt1.htm , 07.09.2010 (zuletzt aufgerufen am 27.09.2012 um 19:17 Uhr).</w:t>
      </w:r>
    </w:p>
    <w:sectPr w:rsidR="00F74A95" w:rsidRPr="00590084" w:rsidSect="00A0582F">
      <w:headerReference w:type="default" r:id="rId23"/>
      <w:pgSz w:w="11906" w:h="16838"/>
      <w:pgMar w:top="1417" w:right="1417" w:bottom="709" w:left="1417" w:header="708" w:footer="708" w:gutter="0"/>
      <w:pgNumType w:start="6"/>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138AF" w:rsidRDefault="00F138AF" w:rsidP="0086227B">
      <w:pPr>
        <w:spacing w:after="0" w:line="240" w:lineRule="auto"/>
      </w:pPr>
      <w:r>
        <w:separator/>
      </w:r>
    </w:p>
  </w:endnote>
  <w:endnote w:type="continuationSeparator" w:id="0">
    <w:p w:rsidR="00F138AF" w:rsidRDefault="00F138AF" w:rsidP="008622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 w:name="Times-Roman">
    <w:altName w:val="Times New Roman"/>
    <w:charset w:val="00"/>
    <w:family w:val="roman"/>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138AF" w:rsidRDefault="00F138AF" w:rsidP="0086227B">
      <w:pPr>
        <w:spacing w:after="0" w:line="240" w:lineRule="auto"/>
      </w:pPr>
      <w:r>
        <w:separator/>
      </w:r>
    </w:p>
  </w:footnote>
  <w:footnote w:type="continuationSeparator" w:id="0">
    <w:p w:rsidR="00F138AF" w:rsidRDefault="00F138AF" w:rsidP="0086227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hAnsiTheme="majorHAnsi"/>
        <w:sz w:val="20"/>
        <w:szCs w:val="20"/>
      </w:rPr>
      <w:id w:val="84343485"/>
      <w:docPartObj>
        <w:docPartGallery w:val="Page Numbers (Top of Page)"/>
        <w:docPartUnique/>
      </w:docPartObj>
    </w:sdtPr>
    <w:sdtEndPr/>
    <w:sdtContent>
      <w:p w:rsidR="00DD15D6" w:rsidRPr="0080101C" w:rsidRDefault="00F138AF" w:rsidP="00337B69">
        <w:pPr>
          <w:pStyle w:val="Kopfzeile"/>
          <w:tabs>
            <w:tab w:val="left" w:pos="0"/>
            <w:tab w:val="left" w:pos="284"/>
          </w:tabs>
          <w:jc w:val="right"/>
          <w:rPr>
            <w:rFonts w:asciiTheme="majorHAnsi" w:hAnsiTheme="majorHAnsi"/>
            <w:sz w:val="20"/>
            <w:szCs w:val="20"/>
          </w:rPr>
        </w:pPr>
        <w:r>
          <w:fldChar w:fldCharType="begin"/>
        </w:r>
        <w:r>
          <w:instrText xml:space="preserve"> STYLEREF  "Überschrift 1" \n  \* MERGEFORMAT </w:instrText>
        </w:r>
        <w:r>
          <w:fldChar w:fldCharType="separate"/>
        </w:r>
        <w:r w:rsidR="000E735B" w:rsidRPr="000E735B">
          <w:rPr>
            <w:b/>
            <w:bCs/>
            <w:noProof/>
            <w:sz w:val="20"/>
          </w:rPr>
          <w:t>3</w:t>
        </w:r>
        <w:r>
          <w:rPr>
            <w:b/>
            <w:bCs/>
            <w:noProof/>
            <w:sz w:val="20"/>
          </w:rPr>
          <w:fldChar w:fldCharType="end"/>
        </w:r>
        <w:r w:rsidR="000E735B">
          <w:rPr>
            <w:b/>
            <w:bCs/>
            <w:noProof/>
            <w:sz w:val="20"/>
          </w:rPr>
          <w:t xml:space="preserve"> </w:t>
        </w:r>
        <w:r>
          <w:fldChar w:fldCharType="begin"/>
        </w:r>
        <w:r>
          <w:instrText xml:space="preserve"> STYLEREF  "Überschrift 1"  \* MERGEFORMAT </w:instrText>
        </w:r>
        <w:r>
          <w:fldChar w:fldCharType="separate"/>
        </w:r>
        <w:r w:rsidR="000E735B">
          <w:rPr>
            <w:noProof/>
          </w:rPr>
          <w:t>Schülerversuche</w:t>
        </w:r>
        <w:r>
          <w:rPr>
            <w:noProof/>
          </w:rPr>
          <w:fldChar w:fldCharType="end"/>
        </w:r>
        <w:r w:rsidR="00DD15D6" w:rsidRPr="0080101C">
          <w:rPr>
            <w:rFonts w:asciiTheme="majorHAnsi" w:hAnsiTheme="majorHAnsi"/>
            <w:sz w:val="20"/>
            <w:szCs w:val="20"/>
          </w:rPr>
          <w:tab/>
        </w:r>
        <w:r w:rsidR="00DD15D6" w:rsidRPr="0080101C">
          <w:rPr>
            <w:rFonts w:asciiTheme="majorHAnsi" w:hAnsiTheme="majorHAnsi"/>
            <w:sz w:val="20"/>
            <w:szCs w:val="20"/>
          </w:rPr>
          <w:tab/>
        </w:r>
        <w:r w:rsidR="000F63FD" w:rsidRPr="0080101C">
          <w:rPr>
            <w:rFonts w:asciiTheme="majorHAnsi" w:hAnsiTheme="majorHAnsi"/>
            <w:sz w:val="20"/>
            <w:szCs w:val="20"/>
          </w:rPr>
          <w:fldChar w:fldCharType="begin"/>
        </w:r>
        <w:r w:rsidR="00DD15D6" w:rsidRPr="0080101C">
          <w:rPr>
            <w:rFonts w:asciiTheme="majorHAnsi" w:hAnsiTheme="majorHAnsi"/>
            <w:sz w:val="20"/>
            <w:szCs w:val="20"/>
          </w:rPr>
          <w:instrText xml:space="preserve"> PAGE   \* MERGEFORMAT </w:instrText>
        </w:r>
        <w:r w:rsidR="000F63FD" w:rsidRPr="0080101C">
          <w:rPr>
            <w:rFonts w:asciiTheme="majorHAnsi" w:hAnsiTheme="majorHAnsi"/>
            <w:sz w:val="20"/>
            <w:szCs w:val="20"/>
          </w:rPr>
          <w:fldChar w:fldCharType="separate"/>
        </w:r>
        <w:r w:rsidR="000E735B">
          <w:rPr>
            <w:rFonts w:asciiTheme="majorHAnsi" w:hAnsiTheme="majorHAnsi"/>
            <w:noProof/>
            <w:sz w:val="20"/>
            <w:szCs w:val="20"/>
          </w:rPr>
          <w:t>8</w:t>
        </w:r>
        <w:r w:rsidR="000F63FD" w:rsidRPr="0080101C">
          <w:rPr>
            <w:rFonts w:asciiTheme="majorHAnsi" w:hAnsiTheme="majorHAnsi"/>
            <w:sz w:val="20"/>
            <w:szCs w:val="20"/>
          </w:rPr>
          <w:fldChar w:fldCharType="end"/>
        </w:r>
      </w:p>
    </w:sdtContent>
  </w:sdt>
  <w:p w:rsidR="00DD15D6" w:rsidRPr="00337B69" w:rsidRDefault="00F138AF" w:rsidP="00337B69">
    <w:pPr>
      <w:pStyle w:val="Kopfzeile"/>
      <w:rPr>
        <w:rFonts w:asciiTheme="majorHAnsi" w:hAnsiTheme="majorHAnsi"/>
        <w:sz w:val="20"/>
        <w:szCs w:val="20"/>
      </w:rPr>
    </w:pPr>
    <w:r>
      <w:rPr>
        <w:rFonts w:asciiTheme="majorHAnsi" w:hAnsiTheme="majorHAnsi"/>
        <w:noProof/>
        <w:sz w:val="20"/>
        <w:szCs w:val="20"/>
        <w:lang w:eastAsia="de-DE"/>
      </w:rPr>
      <w:pict>
        <v:shapetype id="_x0000_t32" coordsize="21600,21600" o:spt="32" o:oned="t" path="m,l21600,21600e" filled="f">
          <v:path arrowok="t" fillok="f" o:connecttype="none"/>
          <o:lock v:ext="edit" shapetype="t"/>
        </v:shapetype>
        <v:shape id="_x0000_s2055" type="#_x0000_t32" style="position:absolute;left:0;text-align:left;margin-left:-3.35pt;margin-top:3.05pt;width:462pt;height:.05pt;flip:x;z-index:251658240" o:connectortype="straight"/>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D15D6" w:rsidRPr="00337B69" w:rsidRDefault="00DD15D6" w:rsidP="00337B69">
    <w:pPr>
      <w:pStyle w:val="Kopfzeile"/>
      <w:tabs>
        <w:tab w:val="left" w:pos="0"/>
        <w:tab w:val="left" w:pos="284"/>
      </w:tabs>
      <w:jc w:val="right"/>
      <w:rPr>
        <w:rFonts w:asciiTheme="majorHAnsi" w:hAnsiTheme="majorHAnsi"/>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D15D6" w:rsidRPr="0080101C" w:rsidRDefault="00F138AF" w:rsidP="0049087A">
    <w:pPr>
      <w:pStyle w:val="Kopfzeile"/>
      <w:tabs>
        <w:tab w:val="left" w:pos="0"/>
        <w:tab w:val="left" w:pos="284"/>
      </w:tabs>
      <w:jc w:val="right"/>
      <w:rPr>
        <w:rFonts w:asciiTheme="majorHAnsi" w:hAnsiTheme="majorHAnsi"/>
        <w:sz w:val="20"/>
        <w:szCs w:val="20"/>
      </w:rPr>
    </w:pPr>
    <w:r>
      <w:fldChar w:fldCharType="begin"/>
    </w:r>
    <w:r>
      <w:instrText xml:space="preserve"> STYLEREF  "Überschrift 1" \n  \* MERGEFORMAT </w:instrText>
    </w:r>
    <w:r>
      <w:fldChar w:fldCharType="separate"/>
    </w:r>
    <w:r w:rsidR="000E735B" w:rsidRPr="000E735B">
      <w:rPr>
        <w:b/>
        <w:bCs/>
        <w:noProof/>
        <w:sz w:val="20"/>
      </w:rPr>
      <w:t>5</w:t>
    </w:r>
    <w:r>
      <w:rPr>
        <w:b/>
        <w:bCs/>
        <w:noProof/>
        <w:sz w:val="20"/>
      </w:rPr>
      <w:fldChar w:fldCharType="end"/>
    </w:r>
    <w:r w:rsidR="00DD15D6">
      <w:t xml:space="preserve">Literaturverzeichnis </w:t>
    </w:r>
    <w:r w:rsidR="00DD15D6" w:rsidRPr="0080101C">
      <w:rPr>
        <w:rFonts w:asciiTheme="majorHAnsi" w:hAnsiTheme="majorHAnsi"/>
        <w:sz w:val="20"/>
        <w:szCs w:val="20"/>
      </w:rPr>
      <w:tab/>
    </w:r>
    <w:r w:rsidR="00DD15D6" w:rsidRPr="0080101C">
      <w:rPr>
        <w:rFonts w:asciiTheme="majorHAnsi" w:hAnsiTheme="majorHAnsi"/>
        <w:sz w:val="20"/>
        <w:szCs w:val="20"/>
      </w:rPr>
      <w:tab/>
    </w:r>
    <w:r w:rsidR="000F63FD" w:rsidRPr="0080101C">
      <w:rPr>
        <w:rFonts w:asciiTheme="majorHAnsi" w:hAnsiTheme="majorHAnsi"/>
        <w:sz w:val="20"/>
        <w:szCs w:val="20"/>
      </w:rPr>
      <w:fldChar w:fldCharType="begin"/>
    </w:r>
    <w:r w:rsidR="00DD15D6" w:rsidRPr="0080101C">
      <w:rPr>
        <w:rFonts w:asciiTheme="majorHAnsi" w:hAnsiTheme="majorHAnsi"/>
        <w:sz w:val="20"/>
        <w:szCs w:val="20"/>
      </w:rPr>
      <w:instrText xml:space="preserve"> PAGE   \* MERGEFORMAT </w:instrText>
    </w:r>
    <w:r w:rsidR="000F63FD" w:rsidRPr="0080101C">
      <w:rPr>
        <w:rFonts w:asciiTheme="majorHAnsi" w:hAnsiTheme="majorHAnsi"/>
        <w:sz w:val="20"/>
        <w:szCs w:val="20"/>
      </w:rPr>
      <w:fldChar w:fldCharType="separate"/>
    </w:r>
    <w:r w:rsidR="000E735B">
      <w:rPr>
        <w:rFonts w:asciiTheme="majorHAnsi" w:hAnsiTheme="majorHAnsi"/>
        <w:noProof/>
        <w:sz w:val="20"/>
        <w:szCs w:val="20"/>
      </w:rPr>
      <w:t>7</w:t>
    </w:r>
    <w:r w:rsidR="000F63FD" w:rsidRPr="0080101C">
      <w:rPr>
        <w:rFonts w:asciiTheme="majorHAnsi" w:hAnsiTheme="majorHAnsi"/>
        <w:sz w:val="20"/>
        <w:szCs w:val="20"/>
      </w:rPr>
      <w:fldChar w:fldCharType="end"/>
    </w:r>
  </w:p>
  <w:p w:rsidR="00DD15D6" w:rsidRPr="0080101C" w:rsidRDefault="00F138AF" w:rsidP="0049087A">
    <w:pPr>
      <w:pStyle w:val="Kopfzeile"/>
      <w:rPr>
        <w:rFonts w:asciiTheme="majorHAnsi" w:hAnsiTheme="majorHAnsi"/>
        <w:sz w:val="20"/>
        <w:szCs w:val="20"/>
      </w:rPr>
    </w:pPr>
    <w:r>
      <w:rPr>
        <w:rFonts w:asciiTheme="majorHAnsi" w:hAnsiTheme="majorHAnsi"/>
        <w:noProof/>
        <w:sz w:val="20"/>
        <w:szCs w:val="20"/>
        <w:lang w:eastAsia="de-DE"/>
      </w:rPr>
      <w:pict>
        <v:shapetype id="_x0000_t32" coordsize="21600,21600" o:spt="32" o:oned="t" path="m,l21600,21600e" filled="f">
          <v:path arrowok="t" fillok="f" o:connecttype="none"/>
          <o:lock v:ext="edit" shapetype="t"/>
        </v:shapetype>
        <v:shape id="_x0000_s2052" type="#_x0000_t32" style="position:absolute;left:0;text-align:left;margin-left:-3.35pt;margin-top:3.05pt;width:462pt;height:.05pt;flip:x;z-index:251664384" o:connectortype="straight"/>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150BA5"/>
    <w:multiLevelType w:val="hybridMultilevel"/>
    <w:tmpl w:val="9048BE68"/>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0A1571E8"/>
    <w:multiLevelType w:val="hybridMultilevel"/>
    <w:tmpl w:val="6560B12C"/>
    <w:lvl w:ilvl="0" w:tplc="B810F786">
      <w:numFmt w:val="bullet"/>
      <w:lvlText w:val="&gt;"/>
      <w:lvlJc w:val="left"/>
      <w:pPr>
        <w:ind w:left="720" w:hanging="360"/>
      </w:pPr>
      <w:rPr>
        <w:rFonts w:ascii="Cambria" w:eastAsiaTheme="minorHAnsi" w:hAnsi="Cambria"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1F152D0B"/>
    <w:multiLevelType w:val="hybridMultilevel"/>
    <w:tmpl w:val="811480F4"/>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nsid w:val="371A2185"/>
    <w:multiLevelType w:val="hybridMultilevel"/>
    <w:tmpl w:val="7BBEAB4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nsid w:val="39942227"/>
    <w:multiLevelType w:val="hybridMultilevel"/>
    <w:tmpl w:val="C1C886C6"/>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nsid w:val="3C6106B9"/>
    <w:multiLevelType w:val="hybridMultilevel"/>
    <w:tmpl w:val="1C8A56C0"/>
    <w:lvl w:ilvl="0" w:tplc="49F23CAC">
      <w:start w:val="2"/>
      <w:numFmt w:val="bullet"/>
      <w:lvlText w:val="-"/>
      <w:lvlJc w:val="left"/>
      <w:pPr>
        <w:ind w:left="720" w:hanging="360"/>
      </w:pPr>
      <w:rPr>
        <w:rFonts w:ascii="Cambria" w:eastAsiaTheme="minorHAnsi" w:hAnsi="Cambria"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nsid w:val="49422180"/>
    <w:multiLevelType w:val="multilevel"/>
    <w:tmpl w:val="CA18A6E2"/>
    <w:lvl w:ilvl="0">
      <w:start w:val="1"/>
      <w:numFmt w:val="decimal"/>
      <w:pStyle w:val="berschrift1"/>
      <w:lvlText w:val="%1"/>
      <w:lvlJc w:val="left"/>
      <w:pPr>
        <w:ind w:left="432" w:hanging="432"/>
      </w:pPr>
      <w:rPr>
        <w:rFonts w:hint="default"/>
      </w:rPr>
    </w:lvl>
    <w:lvl w:ilvl="1">
      <w:start w:val="1"/>
      <w:numFmt w:val="decimal"/>
      <w:pStyle w:val="berschrift2"/>
      <w:lvlText w:val="%1.%2"/>
      <w:lvlJc w:val="left"/>
      <w:pPr>
        <w:ind w:left="576" w:hanging="576"/>
      </w:pPr>
      <w:rPr>
        <w:rFonts w:hint="default"/>
        <w:lang w:val="de-DE"/>
      </w:rPr>
    </w:lvl>
    <w:lvl w:ilvl="2">
      <w:start w:val="1"/>
      <w:numFmt w:val="decimal"/>
      <w:pStyle w:val="berschrift3"/>
      <w:lvlText w:val="%1.%2.%3"/>
      <w:lvlJc w:val="left"/>
      <w:pPr>
        <w:ind w:left="720" w:hanging="720"/>
      </w:pPr>
      <w:rPr>
        <w:rFonts w:hint="default"/>
      </w:rPr>
    </w:lvl>
    <w:lvl w:ilvl="3">
      <w:start w:val="1"/>
      <w:numFmt w:val="decimal"/>
      <w:pStyle w:val="berschrift4"/>
      <w:lvlText w:val="%1.%2.%3.%4"/>
      <w:lvlJc w:val="left"/>
      <w:pPr>
        <w:ind w:left="864" w:hanging="864"/>
      </w:pPr>
      <w:rPr>
        <w:rFonts w:hint="default"/>
      </w:rPr>
    </w:lvl>
    <w:lvl w:ilvl="4">
      <w:start w:val="1"/>
      <w:numFmt w:val="decimal"/>
      <w:pStyle w:val="berschrift5"/>
      <w:lvlText w:val="%1.%2.%3.%4.%5"/>
      <w:lvlJc w:val="left"/>
      <w:pPr>
        <w:ind w:left="1008" w:hanging="1008"/>
      </w:pPr>
      <w:rPr>
        <w:rFonts w:hint="default"/>
      </w:rPr>
    </w:lvl>
    <w:lvl w:ilvl="5">
      <w:start w:val="1"/>
      <w:numFmt w:val="decimal"/>
      <w:pStyle w:val="berschrift6"/>
      <w:lvlText w:val="%1.%2.%3.%4.%5.%6"/>
      <w:lvlJc w:val="left"/>
      <w:pPr>
        <w:ind w:left="1152" w:hanging="1152"/>
      </w:pPr>
      <w:rPr>
        <w:rFonts w:hint="default"/>
      </w:rPr>
    </w:lvl>
    <w:lvl w:ilvl="6">
      <w:start w:val="1"/>
      <w:numFmt w:val="decimal"/>
      <w:pStyle w:val="berschrift7"/>
      <w:lvlText w:val="%1.%2.%3.%4.%5.%6.%7"/>
      <w:lvlJc w:val="left"/>
      <w:pPr>
        <w:ind w:left="1296" w:hanging="1296"/>
      </w:pPr>
      <w:rPr>
        <w:rFonts w:hint="default"/>
      </w:rPr>
    </w:lvl>
    <w:lvl w:ilvl="7">
      <w:start w:val="1"/>
      <w:numFmt w:val="decimal"/>
      <w:pStyle w:val="berschrift8"/>
      <w:lvlText w:val="%1.%2.%3.%4.%5.%6.%7.%8"/>
      <w:lvlJc w:val="left"/>
      <w:pPr>
        <w:ind w:left="1440" w:hanging="1440"/>
      </w:pPr>
      <w:rPr>
        <w:rFonts w:hint="default"/>
      </w:rPr>
    </w:lvl>
    <w:lvl w:ilvl="8">
      <w:start w:val="1"/>
      <w:numFmt w:val="decimal"/>
      <w:pStyle w:val="berschrift9"/>
      <w:lvlText w:val="%1.%2.%3.%4.%5.%6.%7.%8.%9"/>
      <w:lvlJc w:val="left"/>
      <w:pPr>
        <w:ind w:left="1584" w:hanging="1584"/>
      </w:pPr>
      <w:rPr>
        <w:rFonts w:hint="default"/>
      </w:rPr>
    </w:lvl>
  </w:abstractNum>
  <w:abstractNum w:abstractNumId="7">
    <w:nsid w:val="6A156AB2"/>
    <w:multiLevelType w:val="hybridMultilevel"/>
    <w:tmpl w:val="D382DCD6"/>
    <w:lvl w:ilvl="0" w:tplc="A29CB358">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nsid w:val="73A67C76"/>
    <w:multiLevelType w:val="hybridMultilevel"/>
    <w:tmpl w:val="9942017A"/>
    <w:lvl w:ilvl="0" w:tplc="91028304">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6"/>
  </w:num>
  <w:num w:numId="2">
    <w:abstractNumId w:val="6"/>
  </w:num>
  <w:num w:numId="3">
    <w:abstractNumId w:val="6"/>
  </w:num>
  <w:num w:numId="4">
    <w:abstractNumId w:val="6"/>
  </w:num>
  <w:num w:numId="5">
    <w:abstractNumId w:val="6"/>
  </w:num>
  <w:num w:numId="6">
    <w:abstractNumId w:val="6"/>
  </w:num>
  <w:num w:numId="7">
    <w:abstractNumId w:val="6"/>
  </w:num>
  <w:num w:numId="8">
    <w:abstractNumId w:val="6"/>
  </w:num>
  <w:num w:numId="9">
    <w:abstractNumId w:val="6"/>
  </w:num>
  <w:num w:numId="10">
    <w:abstractNumId w:val="6"/>
  </w:num>
  <w:num w:numId="11">
    <w:abstractNumId w:val="3"/>
  </w:num>
  <w:num w:numId="12">
    <w:abstractNumId w:val="0"/>
  </w:num>
  <w:num w:numId="13">
    <w:abstractNumId w:val="5"/>
  </w:num>
  <w:num w:numId="14">
    <w:abstractNumId w:val="4"/>
  </w:num>
  <w:num w:numId="15">
    <w:abstractNumId w:val="7"/>
  </w:num>
  <w:num w:numId="16">
    <w:abstractNumId w:val="1"/>
  </w:num>
  <w:num w:numId="17">
    <w:abstractNumId w:val="8"/>
  </w:num>
  <w:num w:numId="1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autoHyphenation/>
  <w:hyphenationZone w:val="425"/>
  <w:drawingGridHorizontalSpacing w:val="110"/>
  <w:displayHorizontalDrawingGridEvery w:val="2"/>
  <w:characterSpacingControl w:val="doNotCompress"/>
  <w:hdrShapeDefaults>
    <o:shapedefaults v:ext="edit" spidmax="2056"/>
    <o:shapelayout v:ext="edit">
      <o:idmap v:ext="edit" data="2"/>
      <o:rules v:ext="edit">
        <o:r id="V:Rule1" type="connector" idref="#_x0000_s2055"/>
        <o:r id="V:Rule2" type="connector" idref="#_x0000_s2052"/>
      </o:rules>
    </o:shapelayout>
  </w:hdrShapeDefaults>
  <w:footnotePr>
    <w:footnote w:id="-1"/>
    <w:footnote w:id="0"/>
  </w:footnotePr>
  <w:endnotePr>
    <w:endnote w:id="-1"/>
    <w:endnote w:id="0"/>
  </w:endnotePr>
  <w:compat>
    <w:compatSetting w:name="compatibilityMode" w:uri="http://schemas.microsoft.com/office/word" w:val="12"/>
  </w:compat>
  <w:rsids>
    <w:rsidRoot w:val="0086227B"/>
    <w:rsid w:val="00007E3F"/>
    <w:rsid w:val="00011800"/>
    <w:rsid w:val="000137A3"/>
    <w:rsid w:val="00014E7D"/>
    <w:rsid w:val="00022871"/>
    <w:rsid w:val="00027247"/>
    <w:rsid w:val="000304AA"/>
    <w:rsid w:val="00041562"/>
    <w:rsid w:val="00045C26"/>
    <w:rsid w:val="00052EE7"/>
    <w:rsid w:val="00056798"/>
    <w:rsid w:val="0006287D"/>
    <w:rsid w:val="0006684E"/>
    <w:rsid w:val="00066DE1"/>
    <w:rsid w:val="00067AEC"/>
    <w:rsid w:val="00072812"/>
    <w:rsid w:val="0007729E"/>
    <w:rsid w:val="000972FF"/>
    <w:rsid w:val="000C4EB4"/>
    <w:rsid w:val="000D10FB"/>
    <w:rsid w:val="000D7381"/>
    <w:rsid w:val="000E0EBE"/>
    <w:rsid w:val="000E21A7"/>
    <w:rsid w:val="000E735B"/>
    <w:rsid w:val="000E7DB1"/>
    <w:rsid w:val="000F5EEC"/>
    <w:rsid w:val="000F63FD"/>
    <w:rsid w:val="001004A7"/>
    <w:rsid w:val="001022B4"/>
    <w:rsid w:val="00120D7D"/>
    <w:rsid w:val="0012481E"/>
    <w:rsid w:val="0013621E"/>
    <w:rsid w:val="00153EA8"/>
    <w:rsid w:val="00157F3D"/>
    <w:rsid w:val="001627C1"/>
    <w:rsid w:val="001816E7"/>
    <w:rsid w:val="001A7524"/>
    <w:rsid w:val="001B14E9"/>
    <w:rsid w:val="001C5EFC"/>
    <w:rsid w:val="001E28DD"/>
    <w:rsid w:val="00206D6B"/>
    <w:rsid w:val="002177BE"/>
    <w:rsid w:val="0023241F"/>
    <w:rsid w:val="00235379"/>
    <w:rsid w:val="002375EF"/>
    <w:rsid w:val="00254F3F"/>
    <w:rsid w:val="0028080E"/>
    <w:rsid w:val="002944CF"/>
    <w:rsid w:val="002A716F"/>
    <w:rsid w:val="002B0B14"/>
    <w:rsid w:val="002C3F61"/>
    <w:rsid w:val="002E0F34"/>
    <w:rsid w:val="002E2DD3"/>
    <w:rsid w:val="002E38A0"/>
    <w:rsid w:val="002E5FCC"/>
    <w:rsid w:val="002F38EE"/>
    <w:rsid w:val="0031657A"/>
    <w:rsid w:val="0033677B"/>
    <w:rsid w:val="00336B3B"/>
    <w:rsid w:val="00337B69"/>
    <w:rsid w:val="00344BB7"/>
    <w:rsid w:val="00345293"/>
    <w:rsid w:val="00345F54"/>
    <w:rsid w:val="0038284A"/>
    <w:rsid w:val="003837C2"/>
    <w:rsid w:val="00384682"/>
    <w:rsid w:val="003A42CA"/>
    <w:rsid w:val="003B0FF7"/>
    <w:rsid w:val="003B49C6"/>
    <w:rsid w:val="003C5747"/>
    <w:rsid w:val="003D529E"/>
    <w:rsid w:val="003D7D73"/>
    <w:rsid w:val="003E69AB"/>
    <w:rsid w:val="00401331"/>
    <w:rsid w:val="00401750"/>
    <w:rsid w:val="004102B8"/>
    <w:rsid w:val="0041411C"/>
    <w:rsid w:val="0041565C"/>
    <w:rsid w:val="00421C19"/>
    <w:rsid w:val="00434D4E"/>
    <w:rsid w:val="00434F30"/>
    <w:rsid w:val="00442EB1"/>
    <w:rsid w:val="00486C9F"/>
    <w:rsid w:val="0049087A"/>
    <w:rsid w:val="00492A0D"/>
    <w:rsid w:val="004944F3"/>
    <w:rsid w:val="004B200E"/>
    <w:rsid w:val="004B3E0E"/>
    <w:rsid w:val="004C64A6"/>
    <w:rsid w:val="004C6514"/>
    <w:rsid w:val="004C772E"/>
    <w:rsid w:val="004D2994"/>
    <w:rsid w:val="004F1A17"/>
    <w:rsid w:val="00503C6A"/>
    <w:rsid w:val="005115B1"/>
    <w:rsid w:val="00511B2E"/>
    <w:rsid w:val="005131C3"/>
    <w:rsid w:val="0051793A"/>
    <w:rsid w:val="005228A9"/>
    <w:rsid w:val="005240FE"/>
    <w:rsid w:val="00526C4D"/>
    <w:rsid w:val="00526F69"/>
    <w:rsid w:val="00530A18"/>
    <w:rsid w:val="00544922"/>
    <w:rsid w:val="005650D4"/>
    <w:rsid w:val="005669B2"/>
    <w:rsid w:val="00571650"/>
    <w:rsid w:val="00573704"/>
    <w:rsid w:val="00574063"/>
    <w:rsid w:val="005745F8"/>
    <w:rsid w:val="0057596C"/>
    <w:rsid w:val="00590084"/>
    <w:rsid w:val="00595177"/>
    <w:rsid w:val="005978FA"/>
    <w:rsid w:val="005A2E89"/>
    <w:rsid w:val="005B23FC"/>
    <w:rsid w:val="005C1CF0"/>
    <w:rsid w:val="005E1939"/>
    <w:rsid w:val="005E3970"/>
    <w:rsid w:val="005F2176"/>
    <w:rsid w:val="00626874"/>
    <w:rsid w:val="00631F0F"/>
    <w:rsid w:val="00637239"/>
    <w:rsid w:val="00654117"/>
    <w:rsid w:val="00672281"/>
    <w:rsid w:val="00681739"/>
    <w:rsid w:val="00681F20"/>
    <w:rsid w:val="00690534"/>
    <w:rsid w:val="006943C9"/>
    <w:rsid w:val="006968E6"/>
    <w:rsid w:val="006A0F35"/>
    <w:rsid w:val="006B3EC2"/>
    <w:rsid w:val="006B62FD"/>
    <w:rsid w:val="006C5B0D"/>
    <w:rsid w:val="006C7B24"/>
    <w:rsid w:val="006E32AF"/>
    <w:rsid w:val="006F4715"/>
    <w:rsid w:val="00707392"/>
    <w:rsid w:val="0072123D"/>
    <w:rsid w:val="00733B21"/>
    <w:rsid w:val="00746773"/>
    <w:rsid w:val="00751857"/>
    <w:rsid w:val="00775EEC"/>
    <w:rsid w:val="00777F4F"/>
    <w:rsid w:val="0078071E"/>
    <w:rsid w:val="00790D3B"/>
    <w:rsid w:val="007A7FA8"/>
    <w:rsid w:val="007C52B6"/>
    <w:rsid w:val="007E586C"/>
    <w:rsid w:val="007E7412"/>
    <w:rsid w:val="00801678"/>
    <w:rsid w:val="008042F5"/>
    <w:rsid w:val="00815FB9"/>
    <w:rsid w:val="0082230A"/>
    <w:rsid w:val="00837114"/>
    <w:rsid w:val="008421A6"/>
    <w:rsid w:val="00844746"/>
    <w:rsid w:val="00852C68"/>
    <w:rsid w:val="0086227B"/>
    <w:rsid w:val="008664DF"/>
    <w:rsid w:val="00875E5B"/>
    <w:rsid w:val="0088451A"/>
    <w:rsid w:val="00894E79"/>
    <w:rsid w:val="00896D5A"/>
    <w:rsid w:val="008A55C3"/>
    <w:rsid w:val="008A5D98"/>
    <w:rsid w:val="008A6BBF"/>
    <w:rsid w:val="008B5C95"/>
    <w:rsid w:val="008B7FD6"/>
    <w:rsid w:val="008C71EE"/>
    <w:rsid w:val="008D67B2"/>
    <w:rsid w:val="008E12F8"/>
    <w:rsid w:val="008E1A25"/>
    <w:rsid w:val="008E345D"/>
    <w:rsid w:val="00905459"/>
    <w:rsid w:val="00910C2C"/>
    <w:rsid w:val="00913D97"/>
    <w:rsid w:val="00922106"/>
    <w:rsid w:val="00922DA3"/>
    <w:rsid w:val="0092511E"/>
    <w:rsid w:val="0094350A"/>
    <w:rsid w:val="00946F4E"/>
    <w:rsid w:val="00954DC8"/>
    <w:rsid w:val="00971E91"/>
    <w:rsid w:val="009735A3"/>
    <w:rsid w:val="00973F3F"/>
    <w:rsid w:val="00977ED8"/>
    <w:rsid w:val="0098168E"/>
    <w:rsid w:val="00993407"/>
    <w:rsid w:val="00994634"/>
    <w:rsid w:val="009B0D3F"/>
    <w:rsid w:val="009C6F21"/>
    <w:rsid w:val="009C7687"/>
    <w:rsid w:val="009D150C"/>
    <w:rsid w:val="009D4BD9"/>
    <w:rsid w:val="009F0CE9"/>
    <w:rsid w:val="009F5A39"/>
    <w:rsid w:val="009F61D4"/>
    <w:rsid w:val="00A006C3"/>
    <w:rsid w:val="00A0582F"/>
    <w:rsid w:val="00A05C2F"/>
    <w:rsid w:val="00A2136F"/>
    <w:rsid w:val="00A2301A"/>
    <w:rsid w:val="00A75F0A"/>
    <w:rsid w:val="00A778C9"/>
    <w:rsid w:val="00A90BD6"/>
    <w:rsid w:val="00A9233D"/>
    <w:rsid w:val="00A96F52"/>
    <w:rsid w:val="00AA604B"/>
    <w:rsid w:val="00AA612B"/>
    <w:rsid w:val="00AC530F"/>
    <w:rsid w:val="00AD0C24"/>
    <w:rsid w:val="00AD7D1F"/>
    <w:rsid w:val="00AE1230"/>
    <w:rsid w:val="00B02829"/>
    <w:rsid w:val="00B21F20"/>
    <w:rsid w:val="00B31ED9"/>
    <w:rsid w:val="00B433C0"/>
    <w:rsid w:val="00B51643"/>
    <w:rsid w:val="00B51B39"/>
    <w:rsid w:val="00B571E6"/>
    <w:rsid w:val="00B619BB"/>
    <w:rsid w:val="00B83F69"/>
    <w:rsid w:val="00B901F6"/>
    <w:rsid w:val="00B93BBF"/>
    <w:rsid w:val="00B96C3C"/>
    <w:rsid w:val="00BA0E9B"/>
    <w:rsid w:val="00BC4F56"/>
    <w:rsid w:val="00BD1D31"/>
    <w:rsid w:val="00BE439B"/>
    <w:rsid w:val="00BE6F4C"/>
    <w:rsid w:val="00BF0453"/>
    <w:rsid w:val="00BF2E3A"/>
    <w:rsid w:val="00BF7B08"/>
    <w:rsid w:val="00C10368"/>
    <w:rsid w:val="00C10E22"/>
    <w:rsid w:val="00C12650"/>
    <w:rsid w:val="00C23319"/>
    <w:rsid w:val="00C364B2"/>
    <w:rsid w:val="00C428C7"/>
    <w:rsid w:val="00C460EB"/>
    <w:rsid w:val="00C51D56"/>
    <w:rsid w:val="00C66D91"/>
    <w:rsid w:val="00C75CFE"/>
    <w:rsid w:val="00CA6231"/>
    <w:rsid w:val="00CE1F14"/>
    <w:rsid w:val="00CF0B61"/>
    <w:rsid w:val="00CF79FE"/>
    <w:rsid w:val="00D00AC4"/>
    <w:rsid w:val="00D069A2"/>
    <w:rsid w:val="00D1194E"/>
    <w:rsid w:val="00D403C0"/>
    <w:rsid w:val="00D407E8"/>
    <w:rsid w:val="00D458D3"/>
    <w:rsid w:val="00D60010"/>
    <w:rsid w:val="00D70D20"/>
    <w:rsid w:val="00D76EE6"/>
    <w:rsid w:val="00D831E1"/>
    <w:rsid w:val="00D90F31"/>
    <w:rsid w:val="00D92822"/>
    <w:rsid w:val="00DD15D6"/>
    <w:rsid w:val="00DE18A7"/>
    <w:rsid w:val="00E22516"/>
    <w:rsid w:val="00E22D23"/>
    <w:rsid w:val="00E26180"/>
    <w:rsid w:val="00E47909"/>
    <w:rsid w:val="00E64BA8"/>
    <w:rsid w:val="00E75FA3"/>
    <w:rsid w:val="00E8383C"/>
    <w:rsid w:val="00E84393"/>
    <w:rsid w:val="00E866D8"/>
    <w:rsid w:val="00E91F32"/>
    <w:rsid w:val="00E96AD6"/>
    <w:rsid w:val="00EB3DFE"/>
    <w:rsid w:val="00EB3EA7"/>
    <w:rsid w:val="00EB6DB7"/>
    <w:rsid w:val="00ED07C2"/>
    <w:rsid w:val="00EE1EFF"/>
    <w:rsid w:val="00EF161C"/>
    <w:rsid w:val="00EF5479"/>
    <w:rsid w:val="00F138AF"/>
    <w:rsid w:val="00F17765"/>
    <w:rsid w:val="00F17797"/>
    <w:rsid w:val="00F2604C"/>
    <w:rsid w:val="00F26486"/>
    <w:rsid w:val="00F32D2E"/>
    <w:rsid w:val="00F3487A"/>
    <w:rsid w:val="00F5084C"/>
    <w:rsid w:val="00F74A95"/>
    <w:rsid w:val="00F849B0"/>
    <w:rsid w:val="00FA58C5"/>
    <w:rsid w:val="00FB3D74"/>
    <w:rsid w:val="00FB40E0"/>
    <w:rsid w:val="00FC02BE"/>
    <w:rsid w:val="00FD644E"/>
    <w:rsid w:val="00FE54D8"/>
  </w:rsids>
  <m:mathPr>
    <m:mathFont m:val="Cambria Math"/>
    <m:brkBin m:val="before"/>
    <m:brkBinSub m:val="--"/>
    <m:smallFrac/>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6"/>
    <o:shapelayout v:ext="edit">
      <o:idmap v:ext="edit" data="1"/>
      <o:rules v:ext="edit">
        <o:r id="V:Rule1" type="connector" idref="#_x0000_s1153"/>
        <o:r id="V:Rule2" type="connector" idref="#_x0000_s1154"/>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D90F31"/>
    <w:pPr>
      <w:spacing w:line="360" w:lineRule="auto"/>
      <w:jc w:val="both"/>
    </w:pPr>
    <w:rPr>
      <w:rFonts w:ascii="Cambria" w:hAnsi="Cambria"/>
      <w:color w:val="1D1B11" w:themeColor="background2" w:themeShade="1A"/>
    </w:rPr>
  </w:style>
  <w:style w:type="paragraph" w:styleId="berschrift1">
    <w:name w:val="heading 1"/>
    <w:basedOn w:val="Standard"/>
    <w:next w:val="Standard"/>
    <w:link w:val="berschrift1Zchn"/>
    <w:uiPriority w:val="9"/>
    <w:qFormat/>
    <w:rsid w:val="00971E91"/>
    <w:pPr>
      <w:keepNext/>
      <w:keepLines/>
      <w:numPr>
        <w:numId w:val="10"/>
      </w:numPr>
      <w:spacing w:before="360" w:after="240"/>
      <w:outlineLvl w:val="0"/>
    </w:pPr>
    <w:rPr>
      <w:rFonts w:asciiTheme="majorHAnsi" w:eastAsiaTheme="majorEastAsia" w:hAnsiTheme="majorHAnsi" w:cstheme="majorBidi"/>
      <w:b/>
      <w:bCs/>
      <w:sz w:val="28"/>
      <w:szCs w:val="28"/>
    </w:rPr>
  </w:style>
  <w:style w:type="paragraph" w:styleId="berschrift2">
    <w:name w:val="heading 2"/>
    <w:basedOn w:val="Standard"/>
    <w:next w:val="Standard"/>
    <w:link w:val="berschrift2Zchn"/>
    <w:uiPriority w:val="9"/>
    <w:unhideWhenUsed/>
    <w:qFormat/>
    <w:rsid w:val="00971E91"/>
    <w:pPr>
      <w:keepNext/>
      <w:keepLines/>
      <w:numPr>
        <w:ilvl w:val="1"/>
        <w:numId w:val="10"/>
      </w:numPr>
      <w:spacing w:before="200"/>
      <w:outlineLvl w:val="1"/>
    </w:pPr>
    <w:rPr>
      <w:rFonts w:asciiTheme="majorHAnsi" w:eastAsiaTheme="majorEastAsia" w:hAnsiTheme="majorHAnsi" w:cstheme="majorBidi"/>
      <w:b/>
      <w:bCs/>
      <w:szCs w:val="26"/>
    </w:rPr>
  </w:style>
  <w:style w:type="paragraph" w:styleId="berschrift3">
    <w:name w:val="heading 3"/>
    <w:basedOn w:val="Standard"/>
    <w:next w:val="Standard"/>
    <w:link w:val="berschrift3Zchn"/>
    <w:uiPriority w:val="9"/>
    <w:unhideWhenUsed/>
    <w:qFormat/>
    <w:rsid w:val="00971E91"/>
    <w:pPr>
      <w:keepNext/>
      <w:keepLines/>
      <w:numPr>
        <w:ilvl w:val="2"/>
        <w:numId w:val="10"/>
      </w:numPr>
      <w:spacing w:before="200" w:after="120"/>
      <w:outlineLvl w:val="2"/>
    </w:pPr>
    <w:rPr>
      <w:rFonts w:asciiTheme="majorHAnsi" w:eastAsiaTheme="majorEastAsia" w:hAnsiTheme="majorHAnsi" w:cstheme="majorBidi"/>
      <w:b/>
      <w:bCs/>
      <w:i/>
    </w:rPr>
  </w:style>
  <w:style w:type="paragraph" w:styleId="berschrift4">
    <w:name w:val="heading 4"/>
    <w:basedOn w:val="Standard"/>
    <w:next w:val="Standard"/>
    <w:link w:val="berschrift4Zchn"/>
    <w:uiPriority w:val="9"/>
    <w:semiHidden/>
    <w:unhideWhenUsed/>
    <w:qFormat/>
    <w:rsid w:val="00971E91"/>
    <w:pPr>
      <w:keepNext/>
      <w:keepLines/>
      <w:numPr>
        <w:ilvl w:val="3"/>
        <w:numId w:val="10"/>
      </w:numPr>
      <w:spacing w:before="200" w:after="0"/>
      <w:outlineLvl w:val="3"/>
    </w:pPr>
    <w:rPr>
      <w:rFonts w:asciiTheme="majorHAnsi" w:eastAsiaTheme="majorEastAsia" w:hAnsiTheme="majorHAnsi" w:cstheme="majorBidi"/>
      <w:b/>
      <w:bCs/>
      <w:i/>
      <w:iCs/>
      <w:color w:val="4F81BD" w:themeColor="accent1"/>
    </w:rPr>
  </w:style>
  <w:style w:type="paragraph" w:styleId="berschrift5">
    <w:name w:val="heading 5"/>
    <w:basedOn w:val="Standard"/>
    <w:next w:val="Standard"/>
    <w:link w:val="berschrift5Zchn"/>
    <w:uiPriority w:val="9"/>
    <w:semiHidden/>
    <w:unhideWhenUsed/>
    <w:qFormat/>
    <w:rsid w:val="00971E91"/>
    <w:pPr>
      <w:keepNext/>
      <w:keepLines/>
      <w:numPr>
        <w:ilvl w:val="4"/>
        <w:numId w:val="10"/>
      </w:numPr>
      <w:spacing w:before="200" w:after="0"/>
      <w:outlineLvl w:val="4"/>
    </w:pPr>
    <w:rPr>
      <w:rFonts w:asciiTheme="majorHAnsi" w:eastAsiaTheme="majorEastAsia" w:hAnsiTheme="majorHAnsi" w:cstheme="majorBidi"/>
      <w:color w:val="243F60" w:themeColor="accent1" w:themeShade="7F"/>
    </w:rPr>
  </w:style>
  <w:style w:type="paragraph" w:styleId="berschrift6">
    <w:name w:val="heading 6"/>
    <w:basedOn w:val="Standard"/>
    <w:next w:val="Standard"/>
    <w:link w:val="berschrift6Zchn"/>
    <w:uiPriority w:val="9"/>
    <w:semiHidden/>
    <w:unhideWhenUsed/>
    <w:qFormat/>
    <w:rsid w:val="00971E91"/>
    <w:pPr>
      <w:keepNext/>
      <w:keepLines/>
      <w:numPr>
        <w:ilvl w:val="5"/>
        <w:numId w:val="10"/>
      </w:numPr>
      <w:spacing w:before="200" w:after="0"/>
      <w:outlineLvl w:val="5"/>
    </w:pPr>
    <w:rPr>
      <w:rFonts w:asciiTheme="majorHAnsi" w:eastAsiaTheme="majorEastAsia" w:hAnsiTheme="majorHAnsi" w:cstheme="majorBidi"/>
      <w:i/>
      <w:iCs/>
      <w:color w:val="243F60" w:themeColor="accent1" w:themeShade="7F"/>
    </w:rPr>
  </w:style>
  <w:style w:type="paragraph" w:styleId="berschrift7">
    <w:name w:val="heading 7"/>
    <w:basedOn w:val="Standard"/>
    <w:next w:val="Standard"/>
    <w:link w:val="berschrift7Zchn"/>
    <w:uiPriority w:val="9"/>
    <w:semiHidden/>
    <w:unhideWhenUsed/>
    <w:qFormat/>
    <w:rsid w:val="00971E91"/>
    <w:pPr>
      <w:keepNext/>
      <w:keepLines/>
      <w:numPr>
        <w:ilvl w:val="6"/>
        <w:numId w:val="10"/>
      </w:numPr>
      <w:spacing w:before="200" w:after="0"/>
      <w:outlineLvl w:val="6"/>
    </w:pPr>
    <w:rPr>
      <w:rFonts w:asciiTheme="majorHAnsi" w:eastAsiaTheme="majorEastAsia" w:hAnsiTheme="majorHAnsi" w:cstheme="majorBidi"/>
      <w:i/>
      <w:iCs/>
      <w:color w:val="404040" w:themeColor="text1" w:themeTint="BF"/>
    </w:rPr>
  </w:style>
  <w:style w:type="paragraph" w:styleId="berschrift8">
    <w:name w:val="heading 8"/>
    <w:basedOn w:val="Standard"/>
    <w:next w:val="Standard"/>
    <w:link w:val="berschrift8Zchn"/>
    <w:uiPriority w:val="9"/>
    <w:semiHidden/>
    <w:unhideWhenUsed/>
    <w:qFormat/>
    <w:rsid w:val="00971E91"/>
    <w:pPr>
      <w:keepNext/>
      <w:keepLines/>
      <w:numPr>
        <w:ilvl w:val="7"/>
        <w:numId w:val="10"/>
      </w:numPr>
      <w:spacing w:before="200" w:after="0"/>
      <w:outlineLvl w:val="7"/>
    </w:pPr>
    <w:rPr>
      <w:rFonts w:asciiTheme="majorHAnsi" w:eastAsiaTheme="majorEastAsia" w:hAnsiTheme="majorHAnsi" w:cstheme="majorBidi"/>
      <w:color w:val="404040" w:themeColor="text1" w:themeTint="BF"/>
      <w:sz w:val="20"/>
      <w:szCs w:val="20"/>
    </w:rPr>
  </w:style>
  <w:style w:type="paragraph" w:styleId="berschrift9">
    <w:name w:val="heading 9"/>
    <w:basedOn w:val="Standard"/>
    <w:next w:val="Standard"/>
    <w:link w:val="berschrift9Zchn"/>
    <w:uiPriority w:val="9"/>
    <w:semiHidden/>
    <w:unhideWhenUsed/>
    <w:qFormat/>
    <w:rsid w:val="00971E91"/>
    <w:pPr>
      <w:keepNext/>
      <w:keepLines/>
      <w:numPr>
        <w:ilvl w:val="8"/>
        <w:numId w:val="10"/>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971E91"/>
    <w:rPr>
      <w:rFonts w:asciiTheme="majorHAnsi" w:eastAsiaTheme="majorEastAsia" w:hAnsiTheme="majorHAnsi" w:cstheme="majorBidi"/>
      <w:b/>
      <w:bCs/>
      <w:color w:val="1D1B11" w:themeColor="background2" w:themeShade="1A"/>
      <w:sz w:val="28"/>
      <w:szCs w:val="28"/>
    </w:rPr>
  </w:style>
  <w:style w:type="character" w:customStyle="1" w:styleId="berschrift2Zchn">
    <w:name w:val="Überschrift 2 Zchn"/>
    <w:basedOn w:val="Absatz-Standardschriftart"/>
    <w:link w:val="berschrift2"/>
    <w:uiPriority w:val="9"/>
    <w:rsid w:val="008664DF"/>
    <w:rPr>
      <w:rFonts w:asciiTheme="majorHAnsi" w:eastAsiaTheme="majorEastAsia" w:hAnsiTheme="majorHAnsi" w:cstheme="majorBidi"/>
      <w:b/>
      <w:bCs/>
      <w:color w:val="1D1B11" w:themeColor="background2" w:themeShade="1A"/>
      <w:sz w:val="24"/>
      <w:szCs w:val="26"/>
    </w:rPr>
  </w:style>
  <w:style w:type="character" w:customStyle="1" w:styleId="berschrift3Zchn">
    <w:name w:val="Überschrift 3 Zchn"/>
    <w:basedOn w:val="Absatz-Standardschriftart"/>
    <w:link w:val="berschrift3"/>
    <w:uiPriority w:val="9"/>
    <w:rsid w:val="008664DF"/>
    <w:rPr>
      <w:rFonts w:asciiTheme="majorHAnsi" w:eastAsiaTheme="majorEastAsia" w:hAnsiTheme="majorHAnsi" w:cstheme="majorBidi"/>
      <w:b/>
      <w:bCs/>
      <w:i/>
      <w:color w:val="1D1B11" w:themeColor="background2" w:themeShade="1A"/>
      <w:sz w:val="24"/>
    </w:rPr>
  </w:style>
  <w:style w:type="character" w:customStyle="1" w:styleId="berschrift4Zchn">
    <w:name w:val="Überschrift 4 Zchn"/>
    <w:basedOn w:val="Absatz-Standardschriftart"/>
    <w:link w:val="berschrift4"/>
    <w:uiPriority w:val="9"/>
    <w:semiHidden/>
    <w:rsid w:val="008664DF"/>
    <w:rPr>
      <w:rFonts w:asciiTheme="majorHAnsi" w:eastAsiaTheme="majorEastAsia" w:hAnsiTheme="majorHAnsi" w:cstheme="majorBidi"/>
      <w:b/>
      <w:bCs/>
      <w:i/>
      <w:iCs/>
      <w:color w:val="4F81BD" w:themeColor="accent1"/>
      <w:sz w:val="24"/>
    </w:rPr>
  </w:style>
  <w:style w:type="character" w:customStyle="1" w:styleId="berschrift5Zchn">
    <w:name w:val="Überschrift 5 Zchn"/>
    <w:basedOn w:val="Absatz-Standardschriftart"/>
    <w:link w:val="berschrift5"/>
    <w:uiPriority w:val="9"/>
    <w:semiHidden/>
    <w:rsid w:val="008664DF"/>
    <w:rPr>
      <w:rFonts w:asciiTheme="majorHAnsi" w:eastAsiaTheme="majorEastAsia" w:hAnsiTheme="majorHAnsi" w:cstheme="majorBidi"/>
      <w:color w:val="243F60" w:themeColor="accent1" w:themeShade="7F"/>
      <w:sz w:val="24"/>
    </w:rPr>
  </w:style>
  <w:style w:type="character" w:customStyle="1" w:styleId="berschrift6Zchn">
    <w:name w:val="Überschrift 6 Zchn"/>
    <w:basedOn w:val="Absatz-Standardschriftart"/>
    <w:link w:val="berschrift6"/>
    <w:uiPriority w:val="9"/>
    <w:semiHidden/>
    <w:rsid w:val="008664DF"/>
    <w:rPr>
      <w:rFonts w:asciiTheme="majorHAnsi" w:eastAsiaTheme="majorEastAsia" w:hAnsiTheme="majorHAnsi" w:cstheme="majorBidi"/>
      <w:i/>
      <w:iCs/>
      <w:color w:val="243F60" w:themeColor="accent1" w:themeShade="7F"/>
      <w:sz w:val="24"/>
    </w:rPr>
  </w:style>
  <w:style w:type="character" w:customStyle="1" w:styleId="berschrift7Zchn">
    <w:name w:val="Überschrift 7 Zchn"/>
    <w:basedOn w:val="Absatz-Standardschriftart"/>
    <w:link w:val="berschrift7"/>
    <w:uiPriority w:val="9"/>
    <w:semiHidden/>
    <w:rsid w:val="008664DF"/>
    <w:rPr>
      <w:rFonts w:asciiTheme="majorHAnsi" w:eastAsiaTheme="majorEastAsia" w:hAnsiTheme="majorHAnsi" w:cstheme="majorBidi"/>
      <w:i/>
      <w:iCs/>
      <w:color w:val="404040" w:themeColor="text1" w:themeTint="BF"/>
      <w:sz w:val="24"/>
    </w:rPr>
  </w:style>
  <w:style w:type="character" w:customStyle="1" w:styleId="berschrift8Zchn">
    <w:name w:val="Überschrift 8 Zchn"/>
    <w:basedOn w:val="Absatz-Standardschriftart"/>
    <w:link w:val="berschrift8"/>
    <w:uiPriority w:val="9"/>
    <w:semiHidden/>
    <w:rsid w:val="008664DF"/>
    <w:rPr>
      <w:rFonts w:asciiTheme="majorHAnsi" w:eastAsiaTheme="majorEastAsia" w:hAnsiTheme="majorHAnsi" w:cstheme="majorBidi"/>
      <w:color w:val="404040" w:themeColor="text1" w:themeTint="BF"/>
      <w:sz w:val="20"/>
      <w:szCs w:val="20"/>
    </w:rPr>
  </w:style>
  <w:style w:type="character" w:customStyle="1" w:styleId="berschrift9Zchn">
    <w:name w:val="Überschrift 9 Zchn"/>
    <w:basedOn w:val="Absatz-Standardschriftart"/>
    <w:link w:val="berschrift9"/>
    <w:uiPriority w:val="9"/>
    <w:semiHidden/>
    <w:rsid w:val="008664DF"/>
    <w:rPr>
      <w:rFonts w:asciiTheme="majorHAnsi" w:eastAsiaTheme="majorEastAsia" w:hAnsiTheme="majorHAnsi" w:cstheme="majorBidi"/>
      <w:i/>
      <w:iCs/>
      <w:color w:val="404040" w:themeColor="text1" w:themeTint="BF"/>
      <w:sz w:val="20"/>
      <w:szCs w:val="20"/>
    </w:rPr>
  </w:style>
  <w:style w:type="paragraph" w:styleId="Beschriftung">
    <w:name w:val="caption"/>
    <w:basedOn w:val="Standard"/>
    <w:next w:val="Standard"/>
    <w:uiPriority w:val="35"/>
    <w:unhideWhenUsed/>
    <w:qFormat/>
    <w:rsid w:val="00007E3F"/>
    <w:pPr>
      <w:spacing w:line="240" w:lineRule="auto"/>
    </w:pPr>
    <w:rPr>
      <w:bCs/>
      <w:color w:val="auto"/>
      <w:sz w:val="18"/>
      <w:szCs w:val="18"/>
    </w:rPr>
  </w:style>
  <w:style w:type="paragraph" w:styleId="KeinLeerraum">
    <w:name w:val="No Spacing"/>
    <w:aliases w:val="Quote"/>
    <w:basedOn w:val="Standard"/>
    <w:next w:val="berschrift2"/>
    <w:link w:val="KeinLeerraumZchn"/>
    <w:autoRedefine/>
    <w:uiPriority w:val="1"/>
    <w:qFormat/>
    <w:rsid w:val="00971E91"/>
    <w:pPr>
      <w:spacing w:before="120"/>
      <w:ind w:left="284" w:right="284"/>
    </w:pPr>
    <w:rPr>
      <w:rFonts w:asciiTheme="majorHAnsi" w:hAnsiTheme="majorHAnsi" w:cs="Arial"/>
      <w:sz w:val="20"/>
      <w:lang w:val="fr-FR"/>
    </w:rPr>
  </w:style>
  <w:style w:type="character" w:customStyle="1" w:styleId="KeinLeerraumZchn">
    <w:name w:val="Kein Leerraum Zchn"/>
    <w:aliases w:val="Quote Zchn"/>
    <w:basedOn w:val="Absatz-Standardschriftart"/>
    <w:link w:val="KeinLeerraum"/>
    <w:uiPriority w:val="1"/>
    <w:rsid w:val="00971E91"/>
    <w:rPr>
      <w:rFonts w:asciiTheme="majorHAnsi" w:hAnsiTheme="majorHAnsi" w:cs="Arial"/>
      <w:color w:val="1D1B11" w:themeColor="background2" w:themeShade="1A"/>
      <w:sz w:val="20"/>
      <w:lang w:val="fr-FR"/>
    </w:rPr>
  </w:style>
  <w:style w:type="paragraph" w:styleId="Listenabsatz">
    <w:name w:val="List Paragraph"/>
    <w:basedOn w:val="Standard"/>
    <w:uiPriority w:val="34"/>
    <w:qFormat/>
    <w:rsid w:val="008664DF"/>
    <w:pPr>
      <w:spacing w:line="276" w:lineRule="auto"/>
      <w:ind w:left="720"/>
      <w:contextualSpacing/>
    </w:pPr>
    <w:rPr>
      <w:rFonts w:asciiTheme="minorHAnsi" w:hAnsiTheme="minorHAnsi"/>
      <w:color w:val="000000"/>
    </w:rPr>
  </w:style>
  <w:style w:type="paragraph" w:styleId="Inhaltsverzeichnisberschrift">
    <w:name w:val="TOC Heading"/>
    <w:basedOn w:val="berschrift1"/>
    <w:next w:val="Standard"/>
    <w:uiPriority w:val="39"/>
    <w:unhideWhenUsed/>
    <w:qFormat/>
    <w:rsid w:val="008664DF"/>
    <w:pPr>
      <w:numPr>
        <w:numId w:val="0"/>
      </w:numPr>
      <w:spacing w:after="0" w:line="276" w:lineRule="auto"/>
      <w:jc w:val="left"/>
      <w:outlineLvl w:val="9"/>
    </w:pPr>
    <w:rPr>
      <w:color w:val="365F91" w:themeColor="accent1" w:themeShade="BF"/>
    </w:rPr>
  </w:style>
  <w:style w:type="paragraph" w:styleId="Kopfzeile">
    <w:name w:val="header"/>
    <w:basedOn w:val="Standard"/>
    <w:link w:val="KopfzeileZchn"/>
    <w:uiPriority w:val="99"/>
    <w:unhideWhenUsed/>
    <w:rsid w:val="0086227B"/>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86227B"/>
    <w:rPr>
      <w:rFonts w:ascii="Cambria" w:hAnsi="Cambria"/>
      <w:color w:val="1D1B11" w:themeColor="background2" w:themeShade="1A"/>
    </w:rPr>
  </w:style>
  <w:style w:type="paragraph" w:styleId="Fuzeile">
    <w:name w:val="footer"/>
    <w:basedOn w:val="Standard"/>
    <w:link w:val="FuzeileZchn"/>
    <w:uiPriority w:val="99"/>
    <w:unhideWhenUsed/>
    <w:rsid w:val="0086227B"/>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86227B"/>
    <w:rPr>
      <w:rFonts w:ascii="Cambria" w:hAnsi="Cambria"/>
      <w:color w:val="1D1B11" w:themeColor="background2" w:themeShade="1A"/>
    </w:rPr>
  </w:style>
  <w:style w:type="paragraph" w:styleId="Sprechblasentext">
    <w:name w:val="Balloon Text"/>
    <w:basedOn w:val="Standard"/>
    <w:link w:val="SprechblasentextZchn"/>
    <w:uiPriority w:val="99"/>
    <w:semiHidden/>
    <w:unhideWhenUsed/>
    <w:rsid w:val="0086227B"/>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6227B"/>
    <w:rPr>
      <w:rFonts w:ascii="Tahoma" w:hAnsi="Tahoma" w:cs="Tahoma"/>
      <w:color w:val="1D1B11" w:themeColor="background2" w:themeShade="1A"/>
      <w:sz w:val="16"/>
      <w:szCs w:val="16"/>
    </w:rPr>
  </w:style>
  <w:style w:type="character" w:styleId="Hyperlink">
    <w:name w:val="Hyperlink"/>
    <w:basedOn w:val="Absatz-Standardschriftart"/>
    <w:uiPriority w:val="99"/>
    <w:unhideWhenUsed/>
    <w:rsid w:val="009C7687"/>
    <w:rPr>
      <w:color w:val="0000FF" w:themeColor="hyperlink"/>
      <w:u w:val="single"/>
    </w:rPr>
  </w:style>
  <w:style w:type="character" w:customStyle="1" w:styleId="ipa">
    <w:name w:val="ipa"/>
    <w:basedOn w:val="Absatz-Standardschriftart"/>
    <w:rsid w:val="00790D3B"/>
  </w:style>
  <w:style w:type="table" w:styleId="Tabellenraster">
    <w:name w:val="Table Grid"/>
    <w:basedOn w:val="NormaleTabelle"/>
    <w:uiPriority w:val="59"/>
    <w:rsid w:val="00913D9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HelleSchattierung-Akzent5">
    <w:name w:val="Light Shading Accent 5"/>
    <w:basedOn w:val="NormaleTabelle"/>
    <w:uiPriority w:val="60"/>
    <w:rsid w:val="00E866D8"/>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BesuchterHyperlink">
    <w:name w:val="FollowedHyperlink"/>
    <w:basedOn w:val="Absatz-Standardschriftart"/>
    <w:uiPriority w:val="99"/>
    <w:semiHidden/>
    <w:unhideWhenUsed/>
    <w:rsid w:val="007A7FA8"/>
    <w:rPr>
      <w:color w:val="800080" w:themeColor="followedHyperlink"/>
      <w:u w:val="single"/>
    </w:rPr>
  </w:style>
  <w:style w:type="paragraph" w:styleId="Literaturverzeichnis">
    <w:name w:val="Bibliography"/>
    <w:basedOn w:val="Standard"/>
    <w:next w:val="Standard"/>
    <w:uiPriority w:val="37"/>
    <w:unhideWhenUsed/>
    <w:rsid w:val="007A7FA8"/>
  </w:style>
  <w:style w:type="character" w:styleId="Platzhaltertext">
    <w:name w:val="Placeholder Text"/>
    <w:basedOn w:val="Absatz-Standardschriftart"/>
    <w:uiPriority w:val="99"/>
    <w:semiHidden/>
    <w:rsid w:val="0072123D"/>
    <w:rPr>
      <w:color w:val="808080"/>
    </w:rPr>
  </w:style>
  <w:style w:type="table" w:customStyle="1" w:styleId="HelleSchattierung-Akzent11">
    <w:name w:val="Helle Schattierung - Akzent 11"/>
    <w:basedOn w:val="NormaleTabelle"/>
    <w:uiPriority w:val="60"/>
    <w:rsid w:val="00486C9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Endnotentext">
    <w:name w:val="endnote text"/>
    <w:basedOn w:val="Standard"/>
    <w:link w:val="EndnotentextZchn"/>
    <w:uiPriority w:val="99"/>
    <w:semiHidden/>
    <w:unhideWhenUsed/>
    <w:rsid w:val="00AA612B"/>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AA612B"/>
    <w:rPr>
      <w:rFonts w:ascii="Cambria" w:hAnsi="Cambria"/>
      <w:color w:val="1D1B11" w:themeColor="background2" w:themeShade="1A"/>
      <w:sz w:val="20"/>
      <w:szCs w:val="20"/>
    </w:rPr>
  </w:style>
  <w:style w:type="character" w:styleId="Endnotenzeichen">
    <w:name w:val="endnote reference"/>
    <w:basedOn w:val="Absatz-Standardschriftart"/>
    <w:uiPriority w:val="99"/>
    <w:semiHidden/>
    <w:unhideWhenUsed/>
    <w:rsid w:val="00AA612B"/>
    <w:rPr>
      <w:vertAlign w:val="superscript"/>
    </w:rPr>
  </w:style>
  <w:style w:type="table" w:styleId="MittlereSchattierung1-Akzent5">
    <w:name w:val="Medium Shading 1 Accent 5"/>
    <w:basedOn w:val="NormaleTabelle"/>
    <w:uiPriority w:val="63"/>
    <w:rsid w:val="00153EA8"/>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MittlereListe1-Akzent11">
    <w:name w:val="Mittlere Liste 1 - Akzent 11"/>
    <w:basedOn w:val="NormaleTabelle"/>
    <w:uiPriority w:val="65"/>
    <w:rsid w:val="00153EA8"/>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HelleSchattierung-Akzent12">
    <w:name w:val="Helle Schattierung - Akzent 12"/>
    <w:basedOn w:val="NormaleTabelle"/>
    <w:uiPriority w:val="60"/>
    <w:rsid w:val="00CA6231"/>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StandardWeb">
    <w:name w:val="Normal (Web)"/>
    <w:basedOn w:val="Standard"/>
    <w:uiPriority w:val="99"/>
    <w:semiHidden/>
    <w:unhideWhenUsed/>
    <w:rsid w:val="00434D4E"/>
    <w:pPr>
      <w:spacing w:before="100" w:beforeAutospacing="1" w:after="100" w:afterAutospacing="1" w:line="240" w:lineRule="auto"/>
      <w:jc w:val="left"/>
    </w:pPr>
    <w:rPr>
      <w:rFonts w:ascii="Times New Roman" w:eastAsia="Times New Roman" w:hAnsi="Times New Roman" w:cs="Times New Roman"/>
      <w:color w:val="auto"/>
      <w:sz w:val="24"/>
      <w:szCs w:val="24"/>
      <w:lang w:eastAsia="de-DE"/>
    </w:rPr>
  </w:style>
  <w:style w:type="paragraph" w:styleId="Verzeichnis1">
    <w:name w:val="toc 1"/>
    <w:basedOn w:val="Standard"/>
    <w:next w:val="Standard"/>
    <w:autoRedefine/>
    <w:uiPriority w:val="39"/>
    <w:unhideWhenUsed/>
    <w:rsid w:val="00E26180"/>
    <w:pPr>
      <w:spacing w:after="100"/>
    </w:pPr>
  </w:style>
  <w:style w:type="paragraph" w:styleId="Verzeichnis2">
    <w:name w:val="toc 2"/>
    <w:basedOn w:val="Standard"/>
    <w:next w:val="Standard"/>
    <w:autoRedefine/>
    <w:uiPriority w:val="39"/>
    <w:unhideWhenUsed/>
    <w:rsid w:val="00E26180"/>
    <w:pPr>
      <w:spacing w:after="100"/>
      <w:ind w:left="22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de-DE" w:eastAsia="de-D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93954327">
      <w:bodyDiv w:val="1"/>
      <w:marLeft w:val="0"/>
      <w:marRight w:val="0"/>
      <w:marTop w:val="0"/>
      <w:marBottom w:val="0"/>
      <w:divBdr>
        <w:top w:val="none" w:sz="0" w:space="0" w:color="auto"/>
        <w:left w:val="none" w:sz="0" w:space="0" w:color="auto"/>
        <w:bottom w:val="none" w:sz="0" w:space="0" w:color="auto"/>
        <w:right w:val="none" w:sz="0" w:space="0" w:color="auto"/>
      </w:divBdr>
      <w:divsChild>
        <w:div w:id="116337187">
          <w:marLeft w:val="547"/>
          <w:marRight w:val="0"/>
          <w:marTop w:val="134"/>
          <w:marBottom w:val="0"/>
          <w:divBdr>
            <w:top w:val="none" w:sz="0" w:space="0" w:color="auto"/>
            <w:left w:val="none" w:sz="0" w:space="0" w:color="auto"/>
            <w:bottom w:val="none" w:sz="0" w:space="0" w:color="auto"/>
            <w:right w:val="none" w:sz="0" w:space="0" w:color="auto"/>
          </w:divBdr>
        </w:div>
      </w:divsChild>
    </w:div>
    <w:div w:id="709035600">
      <w:bodyDiv w:val="1"/>
      <w:marLeft w:val="0"/>
      <w:marRight w:val="0"/>
      <w:marTop w:val="0"/>
      <w:marBottom w:val="0"/>
      <w:divBdr>
        <w:top w:val="none" w:sz="0" w:space="0" w:color="auto"/>
        <w:left w:val="none" w:sz="0" w:space="0" w:color="auto"/>
        <w:bottom w:val="none" w:sz="0" w:space="0" w:color="auto"/>
        <w:right w:val="none" w:sz="0" w:space="0" w:color="auto"/>
      </w:divBdr>
      <w:divsChild>
        <w:div w:id="686715860">
          <w:marLeft w:val="547"/>
          <w:marRight w:val="0"/>
          <w:marTop w:val="134"/>
          <w:marBottom w:val="0"/>
          <w:divBdr>
            <w:top w:val="none" w:sz="0" w:space="0" w:color="auto"/>
            <w:left w:val="none" w:sz="0" w:space="0" w:color="auto"/>
            <w:bottom w:val="none" w:sz="0" w:space="0" w:color="auto"/>
            <w:right w:val="none" w:sz="0" w:space="0" w:color="auto"/>
          </w:divBdr>
        </w:div>
      </w:divsChild>
    </w:div>
    <w:div w:id="1546602996">
      <w:bodyDiv w:val="1"/>
      <w:marLeft w:val="0"/>
      <w:marRight w:val="0"/>
      <w:marTop w:val="0"/>
      <w:marBottom w:val="0"/>
      <w:divBdr>
        <w:top w:val="none" w:sz="0" w:space="0" w:color="auto"/>
        <w:left w:val="none" w:sz="0" w:space="0" w:color="auto"/>
        <w:bottom w:val="none" w:sz="0" w:space="0" w:color="auto"/>
        <w:right w:val="none" w:sz="0" w:space="0" w:color="auto"/>
      </w:divBdr>
    </w:div>
    <w:div w:id="1917087398">
      <w:bodyDiv w:val="1"/>
      <w:marLeft w:val="0"/>
      <w:marRight w:val="0"/>
      <w:marTop w:val="0"/>
      <w:marBottom w:val="0"/>
      <w:divBdr>
        <w:top w:val="none" w:sz="0" w:space="0" w:color="auto"/>
        <w:left w:val="none" w:sz="0" w:space="0" w:color="auto"/>
        <w:bottom w:val="none" w:sz="0" w:space="0" w:color="auto"/>
        <w:right w:val="none" w:sz="0" w:space="0" w:color="auto"/>
      </w:divBdr>
    </w:div>
    <w:div w:id="2096628036">
      <w:bodyDiv w:val="1"/>
      <w:marLeft w:val="0"/>
      <w:marRight w:val="0"/>
      <w:marTop w:val="0"/>
      <w:marBottom w:val="0"/>
      <w:divBdr>
        <w:top w:val="none" w:sz="0" w:space="0" w:color="auto"/>
        <w:left w:val="none" w:sz="0" w:space="0" w:color="auto"/>
        <w:bottom w:val="none" w:sz="0" w:space="0" w:color="auto"/>
        <w:right w:val="none" w:sz="0" w:space="0" w:color="auto"/>
      </w:divBdr>
      <w:divsChild>
        <w:div w:id="1023091831">
          <w:marLeft w:val="547"/>
          <w:marRight w:val="0"/>
          <w:marTop w:val="134"/>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header" Target="header3.xml"/><Relationship Id="rId10" Type="http://schemas.openxmlformats.org/officeDocument/2006/relationships/image" Target="media/image2.jpeg"/><Relationship Id="rId19"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header" Target="header2.xm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Sch111</b:Tag>
    <b:SourceType>Book</b:SourceType>
    <b:Guid>{0A815575-574C-48BD-886F-8834AA84ED39}</b:Guid>
    <b:Author>
      <b:Author>
        <b:NameList>
          <b:Person>
            <b:Last>Schmidkunz</b:Last>
            <b:First>Heinz</b:First>
          </b:Person>
        </b:NameList>
      </b:Author>
    </b:Author>
    <b:Title>Chemische Freihandversuche Band 1</b:Title>
    <b:Year>2011</b:Year>
    <b:City>Hallbergmoos</b:City>
    <b:Publisher>Aulis-Verlag</b:Publisher>
    <b:RefOrder>1</b:RefOrder>
  </b:Source>
  <b:Source>
    <b:Tag>Nor09</b:Tag>
    <b:SourceType>Book</b:SourceType>
    <b:Guid>{4AA0530B-19E0-4FCD-A209-D28A3F109DB3}</b:Guid>
    <b:Title>Skript zum anorganisch-chemischen Grundpraktikum für Lehramtskandidaten</b:Title>
    <b:Year>2009</b:Year>
    <b:Author>
      <b:Author>
        <b:NameList>
          <b:Person>
            <b:Last>Northolz</b:Last>
            <b:First>M.</b:First>
          </b:Person>
          <b:Person>
            <b:Last>Herbst-Irmer</b:Last>
            <b:First>R.</b:First>
          </b:Person>
        </b:NameList>
      </b:Author>
    </b:Author>
    <b:City>Göttingen</b:City>
    <b:Publisher>Universität Göttingen</b:Publisher>
    <b:RefOrder>3</b:RefOrder>
  </b:Source>
  <b:Source>
    <b:Tag>TUD08</b:Tag>
    <b:SourceType>DocumentFromInternetSite</b:SourceType>
    <b:Guid>{FB74C0C3-7B74-4A73-ABE7-B7F8F068AE23}</b:Guid>
    <b:Author>
      <b:Author>
        <b:Corporate>TU Darmstadt, FB Materialwissenschaften</b:Corporate>
      </b:Author>
    </b:Author>
    <b:Title>TU Darmstadt</b:Title>
    <b:Year>2008</b:Year>
    <b:Month>März</b:Month>
    <b:Day>10</b:Day>
    <b:YearAccessed>2011</b:YearAccessed>
    <b:MonthAccessed>September</b:MonthAccessed>
    <b:DayAccessed>07</b:DayAccessed>
    <b:URL>http://www1.tu-darmstadt.de/fb/ms/fg/sf/praktikum/Batterien.pdf</b:URL>
    <b:RefOrder>2</b:RefOrder>
  </b:Source>
  <b:Source>
    <b:Tag>www10</b:Tag>
    <b:SourceType>Misc</b:SourceType>
    <b:Guid>{2BFEAC24-2535-414B-A064-BDB0BE748CEA}</b:Guid>
    <b:Author>
      <b:Author>
        <b:Corporate>www.batterie-info.de</b:Corporate>
      </b:Author>
    </b:Author>
    <b:Title>Knopfzelle</b:Title>
    <b:Year>2010</b:Year>
    <b:Month>Februar</b:Month>
    <b:Day>03</b:Day>
    <b:RefOrder>5</b:RefOrder>
  </b:Source>
  <b:Source>
    <b:Tag>www05</b:Tag>
    <b:SourceType>Misc</b:SourceType>
    <b:Guid>{DE580AC7-712A-4B9A-AF94-C6C46C2675A6}</b:Guid>
    <b:Author>
      <b:Author>
        <b:Corporate>www.4teachers.de</b:Corporate>
      </b:Author>
    </b:Author>
    <b:Title>Erarbeitung des Aufbaus und der Funktionsweise einer Zink-Luft-Batterie als Beispiel für die Umsetzung elektrochemischer Reaktionen in eine technische Anwendung</b:Title>
    <b:Year>2005</b:Year>
    <b:RefOrder>4</b:RefOrder>
  </b:Source>
</b:Sources>
</file>

<file path=customXml/itemProps1.xml><?xml version="1.0" encoding="utf-8"?>
<ds:datastoreItem xmlns:ds="http://schemas.openxmlformats.org/officeDocument/2006/customXml" ds:itemID="{C3AABFBD-D648-478D-8840-5BA6505AD4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1514</Words>
  <Characters>9542</Characters>
  <Application>Microsoft Office Word</Application>
  <DocSecurity>0</DocSecurity>
  <Lines>79</Lines>
  <Paragraphs>22</Paragraphs>
  <ScaleCrop>false</ScaleCrop>
  <HeadingPairs>
    <vt:vector size="2" baseType="variant">
      <vt:variant>
        <vt:lpstr>Titel</vt:lpstr>
      </vt:variant>
      <vt:variant>
        <vt:i4>1</vt:i4>
      </vt:variant>
    </vt:vector>
  </HeadingPairs>
  <TitlesOfParts>
    <vt:vector size="1" baseType="lpstr">
      <vt:lpstr/>
    </vt:vector>
  </TitlesOfParts>
  <Company>Microsoft</Company>
  <LinksUpToDate>false</LinksUpToDate>
  <CharactersWithSpaces>11034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Timm</dc:creator>
  <cp:lastModifiedBy>Timm Wilke</cp:lastModifiedBy>
  <cp:revision>18</cp:revision>
  <cp:lastPrinted>2012-10-01T07:18:00Z</cp:lastPrinted>
  <dcterms:created xsi:type="dcterms:W3CDTF">2012-09-26T12:32:00Z</dcterms:created>
  <dcterms:modified xsi:type="dcterms:W3CDTF">2012-10-18T08:29:00Z</dcterms:modified>
</cp:coreProperties>
</file>