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9A253C" w:rsidP="00F31EBF">
      <w:pPr>
        <w:spacing w:line="276" w:lineRule="auto"/>
      </w:pPr>
      <w:r>
        <w:t>Anne Bergmann</w:t>
      </w:r>
      <w:r>
        <w:tab/>
      </w:r>
    </w:p>
    <w:p w:rsidR="00954DC8" w:rsidRDefault="00F74A95" w:rsidP="00F31EBF">
      <w:pPr>
        <w:spacing w:line="276" w:lineRule="auto"/>
      </w:pPr>
      <w:r>
        <w:t>S</w:t>
      </w:r>
      <w:r w:rsidR="009A253C">
        <w:t>ommers</w:t>
      </w:r>
      <w:r>
        <w:t>emester</w:t>
      </w:r>
      <w:r w:rsidR="009A253C">
        <w:t xml:space="preserve"> 2015</w:t>
      </w:r>
    </w:p>
    <w:p w:rsidR="00954DC8" w:rsidRDefault="00954DC8" w:rsidP="00F31EBF">
      <w:pPr>
        <w:spacing w:line="276" w:lineRule="auto"/>
      </w:pPr>
      <w:r>
        <w:t xml:space="preserve">Klassenstufen </w:t>
      </w:r>
      <w:r w:rsidR="009A253C">
        <w:t>5 &amp; 6</w:t>
      </w:r>
    </w:p>
    <w:p w:rsidR="00954DC8" w:rsidRDefault="00954DC8" w:rsidP="00954DC8">
      <w:r>
        <w:tab/>
      </w:r>
    </w:p>
    <w:p w:rsidR="008B7FD6" w:rsidRDefault="001B3965" w:rsidP="00954DC8">
      <w:r w:rsidRPr="001B3965">
        <w:rPr>
          <w:rFonts w:ascii="Times New Roman" w:hAnsi="Times New Roman" w:cs="Times New Roman"/>
          <w:noProof/>
          <w:sz w:val="52"/>
          <w:szCs w:val="24"/>
          <w:lang w:eastAsia="de-DE"/>
        </w:rPr>
        <w:drawing>
          <wp:anchor distT="0" distB="0" distL="114300" distR="114300" simplePos="0" relativeHeight="251787264" behindDoc="0" locked="0" layoutInCell="1" allowOverlap="1">
            <wp:simplePos x="0" y="0"/>
            <wp:positionH relativeFrom="column">
              <wp:posOffset>508635</wp:posOffset>
            </wp:positionH>
            <wp:positionV relativeFrom="paragraph">
              <wp:posOffset>803910</wp:posOffset>
            </wp:positionV>
            <wp:extent cx="2559050" cy="4554220"/>
            <wp:effectExtent l="762000" t="457200" r="774700" b="455930"/>
            <wp:wrapTopAndBottom/>
            <wp:docPr id="5" name="Grafik 5" descr="C:\Users\Anne\Dropbox\2. Master Semester\SVP Chemie\5. &amp; 6. Jahrgang\Bilder Brennbarkeit &amp; Löslichkeit\Wachs brennt ohne Do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Dropbox\2. Master Semester\SVP Chemie\5. &amp; 6. Jahrgang\Bilder Brennbarkeit &amp; Löslichkeit\Wachs brennt ohne Docht.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0653230">
                      <a:off x="0" y="0"/>
                      <a:ext cx="2559050" cy="45542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1B3965">
        <w:rPr>
          <w:rFonts w:ascii="Times New Roman" w:hAnsi="Times New Roman" w:cs="Times New Roman"/>
          <w:noProof/>
          <w:sz w:val="52"/>
          <w:szCs w:val="24"/>
          <w:lang w:eastAsia="de-DE"/>
        </w:rPr>
        <w:drawing>
          <wp:anchor distT="0" distB="0" distL="114300" distR="114300" simplePos="0" relativeHeight="251788288" behindDoc="0" locked="0" layoutInCell="1" allowOverlap="1">
            <wp:simplePos x="0" y="0"/>
            <wp:positionH relativeFrom="column">
              <wp:posOffset>3025425</wp:posOffset>
            </wp:positionH>
            <wp:positionV relativeFrom="paragraph">
              <wp:posOffset>468564</wp:posOffset>
            </wp:positionV>
            <wp:extent cx="2679700" cy="4009390"/>
            <wp:effectExtent l="609600" t="457200" r="596900" b="467360"/>
            <wp:wrapSquare wrapText="bothSides"/>
            <wp:docPr id="13" name="Grafik 13" descr="C:\Users\Anne\Desktop\SVP\unbenannt (2 von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Desktop\SVP\unbenannt (2 von 43).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841299">
                      <a:off x="0" y="0"/>
                      <a:ext cx="2679700" cy="40093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8B7FD6" w:rsidRDefault="008B7FD6" w:rsidP="00954DC8"/>
    <w:p w:rsidR="008B7FD6" w:rsidRDefault="00FF1DF2"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AutoShape 129" o:spid="_x0000_s1026" type="#_x0000_t32" style="position:absolute;left:0;text-align:left;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BvHg9sIAIAAD4EAAAOAAAAAAAAAAAAAAAAAC4CAABkcnMvZTJvRG9jLnhtbFBLAQIt&#10;ABQABgAIAAAAIQA5eepD2gAAAAcBAAAPAAAAAAAAAAAAAAAAAHoEAABkcnMvZG93bnJldi54bWxQ&#10;SwUGAAAAAAQABADzAAAAgQUAAAAA&#10;"/>
        </w:pict>
      </w:r>
    </w:p>
    <w:p w:rsidR="0006684E" w:rsidRDefault="00FF1DF2"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lastRenderedPageBreak/>
        <w:pict>
          <v:shape id="AutoShape 130" o:spid="_x0000_s1059" type="#_x0000_t32" style="position:absolute;left:0;text-align:left;margin-left:11.65pt;margin-top:42.55pt;width:426.7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"/>
        </w:pict>
      </w:r>
      <w:r w:rsidR="009A253C">
        <w:rPr>
          <w:rFonts w:ascii="Times New Roman" w:hAnsi="Times New Roman" w:cs="Times New Roman"/>
          <w:b/>
          <w:sz w:val="52"/>
          <w:szCs w:val="24"/>
        </w:rPr>
        <w:t>Brennbarkeit &amp; Löslichkeit</w:t>
      </w:r>
    </w:p>
    <w:p w:rsidR="00A90BD6" w:rsidRDefault="00FF1DF2">
      <w:pPr>
        <w:pStyle w:val="Inhaltsverzeichnisberschrift"/>
      </w:pPr>
      <w:r>
        <w:rPr>
          <w:noProof/>
          <w:lang w:eastAsia="de-DE"/>
        </w:rPr>
        <w:pict>
          <v:shapetype id="_x0000_t202" coordsize="21600,21600" o:spt="202" path="m,l,21600r21600,l21600,xe">
            <v:stroke joinstyle="miter"/>
            <v:path gradientshapeok="t" o:connecttype="rect"/>
          </v:shapetype>
          <v:shape id="Text Box 121" o:spid="_x0000_s1058" type="#_x0000_t202" style="position:absolute;margin-left:0;margin-top:0;width:469.2pt;height:2in;z-index:251782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" fillcolor="white [3201]" strokecolor="#9bbb59 [3206]" strokeweight="1pt">
            <v:stroke dashstyle="dash"/>
            <v:shadow color="#868686"/>
            <v:textbox>
              <w:txbxContent>
                <w:p w:rsidR="003A7BCE" w:rsidRDefault="003A7BCE">
                  <w:pPr>
                    <w:pBdr>
                      <w:bottom w:val="single" w:sz="6" w:space="1" w:color="auto"/>
                    </w:pBdr>
                    <w:rPr>
                      <w:b/>
                    </w:rPr>
                  </w:pPr>
                  <w:r w:rsidRPr="00A90BD6">
                    <w:rPr>
                      <w:b/>
                    </w:rPr>
                    <w:t>Auf einen Blick:</w:t>
                  </w:r>
                </w:p>
                <w:p w:rsidR="003A7BCE" w:rsidRDefault="003A7BCE" w:rsidP="004944F3">
                  <w:pPr>
                    <w:rPr>
                      <w:rFonts w:asciiTheme="majorHAnsi" w:hAnsiTheme="majorHAnsi"/>
                      <w:color w:val="auto"/>
                    </w:rPr>
                  </w:pPr>
                  <w:r>
                    <w:rPr>
                      <w:rFonts w:asciiTheme="majorHAnsi" w:hAnsiTheme="majorHAnsi"/>
                      <w:color w:val="auto"/>
                    </w:rPr>
                    <w:t>In diesem Protokoll wird ein Versuch zu</w:t>
                  </w:r>
                  <w:r w:rsidR="0078234B">
                    <w:rPr>
                      <w:rFonts w:asciiTheme="majorHAnsi" w:hAnsiTheme="majorHAnsi"/>
                      <w:color w:val="auto"/>
                    </w:rPr>
                    <w:t>r</w:t>
                  </w:r>
                  <w:r>
                    <w:rPr>
                      <w:rFonts w:asciiTheme="majorHAnsi" w:hAnsiTheme="majorHAnsi"/>
                      <w:color w:val="auto"/>
                    </w:rPr>
                    <w:t xml:space="preserve"> Verdeutlichung des Branddreiecks beschrieben, bei dem sich kochendes Wachs selbst zu einem Feuerball entzündet. Zur Vertiefung wird ein Schül</w:t>
                  </w:r>
                  <w:r>
                    <w:rPr>
                      <w:rFonts w:asciiTheme="majorHAnsi" w:hAnsiTheme="majorHAnsi"/>
                      <w:color w:val="auto"/>
                    </w:rPr>
                    <w:t>e</w:t>
                  </w:r>
                  <w:r>
                    <w:rPr>
                      <w:rFonts w:asciiTheme="majorHAnsi" w:hAnsiTheme="majorHAnsi"/>
                      <w:color w:val="auto"/>
                    </w:rPr>
                    <w:t xml:space="preserve">rarbeitsblatt gezeigt und der Erwartungshorizont im Anschluss erklärt. </w:t>
                  </w:r>
                </w:p>
                <w:p w:rsidR="003A7BCE" w:rsidRPr="00F31EBF" w:rsidRDefault="003A7BCE" w:rsidP="004944F3">
                  <w:pPr>
                    <w:rPr>
                      <w:i/>
                      <w:color w:val="auto"/>
                    </w:rPr>
                  </w:pPr>
                  <w:r>
                    <w:rPr>
                      <w:rFonts w:asciiTheme="majorHAnsi" w:hAnsiTheme="majorHAnsi"/>
                      <w:color w:val="auto"/>
                    </w:rPr>
                    <w:t xml:space="preserve">Außerdem wird zum Thema Löslichkeit ein Schülerversuch mit Alltagschemikalien beschrieben, der als anschauliches Ergebnis Flüssigkeiten wie ein Regenbogen gefärbt in ein Glas liefert. </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E26180" w:rsidRPr="00E26180" w:rsidRDefault="00E26180" w:rsidP="00E26180"/>
        <w:p w:rsidR="00992619" w:rsidRDefault="00FF1DF2">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427831577" w:history="1">
            <w:r w:rsidR="00992619" w:rsidRPr="00CB38ED">
              <w:rPr>
                <w:rStyle w:val="Hyperlink"/>
                <w:noProof/>
              </w:rPr>
              <w:t>1</w:t>
            </w:r>
            <w:r w:rsidR="00992619">
              <w:rPr>
                <w:rFonts w:asciiTheme="minorHAnsi" w:eastAsiaTheme="minorEastAsia" w:hAnsiTheme="minorHAnsi"/>
                <w:noProof/>
                <w:color w:val="auto"/>
                <w:lang w:eastAsia="de-DE"/>
              </w:rPr>
              <w:tab/>
            </w:r>
            <w:r w:rsidR="00992619" w:rsidRPr="00CB38ED">
              <w:rPr>
                <w:rStyle w:val="Hyperlink"/>
                <w:noProof/>
              </w:rPr>
              <w:t>Beschreibung  des Themas und zugehörige Lernziele</w:t>
            </w:r>
            <w:r w:rsidR="00992619">
              <w:rPr>
                <w:noProof/>
                <w:webHidden/>
              </w:rPr>
              <w:tab/>
            </w:r>
            <w:r>
              <w:rPr>
                <w:noProof/>
                <w:webHidden/>
              </w:rPr>
              <w:fldChar w:fldCharType="begin"/>
            </w:r>
            <w:r w:rsidR="00992619">
              <w:rPr>
                <w:noProof/>
                <w:webHidden/>
              </w:rPr>
              <w:instrText xml:space="preserve"> PAGEREF _Toc427831577 \h </w:instrText>
            </w:r>
            <w:r>
              <w:rPr>
                <w:noProof/>
                <w:webHidden/>
              </w:rPr>
            </w:r>
            <w:r>
              <w:rPr>
                <w:noProof/>
                <w:webHidden/>
              </w:rPr>
              <w:fldChar w:fldCharType="separate"/>
            </w:r>
            <w:r w:rsidR="00992619">
              <w:rPr>
                <w:noProof/>
                <w:webHidden/>
              </w:rPr>
              <w:t>1</w:t>
            </w:r>
            <w:r>
              <w:rPr>
                <w:noProof/>
                <w:webHidden/>
              </w:rPr>
              <w:fldChar w:fldCharType="end"/>
            </w:r>
          </w:hyperlink>
        </w:p>
        <w:p w:rsidR="00992619" w:rsidRDefault="00FF1DF2">
          <w:pPr>
            <w:pStyle w:val="Verzeichnis2"/>
            <w:tabs>
              <w:tab w:val="left" w:pos="880"/>
              <w:tab w:val="right" w:leader="dot" w:pos="9062"/>
            </w:tabs>
            <w:rPr>
              <w:rFonts w:asciiTheme="minorHAnsi" w:eastAsiaTheme="minorEastAsia" w:hAnsiTheme="minorHAnsi"/>
              <w:noProof/>
              <w:color w:val="auto"/>
              <w:lang w:eastAsia="de-DE"/>
            </w:rPr>
          </w:pPr>
          <w:hyperlink w:anchor="_Toc427831578" w:history="1">
            <w:r w:rsidR="00992619" w:rsidRPr="00CB38ED">
              <w:rPr>
                <w:rStyle w:val="Hyperlink"/>
                <w:noProof/>
              </w:rPr>
              <w:t>1.1</w:t>
            </w:r>
            <w:r w:rsidR="00992619">
              <w:rPr>
                <w:rFonts w:asciiTheme="minorHAnsi" w:eastAsiaTheme="minorEastAsia" w:hAnsiTheme="minorHAnsi"/>
                <w:noProof/>
                <w:color w:val="auto"/>
                <w:lang w:eastAsia="de-DE"/>
              </w:rPr>
              <w:tab/>
            </w:r>
            <w:r w:rsidR="00992619" w:rsidRPr="00CB38ED">
              <w:rPr>
                <w:rStyle w:val="Hyperlink"/>
                <w:noProof/>
              </w:rPr>
              <w:t>Brennbarkeit</w:t>
            </w:r>
            <w:r w:rsidR="00992619">
              <w:rPr>
                <w:noProof/>
                <w:webHidden/>
              </w:rPr>
              <w:tab/>
            </w:r>
            <w:r>
              <w:rPr>
                <w:noProof/>
                <w:webHidden/>
              </w:rPr>
              <w:fldChar w:fldCharType="begin"/>
            </w:r>
            <w:r w:rsidR="00992619">
              <w:rPr>
                <w:noProof/>
                <w:webHidden/>
              </w:rPr>
              <w:instrText xml:space="preserve"> PAGEREF _Toc427831578 \h </w:instrText>
            </w:r>
            <w:r>
              <w:rPr>
                <w:noProof/>
                <w:webHidden/>
              </w:rPr>
            </w:r>
            <w:r>
              <w:rPr>
                <w:noProof/>
                <w:webHidden/>
              </w:rPr>
              <w:fldChar w:fldCharType="separate"/>
            </w:r>
            <w:r w:rsidR="00992619">
              <w:rPr>
                <w:noProof/>
                <w:webHidden/>
              </w:rPr>
              <w:t>1</w:t>
            </w:r>
            <w:r>
              <w:rPr>
                <w:noProof/>
                <w:webHidden/>
              </w:rPr>
              <w:fldChar w:fldCharType="end"/>
            </w:r>
          </w:hyperlink>
        </w:p>
        <w:p w:rsidR="00992619" w:rsidRDefault="00FF1DF2">
          <w:pPr>
            <w:pStyle w:val="Verzeichnis2"/>
            <w:tabs>
              <w:tab w:val="left" w:pos="880"/>
              <w:tab w:val="right" w:leader="dot" w:pos="9062"/>
            </w:tabs>
            <w:rPr>
              <w:rFonts w:asciiTheme="minorHAnsi" w:eastAsiaTheme="minorEastAsia" w:hAnsiTheme="minorHAnsi"/>
              <w:noProof/>
              <w:color w:val="auto"/>
              <w:lang w:eastAsia="de-DE"/>
            </w:rPr>
          </w:pPr>
          <w:hyperlink w:anchor="_Toc427831579" w:history="1">
            <w:r w:rsidR="00992619" w:rsidRPr="00CB38ED">
              <w:rPr>
                <w:rStyle w:val="Hyperlink"/>
                <w:noProof/>
              </w:rPr>
              <w:t>1.2</w:t>
            </w:r>
            <w:r w:rsidR="00992619">
              <w:rPr>
                <w:rFonts w:asciiTheme="minorHAnsi" w:eastAsiaTheme="minorEastAsia" w:hAnsiTheme="minorHAnsi"/>
                <w:noProof/>
                <w:color w:val="auto"/>
                <w:lang w:eastAsia="de-DE"/>
              </w:rPr>
              <w:tab/>
            </w:r>
            <w:r w:rsidR="00992619" w:rsidRPr="00CB38ED">
              <w:rPr>
                <w:rStyle w:val="Hyperlink"/>
                <w:noProof/>
              </w:rPr>
              <w:t>Löslichkeit</w:t>
            </w:r>
            <w:r w:rsidR="00992619">
              <w:rPr>
                <w:noProof/>
                <w:webHidden/>
              </w:rPr>
              <w:tab/>
            </w:r>
            <w:r>
              <w:rPr>
                <w:noProof/>
                <w:webHidden/>
              </w:rPr>
              <w:fldChar w:fldCharType="begin"/>
            </w:r>
            <w:r w:rsidR="00992619">
              <w:rPr>
                <w:noProof/>
                <w:webHidden/>
              </w:rPr>
              <w:instrText xml:space="preserve"> PAGEREF _Toc427831579 \h </w:instrText>
            </w:r>
            <w:r>
              <w:rPr>
                <w:noProof/>
                <w:webHidden/>
              </w:rPr>
            </w:r>
            <w:r>
              <w:rPr>
                <w:noProof/>
                <w:webHidden/>
              </w:rPr>
              <w:fldChar w:fldCharType="separate"/>
            </w:r>
            <w:r w:rsidR="00992619">
              <w:rPr>
                <w:noProof/>
                <w:webHidden/>
              </w:rPr>
              <w:t>1</w:t>
            </w:r>
            <w:r>
              <w:rPr>
                <w:noProof/>
                <w:webHidden/>
              </w:rPr>
              <w:fldChar w:fldCharType="end"/>
            </w:r>
          </w:hyperlink>
        </w:p>
        <w:p w:rsidR="00992619" w:rsidRDefault="00FF1DF2">
          <w:pPr>
            <w:pStyle w:val="Verzeichnis1"/>
            <w:tabs>
              <w:tab w:val="left" w:pos="440"/>
              <w:tab w:val="right" w:leader="dot" w:pos="9062"/>
            </w:tabs>
            <w:rPr>
              <w:rFonts w:asciiTheme="minorHAnsi" w:eastAsiaTheme="minorEastAsia" w:hAnsiTheme="minorHAnsi"/>
              <w:noProof/>
              <w:color w:val="auto"/>
              <w:lang w:eastAsia="de-DE"/>
            </w:rPr>
          </w:pPr>
          <w:hyperlink w:anchor="_Toc427831580" w:history="1">
            <w:r w:rsidR="00992619" w:rsidRPr="00CB38ED">
              <w:rPr>
                <w:rStyle w:val="Hyperlink"/>
                <w:noProof/>
              </w:rPr>
              <w:t>2</w:t>
            </w:r>
            <w:r w:rsidR="00992619">
              <w:rPr>
                <w:rFonts w:asciiTheme="minorHAnsi" w:eastAsiaTheme="minorEastAsia" w:hAnsiTheme="minorHAnsi"/>
                <w:noProof/>
                <w:color w:val="auto"/>
                <w:lang w:eastAsia="de-DE"/>
              </w:rPr>
              <w:tab/>
            </w:r>
            <w:r w:rsidR="00992619" w:rsidRPr="00CB38ED">
              <w:rPr>
                <w:rStyle w:val="Hyperlink"/>
                <w:noProof/>
              </w:rPr>
              <w:t>Relevanz des Themas für SuS und didaktische Reduktion</w:t>
            </w:r>
            <w:r w:rsidR="00992619">
              <w:rPr>
                <w:noProof/>
                <w:webHidden/>
              </w:rPr>
              <w:tab/>
            </w:r>
            <w:r>
              <w:rPr>
                <w:noProof/>
                <w:webHidden/>
              </w:rPr>
              <w:fldChar w:fldCharType="begin"/>
            </w:r>
            <w:r w:rsidR="00992619">
              <w:rPr>
                <w:noProof/>
                <w:webHidden/>
              </w:rPr>
              <w:instrText xml:space="preserve"> PAGEREF _Toc427831580 \h </w:instrText>
            </w:r>
            <w:r>
              <w:rPr>
                <w:noProof/>
                <w:webHidden/>
              </w:rPr>
            </w:r>
            <w:r>
              <w:rPr>
                <w:noProof/>
                <w:webHidden/>
              </w:rPr>
              <w:fldChar w:fldCharType="separate"/>
            </w:r>
            <w:r w:rsidR="00992619">
              <w:rPr>
                <w:noProof/>
                <w:webHidden/>
              </w:rPr>
              <w:t>2</w:t>
            </w:r>
            <w:r>
              <w:rPr>
                <w:noProof/>
                <w:webHidden/>
              </w:rPr>
              <w:fldChar w:fldCharType="end"/>
            </w:r>
          </w:hyperlink>
        </w:p>
        <w:p w:rsidR="00992619" w:rsidRDefault="00FF1DF2">
          <w:pPr>
            <w:pStyle w:val="Verzeichnis1"/>
            <w:tabs>
              <w:tab w:val="left" w:pos="440"/>
              <w:tab w:val="right" w:leader="dot" w:pos="9062"/>
            </w:tabs>
            <w:rPr>
              <w:rFonts w:asciiTheme="minorHAnsi" w:eastAsiaTheme="minorEastAsia" w:hAnsiTheme="minorHAnsi"/>
              <w:noProof/>
              <w:color w:val="auto"/>
              <w:lang w:eastAsia="de-DE"/>
            </w:rPr>
          </w:pPr>
          <w:hyperlink w:anchor="_Toc427831581" w:history="1">
            <w:r w:rsidR="00992619" w:rsidRPr="00CB38ED">
              <w:rPr>
                <w:rStyle w:val="Hyperlink"/>
                <w:noProof/>
              </w:rPr>
              <w:t>3</w:t>
            </w:r>
            <w:r w:rsidR="00992619">
              <w:rPr>
                <w:rFonts w:asciiTheme="minorHAnsi" w:eastAsiaTheme="minorEastAsia" w:hAnsiTheme="minorHAnsi"/>
                <w:noProof/>
                <w:color w:val="auto"/>
                <w:lang w:eastAsia="de-DE"/>
              </w:rPr>
              <w:tab/>
            </w:r>
            <w:r w:rsidR="00992619" w:rsidRPr="00CB38ED">
              <w:rPr>
                <w:rStyle w:val="Hyperlink"/>
                <w:noProof/>
              </w:rPr>
              <w:t>Lehrerversuch – Wachs brennt ohne Docht</w:t>
            </w:r>
            <w:r w:rsidR="00992619">
              <w:rPr>
                <w:noProof/>
                <w:webHidden/>
              </w:rPr>
              <w:tab/>
            </w:r>
            <w:r>
              <w:rPr>
                <w:noProof/>
                <w:webHidden/>
              </w:rPr>
              <w:fldChar w:fldCharType="begin"/>
            </w:r>
            <w:r w:rsidR="00992619">
              <w:rPr>
                <w:noProof/>
                <w:webHidden/>
              </w:rPr>
              <w:instrText xml:space="preserve"> PAGEREF _Toc427831581 \h </w:instrText>
            </w:r>
            <w:r>
              <w:rPr>
                <w:noProof/>
                <w:webHidden/>
              </w:rPr>
            </w:r>
            <w:r>
              <w:rPr>
                <w:noProof/>
                <w:webHidden/>
              </w:rPr>
              <w:fldChar w:fldCharType="separate"/>
            </w:r>
            <w:r w:rsidR="00992619">
              <w:rPr>
                <w:noProof/>
                <w:webHidden/>
              </w:rPr>
              <w:t>3</w:t>
            </w:r>
            <w:r>
              <w:rPr>
                <w:noProof/>
                <w:webHidden/>
              </w:rPr>
              <w:fldChar w:fldCharType="end"/>
            </w:r>
          </w:hyperlink>
        </w:p>
        <w:p w:rsidR="00992619" w:rsidRDefault="00FF1DF2">
          <w:pPr>
            <w:pStyle w:val="Verzeichnis1"/>
            <w:tabs>
              <w:tab w:val="left" w:pos="440"/>
              <w:tab w:val="right" w:leader="dot" w:pos="9062"/>
            </w:tabs>
            <w:rPr>
              <w:rFonts w:asciiTheme="minorHAnsi" w:eastAsiaTheme="minorEastAsia" w:hAnsiTheme="minorHAnsi"/>
              <w:noProof/>
              <w:color w:val="auto"/>
              <w:lang w:eastAsia="de-DE"/>
            </w:rPr>
          </w:pPr>
          <w:hyperlink w:anchor="_Toc427831582" w:history="1">
            <w:r w:rsidR="00992619" w:rsidRPr="00CB38ED">
              <w:rPr>
                <w:rStyle w:val="Hyperlink"/>
                <w:noProof/>
              </w:rPr>
              <w:t>4</w:t>
            </w:r>
            <w:r w:rsidR="00992619">
              <w:rPr>
                <w:rFonts w:asciiTheme="minorHAnsi" w:eastAsiaTheme="minorEastAsia" w:hAnsiTheme="minorHAnsi"/>
                <w:noProof/>
                <w:color w:val="auto"/>
                <w:lang w:eastAsia="de-DE"/>
              </w:rPr>
              <w:tab/>
            </w:r>
            <w:r w:rsidR="00992619" w:rsidRPr="00CB38ED">
              <w:rPr>
                <w:rStyle w:val="Hyperlink"/>
                <w:noProof/>
              </w:rPr>
              <w:t>Schülerversuch – Regenbogen im Glas</w:t>
            </w:r>
            <w:r w:rsidR="00992619">
              <w:rPr>
                <w:noProof/>
                <w:webHidden/>
              </w:rPr>
              <w:tab/>
            </w:r>
            <w:r>
              <w:rPr>
                <w:noProof/>
                <w:webHidden/>
              </w:rPr>
              <w:fldChar w:fldCharType="begin"/>
            </w:r>
            <w:r w:rsidR="00992619">
              <w:rPr>
                <w:noProof/>
                <w:webHidden/>
              </w:rPr>
              <w:instrText xml:space="preserve"> PAGEREF _Toc427831582 \h </w:instrText>
            </w:r>
            <w:r>
              <w:rPr>
                <w:noProof/>
                <w:webHidden/>
              </w:rPr>
            </w:r>
            <w:r>
              <w:rPr>
                <w:noProof/>
                <w:webHidden/>
              </w:rPr>
              <w:fldChar w:fldCharType="separate"/>
            </w:r>
            <w:r w:rsidR="00992619">
              <w:rPr>
                <w:noProof/>
                <w:webHidden/>
              </w:rPr>
              <w:t>5</w:t>
            </w:r>
            <w:r>
              <w:rPr>
                <w:noProof/>
                <w:webHidden/>
              </w:rPr>
              <w:fldChar w:fldCharType="end"/>
            </w:r>
          </w:hyperlink>
        </w:p>
        <w:p w:rsidR="00992619" w:rsidRDefault="00FF1DF2">
          <w:pPr>
            <w:pStyle w:val="Verzeichnis1"/>
            <w:tabs>
              <w:tab w:val="left" w:pos="440"/>
              <w:tab w:val="right" w:leader="dot" w:pos="9062"/>
            </w:tabs>
            <w:rPr>
              <w:rFonts w:asciiTheme="minorHAnsi" w:eastAsiaTheme="minorEastAsia" w:hAnsiTheme="minorHAnsi"/>
              <w:noProof/>
              <w:color w:val="auto"/>
              <w:lang w:eastAsia="de-DE"/>
            </w:rPr>
          </w:pPr>
          <w:hyperlink w:anchor="_Toc427831583" w:history="1">
            <w:r w:rsidR="00992619" w:rsidRPr="00CB38ED">
              <w:rPr>
                <w:rStyle w:val="Hyperlink"/>
                <w:noProof/>
              </w:rPr>
              <w:t>5</w:t>
            </w:r>
            <w:r w:rsidR="00992619">
              <w:rPr>
                <w:rFonts w:asciiTheme="minorHAnsi" w:eastAsiaTheme="minorEastAsia" w:hAnsiTheme="minorHAnsi"/>
                <w:noProof/>
                <w:color w:val="auto"/>
                <w:lang w:eastAsia="de-DE"/>
              </w:rPr>
              <w:tab/>
            </w:r>
            <w:r w:rsidR="00992619" w:rsidRPr="00CB38ED">
              <w:rPr>
                <w:rStyle w:val="Hyperlink"/>
                <w:noProof/>
              </w:rPr>
              <w:t>Didaktischer Kommentar zum Schülerarbeitsblatt</w:t>
            </w:r>
            <w:r w:rsidR="00992619">
              <w:rPr>
                <w:noProof/>
                <w:webHidden/>
              </w:rPr>
              <w:tab/>
            </w:r>
            <w:r>
              <w:rPr>
                <w:noProof/>
                <w:webHidden/>
              </w:rPr>
              <w:fldChar w:fldCharType="begin"/>
            </w:r>
            <w:r w:rsidR="00992619">
              <w:rPr>
                <w:noProof/>
                <w:webHidden/>
              </w:rPr>
              <w:instrText xml:space="preserve"> PAGEREF _Toc427831583 \h </w:instrText>
            </w:r>
            <w:r>
              <w:rPr>
                <w:noProof/>
                <w:webHidden/>
              </w:rPr>
            </w:r>
            <w:r>
              <w:rPr>
                <w:noProof/>
                <w:webHidden/>
              </w:rPr>
              <w:fldChar w:fldCharType="separate"/>
            </w:r>
            <w:r w:rsidR="00992619">
              <w:rPr>
                <w:noProof/>
                <w:webHidden/>
              </w:rPr>
              <w:t>6</w:t>
            </w:r>
            <w:r>
              <w:rPr>
                <w:noProof/>
                <w:webHidden/>
              </w:rPr>
              <w:fldChar w:fldCharType="end"/>
            </w:r>
          </w:hyperlink>
        </w:p>
        <w:p w:rsidR="00992619" w:rsidRDefault="00FF1DF2">
          <w:pPr>
            <w:pStyle w:val="Verzeichnis2"/>
            <w:tabs>
              <w:tab w:val="left" w:pos="880"/>
              <w:tab w:val="right" w:leader="dot" w:pos="9062"/>
            </w:tabs>
            <w:rPr>
              <w:rFonts w:asciiTheme="minorHAnsi" w:eastAsiaTheme="minorEastAsia" w:hAnsiTheme="minorHAnsi"/>
              <w:noProof/>
              <w:color w:val="auto"/>
              <w:lang w:eastAsia="de-DE"/>
            </w:rPr>
          </w:pPr>
          <w:hyperlink w:anchor="_Toc427831584" w:history="1">
            <w:r w:rsidR="00992619" w:rsidRPr="00CB38ED">
              <w:rPr>
                <w:rStyle w:val="Hyperlink"/>
                <w:noProof/>
              </w:rPr>
              <w:t>5.1</w:t>
            </w:r>
            <w:r w:rsidR="00992619">
              <w:rPr>
                <w:rFonts w:asciiTheme="minorHAnsi" w:eastAsiaTheme="minorEastAsia" w:hAnsiTheme="minorHAnsi"/>
                <w:noProof/>
                <w:color w:val="auto"/>
                <w:lang w:eastAsia="de-DE"/>
              </w:rPr>
              <w:tab/>
            </w:r>
            <w:r w:rsidR="00992619" w:rsidRPr="00CB38ED">
              <w:rPr>
                <w:rStyle w:val="Hyperlink"/>
                <w:noProof/>
              </w:rPr>
              <w:t>Erwartungshorizont (Kerncurriculum)</w:t>
            </w:r>
            <w:r w:rsidR="00992619">
              <w:rPr>
                <w:noProof/>
                <w:webHidden/>
              </w:rPr>
              <w:tab/>
            </w:r>
            <w:r>
              <w:rPr>
                <w:noProof/>
                <w:webHidden/>
              </w:rPr>
              <w:fldChar w:fldCharType="begin"/>
            </w:r>
            <w:r w:rsidR="00992619">
              <w:rPr>
                <w:noProof/>
                <w:webHidden/>
              </w:rPr>
              <w:instrText xml:space="preserve"> PAGEREF _Toc427831584 \h </w:instrText>
            </w:r>
            <w:r>
              <w:rPr>
                <w:noProof/>
                <w:webHidden/>
              </w:rPr>
            </w:r>
            <w:r>
              <w:rPr>
                <w:noProof/>
                <w:webHidden/>
              </w:rPr>
              <w:fldChar w:fldCharType="separate"/>
            </w:r>
            <w:r w:rsidR="00992619">
              <w:rPr>
                <w:noProof/>
                <w:webHidden/>
              </w:rPr>
              <w:t>6</w:t>
            </w:r>
            <w:r>
              <w:rPr>
                <w:noProof/>
                <w:webHidden/>
              </w:rPr>
              <w:fldChar w:fldCharType="end"/>
            </w:r>
          </w:hyperlink>
        </w:p>
        <w:p w:rsidR="00992619" w:rsidRDefault="00FF1DF2">
          <w:pPr>
            <w:pStyle w:val="Verzeichnis3"/>
            <w:tabs>
              <w:tab w:val="left" w:pos="1320"/>
              <w:tab w:val="right" w:leader="dot" w:pos="9062"/>
            </w:tabs>
            <w:rPr>
              <w:rFonts w:asciiTheme="minorHAnsi" w:eastAsiaTheme="minorEastAsia" w:hAnsiTheme="minorHAnsi"/>
              <w:noProof/>
              <w:color w:val="auto"/>
              <w:lang w:eastAsia="de-DE"/>
            </w:rPr>
          </w:pPr>
          <w:hyperlink w:anchor="_Toc427831585" w:history="1">
            <w:r w:rsidR="00992619" w:rsidRPr="00CB38ED">
              <w:rPr>
                <w:rStyle w:val="Hyperlink"/>
                <w:noProof/>
              </w:rPr>
              <w:t>5.1.1</w:t>
            </w:r>
            <w:r w:rsidR="00992619">
              <w:rPr>
                <w:rFonts w:asciiTheme="minorHAnsi" w:eastAsiaTheme="minorEastAsia" w:hAnsiTheme="minorHAnsi"/>
                <w:noProof/>
                <w:color w:val="auto"/>
                <w:lang w:eastAsia="de-DE"/>
              </w:rPr>
              <w:tab/>
            </w:r>
            <w:r w:rsidR="00992619" w:rsidRPr="00CB38ED">
              <w:rPr>
                <w:rStyle w:val="Hyperlink"/>
                <w:noProof/>
              </w:rPr>
              <w:t>Aufgabe 1</w:t>
            </w:r>
            <w:r w:rsidR="00992619">
              <w:rPr>
                <w:noProof/>
                <w:webHidden/>
              </w:rPr>
              <w:tab/>
            </w:r>
            <w:r>
              <w:rPr>
                <w:noProof/>
                <w:webHidden/>
              </w:rPr>
              <w:fldChar w:fldCharType="begin"/>
            </w:r>
            <w:r w:rsidR="00992619">
              <w:rPr>
                <w:noProof/>
                <w:webHidden/>
              </w:rPr>
              <w:instrText xml:space="preserve"> PAGEREF _Toc427831585 \h </w:instrText>
            </w:r>
            <w:r>
              <w:rPr>
                <w:noProof/>
                <w:webHidden/>
              </w:rPr>
            </w:r>
            <w:r>
              <w:rPr>
                <w:noProof/>
                <w:webHidden/>
              </w:rPr>
              <w:fldChar w:fldCharType="separate"/>
            </w:r>
            <w:r w:rsidR="00992619">
              <w:rPr>
                <w:noProof/>
                <w:webHidden/>
              </w:rPr>
              <w:t>6</w:t>
            </w:r>
            <w:r>
              <w:rPr>
                <w:noProof/>
                <w:webHidden/>
              </w:rPr>
              <w:fldChar w:fldCharType="end"/>
            </w:r>
          </w:hyperlink>
        </w:p>
        <w:p w:rsidR="00992619" w:rsidRDefault="00FF1DF2">
          <w:pPr>
            <w:pStyle w:val="Verzeichnis3"/>
            <w:tabs>
              <w:tab w:val="left" w:pos="1320"/>
              <w:tab w:val="right" w:leader="dot" w:pos="9062"/>
            </w:tabs>
            <w:rPr>
              <w:rFonts w:asciiTheme="minorHAnsi" w:eastAsiaTheme="minorEastAsia" w:hAnsiTheme="minorHAnsi"/>
              <w:noProof/>
              <w:color w:val="auto"/>
              <w:lang w:eastAsia="de-DE"/>
            </w:rPr>
          </w:pPr>
          <w:hyperlink w:anchor="_Toc427831586" w:history="1">
            <w:r w:rsidR="00992619" w:rsidRPr="00CB38ED">
              <w:rPr>
                <w:rStyle w:val="Hyperlink"/>
                <w:noProof/>
              </w:rPr>
              <w:t>5.1.2</w:t>
            </w:r>
            <w:r w:rsidR="00992619">
              <w:rPr>
                <w:rFonts w:asciiTheme="minorHAnsi" w:eastAsiaTheme="minorEastAsia" w:hAnsiTheme="minorHAnsi"/>
                <w:noProof/>
                <w:color w:val="auto"/>
                <w:lang w:eastAsia="de-DE"/>
              </w:rPr>
              <w:tab/>
            </w:r>
            <w:r w:rsidR="00992619" w:rsidRPr="00CB38ED">
              <w:rPr>
                <w:rStyle w:val="Hyperlink"/>
                <w:noProof/>
              </w:rPr>
              <w:t>Aufgabe 2</w:t>
            </w:r>
            <w:r w:rsidR="00992619">
              <w:rPr>
                <w:noProof/>
                <w:webHidden/>
              </w:rPr>
              <w:tab/>
            </w:r>
            <w:r>
              <w:rPr>
                <w:noProof/>
                <w:webHidden/>
              </w:rPr>
              <w:fldChar w:fldCharType="begin"/>
            </w:r>
            <w:r w:rsidR="00992619">
              <w:rPr>
                <w:noProof/>
                <w:webHidden/>
              </w:rPr>
              <w:instrText xml:space="preserve"> PAGEREF _Toc427831586 \h </w:instrText>
            </w:r>
            <w:r>
              <w:rPr>
                <w:noProof/>
                <w:webHidden/>
              </w:rPr>
            </w:r>
            <w:r>
              <w:rPr>
                <w:noProof/>
                <w:webHidden/>
              </w:rPr>
              <w:fldChar w:fldCharType="separate"/>
            </w:r>
            <w:r w:rsidR="00992619">
              <w:rPr>
                <w:noProof/>
                <w:webHidden/>
              </w:rPr>
              <w:t>6</w:t>
            </w:r>
            <w:r>
              <w:rPr>
                <w:noProof/>
                <w:webHidden/>
              </w:rPr>
              <w:fldChar w:fldCharType="end"/>
            </w:r>
          </w:hyperlink>
        </w:p>
        <w:p w:rsidR="00992619" w:rsidRDefault="00FF1DF2">
          <w:pPr>
            <w:pStyle w:val="Verzeichnis3"/>
            <w:tabs>
              <w:tab w:val="left" w:pos="1320"/>
              <w:tab w:val="right" w:leader="dot" w:pos="9062"/>
            </w:tabs>
            <w:rPr>
              <w:rFonts w:asciiTheme="minorHAnsi" w:eastAsiaTheme="minorEastAsia" w:hAnsiTheme="minorHAnsi"/>
              <w:noProof/>
              <w:color w:val="auto"/>
              <w:lang w:eastAsia="de-DE"/>
            </w:rPr>
          </w:pPr>
          <w:hyperlink w:anchor="_Toc427831587" w:history="1">
            <w:r w:rsidR="00992619" w:rsidRPr="00CB38ED">
              <w:rPr>
                <w:rStyle w:val="Hyperlink"/>
                <w:noProof/>
              </w:rPr>
              <w:t>5.1.3</w:t>
            </w:r>
            <w:r w:rsidR="00992619">
              <w:rPr>
                <w:rFonts w:asciiTheme="minorHAnsi" w:eastAsiaTheme="minorEastAsia" w:hAnsiTheme="minorHAnsi"/>
                <w:noProof/>
                <w:color w:val="auto"/>
                <w:lang w:eastAsia="de-DE"/>
              </w:rPr>
              <w:tab/>
            </w:r>
            <w:r w:rsidR="00992619" w:rsidRPr="00CB38ED">
              <w:rPr>
                <w:rStyle w:val="Hyperlink"/>
                <w:noProof/>
              </w:rPr>
              <w:t>Aufgabe 3</w:t>
            </w:r>
            <w:r w:rsidR="00992619">
              <w:rPr>
                <w:noProof/>
                <w:webHidden/>
              </w:rPr>
              <w:tab/>
            </w:r>
            <w:r>
              <w:rPr>
                <w:noProof/>
                <w:webHidden/>
              </w:rPr>
              <w:fldChar w:fldCharType="begin"/>
            </w:r>
            <w:r w:rsidR="00992619">
              <w:rPr>
                <w:noProof/>
                <w:webHidden/>
              </w:rPr>
              <w:instrText xml:space="preserve"> PAGEREF _Toc427831587 \h </w:instrText>
            </w:r>
            <w:r>
              <w:rPr>
                <w:noProof/>
                <w:webHidden/>
              </w:rPr>
            </w:r>
            <w:r>
              <w:rPr>
                <w:noProof/>
                <w:webHidden/>
              </w:rPr>
              <w:fldChar w:fldCharType="separate"/>
            </w:r>
            <w:r w:rsidR="00992619">
              <w:rPr>
                <w:noProof/>
                <w:webHidden/>
              </w:rPr>
              <w:t>6</w:t>
            </w:r>
            <w:r>
              <w:rPr>
                <w:noProof/>
                <w:webHidden/>
              </w:rPr>
              <w:fldChar w:fldCharType="end"/>
            </w:r>
          </w:hyperlink>
        </w:p>
        <w:p w:rsidR="00992619" w:rsidRDefault="00FF1DF2">
          <w:pPr>
            <w:pStyle w:val="Verzeichnis2"/>
            <w:tabs>
              <w:tab w:val="left" w:pos="880"/>
              <w:tab w:val="right" w:leader="dot" w:pos="9062"/>
            </w:tabs>
            <w:rPr>
              <w:rFonts w:asciiTheme="minorHAnsi" w:eastAsiaTheme="minorEastAsia" w:hAnsiTheme="minorHAnsi"/>
              <w:noProof/>
              <w:color w:val="auto"/>
              <w:lang w:eastAsia="de-DE"/>
            </w:rPr>
          </w:pPr>
          <w:hyperlink w:anchor="_Toc427831588" w:history="1">
            <w:r w:rsidR="00992619" w:rsidRPr="00CB38ED">
              <w:rPr>
                <w:rStyle w:val="Hyperlink"/>
                <w:noProof/>
              </w:rPr>
              <w:t>5.2</w:t>
            </w:r>
            <w:r w:rsidR="00992619">
              <w:rPr>
                <w:rFonts w:asciiTheme="minorHAnsi" w:eastAsiaTheme="minorEastAsia" w:hAnsiTheme="minorHAnsi"/>
                <w:noProof/>
                <w:color w:val="auto"/>
                <w:lang w:eastAsia="de-DE"/>
              </w:rPr>
              <w:tab/>
            </w:r>
            <w:r w:rsidR="00992619" w:rsidRPr="00CB38ED">
              <w:rPr>
                <w:rStyle w:val="Hyperlink"/>
                <w:noProof/>
              </w:rPr>
              <w:t>Erwartungshorizont Arbeitsblatt – Brandvoraussetzungen</w:t>
            </w:r>
            <w:r w:rsidR="00992619">
              <w:rPr>
                <w:noProof/>
                <w:webHidden/>
              </w:rPr>
              <w:tab/>
            </w:r>
            <w:r>
              <w:rPr>
                <w:noProof/>
                <w:webHidden/>
              </w:rPr>
              <w:fldChar w:fldCharType="begin"/>
            </w:r>
            <w:r w:rsidR="00992619">
              <w:rPr>
                <w:noProof/>
                <w:webHidden/>
              </w:rPr>
              <w:instrText xml:space="preserve"> PAGEREF _Toc427831588 \h </w:instrText>
            </w:r>
            <w:r>
              <w:rPr>
                <w:noProof/>
                <w:webHidden/>
              </w:rPr>
            </w:r>
            <w:r>
              <w:rPr>
                <w:noProof/>
                <w:webHidden/>
              </w:rPr>
              <w:fldChar w:fldCharType="separate"/>
            </w:r>
            <w:r w:rsidR="00992619">
              <w:rPr>
                <w:noProof/>
                <w:webHidden/>
              </w:rPr>
              <w:t>7</w:t>
            </w:r>
            <w:r>
              <w:rPr>
                <w:noProof/>
                <w:webHidden/>
              </w:rPr>
              <w:fldChar w:fldCharType="end"/>
            </w:r>
          </w:hyperlink>
        </w:p>
        <w:p w:rsidR="00E26180" w:rsidRDefault="00FF1DF2">
          <w:r>
            <w:fldChar w:fldCharType="end"/>
          </w:r>
        </w:p>
      </w:sdtContent>
    </w:sdt>
    <w:p w:rsidR="00E26180" w:rsidRDefault="00E26180" w:rsidP="00E26180"/>
    <w:p w:rsidR="001B3965" w:rsidRDefault="001B3965" w:rsidP="00E26180">
      <w:pPr>
        <w:sectPr w:rsidR="001B3965" w:rsidSect="001B3965">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709" w:left="1417" w:header="708" w:footer="708" w:gutter="0"/>
          <w:pgNumType w:start="0"/>
          <w:cols w:space="708"/>
          <w:docGrid w:linePitch="360"/>
        </w:sectPr>
      </w:pPr>
    </w:p>
    <w:p w:rsidR="0086227B" w:rsidRDefault="000D10FB" w:rsidP="00954DC8">
      <w:pPr>
        <w:pStyle w:val="berschrift1"/>
        <w:rPr>
          <w:color w:val="auto"/>
        </w:rPr>
      </w:pPr>
      <w:bookmarkStart w:id="0" w:name="_Toc427831577"/>
      <w:r w:rsidRPr="00E54798">
        <w:rPr>
          <w:color w:val="auto"/>
        </w:rPr>
        <w:lastRenderedPageBreak/>
        <w:t xml:space="preserve">Beschreibung </w:t>
      </w:r>
      <w:r w:rsidR="0086227B" w:rsidRPr="00E54798">
        <w:rPr>
          <w:color w:val="auto"/>
        </w:rPr>
        <w:t xml:space="preserve"> </w:t>
      </w:r>
      <w:r w:rsidRPr="00E54798">
        <w:rPr>
          <w:color w:val="auto"/>
        </w:rPr>
        <w:t>des Themas und zugehörige Lernziele</w:t>
      </w:r>
      <w:bookmarkEnd w:id="0"/>
    </w:p>
    <w:p w:rsidR="009A253C" w:rsidRDefault="000D7B97" w:rsidP="000D7B97">
      <w:pPr>
        <w:pStyle w:val="berschrift2"/>
      </w:pPr>
      <w:bookmarkStart w:id="1" w:name="_Toc427831578"/>
      <w:r>
        <w:t>Brennbarkeit</w:t>
      </w:r>
      <w:bookmarkEnd w:id="1"/>
    </w:p>
    <w:p w:rsidR="000D7B97" w:rsidRDefault="000D7B97" w:rsidP="000D7B97">
      <w:r>
        <w:t xml:space="preserve">Das Thema Sicherheit spielt gerade im Anfangschemieunterricht eine große Rolle. </w:t>
      </w:r>
      <w:proofErr w:type="spellStart"/>
      <w:r>
        <w:t>SuS</w:t>
      </w:r>
      <w:proofErr w:type="spellEnd"/>
      <w:r>
        <w:t xml:space="preserve"> sind das erste Mal im Labor und erlernen Verhaltensregeln. Zur Erlangung eines Sicherheitsverständni</w:t>
      </w:r>
      <w:r>
        <w:t>s</w:t>
      </w:r>
      <w:r>
        <w:t>ses ist es wichtig die Voraussetzung der Gefahr eines ausbrechenden Feu</w:t>
      </w:r>
      <w:r w:rsidR="0078234B">
        <w:t>ers zu hinterfragen</w:t>
      </w:r>
      <w:r>
        <w:t xml:space="preserve">. Dazu sollen sie lernen welche Sicherheitsvorkehrungen beim Umgang mit brennbaren Stoffen zu treffen sind, welcher Voraussetzungen es bedarf, damit ein Brand grundsätzlich entstehen kann und abschließend wie ein Brand bekämpft werden kann. </w:t>
      </w:r>
    </w:p>
    <w:p w:rsidR="000D7B97" w:rsidRDefault="000D7B97" w:rsidP="000D7B97">
      <w:r>
        <w:t>Das Thema Brennbarkeit schlägt dabei die Brücke zwischen den Stoffeigenschaften, die eine große Rolle im Anfangsunterricht spielen</w:t>
      </w:r>
      <w:r w:rsidR="00FE2797">
        <w:t xml:space="preserve"> und dem Sicherheitsaspekt.  </w:t>
      </w:r>
      <w:proofErr w:type="spellStart"/>
      <w:r w:rsidR="00FE2797">
        <w:t>SuS</w:t>
      </w:r>
      <w:proofErr w:type="spellEnd"/>
      <w:r w:rsidR="00FE2797">
        <w:t xml:space="preserve"> sollen lernen welche Stoffe die Eigenschaft der Brennbarkeit besitzen. Anschließend soll das Branddreieck themat</w:t>
      </w:r>
      <w:r w:rsidR="00FE2797">
        <w:t>i</w:t>
      </w:r>
      <w:r w:rsidR="00FE2797">
        <w:t>siert werden. Es dient als Veranschaulichung der Voraussetzung zur Entstehung von Bränden und besteht aus den drei Ecken</w:t>
      </w:r>
      <w:r w:rsidR="00CE2ACA">
        <w:t>:</w:t>
      </w:r>
      <w:r w:rsidR="0078234B">
        <w:t xml:space="preserve"> Brennstoff, Luft</w:t>
      </w:r>
      <w:r w:rsidR="00FE2797">
        <w:t xml:space="preserve"> und Zündtemperatur. Ein Brand kann nur en</w:t>
      </w:r>
      <w:r w:rsidR="00FE2797">
        <w:t>t</w:t>
      </w:r>
      <w:r w:rsidR="00FE2797">
        <w:t xml:space="preserve">stehen, wenn ein brennbarer Stoff </w:t>
      </w:r>
      <w:r w:rsidR="00CE2ACA">
        <w:t>vorhanden ist, ihm ausreichend Sauerstoff aus der Umg</w:t>
      </w:r>
      <w:r w:rsidR="00CE2ACA">
        <w:t>e</w:t>
      </w:r>
      <w:r w:rsidR="00CE2ACA">
        <w:t xml:space="preserve">bungsluft zur Verfügung steht und die Zündtemperatur erreicht ist. </w:t>
      </w:r>
    </w:p>
    <w:p w:rsidR="00CE2ACA" w:rsidRDefault="00CE2ACA" w:rsidP="000D7B97">
      <w:r>
        <w:t>Der Themenkomplex Brennbarkeit ist im Kerncurriculum der Naturwissenschaften Niedersac</w:t>
      </w:r>
      <w:r>
        <w:t>h</w:t>
      </w:r>
      <w:r>
        <w:t>sen im Basiskonzept Stoff</w:t>
      </w:r>
      <w:r>
        <w:noBreakHyphen/>
        <w:t xml:space="preserve">Teilchen verankert. </w:t>
      </w:r>
      <w:proofErr w:type="spellStart"/>
      <w:r>
        <w:t>SuS</w:t>
      </w:r>
      <w:proofErr w:type="spellEnd"/>
      <w:r>
        <w:t xml:space="preserve"> sollen Stoffe </w:t>
      </w:r>
      <w:r w:rsidR="0078234B">
        <w:t>mit ihren</w:t>
      </w:r>
      <w:r>
        <w:t xml:space="preserve"> Sinnen erfahrbaren und auch anhand messbarer Eigenschaften unterscheiden lernen. So sollen sie die Brennbarkeit als Stoffeigenschaft identifizieren und anhand von Eigenschaften bestimmter Stoffe auf ihre Verwendungsmöglichkeiten schließen. </w:t>
      </w:r>
      <w:r w:rsidR="0078395B">
        <w:t>Die Vorgabe der</w:t>
      </w:r>
      <w:r>
        <w:t xml:space="preserve"> prozessbezogenen Kompetenz </w:t>
      </w:r>
      <w:r w:rsidR="0078395B">
        <w:t>Erkenn</w:t>
      </w:r>
      <w:r w:rsidR="0078395B">
        <w:t>t</w:t>
      </w:r>
      <w:r w:rsidR="0078395B">
        <w:t>nisgewinnung</w:t>
      </w:r>
      <w:r>
        <w:t xml:space="preserve">  </w:t>
      </w:r>
      <w:r w:rsidR="0078395B">
        <w:t xml:space="preserve">in dieser Jahrgangsstufe verpflichtet, dass die </w:t>
      </w:r>
      <w:proofErr w:type="spellStart"/>
      <w:r w:rsidR="0078395B">
        <w:t>SuS</w:t>
      </w:r>
      <w:proofErr w:type="spellEnd"/>
      <w:r w:rsidR="0078395B">
        <w:t xml:space="preserve"> Sicherheitsvorschriften beim Experimentieren beachten sollen. </w:t>
      </w:r>
    </w:p>
    <w:p w:rsidR="003D4378" w:rsidRPr="000D7B97" w:rsidRDefault="003D4378" w:rsidP="000D7B97">
      <w:r>
        <w:t xml:space="preserve">In diesem Protokoll wird zu diesem Thema ein Demonstrationsversuch beschrieben, der zur Erarbeitung des Branddreiecks genutzt werden kann. </w:t>
      </w:r>
    </w:p>
    <w:p w:rsidR="000D7B97" w:rsidRDefault="000D7B97" w:rsidP="000D7B97">
      <w:pPr>
        <w:pStyle w:val="berschrift2"/>
      </w:pPr>
      <w:bookmarkStart w:id="2" w:name="_Toc427831579"/>
      <w:r>
        <w:t>Löslichkeit</w:t>
      </w:r>
      <w:bookmarkEnd w:id="2"/>
    </w:p>
    <w:p w:rsidR="00957713" w:rsidRDefault="003D4378" w:rsidP="003D4378">
      <w:r>
        <w:t>Genau wie die Brennbarkeit ist die Löslichkeit eine charakterisierende Stoffeigenschaft. Dies ist ebenfalls im Kerncurriculum der Naturwissenschaften Niedersachsen im Basiskonzept Stoff</w:t>
      </w:r>
      <w:r>
        <w:noBreakHyphen/>
        <w:t xml:space="preserve">Teilchen verankert. </w:t>
      </w:r>
      <w:proofErr w:type="spellStart"/>
      <w:r>
        <w:t>SuS</w:t>
      </w:r>
      <w:proofErr w:type="spellEnd"/>
      <w:r>
        <w:t xml:space="preserve"> sollen erkennen, </w:t>
      </w:r>
      <w:r w:rsidR="00957713">
        <w:t>dass sich Stoffe – unabhängig von ihrem Aggr</w:t>
      </w:r>
      <w:r w:rsidR="00957713">
        <w:t>e</w:t>
      </w:r>
      <w:r w:rsidR="00957713">
        <w:t xml:space="preserve">gatzustand - in einem Lösungsmittel lösen können. Als wichtigstes Lösungsmittel dient hierbei Wasser. Es kann sowohl Feststoffe wie Salze, als auch andere Flüssigkeiten wie Ethanol und ebenso Gase wie Sauerstoff lösen. Auch andere Lösungsmittel wie Speiseöle können thematisiert werden. </w:t>
      </w:r>
      <w:proofErr w:type="spellStart"/>
      <w:r w:rsidR="00957713">
        <w:t>SuS</w:t>
      </w:r>
      <w:proofErr w:type="spellEnd"/>
      <w:r w:rsidR="00957713">
        <w:t xml:space="preserve"> sollen lernen die Stoffe anhand ihres Löslichkeitsverhaltens zu unterscheiden. </w:t>
      </w:r>
    </w:p>
    <w:p w:rsidR="003D4378" w:rsidRDefault="00957713" w:rsidP="003D4378">
      <w:r>
        <w:lastRenderedPageBreak/>
        <w:t>Darüber hinaus sollen sie erkennen, dass sie die Löslichkeit als Eigenschaft zur Trennung von Stoffgemischen nutzen können. Insbesondere soll dabei laut dem Kerncurriculum auf die Chr</w:t>
      </w:r>
      <w:r>
        <w:t>o</w:t>
      </w:r>
      <w:r>
        <w:t xml:space="preserve">matographie eingegangen werden.   </w:t>
      </w:r>
    </w:p>
    <w:p w:rsidR="00534CCB" w:rsidRPr="003D4378" w:rsidRDefault="00534CCB" w:rsidP="003D4378">
      <w:r>
        <w:t>Für dieses Themengebiet wird in diesem Protokoll ein Schülerversuch „Regenbogen im Glas“ dargestellt, in dem unter Ausnutzung der geringen Löslichkeit verschieden gefärbte Flüssigke</w:t>
      </w:r>
      <w:r>
        <w:t>i</w:t>
      </w:r>
      <w:r>
        <w:t xml:space="preserve">ten in ein Glasbehältnis geschichtet werden. </w:t>
      </w:r>
      <w:r w:rsidR="00680B51">
        <w:t>Für das Verfahren der Chromatographie wird hier au</w:t>
      </w:r>
      <w:r w:rsidR="0078234B">
        <w:t>f</w:t>
      </w:r>
      <w:r w:rsidR="00680B51">
        <w:t xml:space="preserve"> das Kurzprotokoll „</w:t>
      </w:r>
      <w:proofErr w:type="spellStart"/>
      <w:r w:rsidR="00680B51">
        <w:t>Blattchromatograf</w:t>
      </w:r>
      <w:proofErr w:type="spellEnd"/>
      <w:r w:rsidR="00680B51">
        <w:t xml:space="preserve">“ verwiesen. </w:t>
      </w:r>
    </w:p>
    <w:p w:rsidR="00E51037" w:rsidRDefault="008238A6" w:rsidP="00E51037">
      <w:pPr>
        <w:pStyle w:val="berschrift1"/>
      </w:pPr>
      <w:bookmarkStart w:id="3" w:name="_Toc427831580"/>
      <w:r>
        <w:t xml:space="preserve">Relevanz des Themas für </w:t>
      </w:r>
      <w:proofErr w:type="spellStart"/>
      <w:r>
        <w:t>SuS</w:t>
      </w:r>
      <w:proofErr w:type="spellEnd"/>
      <w:r>
        <w:t xml:space="preserve"> </w:t>
      </w:r>
      <w:r w:rsidR="002F25D2">
        <w:t>und didaktische Reduktion</w:t>
      </w:r>
      <w:bookmarkEnd w:id="3"/>
      <w:r w:rsidR="007F2348">
        <w:t xml:space="preserve"> </w:t>
      </w:r>
    </w:p>
    <w:p w:rsidR="00680B51" w:rsidRDefault="00680B51" w:rsidP="00680B51">
      <w:r>
        <w:t xml:space="preserve">Die Nutzung der Brennbarkeit von Stoffen ist sehr alltäglich für die </w:t>
      </w:r>
      <w:proofErr w:type="spellStart"/>
      <w:r>
        <w:t>SuS</w:t>
      </w:r>
      <w:proofErr w:type="spellEnd"/>
      <w:r>
        <w:t xml:space="preserve">. Sie sind es gewohnt frei werdende Wärme und Licht des Holzes in Kamin-oder Lagerfeuer zu nutzen. Auch Kerzen auf dem Geburtstagskuchen sind bekannt. Manche von ihnen werden die Verbrennung von Gas als Wärmequelle zum Kochen kennen.  Sie sind mit Sicherheitshinweisen der Eltern, dass Papier nicht in Feuernähe zu bringen ist vertraut. Andererseits wissen die </w:t>
      </w:r>
      <w:proofErr w:type="spellStart"/>
      <w:r>
        <w:t>SuS</w:t>
      </w:r>
      <w:proofErr w:type="spellEnd"/>
      <w:r>
        <w:t xml:space="preserve"> auch, dass es Materialien gib</w:t>
      </w:r>
      <w:r w:rsidR="00740809">
        <w:t>t, die nicht brennbar sind. Dafür kennen sie Beispiele wie</w:t>
      </w:r>
      <w:r>
        <w:t xml:space="preserve"> die Backbleche für den Backofen oder der Schürhaken für den Kamin. </w:t>
      </w:r>
      <w:r w:rsidR="00740809">
        <w:t xml:space="preserve">Auch Feuerschutztüren könnten bekannt sein. </w:t>
      </w:r>
      <w:r>
        <w:t>Ev</w:t>
      </w:r>
      <w:r w:rsidR="00740809">
        <w:t>entuell</w:t>
      </w:r>
      <w:r>
        <w:t xml:space="preserve"> ist dieses Wissen nicht aktiv hinterfragt worden und muss in einer Unterrichtseinheit aktiviert werden. </w:t>
      </w:r>
    </w:p>
    <w:p w:rsidR="00740809" w:rsidRDefault="00740809" w:rsidP="00680B51">
      <w:r>
        <w:t>Das Thema Brennbarkeit sollte auf der phänomenologischen Ebene behandelt werden. Vorgänge auf Teilchenebene werden nicht beachtet. Insbesondere die Energieumwandlung wird nicht thematisiert.</w:t>
      </w:r>
      <w:r w:rsidR="00906A15">
        <w:t xml:space="preserve"> Außerdem wird die Verbrennung nicht als chemische Reaktion mit den damit ei</w:t>
      </w:r>
      <w:r w:rsidR="00906A15">
        <w:t>n</w:t>
      </w:r>
      <w:r w:rsidR="00906A15">
        <w:t>hergehenden Kriterien Stoffumwandlung, Energieumsatz, usw. betrachtet.</w:t>
      </w:r>
      <w:r>
        <w:t xml:space="preserve"> </w:t>
      </w:r>
    </w:p>
    <w:p w:rsidR="00740809" w:rsidRDefault="00740809" w:rsidP="00680B51">
      <w:r>
        <w:t xml:space="preserve">Die Löslichkeit eines Stoffes ist nicht so präsent im Alltag der </w:t>
      </w:r>
      <w:proofErr w:type="spellStart"/>
      <w:r>
        <w:t>SuS</w:t>
      </w:r>
      <w:proofErr w:type="spellEnd"/>
      <w:r>
        <w:t xml:space="preserve"> wie die Brennbarkeit. Es ist eine Stoffeigenschaft, die genaues Beobachten erfordert und nicht so eindeutig zu bestimmen ist</w:t>
      </w:r>
      <w:r w:rsidR="003023C9">
        <w:t>, da die Lösung von Stoffen manchmal etwas Zeit braucht und ab dem Zeitpunkt wo das Löslic</w:t>
      </w:r>
      <w:r w:rsidR="003023C9">
        <w:t>h</w:t>
      </w:r>
      <w:r w:rsidR="003023C9">
        <w:t>keitsprodukt überschritten ist wieder Feststoff ausfallen kann</w:t>
      </w:r>
      <w:r>
        <w:t xml:space="preserve">. </w:t>
      </w:r>
      <w:r w:rsidR="00A827D0">
        <w:t>Generell</w:t>
      </w:r>
      <w:r w:rsidR="00A827D0" w:rsidRPr="00A827D0">
        <w:t xml:space="preserve"> </w:t>
      </w:r>
      <w:r w:rsidR="00A827D0">
        <w:t xml:space="preserve">ist </w:t>
      </w:r>
      <w:r w:rsidR="00A827D0" w:rsidRPr="00A827D0">
        <w:t>der Lösevorgang mit dem Au</w:t>
      </w:r>
      <w:r w:rsidR="00A827D0">
        <w:t>ge auf mikroskopischer Ebene</w:t>
      </w:r>
      <w:r w:rsidR="00A827D0" w:rsidRPr="00A827D0">
        <w:t xml:space="preserve"> nicht sichtbar und daher nicht beobachtbar</w:t>
      </w:r>
      <w:r w:rsidR="00A827D0">
        <w:t xml:space="preserve">. </w:t>
      </w:r>
      <w:r>
        <w:t xml:space="preserve">Außerdem gibt es viele Variablen, die auf diese Stoffeigenschaft einwirken, wie z.B. Geschirrspülmittel auf die Löslichkeit von Öl in Wasser. Die Vorgänge können nur auf Teilchenebene erklärt werden, die für die </w:t>
      </w:r>
      <w:proofErr w:type="spellStart"/>
      <w:r>
        <w:t>SuS</w:t>
      </w:r>
      <w:proofErr w:type="spellEnd"/>
      <w:r>
        <w:t xml:space="preserve"> nicht begreifbar ist und auch noch nicht unterrichtet wird. </w:t>
      </w:r>
    </w:p>
    <w:p w:rsidR="00740809" w:rsidRPr="00680B51" w:rsidRDefault="00740809" w:rsidP="00680B51">
      <w:r>
        <w:t xml:space="preserve">Dennoch können während einer Unterrichtseinheit alltagsrelevante Vergleiche getroffen werden die die </w:t>
      </w:r>
      <w:proofErr w:type="spellStart"/>
      <w:r>
        <w:t>SuS</w:t>
      </w:r>
      <w:proofErr w:type="spellEnd"/>
      <w:r>
        <w:t xml:space="preserve"> entweder bereits gesehen haben oder theoretisch die Möglichkeit haben sie zu Hause zu prüfen. Beispiele können sein: das Abschmecken des Nudelwassers mit Kochsalz, das Lösen von Zucker in der Eiermasse zur Zubereitung eines Rührkuchens, </w:t>
      </w:r>
      <w:r w:rsidR="008238A6">
        <w:t xml:space="preserve">das Abspülen einer fettigen </w:t>
      </w:r>
      <w:r w:rsidR="008238A6">
        <w:lastRenderedPageBreak/>
        <w:t xml:space="preserve">Pfanne mithilfe von Spülmittel oder die Zubereitung einer Mehlschwitze mit Pflanzenfett und Mehl. </w:t>
      </w:r>
      <w:r>
        <w:t xml:space="preserve">  </w:t>
      </w:r>
    </w:p>
    <w:p w:rsidR="0086227B" w:rsidRDefault="00FF1DF2" w:rsidP="0086227B">
      <w:pPr>
        <w:pStyle w:val="berschrift1"/>
      </w:pPr>
      <w:bookmarkStart w:id="4" w:name="_Toc425776595"/>
      <w:bookmarkStart w:id="5" w:name="_Toc427831581"/>
      <w:r>
        <w:rPr>
          <w:noProof/>
          <w:lang w:eastAsia="de-DE"/>
        </w:rPr>
        <w:pict>
          <v:shape id="Text Box 60" o:spid="_x0000_s1027" type="#_x0000_t202" style="position:absolute;left:0;text-align:left;margin-left:-.35pt;margin-top:46.95pt;width:462.45pt;height:45.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" fillcolor="white [3201]" strokecolor="#4bacc6 [3208]" strokeweight="1pt">
            <v:stroke dashstyle="dash"/>
            <v:shadow color="#868686"/>
            <v:textbox>
              <w:txbxContent>
                <w:p w:rsidR="003A7BCE" w:rsidRPr="00F31EBF" w:rsidRDefault="003A7BCE" w:rsidP="000D10FB">
                  <w:pPr>
                    <w:rPr>
                      <w:color w:val="auto"/>
                    </w:rPr>
                  </w:pPr>
                  <w:bookmarkStart w:id="6" w:name="_GoBack"/>
                  <w:r>
                    <w:rPr>
                      <w:color w:val="auto"/>
                    </w:rPr>
                    <w:t>Der Versuch dient zur Verdeutlichung der Brandbedingungen und somit des Branddrei</w:t>
                  </w:r>
                  <w:r w:rsidR="0078234B">
                    <w:rPr>
                      <w:color w:val="auto"/>
                    </w:rPr>
                    <w:t xml:space="preserve">ecks, da ein Brand ohne externe Feuerquelle entsteht. </w:t>
                  </w:r>
                  <w:bookmarkEnd w:id="6"/>
                </w:p>
              </w:txbxContent>
            </v:textbox>
            <w10:wrap type="square"/>
          </v:shape>
        </w:pict>
      </w:r>
      <w:bookmarkEnd w:id="4"/>
      <w:r w:rsidR="00977ED8">
        <w:t>Lehrer</w:t>
      </w:r>
      <w:r w:rsidR="00F31EBF">
        <w:t xml:space="preserve">versuch – </w:t>
      </w:r>
      <w:r w:rsidR="00C10845">
        <w:t>Wachs brennt ohne Docht</w:t>
      </w:r>
      <w:bookmarkEnd w:id="5"/>
    </w:p>
    <w:p w:rsidR="00D76F6F" w:rsidRDefault="00D76F6F" w:rsidP="006D3C2E"/>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9C5E28" w:rsidTr="003A7BCE">
        <w:tc>
          <w:tcPr>
            <w:tcW w:w="9322" w:type="dxa"/>
            <w:gridSpan w:val="9"/>
            <w:shd w:val="clear" w:color="auto" w:fill="4F81BD"/>
            <w:vAlign w:val="center"/>
          </w:tcPr>
          <w:p w:rsidR="00D76F6F" w:rsidRPr="00F31EBF" w:rsidRDefault="00C10845" w:rsidP="003A7BCE">
            <w:pPr>
              <w:spacing w:after="0"/>
              <w:jc w:val="center"/>
              <w:rPr>
                <w:b/>
                <w:bCs/>
                <w:color w:val="FFFFFF" w:themeColor="background1"/>
              </w:rPr>
            </w:pPr>
            <w:r>
              <w:rPr>
                <w:b/>
                <w:bCs/>
                <w:color w:val="FFFFFF" w:themeColor="background1"/>
              </w:rPr>
              <w:t xml:space="preserve">Keine </w:t>
            </w:r>
            <w:r w:rsidR="00D76F6F" w:rsidRPr="00F31EBF">
              <w:rPr>
                <w:b/>
                <w:bCs/>
                <w:color w:val="FFFFFF" w:themeColor="background1"/>
              </w:rPr>
              <w:t>Gefahrenstoffe</w:t>
            </w:r>
          </w:p>
        </w:tc>
      </w:tr>
      <w:tr w:rsidR="00C10845" w:rsidRPr="009C5E28" w:rsidTr="00D76F6F">
        <w:tc>
          <w:tcPr>
            <w:tcW w:w="1009" w:type="dxa"/>
            <w:tcBorders>
              <w:top w:val="single" w:sz="8" w:space="0" w:color="4F81BD"/>
              <w:left w:val="single" w:sz="8" w:space="0" w:color="4F81BD"/>
              <w:bottom w:val="single" w:sz="8" w:space="0" w:color="4F81BD"/>
            </w:tcBorders>
            <w:shd w:val="clear" w:color="auto" w:fill="auto"/>
            <w:vAlign w:val="center"/>
          </w:tcPr>
          <w:p w:rsidR="00C10845" w:rsidRPr="009C5E28" w:rsidRDefault="00C10845" w:rsidP="00C10845">
            <w:pPr>
              <w:spacing w:after="0"/>
              <w:jc w:val="center"/>
              <w:rPr>
                <w:b/>
                <w:bCs/>
              </w:rPr>
            </w:pPr>
            <w:r>
              <w:rPr>
                <w:b/>
                <w:bCs/>
                <w:noProof/>
                <w:lang w:eastAsia="de-DE"/>
              </w:rPr>
              <w:drawing>
                <wp:inline distT="0" distB="0" distL="0" distR="0">
                  <wp:extent cx="503555" cy="50355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Ätzend.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C10845" w:rsidRPr="009C5E28" w:rsidRDefault="00C10845" w:rsidP="00C10845">
            <w:pPr>
              <w:spacing w:after="0"/>
              <w:jc w:val="center"/>
            </w:pPr>
            <w:r>
              <w:rPr>
                <w:noProof/>
                <w:lang w:eastAsia="de-DE"/>
              </w:rPr>
              <w:drawing>
                <wp:inline distT="0" distB="0" distL="0" distR="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10845" w:rsidRPr="009C5E28" w:rsidRDefault="00C10845" w:rsidP="00C10845">
            <w:pPr>
              <w:spacing w:after="0"/>
              <w:jc w:val="center"/>
            </w:pPr>
            <w:r>
              <w:rPr>
                <w:noProof/>
                <w:lang w:eastAsia="de-DE"/>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10845" w:rsidRPr="009C5E28" w:rsidRDefault="00C10845" w:rsidP="00C10845">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C10845" w:rsidRPr="009C5E28" w:rsidRDefault="00C10845" w:rsidP="00C10845">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C10845" w:rsidRPr="009C5E28" w:rsidRDefault="00C10845" w:rsidP="00C10845">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C10845" w:rsidRPr="009C5E28" w:rsidRDefault="00C10845" w:rsidP="00C10845">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10845" w:rsidRPr="009C5E28" w:rsidRDefault="00C10845" w:rsidP="00C10845">
            <w:pPr>
              <w:spacing w:after="0"/>
              <w:jc w:val="center"/>
            </w:pPr>
            <w:r>
              <w:rPr>
                <w:noProof/>
                <w:lang w:eastAsia="de-DE"/>
              </w:rPr>
              <w:drawing>
                <wp:inline distT="0" distB="0" distL="0" distR="0">
                  <wp:extent cx="503555" cy="50355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izend.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C10845" w:rsidRPr="009C5E28" w:rsidRDefault="00C10845" w:rsidP="00C10845">
            <w:pPr>
              <w:spacing w:after="0"/>
              <w:jc w:val="center"/>
            </w:pPr>
            <w:r>
              <w:rPr>
                <w:noProof/>
                <w:lang w:eastAsia="de-DE"/>
              </w:rPr>
              <w:drawing>
                <wp:inline distT="0" distB="0" distL="0" distR="0">
                  <wp:extent cx="504190" cy="50419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r w:rsidR="00290FCC">
        <w:t xml:space="preserve">Glaswanne, </w:t>
      </w:r>
      <w:proofErr w:type="spellStart"/>
      <w:r w:rsidR="00290FCC">
        <w:t>Duran</w:t>
      </w:r>
      <w:proofErr w:type="spellEnd"/>
      <w:r w:rsidR="00290FCC">
        <w:noBreakHyphen/>
      </w:r>
      <w:r w:rsidR="00C10845">
        <w:t xml:space="preserve">Reagenzglas, Stativklemme, </w:t>
      </w:r>
      <w:r w:rsidR="00906A15">
        <w:t xml:space="preserve">feuerfeste Handschuhe, </w:t>
      </w:r>
      <w:r w:rsidR="00C10845">
        <w:t>Gasbrenner</w:t>
      </w:r>
    </w:p>
    <w:p w:rsidR="008E1A25" w:rsidRPr="00ED07C2" w:rsidRDefault="00A9233D" w:rsidP="008E1A25">
      <w:pPr>
        <w:tabs>
          <w:tab w:val="left" w:pos="1701"/>
          <w:tab w:val="left" w:pos="1985"/>
        </w:tabs>
        <w:ind w:left="1980" w:hanging="1980"/>
      </w:pPr>
      <w:r>
        <w:t>Chemikalien:</w:t>
      </w:r>
      <w:r>
        <w:tab/>
      </w:r>
      <w:r>
        <w:tab/>
      </w:r>
      <w:r w:rsidR="00290FCC">
        <w:t>Kerzenwachs</w:t>
      </w:r>
      <w:r w:rsidR="00341D27">
        <w:t xml:space="preserve"> (z.B. Weihnachtskerze</w:t>
      </w:r>
      <w:r w:rsidR="00C10845">
        <w:t>)</w:t>
      </w:r>
    </w:p>
    <w:p w:rsidR="00994634" w:rsidRDefault="008E1A25" w:rsidP="008E1A25">
      <w:pPr>
        <w:tabs>
          <w:tab w:val="left" w:pos="1701"/>
          <w:tab w:val="left" w:pos="1985"/>
        </w:tabs>
        <w:ind w:left="1980" w:hanging="1980"/>
      </w:pPr>
      <w:r>
        <w:t xml:space="preserve">Durchführung: </w:t>
      </w:r>
      <w:r>
        <w:tab/>
      </w:r>
      <w:r>
        <w:tab/>
      </w:r>
      <w:r>
        <w:tab/>
      </w:r>
      <w:r w:rsidR="00C10845">
        <w:t xml:space="preserve">Das Reagenzglas wird mit Wachs </w:t>
      </w:r>
      <w:proofErr w:type="spellStart"/>
      <w:r w:rsidR="00C10845">
        <w:t>befüllt</w:t>
      </w:r>
      <w:proofErr w:type="spellEnd"/>
      <w:r w:rsidR="00C10845">
        <w:t xml:space="preserve"> und </w:t>
      </w:r>
      <w:r w:rsidR="00F93742">
        <w:t xml:space="preserve">in die Stativklemme </w:t>
      </w:r>
      <w:r w:rsidR="00C10845">
        <w:t>eing</w:t>
      </w:r>
      <w:r w:rsidR="00C10845">
        <w:t>e</w:t>
      </w:r>
      <w:r w:rsidR="00C10845">
        <w:t>spannt</w:t>
      </w:r>
      <w:r w:rsidR="00F93742">
        <w:t xml:space="preserve">. Eine Weihnachtskerze hat </w:t>
      </w:r>
      <w:r w:rsidR="00341D27">
        <w:t xml:space="preserve">z.B. </w:t>
      </w:r>
      <w:r w:rsidR="00F93742">
        <w:t xml:space="preserve">die richtige Form und Größe. Eine mit Wasser gefüllte Glaswanne wird bereitgestellt. Das Wachs wird mit dem Gasbrenner zum starken Sieden gebracht. Anschließend wird es zügig aus etwa einem Meter Höhe in die Glaswanne geleert. </w:t>
      </w:r>
    </w:p>
    <w:p w:rsidR="008E1A25" w:rsidRDefault="008E1A25" w:rsidP="008E1A25">
      <w:pPr>
        <w:tabs>
          <w:tab w:val="left" w:pos="1701"/>
          <w:tab w:val="left" w:pos="1985"/>
        </w:tabs>
        <w:ind w:left="1980" w:hanging="1980"/>
      </w:pPr>
      <w:r>
        <w:t>Beobachtung:</w:t>
      </w:r>
      <w:r>
        <w:tab/>
      </w:r>
      <w:r>
        <w:tab/>
      </w:r>
      <w:r>
        <w:tab/>
      </w:r>
      <w:r w:rsidR="00F93742">
        <w:t xml:space="preserve">Das Wachs entzündet sich in der Luft und es bildet sich ein Feuerball. Auf der Wasseroberfläche hat sich eine dünne Wachsscheibe gebildet. Die dem Wasser zugewandte Seite lässt sich gut mit Wasser benetzen, während an der anderen Seite die Flüssigkeit abperlt. </w:t>
      </w:r>
    </w:p>
    <w:p w:rsidR="00B901F6" w:rsidRDefault="00FF1DF2" w:rsidP="00480EE9">
      <w:pPr>
        <w:keepNext/>
        <w:tabs>
          <w:tab w:val="left" w:pos="1701"/>
          <w:tab w:val="left" w:pos="1985"/>
        </w:tabs>
        <w:ind w:left="1980" w:hanging="1980"/>
        <w:jc w:val="center"/>
      </w:pPr>
      <w:r>
        <w:rPr>
          <w:noProof/>
          <w:lang w:eastAsia="de-DE"/>
        </w:rPr>
        <w:lastRenderedPageBreak/>
        <w:pict>
          <v:line id="Gerader Verbinder 14" o:spid="_x0000_s1057" style="position:absolute;left:0;text-align:lef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45pt,159.25pt" to="390.5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" strokecolor="black [3213]"/>
        </w:pict>
      </w:r>
      <w:r w:rsidR="00480EE9">
        <w:rPr>
          <w:noProof/>
          <w:lang w:eastAsia="de-DE"/>
        </w:rPr>
        <w:drawing>
          <wp:inline distT="0" distB="0" distL="0" distR="0">
            <wp:extent cx="4227774" cy="2638425"/>
            <wp:effectExtent l="0" t="0" r="190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achs brennt ohne Docht.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3785" cy="2642176"/>
                    </a:xfrm>
                    <a:prstGeom prst="rect">
                      <a:avLst/>
                    </a:prstGeom>
                  </pic:spPr>
                </pic:pic>
              </a:graphicData>
            </a:graphic>
          </wp:inline>
        </w:drawing>
      </w:r>
    </w:p>
    <w:p w:rsidR="00B901F6" w:rsidRDefault="00B901F6" w:rsidP="0078234B">
      <w:pPr>
        <w:pStyle w:val="Beschriftung"/>
        <w:jc w:val="center"/>
      </w:pPr>
      <w:r>
        <w:t xml:space="preserve">Abb. </w:t>
      </w:r>
      <w:fldSimple w:instr=" SEQ Abb. \* ARABIC ">
        <w:r w:rsidR="00992619">
          <w:rPr>
            <w:noProof/>
          </w:rPr>
          <w:t>1</w:t>
        </w:r>
      </w:fldSimple>
      <w:r>
        <w:t xml:space="preserve"> - </w:t>
      </w:r>
      <w:r>
        <w:rPr>
          <w:noProof/>
        </w:rPr>
        <w:t xml:space="preserve"> </w:t>
      </w:r>
      <w:r w:rsidR="00480EE9">
        <w:rPr>
          <w:noProof/>
        </w:rPr>
        <w:t>Skizze zum Versuchsaufbau.</w:t>
      </w:r>
    </w:p>
    <w:p w:rsidR="0023735D" w:rsidRDefault="008E1A25" w:rsidP="00074A34">
      <w:pPr>
        <w:tabs>
          <w:tab w:val="left" w:pos="1701"/>
          <w:tab w:val="left" w:pos="1985"/>
        </w:tabs>
        <w:ind w:left="2124" w:hanging="2124"/>
      </w:pPr>
      <w:r>
        <w:t>Deutung:</w:t>
      </w:r>
      <w:r>
        <w:tab/>
      </w:r>
      <w:r>
        <w:tab/>
      </w:r>
      <w:r w:rsidR="0023735D">
        <w:tab/>
        <w:t xml:space="preserve">Wenn das flüssige Wachs aus dem Reagenzglas an die Luft tritt sind alle wesentlichen Voraussetzungen der Entflammbarkeit erfüllt. Material und Luft sind vorhanden und die Zündtemperatur ist erreicht. Die Oberfläche des Wachses ist sehr groß, sodass viel Sauerstoff zur Verfügung steht und die Reaktion schnell verläuft. </w:t>
      </w:r>
    </w:p>
    <w:p w:rsidR="006E32AF" w:rsidRDefault="0023735D" w:rsidP="00C81A68">
      <w:pPr>
        <w:tabs>
          <w:tab w:val="left" w:pos="1701"/>
          <w:tab w:val="left" w:pos="1985"/>
        </w:tabs>
        <w:ind w:left="2124" w:hanging="2124"/>
        <w:rPr>
          <w:rFonts w:eastAsiaTheme="minorEastAsia"/>
        </w:rPr>
      </w:pPr>
      <w:r>
        <w:tab/>
      </w:r>
      <w:r>
        <w:tab/>
      </w:r>
      <w:r>
        <w:tab/>
      </w:r>
      <w:r w:rsidRPr="00341D27">
        <w:rPr>
          <w:u w:val="single"/>
        </w:rPr>
        <w:t>Für höhere Klassenstufen</w:t>
      </w:r>
      <w:r>
        <w:t xml:space="preserve">: Wachs ist der Trivialname für Stearin, welches aus Stearin- und Palmitinsäure besteht. </w:t>
      </w:r>
      <w:r w:rsidR="00C81A68">
        <w:t>Stearinsäure-Moleküle haben j</w:t>
      </w:r>
      <w:r w:rsidR="00C81A68">
        <w:t>e</w:t>
      </w:r>
      <w:r w:rsidR="00C81A68">
        <w:t xml:space="preserve">weils ein polares und ein </w:t>
      </w:r>
      <w:proofErr w:type="spellStart"/>
      <w:r w:rsidR="00C81A68">
        <w:t>unpolares</w:t>
      </w:r>
      <w:proofErr w:type="spellEnd"/>
      <w:r w:rsidR="00C81A68">
        <w:t xml:space="preserve"> Ende. Stearinsäue eignet sich deshalb als Emulgator. Beim Auftreffen auf die Wasseroberfläche ordnen sich die Moleküle entsprechend</w:t>
      </w:r>
      <w:r w:rsidR="00906A15">
        <w:t xml:space="preserve"> der hydrophilen bzw. hydrophoben Eigenscha</w:t>
      </w:r>
      <w:r w:rsidR="00906A15">
        <w:t>f</w:t>
      </w:r>
      <w:r w:rsidR="00906A15">
        <w:t>ten</w:t>
      </w:r>
      <w:r w:rsidR="00C81A68">
        <w:t xml:space="preserve"> an. Die Anordnung bleibt beim Erstarren erhalten und erklärt die u</w:t>
      </w:r>
      <w:r w:rsidR="00C81A68">
        <w:t>n</w:t>
      </w:r>
      <w:r w:rsidR="00C81A68">
        <w:t xml:space="preserve">terschiedliche Wasserabweisung der beiden Seiten der Wachsscheibe. </w:t>
      </w:r>
      <w:r>
        <w:t xml:space="preserve"> </w:t>
      </w:r>
      <w:r w:rsidR="00125CEA">
        <w:tab/>
      </w:r>
    </w:p>
    <w:p w:rsidR="00216E3C" w:rsidRDefault="00216E3C" w:rsidP="005B60E3">
      <w:pPr>
        <w:spacing w:line="276" w:lineRule="auto"/>
        <w:jc w:val="left"/>
      </w:pPr>
      <w:r>
        <w:t>Entsorgung:</w:t>
      </w:r>
      <w:r>
        <w:tab/>
        <w:t xml:space="preserve">           </w:t>
      </w:r>
      <w:r w:rsidR="00125CEA">
        <w:tab/>
      </w:r>
      <w:r>
        <w:t xml:space="preserve">Die Entsorgung </w:t>
      </w:r>
      <w:r w:rsidR="00E8675B">
        <w:t xml:space="preserve">des Wachses erfolgt über den Hausmüll. </w:t>
      </w:r>
    </w:p>
    <w:p w:rsidR="005B60E3" w:rsidRPr="00B937A2" w:rsidRDefault="00E8675B" w:rsidP="003023C9">
      <w:pPr>
        <w:ind w:left="2124" w:hanging="2124"/>
        <w:jc w:val="left"/>
        <w:rPr>
          <w:rFonts w:asciiTheme="majorHAnsi" w:hAnsiTheme="majorHAnsi"/>
        </w:rPr>
      </w:pPr>
      <w:r>
        <w:t>Literatur:</w:t>
      </w:r>
      <w:r>
        <w:tab/>
      </w:r>
      <w:r w:rsidRPr="00E8675B">
        <w:t>Wagner, G., &amp; Kratz, M. (2009). Chemie in faszinierenden Experimenten (11.,verb. Aufl.).</w:t>
      </w:r>
      <w:r w:rsidR="0078234B">
        <w:t xml:space="preserve"> S. 52.</w:t>
      </w:r>
      <w:r w:rsidRPr="00E8675B">
        <w:t xml:space="preserve"> Unterrichtshilfen Naturwissenschaften. Köln: </w:t>
      </w:r>
      <w:proofErr w:type="spellStart"/>
      <w:r w:rsidRPr="00E8675B">
        <w:t>Aulis</w:t>
      </w:r>
      <w:proofErr w:type="spellEnd"/>
      <w:r w:rsidRPr="00E8675B">
        <w:t>-Verl</w:t>
      </w:r>
      <w:r w:rsidR="00341D27">
        <w:t>ag</w:t>
      </w:r>
      <w:r w:rsidR="003023C9">
        <w:t xml:space="preserve"> </w:t>
      </w:r>
      <w:proofErr w:type="spellStart"/>
      <w:r w:rsidR="003023C9">
        <w:t>Deubner</w:t>
      </w:r>
      <w:proofErr w:type="spellEnd"/>
      <w:r w:rsidR="003023C9">
        <w:t>.</w:t>
      </w:r>
    </w:p>
    <w:p w:rsidR="006E32AF" w:rsidRPr="006E32AF" w:rsidRDefault="00FF1DF2" w:rsidP="006E32AF">
      <w:pPr>
        <w:tabs>
          <w:tab w:val="left" w:pos="1701"/>
          <w:tab w:val="left" w:pos="1985"/>
        </w:tabs>
        <w:ind w:left="1980" w:hanging="1980"/>
        <w:rPr>
          <w:rFonts w:eastAsiaTheme="minorEastAsia"/>
        </w:rPr>
      </w:pPr>
      <w:r w:rsidRPr="00FF1DF2">
        <w:rPr>
          <w:noProof/>
          <w:lang w:eastAsia="de-DE"/>
        </w:rPr>
      </w:r>
      <w:r w:rsidRPr="00FF1DF2">
        <w:rPr>
          <w:noProof/>
          <w:lang w:eastAsia="de-DE"/>
        </w:rPr>
        <w:pict>
          <v:shape id="Text Box 131" o:spid="_x0000_s1056" type="#_x0000_t202" style="width:462.45pt;height:149.65pt;visibility:visible;mso-wrap-style:square;mso-left-percent:-10001;mso-top-percent:-10001;mso-position-horizontal:absolute;mso-position-horizontal-relative:char;mso-position-vertical:absolute;mso-position-vertical-relative:line;mso-left-percent:-10001;mso-top-percent:-10001;v-text-anchor:top" fillcolor="white [3201]" strokecolor="#c0504d [3205]" strokeweight="1pt">
            <v:stroke dashstyle="dash"/>
            <v:shadow color="#868686"/>
            <v:textbox>
              <w:txbxContent>
                <w:p w:rsidR="003A7BCE" w:rsidRDefault="003A7BCE" w:rsidP="000D10FB">
                  <w:pPr>
                    <w:rPr>
                      <w:color w:val="auto"/>
                    </w:rPr>
                  </w:pPr>
                  <w:r w:rsidRPr="00E8675B">
                    <w:rPr>
                      <w:color w:val="auto"/>
                    </w:rPr>
                    <w:t xml:space="preserve">Der </w:t>
                  </w:r>
                  <w:r>
                    <w:rPr>
                      <w:color w:val="auto"/>
                    </w:rPr>
                    <w:t>Versuch kann aufgrund des heftigen Feuers als Wunderversuch gezeigt werden</w:t>
                  </w:r>
                  <w:r w:rsidR="0078234B">
                    <w:rPr>
                      <w:color w:val="auto"/>
                    </w:rPr>
                    <w:t>,</w:t>
                  </w:r>
                  <w:r>
                    <w:rPr>
                      <w:color w:val="auto"/>
                    </w:rPr>
                    <w:t xml:space="preserve"> aber gleichzeitig von den </w:t>
                  </w:r>
                  <w:proofErr w:type="spellStart"/>
                  <w:r>
                    <w:rPr>
                      <w:color w:val="auto"/>
                    </w:rPr>
                    <w:t>SuS</w:t>
                  </w:r>
                  <w:proofErr w:type="spellEnd"/>
                  <w:r>
                    <w:rPr>
                      <w:color w:val="auto"/>
                    </w:rPr>
                    <w:t xml:space="preserve"> erklärt werden. Er verdeutlicht die Brandvoraussetzungen. Um zu zeigen, dass es hier der Docht keine Rolle mehr spielen wird</w:t>
                  </w:r>
                  <w:r w:rsidR="0078234B">
                    <w:rPr>
                      <w:color w:val="auto"/>
                    </w:rPr>
                    <w:t>,</w:t>
                  </w:r>
                  <w:r>
                    <w:rPr>
                      <w:color w:val="auto"/>
                    </w:rPr>
                    <w:t xml:space="preserve"> kann er demonstrativ entfernt werden. In höheren Klassenstufen könnten Bindungsarten (polar und </w:t>
                  </w:r>
                  <w:proofErr w:type="spellStart"/>
                  <w:r>
                    <w:rPr>
                      <w:color w:val="auto"/>
                    </w:rPr>
                    <w:t>unpolar</w:t>
                  </w:r>
                  <w:proofErr w:type="spellEnd"/>
                  <w:r>
                    <w:rPr>
                      <w:color w:val="auto"/>
                    </w:rPr>
                    <w:t xml:space="preserve">) erklärt werden. </w:t>
                  </w:r>
                </w:p>
                <w:p w:rsidR="003A7BCE" w:rsidRPr="00E8675B" w:rsidRDefault="003A7BCE" w:rsidP="000D10FB">
                  <w:pPr>
                    <w:rPr>
                      <w:color w:val="auto"/>
                    </w:rPr>
                  </w:pPr>
                  <w:r>
                    <w:rPr>
                      <w:color w:val="auto"/>
                    </w:rPr>
                    <w:t>Wichtig ist es</w:t>
                  </w:r>
                  <w:r w:rsidR="003023C9">
                    <w:rPr>
                      <w:color w:val="auto"/>
                    </w:rPr>
                    <w:t>,</w:t>
                  </w:r>
                  <w:r>
                    <w:rPr>
                      <w:color w:val="auto"/>
                    </w:rPr>
                    <w:t xml:space="preserve"> geeignete Schutzkleidung wie feuerfeste Handschuhe zu tragen. </w:t>
                  </w:r>
                  <w:proofErr w:type="spellStart"/>
                  <w:r>
                    <w:rPr>
                      <w:color w:val="auto"/>
                    </w:rPr>
                    <w:t>SuS</w:t>
                  </w:r>
                  <w:proofErr w:type="spellEnd"/>
                  <w:r>
                    <w:rPr>
                      <w:color w:val="auto"/>
                    </w:rPr>
                    <w:t xml:space="preserve"> können im Anschluss selbst versuchen</w:t>
                  </w:r>
                  <w:r w:rsidR="0078234B">
                    <w:rPr>
                      <w:color w:val="auto"/>
                    </w:rPr>
                    <w:t>,</w:t>
                  </w:r>
                  <w:r>
                    <w:rPr>
                      <w:color w:val="auto"/>
                    </w:rPr>
                    <w:t xml:space="preserve"> Kerzen an den Dämpfen und nicht </w:t>
                  </w:r>
                  <w:r w:rsidR="0078234B">
                    <w:rPr>
                      <w:color w:val="auto"/>
                    </w:rPr>
                    <w:t xml:space="preserve">an </w:t>
                  </w:r>
                  <w:r>
                    <w:rPr>
                      <w:color w:val="auto"/>
                    </w:rPr>
                    <w:t xml:space="preserve">dem Docht zu entzünden. Es ist auch möglich das gasförmige Wachs in ein Becherglas zu leiten und erst dort zu entzünden. </w:t>
                  </w:r>
                </w:p>
              </w:txbxContent>
            </v:textbox>
            <w10:wrap type="none"/>
            <w10:anchorlock/>
          </v:shape>
        </w:pict>
      </w:r>
    </w:p>
    <w:p w:rsidR="00B619BB" w:rsidRDefault="00FF1DF2" w:rsidP="005669B2">
      <w:pPr>
        <w:pStyle w:val="berschrift1"/>
      </w:pPr>
      <w:bookmarkStart w:id="7" w:name="_Toc427831582"/>
      <w:r>
        <w:rPr>
          <w:noProof/>
          <w:lang w:eastAsia="de-DE"/>
        </w:rPr>
        <w:pict>
          <v:shape id="_x0000_s1029" type="#_x0000_t202" style="position:absolute;left:0;text-align:left;margin-left:.5pt;margin-top:46.2pt;width:462.45pt;height:8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" fillcolor="white [3201]" strokecolor="#4bacc6 [3208]" strokeweight="1pt">
            <v:stroke dashstyle="dash"/>
            <v:shadow color="#868686"/>
            <v:textbox>
              <w:txbxContent>
                <w:p w:rsidR="003A7BCE" w:rsidRPr="00F31EBF" w:rsidRDefault="003A7BCE" w:rsidP="003C4339">
                  <w:pPr>
                    <w:rPr>
                      <w:color w:val="auto"/>
                    </w:rPr>
                  </w:pPr>
                  <w:r>
                    <w:rPr>
                      <w:color w:val="auto"/>
                    </w:rPr>
                    <w:t>Sirup, Geschirrspülmittel, Wasser, Rapsöl und Ethanol werden mit Lebensmittelfarbe eing</w:t>
                  </w:r>
                  <w:r>
                    <w:rPr>
                      <w:color w:val="auto"/>
                    </w:rPr>
                    <w:t>e</w:t>
                  </w:r>
                  <w:r>
                    <w:rPr>
                      <w:color w:val="auto"/>
                    </w:rPr>
                    <w:t xml:space="preserve">färbt und entsprechend ihrer Dichte in ein Glasgefäß geschichtet.  </w:t>
                  </w:r>
                  <w:r w:rsidR="0078234B">
                    <w:rPr>
                      <w:color w:val="auto"/>
                    </w:rPr>
                    <w:t>Hier werden die verschied</w:t>
                  </w:r>
                  <w:r w:rsidR="0078234B">
                    <w:rPr>
                      <w:color w:val="auto"/>
                    </w:rPr>
                    <w:t>e</w:t>
                  </w:r>
                  <w:r w:rsidR="0078234B">
                    <w:rPr>
                      <w:color w:val="auto"/>
                    </w:rPr>
                    <w:t xml:space="preserve">nen </w:t>
                  </w:r>
                  <w:r w:rsidR="00407673">
                    <w:rPr>
                      <w:color w:val="auto"/>
                    </w:rPr>
                    <w:t>Stoffeigenschaften bezüglich der Dichte und Löslichkeit genutzt, um ein anschauliches E</w:t>
                  </w:r>
                  <w:r w:rsidR="00407673">
                    <w:rPr>
                      <w:color w:val="auto"/>
                    </w:rPr>
                    <w:t>r</w:t>
                  </w:r>
                  <w:r w:rsidR="00407673">
                    <w:rPr>
                      <w:color w:val="auto"/>
                    </w:rPr>
                    <w:t xml:space="preserve">gebnis zu erzeugen. </w:t>
                  </w:r>
                  <w:r w:rsidR="00906A15">
                    <w:rPr>
                      <w:color w:val="auto"/>
                    </w:rPr>
                    <w:t xml:space="preserve">Die </w:t>
                  </w:r>
                  <w:proofErr w:type="spellStart"/>
                  <w:r w:rsidR="00906A15">
                    <w:rPr>
                      <w:color w:val="auto"/>
                    </w:rPr>
                    <w:t>SuS</w:t>
                  </w:r>
                  <w:proofErr w:type="spellEnd"/>
                  <w:r w:rsidR="00906A15">
                    <w:rPr>
                      <w:color w:val="auto"/>
                    </w:rPr>
                    <w:t xml:space="preserve"> brauchen keinerlei Vorkenntnisse. </w:t>
                  </w:r>
                </w:p>
              </w:txbxContent>
            </v:textbox>
            <w10:wrap type="square"/>
          </v:shape>
        </w:pict>
      </w:r>
      <w:r w:rsidR="00994634">
        <w:t>Schülerversuch</w:t>
      </w:r>
      <w:r w:rsidR="00F31EBF">
        <w:t xml:space="preserve"> –</w:t>
      </w:r>
      <w:r w:rsidR="003C4339">
        <w:t xml:space="preserve"> Regenbogen im Glas</w:t>
      </w:r>
      <w:bookmarkEnd w:id="7"/>
    </w:p>
    <w:p w:rsidR="003C4339" w:rsidRDefault="003C4339" w:rsidP="003C4339">
      <w:pPr>
        <w:tabs>
          <w:tab w:val="left" w:pos="1701"/>
          <w:tab w:val="left" w:pos="1985"/>
        </w:tabs>
        <w:ind w:left="1980" w:hanging="1980"/>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3C4339" w:rsidRPr="009C5E28" w:rsidTr="003A7BCE">
        <w:tc>
          <w:tcPr>
            <w:tcW w:w="9322" w:type="dxa"/>
            <w:gridSpan w:val="9"/>
            <w:shd w:val="clear" w:color="auto" w:fill="4F81BD"/>
            <w:vAlign w:val="center"/>
          </w:tcPr>
          <w:p w:rsidR="003C4339" w:rsidRPr="00F31EBF" w:rsidRDefault="003C4339" w:rsidP="003A7BCE">
            <w:pPr>
              <w:spacing w:after="0"/>
              <w:jc w:val="center"/>
              <w:rPr>
                <w:b/>
                <w:bCs/>
                <w:color w:val="FFFFFF" w:themeColor="background1"/>
              </w:rPr>
            </w:pPr>
            <w:r w:rsidRPr="00F31EBF">
              <w:rPr>
                <w:b/>
                <w:bCs/>
                <w:color w:val="FFFFFF" w:themeColor="background1"/>
              </w:rPr>
              <w:t>Gefahrenstoffe</w:t>
            </w:r>
          </w:p>
        </w:tc>
      </w:tr>
      <w:tr w:rsidR="003C4339" w:rsidRPr="009C5E28" w:rsidTr="003A7BCE">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3C4339" w:rsidRPr="009C5E28" w:rsidRDefault="003C4339" w:rsidP="003A7BCE">
            <w:pPr>
              <w:spacing w:after="0" w:line="276" w:lineRule="auto"/>
              <w:jc w:val="center"/>
              <w:rPr>
                <w:b/>
                <w:bCs/>
              </w:rPr>
            </w:pPr>
            <w:r>
              <w:rPr>
                <w:sz w:val="20"/>
              </w:rPr>
              <w:t>Ethanol</w:t>
            </w:r>
          </w:p>
        </w:tc>
        <w:tc>
          <w:tcPr>
            <w:tcW w:w="3177" w:type="dxa"/>
            <w:gridSpan w:val="3"/>
            <w:tcBorders>
              <w:top w:val="single" w:sz="8" w:space="0" w:color="4F81BD"/>
              <w:bottom w:val="single" w:sz="8" w:space="0" w:color="4F81BD"/>
            </w:tcBorders>
            <w:shd w:val="clear" w:color="auto" w:fill="auto"/>
            <w:vAlign w:val="center"/>
          </w:tcPr>
          <w:p w:rsidR="003C4339" w:rsidRPr="009C5E28" w:rsidRDefault="003C4339" w:rsidP="003A7BCE">
            <w:pPr>
              <w:spacing w:after="0"/>
              <w:jc w:val="center"/>
            </w:pPr>
            <w:r w:rsidRPr="009C5E28">
              <w:rPr>
                <w:sz w:val="20"/>
              </w:rPr>
              <w:t xml:space="preserve">H: </w:t>
            </w:r>
            <w:r w:rsidRPr="003C4339">
              <w:rPr>
                <w:rStyle w:val="Hyperlink"/>
                <w:color w:val="auto"/>
                <w:sz w:val="20"/>
                <w:u w:val="none"/>
              </w:rPr>
              <w:t>225</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3C4339" w:rsidRPr="009C5E28" w:rsidRDefault="003C4339" w:rsidP="003A7BCE">
            <w:pPr>
              <w:spacing w:after="0"/>
              <w:jc w:val="center"/>
            </w:pPr>
            <w:r w:rsidRPr="009C5E28">
              <w:rPr>
                <w:sz w:val="20"/>
              </w:rPr>
              <w:t xml:space="preserve">P: </w:t>
            </w:r>
            <w:r w:rsidRPr="00D04836">
              <w:rPr>
                <w:sz w:val="20"/>
              </w:rPr>
              <w:t>210</w:t>
            </w:r>
          </w:p>
        </w:tc>
      </w:tr>
      <w:tr w:rsidR="003C4339" w:rsidRPr="009C5E28" w:rsidTr="003A7BCE">
        <w:tc>
          <w:tcPr>
            <w:tcW w:w="1009" w:type="dxa"/>
            <w:tcBorders>
              <w:top w:val="single" w:sz="8" w:space="0" w:color="4F81BD"/>
              <w:left w:val="single" w:sz="8" w:space="0" w:color="4F81BD"/>
              <w:bottom w:val="single" w:sz="8" w:space="0" w:color="4F81BD"/>
            </w:tcBorders>
            <w:shd w:val="clear" w:color="auto" w:fill="auto"/>
            <w:vAlign w:val="center"/>
          </w:tcPr>
          <w:p w:rsidR="003C4339" w:rsidRPr="009C5E28" w:rsidRDefault="003C4339" w:rsidP="003A7BCE">
            <w:pPr>
              <w:spacing w:after="0"/>
              <w:jc w:val="center"/>
              <w:rPr>
                <w:b/>
                <w:bCs/>
              </w:rPr>
            </w:pPr>
            <w:r>
              <w:rPr>
                <w:b/>
                <w:bCs/>
                <w:noProof/>
                <w:lang w:eastAsia="de-DE"/>
              </w:rPr>
              <w:drawing>
                <wp:inline distT="0" distB="0" distL="0" distR="0">
                  <wp:extent cx="503555" cy="503555"/>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Ätzend.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3C4339" w:rsidRPr="009C5E28" w:rsidRDefault="003C4339" w:rsidP="003A7BCE">
            <w:pPr>
              <w:spacing w:after="0"/>
              <w:jc w:val="center"/>
            </w:pPr>
            <w:r>
              <w:rPr>
                <w:noProof/>
                <w:lang w:eastAsia="de-DE"/>
              </w:rPr>
              <w:drawing>
                <wp:inline distT="0" distB="0" distL="0" distR="0">
                  <wp:extent cx="504190" cy="5041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C4339" w:rsidRPr="009C5E28" w:rsidRDefault="003C4339" w:rsidP="003A7BCE">
            <w:pPr>
              <w:spacing w:after="0"/>
              <w:jc w:val="center"/>
            </w:pPr>
            <w:r>
              <w:rPr>
                <w:noProof/>
                <w:lang w:eastAsia="de-DE"/>
              </w:rPr>
              <w:drawing>
                <wp:inline distT="0" distB="0" distL="0" distR="0">
                  <wp:extent cx="503555" cy="50355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rennbar.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3C4339" w:rsidRPr="009C5E28" w:rsidRDefault="003C4339" w:rsidP="003A7BCE">
            <w:pPr>
              <w:spacing w:after="0"/>
              <w:jc w:val="center"/>
            </w:pPr>
            <w:r>
              <w:rPr>
                <w:noProof/>
                <w:lang w:eastAsia="de-DE"/>
              </w:rPr>
              <w:drawing>
                <wp:inline distT="0" distB="0" distL="0" distR="0">
                  <wp:extent cx="504190" cy="50419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3C4339" w:rsidRPr="009C5E28" w:rsidRDefault="003C4339" w:rsidP="003A7BCE">
            <w:pPr>
              <w:spacing w:after="0"/>
              <w:jc w:val="center"/>
            </w:pPr>
            <w:r>
              <w:rPr>
                <w:noProof/>
                <w:lang w:eastAsia="de-DE"/>
              </w:rPr>
              <w:drawing>
                <wp:inline distT="0" distB="0" distL="0" distR="0">
                  <wp:extent cx="504190" cy="50419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3C4339" w:rsidRPr="009C5E28" w:rsidRDefault="003C4339" w:rsidP="003A7BCE">
            <w:pPr>
              <w:spacing w:after="0"/>
              <w:jc w:val="center"/>
            </w:pPr>
            <w:r>
              <w:rPr>
                <w:noProof/>
                <w:lang w:eastAsia="de-DE"/>
              </w:rPr>
              <w:drawing>
                <wp:inline distT="0" distB="0" distL="0" distR="0">
                  <wp:extent cx="504190" cy="504190"/>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3C4339" w:rsidRPr="009C5E28" w:rsidRDefault="003C4339" w:rsidP="003A7BCE">
            <w:pPr>
              <w:spacing w:after="0"/>
              <w:jc w:val="center"/>
            </w:pPr>
            <w:r>
              <w:rPr>
                <w:noProof/>
                <w:lang w:eastAsia="de-DE"/>
              </w:rPr>
              <w:drawing>
                <wp:inline distT="0" distB="0" distL="0" distR="0">
                  <wp:extent cx="504190" cy="50419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C4339" w:rsidRPr="009C5E28" w:rsidRDefault="003C4339" w:rsidP="003A7BCE">
            <w:pPr>
              <w:spacing w:after="0"/>
              <w:jc w:val="center"/>
            </w:pPr>
            <w:r>
              <w:rPr>
                <w:noProof/>
                <w:lang w:eastAsia="de-DE"/>
              </w:rPr>
              <w:drawing>
                <wp:inline distT="0" distB="0" distL="0" distR="0">
                  <wp:extent cx="503555" cy="503555"/>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izend.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3C4339" w:rsidRPr="009C5E28" w:rsidRDefault="003C4339" w:rsidP="003A7BCE">
            <w:pPr>
              <w:spacing w:after="0"/>
              <w:jc w:val="center"/>
            </w:pPr>
            <w:r>
              <w:rPr>
                <w:noProof/>
                <w:lang w:eastAsia="de-DE"/>
              </w:rPr>
              <w:drawing>
                <wp:inline distT="0" distB="0" distL="0" distR="0">
                  <wp:extent cx="504190" cy="50419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r>
    </w:tbl>
    <w:p w:rsidR="003C4339" w:rsidRDefault="003C4339" w:rsidP="003C4339">
      <w:pPr>
        <w:tabs>
          <w:tab w:val="left" w:pos="1701"/>
          <w:tab w:val="left" w:pos="1985"/>
        </w:tabs>
        <w:ind w:left="1980" w:hanging="1980"/>
      </w:pPr>
    </w:p>
    <w:p w:rsidR="003C4339" w:rsidRDefault="003C4339" w:rsidP="003C4339">
      <w:pPr>
        <w:tabs>
          <w:tab w:val="left" w:pos="1701"/>
          <w:tab w:val="left" w:pos="1985"/>
        </w:tabs>
        <w:ind w:left="1980" w:hanging="1980"/>
      </w:pPr>
      <w:r>
        <w:t xml:space="preserve">Materialien: </w:t>
      </w:r>
      <w:r>
        <w:tab/>
      </w:r>
      <w:r>
        <w:tab/>
        <w:t>Schnappdeckelglas, 5 Bechergläser</w:t>
      </w:r>
    </w:p>
    <w:p w:rsidR="003C4339" w:rsidRPr="00ED07C2" w:rsidRDefault="003C4339" w:rsidP="003C4339">
      <w:pPr>
        <w:tabs>
          <w:tab w:val="left" w:pos="1701"/>
          <w:tab w:val="left" w:pos="1985"/>
        </w:tabs>
        <w:ind w:left="1980" w:hanging="1980"/>
      </w:pPr>
      <w:r>
        <w:t>Chemikalien:</w:t>
      </w:r>
      <w:r>
        <w:tab/>
      </w:r>
      <w:r>
        <w:tab/>
        <w:t>Wasser, Zucker, Geschirrspülmittel, Rapsöl, Ethanol, Lebensmittelfarbe</w:t>
      </w:r>
    </w:p>
    <w:p w:rsidR="003C4339" w:rsidRDefault="003C4339" w:rsidP="003C4339">
      <w:pPr>
        <w:tabs>
          <w:tab w:val="left" w:pos="1701"/>
          <w:tab w:val="left" w:pos="1985"/>
        </w:tabs>
        <w:ind w:left="1980" w:hanging="1980"/>
      </w:pPr>
      <w:r>
        <w:t xml:space="preserve">Durchführung: </w:t>
      </w:r>
      <w:r>
        <w:tab/>
      </w:r>
      <w:r>
        <w:tab/>
      </w:r>
      <w:r>
        <w:tab/>
        <w:t xml:space="preserve">Die Chemikalien werden </w:t>
      </w:r>
      <w:r w:rsidR="004E5B34">
        <w:t>mit Lebensmittelfarbe in sepa</w:t>
      </w:r>
      <w:r w:rsidR="003023C9">
        <w:t xml:space="preserve">raten Bechergläsern eingefärbt. </w:t>
      </w:r>
      <w:r w:rsidR="00407673">
        <w:t xml:space="preserve">Anschließend werden die Flüssigkeiten vorsichtig in ein Schnappdeckelglas geschichtet. </w:t>
      </w:r>
      <w:r w:rsidR="004E5B34">
        <w:t>Dabei wird diejenige mit der höchsten Dichte</w:t>
      </w:r>
      <w:r w:rsidR="00407673">
        <w:t xml:space="preserve"> </w:t>
      </w:r>
      <w:r w:rsidR="004E5B34">
        <w:t>zuerst verwendet und die Folgenden nach abnehmender Dichte au</w:t>
      </w:r>
      <w:r w:rsidR="004E5B34">
        <w:t>s</w:t>
      </w:r>
      <w:r w:rsidR="004E5B34">
        <w:t>gewählt. Es ergibt sich die Reihenfolge: Zuckerwasser, Geschirrspülmittel, Wasser, Rapsöl, Ethanol</w:t>
      </w:r>
      <w:r w:rsidR="00407673">
        <w:t>.</w:t>
      </w:r>
    </w:p>
    <w:p w:rsidR="003C4339" w:rsidRDefault="003C4339" w:rsidP="003C4339">
      <w:pPr>
        <w:tabs>
          <w:tab w:val="left" w:pos="1701"/>
          <w:tab w:val="left" w:pos="1985"/>
        </w:tabs>
        <w:ind w:left="1980" w:hanging="1980"/>
      </w:pPr>
      <w:r>
        <w:t>Beobachtung:</w:t>
      </w:r>
      <w:r>
        <w:tab/>
      </w:r>
      <w:r>
        <w:tab/>
      </w:r>
      <w:r w:rsidR="004E5B34">
        <w:t xml:space="preserve">Die Flüssigkeiten durchmischen sich nicht. Es bilden sich zwischen den Schichten Phasengrenzen aus. </w:t>
      </w:r>
    </w:p>
    <w:p w:rsidR="003C4339" w:rsidRDefault="004E5B34" w:rsidP="003C4339">
      <w:pPr>
        <w:keepNext/>
        <w:tabs>
          <w:tab w:val="left" w:pos="1701"/>
          <w:tab w:val="left" w:pos="1985"/>
        </w:tabs>
        <w:ind w:left="1980" w:hanging="1980"/>
        <w:jc w:val="center"/>
      </w:pPr>
      <w:r w:rsidRPr="004E5B34">
        <w:rPr>
          <w:noProof/>
          <w:lang w:eastAsia="de-DE"/>
        </w:rPr>
        <w:lastRenderedPageBreak/>
        <w:drawing>
          <wp:inline distT="0" distB="0" distL="0" distR="0">
            <wp:extent cx="966039" cy="1862940"/>
            <wp:effectExtent l="57150" t="57150" r="120015" b="118745"/>
            <wp:docPr id="52" name="Grafik 52" descr="C:\Users\Anne\Desktop\SVP\unbenannt (2 von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e\Desktop\SVP\unbenannt (2 von 43).jpg"/>
                    <pic:cNvPicPr>
                      <a:picLocks noChangeAspect="1" noChangeArrowheads="1"/>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966476" cy="186378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C4339" w:rsidRDefault="003C4339" w:rsidP="00407673">
      <w:pPr>
        <w:pStyle w:val="Beschriftung"/>
        <w:jc w:val="center"/>
      </w:pPr>
      <w:r>
        <w:t xml:space="preserve">Abb. </w:t>
      </w:r>
      <w:fldSimple w:instr=" SEQ Abb. \* ARABIC ">
        <w:r w:rsidR="00992619">
          <w:rPr>
            <w:noProof/>
          </w:rPr>
          <w:t>2</w:t>
        </w:r>
      </w:fldSimple>
      <w:r>
        <w:t xml:space="preserve"> - </w:t>
      </w:r>
      <w:r>
        <w:rPr>
          <w:noProof/>
        </w:rPr>
        <w:t xml:space="preserve"> </w:t>
      </w:r>
      <w:r w:rsidR="004E5B34">
        <w:rPr>
          <w:noProof/>
        </w:rPr>
        <w:t>Ergebnis des Versuchs.</w:t>
      </w:r>
    </w:p>
    <w:p w:rsidR="004E5B34" w:rsidRDefault="003C4339" w:rsidP="004E5B34">
      <w:pPr>
        <w:tabs>
          <w:tab w:val="left" w:pos="1701"/>
          <w:tab w:val="left" w:pos="1985"/>
        </w:tabs>
        <w:ind w:left="2124" w:hanging="2124"/>
      </w:pPr>
      <w:r>
        <w:t>Deutung:</w:t>
      </w:r>
      <w:r>
        <w:tab/>
      </w:r>
      <w:r>
        <w:tab/>
      </w:r>
      <w:r>
        <w:tab/>
      </w:r>
      <w:r w:rsidR="004E5B34">
        <w:t>Die verwendeten Flüssigkeiten lösen sich teilweise nicht ineinander. So ist z.B. Öl weder in dem angrenzenden Wasser, noch in Ethanol löslich. Das Geschirrspülmittel, welches sowohl hydrophobe als auch hydrophile Anteile hat</w:t>
      </w:r>
      <w:r w:rsidR="00327A01">
        <w:t>,</w:t>
      </w:r>
      <w:r w:rsidR="004E5B34">
        <w:t xml:space="preserve"> ist nur unter Rühren in Wasser bzw. Zuckerwasser löslich. Daher bilden sich die Phasengrenzen aus. </w:t>
      </w:r>
    </w:p>
    <w:p w:rsidR="003C4339" w:rsidRDefault="004E5B34" w:rsidP="003C4339">
      <w:pPr>
        <w:tabs>
          <w:tab w:val="left" w:pos="1701"/>
          <w:tab w:val="left" w:pos="1985"/>
        </w:tabs>
        <w:ind w:left="2124" w:hanging="2124"/>
        <w:rPr>
          <w:rFonts w:eastAsiaTheme="minorEastAsia"/>
        </w:rPr>
      </w:pPr>
      <w:r>
        <w:tab/>
      </w:r>
      <w:r>
        <w:tab/>
      </w:r>
      <w:r>
        <w:tab/>
        <w:t xml:space="preserve">Ein zweites wichtiges Prinzip ist die Eigenschaft der Dichte, die eine Durchmischung der Schichten verhindert. </w:t>
      </w:r>
      <w:r w:rsidR="003C4339">
        <w:tab/>
      </w:r>
    </w:p>
    <w:p w:rsidR="003C4339" w:rsidRDefault="003C4339" w:rsidP="003C4339">
      <w:pPr>
        <w:spacing w:line="276" w:lineRule="auto"/>
        <w:jc w:val="left"/>
      </w:pPr>
      <w:r>
        <w:t>Entsorgung:</w:t>
      </w:r>
      <w:r>
        <w:tab/>
        <w:t xml:space="preserve">           </w:t>
      </w:r>
      <w:r>
        <w:tab/>
        <w:t xml:space="preserve">Die Entsorgung </w:t>
      </w:r>
      <w:r w:rsidR="004A45E9">
        <w:t>der Flüssigkeiten</w:t>
      </w:r>
      <w:r>
        <w:t xml:space="preserve"> erfolgt über den </w:t>
      </w:r>
      <w:r w:rsidR="004A45E9">
        <w:t>Ausguss</w:t>
      </w:r>
      <w:r>
        <w:t xml:space="preserve">. </w:t>
      </w:r>
    </w:p>
    <w:p w:rsidR="003C4339" w:rsidRPr="00B937A2" w:rsidRDefault="003C4339" w:rsidP="003023C9">
      <w:pPr>
        <w:ind w:left="2124" w:hanging="2124"/>
        <w:jc w:val="left"/>
        <w:rPr>
          <w:rFonts w:asciiTheme="majorHAnsi" w:hAnsiTheme="majorHAnsi"/>
        </w:rPr>
      </w:pPr>
      <w:r w:rsidRPr="00061112">
        <w:rPr>
          <w:lang w:val="en-US"/>
        </w:rPr>
        <w:t>Literatur:</w:t>
      </w:r>
      <w:r w:rsidRPr="00061112">
        <w:rPr>
          <w:lang w:val="en-US"/>
        </w:rPr>
        <w:tab/>
      </w:r>
      <w:r w:rsidR="004A45E9" w:rsidRPr="00061112">
        <w:rPr>
          <w:lang w:val="en-US"/>
        </w:rPr>
        <w:t xml:space="preserve">Young, K. R., Rakola, M., &amp; Pannor, S. (2015). </w:t>
      </w:r>
      <w:r w:rsidR="004A45E9" w:rsidRPr="004A45E9">
        <w:t>Mach mit!: 50 geniale Exp</w:t>
      </w:r>
      <w:r w:rsidR="004A45E9" w:rsidRPr="004A45E9">
        <w:t>e</w:t>
      </w:r>
      <w:r w:rsidR="004A45E9" w:rsidRPr="004A45E9">
        <w:t xml:space="preserve">rimente für verrückte Wissenschaftler! </w:t>
      </w:r>
      <w:r w:rsidR="004A45E9">
        <w:t xml:space="preserve">S. 117. </w:t>
      </w:r>
      <w:r w:rsidR="004A45E9" w:rsidRPr="004A45E9">
        <w:t xml:space="preserve">National </w:t>
      </w:r>
      <w:proofErr w:type="spellStart"/>
      <w:r w:rsidR="004A45E9" w:rsidRPr="004A45E9">
        <w:t>geographic</w:t>
      </w:r>
      <w:proofErr w:type="spellEnd"/>
      <w:r w:rsidR="004A45E9" w:rsidRPr="004A45E9">
        <w:t xml:space="preserve"> </w:t>
      </w:r>
      <w:proofErr w:type="spellStart"/>
      <w:r w:rsidR="004A45E9" w:rsidRPr="004A45E9">
        <w:t>kids</w:t>
      </w:r>
      <w:proofErr w:type="spellEnd"/>
      <w:r w:rsidR="004A45E9" w:rsidRPr="004A45E9">
        <w:t>. Stuttgart: Panini.</w:t>
      </w:r>
    </w:p>
    <w:p w:rsidR="003C4339" w:rsidRPr="006E32AF" w:rsidRDefault="00FF1DF2" w:rsidP="003C4339">
      <w:pPr>
        <w:tabs>
          <w:tab w:val="left" w:pos="1701"/>
          <w:tab w:val="left" w:pos="1985"/>
        </w:tabs>
        <w:ind w:left="1980" w:hanging="1980"/>
        <w:rPr>
          <w:rFonts w:eastAsiaTheme="minorEastAsia"/>
        </w:rPr>
      </w:pPr>
      <w:r w:rsidRPr="00FF1DF2">
        <w:rPr>
          <w:noProof/>
          <w:lang w:eastAsia="de-DE"/>
        </w:rPr>
      </w:r>
      <w:r w:rsidRPr="00FF1DF2">
        <w:rPr>
          <w:noProof/>
          <w:lang w:eastAsia="de-DE"/>
        </w:rPr>
        <w:pict>
          <v:shape id="_x0000_s1055" type="#_x0000_t202" style="width:462.45pt;height:205.8pt;visibility:visible;mso-wrap-style:square;mso-left-percent:-10001;mso-top-percent:-10001;mso-position-horizontal:absolute;mso-position-horizontal-relative:char;mso-position-vertical:absolute;mso-position-vertical-relative:line;mso-left-percent:-10001;mso-top-percent:-10001;v-text-anchor:top" fillcolor="white [3201]" strokecolor="#c0504d [3205]" strokeweight="1pt">
            <v:stroke dashstyle="dash"/>
            <v:shadow color="#868686"/>
            <v:textbox>
              <w:txbxContent>
                <w:p w:rsidR="003A7BCE" w:rsidRDefault="003A7BCE" w:rsidP="003C4339">
                  <w:pPr>
                    <w:rPr>
                      <w:color w:val="auto"/>
                    </w:rPr>
                  </w:pPr>
                  <w:r>
                    <w:rPr>
                      <w:color w:val="auto"/>
                    </w:rPr>
                    <w:t xml:space="preserve">Der Versuch eignet sich als Erarbeitungsversuch, denn die </w:t>
                  </w:r>
                  <w:proofErr w:type="spellStart"/>
                  <w:r>
                    <w:rPr>
                      <w:color w:val="auto"/>
                    </w:rPr>
                    <w:t>SuS</w:t>
                  </w:r>
                  <w:proofErr w:type="spellEnd"/>
                  <w:r>
                    <w:rPr>
                      <w:color w:val="auto"/>
                    </w:rPr>
                    <w:t xml:space="preserve"> können aufgrund der Unb</w:t>
                  </w:r>
                  <w:r>
                    <w:rPr>
                      <w:color w:val="auto"/>
                    </w:rPr>
                    <w:t>e</w:t>
                  </w:r>
                  <w:r>
                    <w:rPr>
                      <w:color w:val="auto"/>
                    </w:rPr>
                    <w:t>denklichkeit der Chemikalien selbst experimentieren. Sie sollten angeleitet werden Hypoth</w:t>
                  </w:r>
                  <w:r>
                    <w:rPr>
                      <w:color w:val="auto"/>
                    </w:rPr>
                    <w:t>e</w:t>
                  </w:r>
                  <w:r>
                    <w:rPr>
                      <w:color w:val="auto"/>
                    </w:rPr>
                    <w:t xml:space="preserve">sen zu formulieren und können diese dann selbst überprüfen. Der Versuch zeigt durch die Wahl der Chemikalien eine große Alltagsnähe. Das Ergebnis ist sehr anschaulich und wenig fehleranfällig. Es müssen keine besonderen Experimentierfähigkeiten vorhanden sein, weshalb er sich sehr gut für den Anfangsunterricht eignet. Zusätzlich kann anhand des Versuchs auf das anschließende Thema der Dichte hingearbeitet werden. </w:t>
                  </w:r>
                </w:p>
                <w:p w:rsidR="003A7BCE" w:rsidRPr="00E8675B" w:rsidRDefault="003A7BCE" w:rsidP="003C4339">
                  <w:pPr>
                    <w:rPr>
                      <w:color w:val="auto"/>
                    </w:rPr>
                  </w:pPr>
                  <w:r>
                    <w:rPr>
                      <w:color w:val="auto"/>
                    </w:rPr>
                    <w:t>Als Variante, um den Fokus allein auf die Dichte zu lenken ist es auch möglich den Regenbogen ausschließlich durch gefärbte Lösungen mit einem verschiedenen Zuckergehalt herzustellen (z.B. Lösung 1 mit 8 EL Zucker, Lösung 2 mit 6 EL Zucker,</w:t>
                  </w:r>
                  <w:r w:rsidRPr="00327A01">
                    <w:rPr>
                      <w:color w:val="auto"/>
                    </w:rPr>
                    <w:t xml:space="preserve"> </w:t>
                  </w:r>
                  <w:r>
                    <w:rPr>
                      <w:color w:val="auto"/>
                    </w:rPr>
                    <w:t xml:space="preserve">Lösung 3 mit 4 EL Zucker usw.).  </w:t>
                  </w:r>
                </w:p>
              </w:txbxContent>
            </v:textbox>
            <w10:wrap type="none"/>
            <w10:anchorlock/>
          </v:shape>
        </w:pict>
      </w:r>
    </w:p>
    <w:p w:rsidR="00A0582F" w:rsidRDefault="00A0582F" w:rsidP="00FA6A73"/>
    <w:p w:rsidR="00A0582F" w:rsidRPr="00F74A95" w:rsidRDefault="00A0582F" w:rsidP="00FA6A73">
      <w:pPr>
        <w:sectPr w:rsidR="00A0582F" w:rsidRPr="00F74A95" w:rsidSect="00C26A28">
          <w:headerReference w:type="default" r:id="rId28"/>
          <w:headerReference w:type="first" r:id="rId29"/>
          <w:pgSz w:w="11906" w:h="16838"/>
          <w:pgMar w:top="1417" w:right="1417" w:bottom="709" w:left="1417" w:header="708" w:footer="708" w:gutter="0"/>
          <w:pgNumType w:start="1"/>
          <w:cols w:space="708"/>
          <w:titlePg/>
          <w:docGrid w:linePitch="360"/>
        </w:sectPr>
      </w:pPr>
    </w:p>
    <w:p w:rsidR="00061112" w:rsidRDefault="00061112" w:rsidP="00061112">
      <w:pPr>
        <w:tabs>
          <w:tab w:val="left" w:pos="1701"/>
          <w:tab w:val="left" w:pos="1985"/>
        </w:tabs>
        <w:rPr>
          <w:b/>
          <w:sz w:val="28"/>
        </w:rPr>
      </w:pPr>
      <w:r>
        <w:rPr>
          <w:b/>
          <w:noProof/>
          <w:sz w:val="28"/>
          <w:lang w:eastAsia="de-DE"/>
        </w:rPr>
        <w:lastRenderedPageBreak/>
        <w:drawing>
          <wp:anchor distT="0" distB="0" distL="114300" distR="114300" simplePos="0" relativeHeight="251853824" behindDoc="1" locked="0" layoutInCell="1" allowOverlap="1">
            <wp:simplePos x="0" y="0"/>
            <wp:positionH relativeFrom="column">
              <wp:posOffset>1529080</wp:posOffset>
            </wp:positionH>
            <wp:positionV relativeFrom="paragraph">
              <wp:posOffset>-1097915</wp:posOffset>
            </wp:positionV>
            <wp:extent cx="3194050" cy="6276975"/>
            <wp:effectExtent l="1562100" t="0" r="1549400" b="0"/>
            <wp:wrapNone/>
            <wp:docPr id="1" name="Grafik 53" descr="C:\Users\Anne\Dropbox\2. Master Semester\SVP Chemie\5. &amp; 6. Jahrgang\Branddreieck 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e\Dropbox\2. Master Semester\SVP Chemie\5. &amp; 6. Jahrgang\Branddreieck AB.png"/>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rot="16200000">
                      <a:off x="0" y="0"/>
                      <a:ext cx="3194050" cy="62769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b/>
          <w:sz w:val="28"/>
        </w:rPr>
        <w:t>Arbeitsblatt – Brandvoraussetzungen</w:t>
      </w:r>
    </w:p>
    <w:p w:rsidR="00061112" w:rsidRDefault="00061112" w:rsidP="00061112">
      <w:pPr>
        <w:keepNext/>
        <w:tabs>
          <w:tab w:val="left" w:pos="1701"/>
          <w:tab w:val="left" w:pos="1985"/>
        </w:tabs>
      </w:pPr>
      <w:r w:rsidRPr="00A91C9E">
        <w:rPr>
          <w:b/>
          <w:noProof/>
          <w:sz w:val="28"/>
          <w:lang w:eastAsia="de-DE"/>
        </w:rPr>
        <w:pict>
          <v:shape id="Textfeld 64" o:spid="_x0000_s1071" type="#_x0000_t202" style="position:absolute;left:0;text-align:left;margin-left:421.1pt;margin-top:3.2pt;width:33.95pt;height:21.25pt;z-index:251839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" filled="f" stroked="f" strokeweight=".5pt">
            <v:textbox style="mso-next-textbox:#Textfeld 64">
              <w:txbxContent>
                <w:p w:rsidR="00061112" w:rsidRPr="004D7FA7" w:rsidRDefault="00061112" w:rsidP="00061112">
                  <w:pPr>
                    <w:rPr>
                      <w:b/>
                    </w:rPr>
                  </w:pPr>
                  <w:r>
                    <w:rPr>
                      <w:b/>
                    </w:rPr>
                    <w:t>5</w:t>
                  </w:r>
                </w:p>
              </w:txbxContent>
            </v:textbox>
            <w10:wrap anchorx="margin"/>
          </v:shape>
        </w:pict>
      </w:r>
      <w:r w:rsidRPr="00A91C9E">
        <w:rPr>
          <w:b/>
          <w:noProof/>
          <w:sz w:val="28"/>
          <w:lang w:eastAsia="de-DE"/>
        </w:rPr>
        <w:pict>
          <v:rect id="Rechteck 58" o:spid="_x0000_s1065" style="position:absolute;left:0;text-align:left;margin-left:339.4pt;margin-top:8pt;width:44.8pt;height:10.2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" fillcolor="white [3212]" strokecolor="black [3213]" strokeweight="1pt">
            <w10:wrap anchorx="margin"/>
          </v:rect>
        </w:pict>
      </w:r>
      <w:r w:rsidRPr="00A91C9E">
        <w:rPr>
          <w:b/>
          <w:noProof/>
          <w:sz w:val="28"/>
          <w:lang w:eastAsia="de-DE"/>
        </w:rPr>
        <w:pict>
          <v:shape id="Textfeld 65" o:spid="_x0000_s1072" type="#_x0000_t202" style="position:absolute;left:0;text-align:left;margin-left:283.95pt;margin-top:208.7pt;width:33.95pt;height:21.95pt;z-index:2518405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" filled="f" stroked="f" strokeweight=".5pt">
            <v:textbox style="mso-next-textbox:#Textfeld 65">
              <w:txbxContent>
                <w:p w:rsidR="00061112" w:rsidRPr="004D7FA7" w:rsidRDefault="00061112" w:rsidP="00061112">
                  <w:pPr>
                    <w:rPr>
                      <w:b/>
                    </w:rPr>
                  </w:pPr>
                  <w:r>
                    <w:rPr>
                      <w:b/>
                    </w:rPr>
                    <w:t>6</w:t>
                  </w:r>
                </w:p>
              </w:txbxContent>
            </v:textbox>
            <w10:wrap anchorx="margin"/>
          </v:shape>
        </w:pict>
      </w:r>
      <w:r w:rsidRPr="00A91C9E">
        <w:rPr>
          <w:b/>
          <w:noProof/>
          <w:sz w:val="28"/>
          <w:lang w:eastAsia="de-DE"/>
        </w:rPr>
        <w:pict>
          <v:shape id="Textfeld 63" o:spid="_x0000_s1070" type="#_x0000_t202" style="position:absolute;left:0;text-align:left;margin-left:105.8pt;margin-top:14.9pt;width:33.95pt;height:21.95pt;z-index:2518384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" filled="f" stroked="f" strokeweight=".5pt">
            <v:textbox style="mso-next-textbox:#Textfeld 63">
              <w:txbxContent>
                <w:p w:rsidR="00061112" w:rsidRPr="004D7FA7" w:rsidRDefault="00061112" w:rsidP="00061112">
                  <w:pPr>
                    <w:rPr>
                      <w:b/>
                    </w:rPr>
                  </w:pPr>
                  <w:r>
                    <w:rPr>
                      <w:b/>
                    </w:rPr>
                    <w:t>4</w:t>
                  </w:r>
                </w:p>
              </w:txbxContent>
            </v:textbox>
            <w10:wrap anchorx="margin"/>
          </v:shape>
        </w:pict>
      </w:r>
      <w:r w:rsidRPr="00A91C9E">
        <w:rPr>
          <w:b/>
          <w:noProof/>
          <w:sz w:val="28"/>
          <w:lang w:eastAsia="de-DE"/>
        </w:rPr>
        <w:pict>
          <v:shape id="Textfeld 62" o:spid="_x0000_s1069" type="#_x0000_t202" style="position:absolute;left:0;text-align:left;margin-left:317.95pt;margin-top:153.75pt;width:33.95pt;height:21.95pt;z-index:251837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" filled="f" stroked="f" strokeweight=".5pt">
            <v:textbox style="mso-next-textbox:#Textfeld 62">
              <w:txbxContent>
                <w:p w:rsidR="00061112" w:rsidRPr="004D7FA7" w:rsidRDefault="00061112" w:rsidP="00061112">
                  <w:pPr>
                    <w:rPr>
                      <w:b/>
                    </w:rPr>
                  </w:pPr>
                  <w:r>
                    <w:rPr>
                      <w:b/>
                    </w:rPr>
                    <w:t>3</w:t>
                  </w:r>
                </w:p>
              </w:txbxContent>
            </v:textbox>
            <w10:wrap anchorx="margin"/>
          </v:shape>
        </w:pict>
      </w:r>
      <w:r w:rsidRPr="00A91C9E">
        <w:rPr>
          <w:b/>
          <w:noProof/>
          <w:sz w:val="28"/>
          <w:lang w:eastAsia="de-DE"/>
        </w:rPr>
        <w:pict>
          <v:shape id="Textfeld 60" o:spid="_x0000_s1067" type="#_x0000_t202" style="position:absolute;left:0;text-align:left;margin-left:290.35pt;margin-top:107.1pt;width:33.95pt;height:21.95pt;z-index:251835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" filled="f" stroked="f" strokeweight=".5pt">
            <v:textbox style="mso-next-textbox:#Textfeld 60">
              <w:txbxContent>
                <w:p w:rsidR="00061112" w:rsidRPr="004D7FA7" w:rsidRDefault="00061112" w:rsidP="00061112">
                  <w:pPr>
                    <w:rPr>
                      <w:b/>
                    </w:rPr>
                  </w:pPr>
                  <w:r w:rsidRPr="004D7FA7">
                    <w:rPr>
                      <w:b/>
                    </w:rPr>
                    <w:t>1</w:t>
                  </w:r>
                </w:p>
              </w:txbxContent>
            </v:textbox>
            <w10:wrap anchorx="margin"/>
          </v:shape>
        </w:pict>
      </w:r>
      <w:r w:rsidRPr="00A91C9E">
        <w:rPr>
          <w:b/>
          <w:noProof/>
          <w:sz w:val="28"/>
          <w:lang w:eastAsia="de-DE"/>
        </w:rPr>
        <w:pict>
          <v:shape id="Textfeld 61" o:spid="_x0000_s1068" type="#_x0000_t202" style="position:absolute;left:0;text-align:left;margin-left:340.4pt;margin-top:107.55pt;width:33.95pt;height:21.95pt;z-index:251836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" filled="f" stroked="f" strokeweight=".5pt">
            <v:textbox style="mso-next-textbox:#Textfeld 61">
              <w:txbxContent>
                <w:p w:rsidR="00061112" w:rsidRPr="004D7FA7" w:rsidRDefault="00061112" w:rsidP="00061112">
                  <w:pPr>
                    <w:rPr>
                      <w:b/>
                    </w:rPr>
                  </w:pPr>
                  <w:r>
                    <w:rPr>
                      <w:b/>
                    </w:rPr>
                    <w:t>2</w:t>
                  </w:r>
                </w:p>
              </w:txbxContent>
            </v:textbox>
            <w10:wrap anchorx="margin"/>
          </v:shape>
        </w:pict>
      </w:r>
      <w:r w:rsidRPr="00A91C9E">
        <w:rPr>
          <w:b/>
          <w:noProof/>
          <w:sz w:val="28"/>
          <w:lang w:eastAsia="de-DE"/>
        </w:rPr>
        <w:pict>
          <v:rect id="Rechteck 59" o:spid="_x0000_s1066" style="position:absolute;left:0;text-align:left;margin-left:190pt;margin-top:213.8pt;width:69.3pt;height:9.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" fillcolor="white [3212]" strokecolor="black [3213]" strokeweight="1pt">
            <w10:wrap anchorx="margin"/>
          </v:rect>
        </w:pict>
      </w:r>
      <w:r w:rsidRPr="00A91C9E">
        <w:rPr>
          <w:b/>
          <w:noProof/>
          <w:sz w:val="28"/>
          <w:lang w:eastAsia="de-DE"/>
        </w:rPr>
        <w:pict>
          <v:rect id="Rechteck 57" o:spid="_x0000_s1064" style="position:absolute;left:0;text-align:left;margin-left:11.35pt;margin-top:19.55pt;width:72.3pt;height:10.8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" fillcolor="white [3212]" strokecolor="black [3213]" strokeweight="1pt">
            <w10:wrap anchorx="margin"/>
          </v:rect>
        </w:pict>
      </w:r>
      <w:r w:rsidRPr="00A91C9E">
        <w:rPr>
          <w:b/>
          <w:noProof/>
          <w:sz w:val="28"/>
          <w:lang w:eastAsia="de-DE"/>
        </w:rPr>
        <w:pict>
          <v:rect id="Rechteck 54" o:spid="_x0000_s1061" style="position:absolute;left:0;text-align:left;margin-left:196.2pt;margin-top:103.85pt;width:72.3pt;height:20.5pt;rotation:-4127039fd;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" fillcolor="white [3212]" strokecolor="black [3213]" strokeweight="1pt">
            <w10:wrap anchorx="margin"/>
          </v:rect>
        </w:pict>
      </w:r>
      <w:r w:rsidRPr="00A91C9E">
        <w:rPr>
          <w:b/>
          <w:noProof/>
          <w:sz w:val="28"/>
          <w:lang w:eastAsia="de-DE"/>
        </w:rPr>
        <w:pict>
          <v:rect id="Rechteck 55" o:spid="_x0000_s1062" style="position:absolute;left:0;text-align:left;margin-left:249.5pt;margin-top:104.4pt;width:63.1pt;height:20.5pt;rotation:-7686462fd;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" fillcolor="white [3212]" strokecolor="black [3213]" strokeweight="1pt">
            <w10:wrap anchorx="margin"/>
          </v:rect>
        </w:pict>
      </w:r>
      <w:r w:rsidRPr="00A91C9E">
        <w:rPr>
          <w:b/>
          <w:noProof/>
          <w:sz w:val="28"/>
          <w:lang w:eastAsia="de-DE"/>
        </w:rPr>
        <w:pict>
          <v:rect id="Rechteck 56" o:spid="_x0000_s1063" style="position:absolute;left:0;text-align:left;margin-left:218.1pt;margin-top:152.4pt;width:82.35pt;height:20.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" fillcolor="white [3212]" strokecolor="black [3213]" strokeweight="1pt">
            <w10:wrap anchorx="margin"/>
          </v:rect>
        </w:pict>
      </w:r>
    </w:p>
    <w:p w:rsidR="00061112" w:rsidRDefault="00061112" w:rsidP="00061112">
      <w:pPr>
        <w:spacing w:after="160" w:line="259" w:lineRule="auto"/>
        <w:jc w:val="left"/>
      </w:pPr>
    </w:p>
    <w:p w:rsidR="00061112" w:rsidRDefault="00061112" w:rsidP="00061112">
      <w:pPr>
        <w:spacing w:after="160" w:line="259" w:lineRule="auto"/>
        <w:jc w:val="left"/>
      </w:pPr>
    </w:p>
    <w:p w:rsidR="00061112" w:rsidRDefault="00061112" w:rsidP="00061112">
      <w:pPr>
        <w:spacing w:after="160" w:line="259" w:lineRule="auto"/>
        <w:jc w:val="left"/>
      </w:pPr>
    </w:p>
    <w:p w:rsidR="00061112" w:rsidRDefault="00061112" w:rsidP="00061112">
      <w:pPr>
        <w:spacing w:after="160" w:line="259" w:lineRule="auto"/>
        <w:jc w:val="left"/>
      </w:pPr>
    </w:p>
    <w:p w:rsidR="00061112" w:rsidRDefault="00061112" w:rsidP="00061112">
      <w:pPr>
        <w:spacing w:after="160" w:line="259" w:lineRule="auto"/>
        <w:jc w:val="left"/>
      </w:pPr>
    </w:p>
    <w:p w:rsidR="00061112" w:rsidRDefault="00061112" w:rsidP="00061112">
      <w:pPr>
        <w:spacing w:after="160" w:line="259" w:lineRule="auto"/>
        <w:jc w:val="left"/>
      </w:pPr>
    </w:p>
    <w:p w:rsidR="00061112" w:rsidRDefault="00061112" w:rsidP="00061112">
      <w:pPr>
        <w:spacing w:after="160" w:line="259" w:lineRule="auto"/>
        <w:jc w:val="left"/>
      </w:pPr>
    </w:p>
    <w:p w:rsidR="00061112" w:rsidRDefault="00061112" w:rsidP="00061112">
      <w:pPr>
        <w:spacing w:after="160" w:line="259" w:lineRule="auto"/>
        <w:jc w:val="left"/>
      </w:pPr>
    </w:p>
    <w:p w:rsidR="00061112" w:rsidRDefault="00061112" w:rsidP="00061112">
      <w:pPr>
        <w:spacing w:after="160" w:line="259" w:lineRule="auto"/>
        <w:jc w:val="left"/>
      </w:pPr>
    </w:p>
    <w:p w:rsidR="00061112" w:rsidRDefault="00061112" w:rsidP="00061112">
      <w:pPr>
        <w:spacing w:after="160" w:line="259" w:lineRule="auto"/>
        <w:jc w:val="left"/>
      </w:pPr>
    </w:p>
    <w:p w:rsidR="00061112" w:rsidRDefault="00061112" w:rsidP="00061112">
      <w:pPr>
        <w:spacing w:after="160" w:line="259" w:lineRule="auto"/>
        <w:jc w:val="left"/>
      </w:pPr>
    </w:p>
    <w:p w:rsidR="00061112" w:rsidRDefault="00061112" w:rsidP="00061112">
      <w:pPr>
        <w:pStyle w:val="Beschriftung"/>
        <w:rPr>
          <w:b/>
          <w:sz w:val="28"/>
        </w:rPr>
      </w:pPr>
      <w:r>
        <w:t xml:space="preserve">Abbildung </w:t>
      </w:r>
      <w:fldSimple w:instr=" SEQ Abbildung \* ARABIC ">
        <w:r>
          <w:rPr>
            <w:noProof/>
          </w:rPr>
          <w:t>1</w:t>
        </w:r>
      </w:fldSimple>
      <w:r>
        <w:t>: Voraussetzungen für die Entstehung von Bränden</w:t>
      </w:r>
      <w:r>
        <w:rPr>
          <w:rStyle w:val="Funotenzeichen"/>
        </w:rPr>
        <w:footnoteReference w:id="1"/>
      </w:r>
      <w:r>
        <w:t>.</w:t>
      </w:r>
    </w:p>
    <w:p w:rsidR="00061112" w:rsidRDefault="00061112" w:rsidP="00061112">
      <w:pPr>
        <w:rPr>
          <w:color w:val="auto"/>
        </w:rPr>
      </w:pPr>
      <w:r>
        <w:rPr>
          <w:color w:val="auto"/>
        </w:rPr>
        <w:t>Aufgabe 1:</w:t>
      </w:r>
      <w:r>
        <w:rPr>
          <w:color w:val="auto"/>
        </w:rPr>
        <w:tab/>
        <w:t xml:space="preserve">Beschrifte das Branddreieck indem Du die Nummern der Abbildung 1 ergänzt. </w:t>
      </w:r>
    </w:p>
    <w:tbl>
      <w:tblPr>
        <w:tblStyle w:val="Tabellengitternetz"/>
        <w:tblW w:w="7087" w:type="dxa"/>
        <w:tblInd w:w="1555" w:type="dxa"/>
        <w:tblLook w:val="04A0"/>
      </w:tblPr>
      <w:tblGrid>
        <w:gridCol w:w="425"/>
        <w:gridCol w:w="6662"/>
      </w:tblGrid>
      <w:tr w:rsidR="00061112" w:rsidTr="00E04604">
        <w:tc>
          <w:tcPr>
            <w:tcW w:w="425" w:type="dxa"/>
          </w:tcPr>
          <w:p w:rsidR="00061112" w:rsidRDefault="00061112" w:rsidP="00E04604">
            <w:pPr>
              <w:rPr>
                <w:color w:val="auto"/>
              </w:rPr>
            </w:pPr>
            <w:r>
              <w:rPr>
                <w:color w:val="auto"/>
              </w:rPr>
              <w:t>1</w:t>
            </w:r>
          </w:p>
        </w:tc>
        <w:tc>
          <w:tcPr>
            <w:tcW w:w="6662" w:type="dxa"/>
          </w:tcPr>
          <w:p w:rsidR="00061112" w:rsidRDefault="00061112" w:rsidP="00E04604">
            <w:pPr>
              <w:rPr>
                <w:color w:val="auto"/>
              </w:rPr>
            </w:pPr>
          </w:p>
        </w:tc>
      </w:tr>
      <w:tr w:rsidR="00061112" w:rsidTr="00E04604">
        <w:tc>
          <w:tcPr>
            <w:tcW w:w="425" w:type="dxa"/>
          </w:tcPr>
          <w:p w:rsidR="00061112" w:rsidRDefault="00061112" w:rsidP="00E04604">
            <w:pPr>
              <w:rPr>
                <w:color w:val="auto"/>
              </w:rPr>
            </w:pPr>
            <w:r>
              <w:rPr>
                <w:color w:val="auto"/>
              </w:rPr>
              <w:t>2</w:t>
            </w:r>
          </w:p>
        </w:tc>
        <w:tc>
          <w:tcPr>
            <w:tcW w:w="6662" w:type="dxa"/>
          </w:tcPr>
          <w:p w:rsidR="00061112" w:rsidRDefault="00061112" w:rsidP="00E04604">
            <w:pPr>
              <w:rPr>
                <w:color w:val="auto"/>
              </w:rPr>
            </w:pPr>
          </w:p>
        </w:tc>
      </w:tr>
      <w:tr w:rsidR="00061112" w:rsidTr="00E04604">
        <w:tc>
          <w:tcPr>
            <w:tcW w:w="425" w:type="dxa"/>
          </w:tcPr>
          <w:p w:rsidR="00061112" w:rsidRDefault="00061112" w:rsidP="00E04604">
            <w:pPr>
              <w:rPr>
                <w:color w:val="auto"/>
              </w:rPr>
            </w:pPr>
            <w:r>
              <w:rPr>
                <w:color w:val="auto"/>
              </w:rPr>
              <w:t>3</w:t>
            </w:r>
          </w:p>
        </w:tc>
        <w:tc>
          <w:tcPr>
            <w:tcW w:w="6662" w:type="dxa"/>
          </w:tcPr>
          <w:p w:rsidR="00061112" w:rsidRDefault="00061112" w:rsidP="00E04604">
            <w:pPr>
              <w:rPr>
                <w:color w:val="auto"/>
              </w:rPr>
            </w:pPr>
          </w:p>
        </w:tc>
      </w:tr>
      <w:tr w:rsidR="00061112" w:rsidTr="00E04604">
        <w:tc>
          <w:tcPr>
            <w:tcW w:w="425" w:type="dxa"/>
          </w:tcPr>
          <w:p w:rsidR="00061112" w:rsidRDefault="00061112" w:rsidP="00E04604">
            <w:pPr>
              <w:rPr>
                <w:color w:val="auto"/>
              </w:rPr>
            </w:pPr>
            <w:r>
              <w:rPr>
                <w:color w:val="auto"/>
              </w:rPr>
              <w:t>4</w:t>
            </w:r>
          </w:p>
        </w:tc>
        <w:tc>
          <w:tcPr>
            <w:tcW w:w="6662" w:type="dxa"/>
          </w:tcPr>
          <w:p w:rsidR="00061112" w:rsidRDefault="00061112" w:rsidP="00E04604">
            <w:pPr>
              <w:rPr>
                <w:color w:val="auto"/>
              </w:rPr>
            </w:pPr>
          </w:p>
        </w:tc>
      </w:tr>
      <w:tr w:rsidR="00061112" w:rsidTr="00E04604">
        <w:tc>
          <w:tcPr>
            <w:tcW w:w="425" w:type="dxa"/>
          </w:tcPr>
          <w:p w:rsidR="00061112" w:rsidRDefault="00061112" w:rsidP="00E04604">
            <w:pPr>
              <w:rPr>
                <w:color w:val="auto"/>
              </w:rPr>
            </w:pPr>
            <w:r>
              <w:rPr>
                <w:color w:val="auto"/>
              </w:rPr>
              <w:t>5</w:t>
            </w:r>
          </w:p>
        </w:tc>
        <w:tc>
          <w:tcPr>
            <w:tcW w:w="6662" w:type="dxa"/>
          </w:tcPr>
          <w:p w:rsidR="00061112" w:rsidRDefault="00061112" w:rsidP="00E04604">
            <w:pPr>
              <w:rPr>
                <w:color w:val="auto"/>
              </w:rPr>
            </w:pPr>
          </w:p>
        </w:tc>
      </w:tr>
      <w:tr w:rsidR="00061112" w:rsidTr="00E04604">
        <w:tc>
          <w:tcPr>
            <w:tcW w:w="425" w:type="dxa"/>
          </w:tcPr>
          <w:p w:rsidR="00061112" w:rsidRDefault="00061112" w:rsidP="00E04604">
            <w:pPr>
              <w:rPr>
                <w:color w:val="auto"/>
              </w:rPr>
            </w:pPr>
            <w:r>
              <w:rPr>
                <w:color w:val="auto"/>
              </w:rPr>
              <w:t>6</w:t>
            </w:r>
          </w:p>
        </w:tc>
        <w:tc>
          <w:tcPr>
            <w:tcW w:w="6662" w:type="dxa"/>
          </w:tcPr>
          <w:p w:rsidR="00061112" w:rsidRDefault="00061112" w:rsidP="00E04604">
            <w:pPr>
              <w:rPr>
                <w:color w:val="auto"/>
              </w:rPr>
            </w:pPr>
          </w:p>
        </w:tc>
      </w:tr>
    </w:tbl>
    <w:p w:rsidR="00061112" w:rsidRDefault="00061112" w:rsidP="00061112">
      <w:pPr>
        <w:rPr>
          <w:color w:val="auto"/>
        </w:rPr>
      </w:pPr>
    </w:p>
    <w:p w:rsidR="00061112" w:rsidRDefault="00061112" w:rsidP="00061112">
      <w:pPr>
        <w:rPr>
          <w:color w:val="auto"/>
        </w:rPr>
      </w:pPr>
      <w:r>
        <w:rPr>
          <w:color w:val="auto"/>
        </w:rPr>
        <w:t>Aufgabe 2:</w:t>
      </w:r>
      <w:r>
        <w:rPr>
          <w:color w:val="auto"/>
        </w:rPr>
        <w:tab/>
        <w:t xml:space="preserve">Erkläre warum sich das Wachs nach dem Ausgießen entzündet hat. </w:t>
      </w:r>
    </w:p>
    <w:p w:rsidR="00061112" w:rsidRDefault="00061112" w:rsidP="00061112">
      <w:pPr>
        <w:rPr>
          <w:color w:val="auto"/>
        </w:rPr>
      </w:pPr>
      <w:r>
        <w:rPr>
          <w:color w:val="auto"/>
        </w:rPr>
        <w:t>Aufgabe 3:</w:t>
      </w:r>
      <w:r>
        <w:rPr>
          <w:color w:val="auto"/>
        </w:rPr>
        <w:tab/>
        <w:t xml:space="preserve">Beurteile inwiefern eine Kerze einen Docht zum Brennen benötigt. </w:t>
      </w:r>
    </w:p>
    <w:p w:rsidR="00061112" w:rsidRDefault="00061112" w:rsidP="00061112">
      <w:pPr>
        <w:rPr>
          <w:color w:val="auto"/>
        </w:rPr>
      </w:pPr>
      <w:r>
        <w:rPr>
          <w:color w:val="auto"/>
        </w:rPr>
        <w:tab/>
      </w:r>
      <w:r>
        <w:rPr>
          <w:color w:val="auto"/>
        </w:rPr>
        <w:tab/>
        <w:t xml:space="preserve">Beschreibe ein mögliches Experiment zur Überprüfung Deiner Vermutungen. </w:t>
      </w:r>
    </w:p>
    <w:p w:rsidR="00061112" w:rsidRPr="005240FE" w:rsidRDefault="00061112" w:rsidP="00061112">
      <w:pPr>
        <w:sectPr w:rsidR="00061112" w:rsidRPr="005240FE" w:rsidSect="0049087A">
          <w:headerReference w:type="default" r:id="rId31"/>
          <w:pgSz w:w="11906" w:h="16838"/>
          <w:pgMar w:top="1417" w:right="1417" w:bottom="709" w:left="1417" w:header="708" w:footer="708" w:gutter="0"/>
          <w:pgNumType w:start="0"/>
          <w:cols w:space="708"/>
          <w:docGrid w:linePitch="360"/>
        </w:sectPr>
      </w:pPr>
      <w:r>
        <w:t xml:space="preserve"> </w:t>
      </w:r>
    </w:p>
    <w:p w:rsidR="00061112" w:rsidRPr="00E54798" w:rsidRDefault="00061112" w:rsidP="00061112">
      <w:pPr>
        <w:pStyle w:val="berschrift1"/>
        <w:numPr>
          <w:ilvl w:val="0"/>
          <w:numId w:val="1"/>
        </w:numPr>
        <w:rPr>
          <w:color w:val="auto"/>
        </w:rPr>
      </w:pPr>
      <w:bookmarkStart w:id="8" w:name="_Toc427831583"/>
      <w:r>
        <w:rPr>
          <w:color w:val="auto"/>
        </w:rPr>
        <w:lastRenderedPageBreak/>
        <w:t>Didaktischer Kommentar zum Schülerarbeitsblatt</w:t>
      </w:r>
      <w:bookmarkEnd w:id="8"/>
      <w:r>
        <w:rPr>
          <w:color w:val="auto"/>
        </w:rPr>
        <w:t xml:space="preserve"> </w:t>
      </w:r>
    </w:p>
    <w:p w:rsidR="00061112" w:rsidRPr="00E54798" w:rsidRDefault="00061112" w:rsidP="00061112">
      <w:pPr>
        <w:rPr>
          <w:color w:val="auto"/>
        </w:rPr>
      </w:pPr>
      <w:r>
        <w:rPr>
          <w:color w:val="auto"/>
        </w:rPr>
        <w:t>Dieses Arbeitsblatt dient zur Vertiefung des Versuchs „Wachs brennt ohne Docht“. Es sollte g</w:t>
      </w:r>
      <w:r>
        <w:rPr>
          <w:color w:val="auto"/>
        </w:rPr>
        <w:t>e</w:t>
      </w:r>
      <w:r>
        <w:rPr>
          <w:color w:val="auto"/>
        </w:rPr>
        <w:t xml:space="preserve">gen Ende der Lerneinheit Brennbarkeit und Brandbedingungen eingesetzt werden. Es kann nach der Beobachtung des Demonstrationsversuchs ausgeteilt werden. Zunächst wird das Vorwissen der </w:t>
      </w:r>
      <w:proofErr w:type="spellStart"/>
      <w:r>
        <w:rPr>
          <w:color w:val="auto"/>
        </w:rPr>
        <w:t>SuS</w:t>
      </w:r>
      <w:proofErr w:type="spellEnd"/>
      <w:r>
        <w:rPr>
          <w:color w:val="auto"/>
        </w:rPr>
        <w:t xml:space="preserve"> über die Brandbedingungen aktiviert. So sollten sie anschließend in der Lage sein das beobachtete Phänomen zu erklären. Abschließend sollen sie ihr erworbenes Wissen transferi</w:t>
      </w:r>
      <w:r>
        <w:rPr>
          <w:color w:val="auto"/>
        </w:rPr>
        <w:t>e</w:t>
      </w:r>
      <w:r>
        <w:rPr>
          <w:color w:val="auto"/>
        </w:rPr>
        <w:t xml:space="preserve">ren indem sie die Funktion des Dochtes einer Kerze erklären. </w:t>
      </w:r>
    </w:p>
    <w:p w:rsidR="00061112" w:rsidRDefault="00061112" w:rsidP="00061112">
      <w:pPr>
        <w:pStyle w:val="berschrift2"/>
        <w:numPr>
          <w:ilvl w:val="1"/>
          <w:numId w:val="1"/>
        </w:numPr>
        <w:rPr>
          <w:color w:val="auto"/>
        </w:rPr>
      </w:pPr>
      <w:bookmarkStart w:id="9" w:name="_Toc427831584"/>
      <w:r w:rsidRPr="00E54798">
        <w:rPr>
          <w:color w:val="auto"/>
        </w:rPr>
        <w:t>Erwartungshorizont (Kerncurriculum)</w:t>
      </w:r>
      <w:bookmarkEnd w:id="9"/>
    </w:p>
    <w:p w:rsidR="00061112" w:rsidRDefault="00061112" w:rsidP="00061112">
      <w:pPr>
        <w:pStyle w:val="berschrift3"/>
        <w:numPr>
          <w:ilvl w:val="2"/>
          <w:numId w:val="1"/>
        </w:numPr>
      </w:pPr>
      <w:bookmarkStart w:id="10" w:name="_Toc427831585"/>
      <w:r>
        <w:t>Aufgabe 1</w:t>
      </w:r>
      <w:bookmarkEnd w:id="10"/>
    </w:p>
    <w:p w:rsidR="00061112" w:rsidRDefault="00061112" w:rsidP="00061112">
      <w:r>
        <w:t xml:space="preserve">Die </w:t>
      </w:r>
      <w:proofErr w:type="spellStart"/>
      <w:r>
        <w:t>SuS</w:t>
      </w:r>
      <w:proofErr w:type="spellEnd"/>
      <w:r>
        <w:t xml:space="preserve"> sollen rein reproduktiv (Anforderungsbereich I) die Faktoren des Branddreiecks ergä</w:t>
      </w:r>
      <w:r>
        <w:t>n</w:t>
      </w:r>
      <w:r>
        <w:t>zen. Die Aufgabe fördert vorrangig das Fachwissen. Die Brennbarkeit von Stoffen soll laut des Kerncurriculums der Naturwissenschaften Niedersachsen im Bereich Chemie im Basiskonzept Stoff</w:t>
      </w:r>
      <w:r>
        <w:noBreakHyphen/>
        <w:t xml:space="preserve">Teilchen als Stoffeigenschaft identifiziert werden und kann in dem Branddreieck um die Faktoren Sauerstoff und Zündtemperatur erweitert werden. </w:t>
      </w:r>
    </w:p>
    <w:p w:rsidR="00061112" w:rsidRDefault="00061112" w:rsidP="00061112">
      <w:pPr>
        <w:pStyle w:val="berschrift3"/>
        <w:numPr>
          <w:ilvl w:val="2"/>
          <w:numId w:val="1"/>
        </w:numPr>
      </w:pPr>
      <w:bookmarkStart w:id="11" w:name="_Toc427831586"/>
      <w:r>
        <w:t>Aufgabe 2</w:t>
      </w:r>
      <w:bookmarkEnd w:id="11"/>
    </w:p>
    <w:p w:rsidR="00061112" w:rsidRDefault="00061112" w:rsidP="00061112">
      <w:r>
        <w:t xml:space="preserve">Diese Aufgabe fördert hauptsächlich die Kompetenz der Erkenntnisgewinnung, indem die </w:t>
      </w:r>
      <w:proofErr w:type="spellStart"/>
      <w:r>
        <w:t>SuS</w:t>
      </w:r>
      <w:proofErr w:type="spellEnd"/>
      <w:r>
        <w:t xml:space="preserve"> als Voraussetzung zur Bearbeitung sorgfältig beobachten und beschreiben müssen. Dies kann vor der Austeilung der Arbeitsblätter in einem Lehrer</w:t>
      </w:r>
      <w:r>
        <w:noBreakHyphen/>
        <w:t>Schüler</w:t>
      </w:r>
      <w:r>
        <w:noBreakHyphen/>
        <w:t>Gespräch speziell abgefragt we</w:t>
      </w:r>
      <w:r>
        <w:t>r</w:t>
      </w:r>
      <w:r>
        <w:t>den. Die Beobachtungen müssen nun auf das bereits vorhandene Fachwissen über die Brandb</w:t>
      </w:r>
      <w:r>
        <w:t>e</w:t>
      </w:r>
      <w:r>
        <w:t>dingungen angewandt werden, sodass die Aufgabe im Anforderungsbereich II anzusiedeln ist.</w:t>
      </w:r>
    </w:p>
    <w:p w:rsidR="00061112" w:rsidRDefault="00061112" w:rsidP="00061112">
      <w:pPr>
        <w:pStyle w:val="berschrift3"/>
        <w:numPr>
          <w:ilvl w:val="2"/>
          <w:numId w:val="1"/>
        </w:numPr>
      </w:pPr>
      <w:bookmarkStart w:id="12" w:name="_Toc427831587"/>
      <w:r>
        <w:t>Aufgabe 3</w:t>
      </w:r>
      <w:bookmarkEnd w:id="12"/>
    </w:p>
    <w:p w:rsidR="00061112" w:rsidRDefault="00061112" w:rsidP="00061112">
      <w:r>
        <w:t xml:space="preserve"> In der letzten Aufgabe ist Transferwissen (Aufgabenbereich III) gefragt. Die </w:t>
      </w:r>
      <w:proofErr w:type="spellStart"/>
      <w:r>
        <w:t>SuS</w:t>
      </w:r>
      <w:proofErr w:type="spellEnd"/>
      <w:r>
        <w:t xml:space="preserve"> sollen ihr Wi</w:t>
      </w:r>
      <w:r>
        <w:t>s</w:t>
      </w:r>
      <w:r>
        <w:t xml:space="preserve">sen auf eine Alltagssituation der Entzündung einer Kerze anwenden. Es wird ihnen deutlich, dass </w:t>
      </w:r>
      <w:proofErr w:type="spellStart"/>
      <w:r>
        <w:t>chemisch</w:t>
      </w:r>
      <w:proofErr w:type="spellEnd"/>
      <w:r>
        <w:noBreakHyphen/>
        <w:t xml:space="preserve">physikalische Vorgänge Teil des Alltags sind. Diese Bewertungskompetenz wird in diesem Zusammenhang nicht explizit gefördert, wird jedoch durch die Aufgabe impliziert. </w:t>
      </w:r>
    </w:p>
    <w:p w:rsidR="00061112" w:rsidRPr="001E301F" w:rsidRDefault="00061112" w:rsidP="00061112">
      <w:r>
        <w:t xml:space="preserve">Zur Förderung der Experimentierkompetenz im Bereich Erkenntnisgewinnung sollen die </w:t>
      </w:r>
      <w:proofErr w:type="spellStart"/>
      <w:r>
        <w:t>SuS</w:t>
      </w:r>
      <w:proofErr w:type="spellEnd"/>
      <w:r>
        <w:t xml:space="preserve"> ein einfaches Experiment vorschlagen, um ihre Vermutung zu überprüfen.  </w:t>
      </w:r>
    </w:p>
    <w:p w:rsidR="00061112" w:rsidRDefault="00061112" w:rsidP="00061112">
      <w:pPr>
        <w:spacing w:line="276" w:lineRule="auto"/>
        <w:jc w:val="left"/>
        <w:rPr>
          <w:rFonts w:asciiTheme="majorHAnsi" w:eastAsiaTheme="majorEastAsia" w:hAnsiTheme="majorHAnsi" w:cstheme="majorBidi"/>
          <w:b/>
          <w:bCs/>
          <w:color w:val="auto"/>
          <w:szCs w:val="26"/>
        </w:rPr>
      </w:pPr>
      <w:r>
        <w:rPr>
          <w:color w:val="auto"/>
        </w:rPr>
        <w:br w:type="page"/>
      </w:r>
    </w:p>
    <w:p w:rsidR="00061112" w:rsidRDefault="00061112" w:rsidP="00061112">
      <w:pPr>
        <w:pStyle w:val="berschrift2"/>
        <w:numPr>
          <w:ilvl w:val="1"/>
          <w:numId w:val="1"/>
        </w:numPr>
      </w:pPr>
      <w:bookmarkStart w:id="13" w:name="_Toc427831588"/>
      <w:r>
        <w:rPr>
          <w:noProof/>
          <w:lang w:eastAsia="de-DE"/>
        </w:rPr>
        <w:lastRenderedPageBreak/>
        <w:drawing>
          <wp:anchor distT="0" distB="0" distL="114300" distR="114300" simplePos="0" relativeHeight="251854848" behindDoc="1" locked="0" layoutInCell="1" allowOverlap="1">
            <wp:simplePos x="0" y="0"/>
            <wp:positionH relativeFrom="column">
              <wp:posOffset>1537335</wp:posOffset>
            </wp:positionH>
            <wp:positionV relativeFrom="paragraph">
              <wp:posOffset>-1155700</wp:posOffset>
            </wp:positionV>
            <wp:extent cx="3194050" cy="6276975"/>
            <wp:effectExtent l="1562100" t="0" r="1549400" b="0"/>
            <wp:wrapNone/>
            <wp:docPr id="2" name="Grafik 78" descr="C:\Users\Anne\Dropbox\2. Master Semester\SVP Chemie\5. &amp; 6. Jahrgang\Branddreieck 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e\Dropbox\2. Master Semester\SVP Chemie\5. &amp; 6. Jahrgang\Branddreieck AB.png"/>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rot="16200000">
                      <a:off x="0" y="0"/>
                      <a:ext cx="3194050" cy="62769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78234B">
        <w:t>Erwartungshorizont</w:t>
      </w:r>
      <w:r>
        <w:t xml:space="preserve"> Arbeitsblatt – Brandvoraussetzungen</w:t>
      </w:r>
      <w:bookmarkEnd w:id="13"/>
    </w:p>
    <w:p w:rsidR="00061112" w:rsidRDefault="00061112" w:rsidP="00061112">
      <w:pPr>
        <w:tabs>
          <w:tab w:val="left" w:pos="1701"/>
          <w:tab w:val="left" w:pos="1985"/>
        </w:tabs>
        <w:rPr>
          <w:b/>
          <w:sz w:val="28"/>
        </w:rPr>
      </w:pPr>
      <w:r>
        <w:rPr>
          <w:b/>
          <w:noProof/>
          <w:sz w:val="28"/>
          <w:lang w:eastAsia="de-DE"/>
        </w:rPr>
        <w:pict>
          <v:shape id="Textfeld 66" o:spid="_x0000_s1083" type="#_x0000_t202" style="position:absolute;left:0;text-align:left;margin-left:421.1pt;margin-top:3.2pt;width:33.95pt;height:21.25pt;z-index:251851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" filled="f" stroked="f" strokeweight=".5pt">
            <v:textbox>
              <w:txbxContent>
                <w:p w:rsidR="00061112" w:rsidRPr="004D7FA7" w:rsidRDefault="00061112" w:rsidP="00061112">
                  <w:pPr>
                    <w:rPr>
                      <w:b/>
                    </w:rPr>
                  </w:pPr>
                  <w:r>
                    <w:rPr>
                      <w:b/>
                    </w:rPr>
                    <w:t>5</w:t>
                  </w:r>
                </w:p>
              </w:txbxContent>
            </v:textbox>
            <w10:wrap anchorx="margin"/>
          </v:shape>
        </w:pict>
      </w:r>
      <w:r>
        <w:rPr>
          <w:b/>
          <w:noProof/>
          <w:sz w:val="28"/>
          <w:lang w:eastAsia="de-DE"/>
        </w:rPr>
        <w:pict>
          <v:rect id="Rechteck 67" o:spid="_x0000_s1077" style="position:absolute;left:0;text-align:left;margin-left:339.4pt;margin-top:8pt;width:44.8pt;height:10.2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" fillcolor="white [3212]" strokecolor="black [3213]" strokeweight="1pt">
            <w10:wrap anchorx="margin"/>
          </v:rect>
        </w:pict>
      </w:r>
      <w:r>
        <w:rPr>
          <w:b/>
          <w:noProof/>
          <w:sz w:val="28"/>
          <w:lang w:eastAsia="de-DE"/>
        </w:rPr>
        <w:pict>
          <v:shape id="Textfeld 68" o:spid="_x0000_s1084" type="#_x0000_t202" style="position:absolute;left:0;text-align:left;margin-left:283.95pt;margin-top:208.7pt;width:33.95pt;height:21.95pt;z-index:251852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" filled="f" stroked="f" strokeweight=".5pt">
            <v:textbox>
              <w:txbxContent>
                <w:p w:rsidR="00061112" w:rsidRPr="004D7FA7" w:rsidRDefault="00061112" w:rsidP="00061112">
                  <w:pPr>
                    <w:rPr>
                      <w:b/>
                    </w:rPr>
                  </w:pPr>
                  <w:r>
                    <w:rPr>
                      <w:b/>
                    </w:rPr>
                    <w:t>6</w:t>
                  </w:r>
                </w:p>
              </w:txbxContent>
            </v:textbox>
            <w10:wrap anchorx="margin"/>
          </v:shape>
        </w:pict>
      </w:r>
      <w:r>
        <w:rPr>
          <w:b/>
          <w:noProof/>
          <w:sz w:val="28"/>
          <w:lang w:eastAsia="de-DE"/>
        </w:rPr>
        <w:pict>
          <v:shape id="Textfeld 69" o:spid="_x0000_s1082" type="#_x0000_t202" style="position:absolute;left:0;text-align:left;margin-left:105.8pt;margin-top:14.9pt;width:33.95pt;height:21.95pt;z-index:251850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" filled="f" stroked="f" strokeweight=".5pt">
            <v:textbox>
              <w:txbxContent>
                <w:p w:rsidR="00061112" w:rsidRPr="004D7FA7" w:rsidRDefault="00061112" w:rsidP="00061112">
                  <w:pPr>
                    <w:rPr>
                      <w:b/>
                    </w:rPr>
                  </w:pPr>
                  <w:r>
                    <w:rPr>
                      <w:b/>
                    </w:rPr>
                    <w:t>4</w:t>
                  </w:r>
                </w:p>
              </w:txbxContent>
            </v:textbox>
            <w10:wrap anchorx="margin"/>
          </v:shape>
        </w:pict>
      </w:r>
      <w:r>
        <w:rPr>
          <w:b/>
          <w:noProof/>
          <w:sz w:val="28"/>
          <w:lang w:eastAsia="de-DE"/>
        </w:rPr>
        <w:pict>
          <v:shape id="Textfeld 70" o:spid="_x0000_s1081" type="#_x0000_t202" style="position:absolute;left:0;text-align:left;margin-left:317.95pt;margin-top:153.75pt;width:33.95pt;height:21.95pt;z-index:2518497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" filled="f" stroked="f" strokeweight=".5pt">
            <v:textbox>
              <w:txbxContent>
                <w:p w:rsidR="00061112" w:rsidRPr="004D7FA7" w:rsidRDefault="00061112" w:rsidP="00061112">
                  <w:pPr>
                    <w:rPr>
                      <w:b/>
                    </w:rPr>
                  </w:pPr>
                  <w:r>
                    <w:rPr>
                      <w:b/>
                    </w:rPr>
                    <w:t>3</w:t>
                  </w:r>
                </w:p>
              </w:txbxContent>
            </v:textbox>
            <w10:wrap anchorx="margin"/>
          </v:shape>
        </w:pict>
      </w:r>
      <w:r>
        <w:rPr>
          <w:b/>
          <w:noProof/>
          <w:sz w:val="28"/>
          <w:lang w:eastAsia="de-DE"/>
        </w:rPr>
        <w:pict>
          <v:shape id="Textfeld 71" o:spid="_x0000_s1079" type="#_x0000_t202" style="position:absolute;left:0;text-align:left;margin-left:290.35pt;margin-top:107.1pt;width:33.95pt;height:21.95pt;z-index:2518476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" filled="f" stroked="f" strokeweight=".5pt">
            <v:textbox>
              <w:txbxContent>
                <w:p w:rsidR="00061112" w:rsidRPr="004D7FA7" w:rsidRDefault="00061112" w:rsidP="00061112">
                  <w:pPr>
                    <w:rPr>
                      <w:b/>
                    </w:rPr>
                  </w:pPr>
                  <w:r w:rsidRPr="004D7FA7">
                    <w:rPr>
                      <w:b/>
                    </w:rPr>
                    <w:t>1</w:t>
                  </w:r>
                </w:p>
              </w:txbxContent>
            </v:textbox>
            <w10:wrap anchorx="margin"/>
          </v:shape>
        </w:pict>
      </w:r>
      <w:r>
        <w:rPr>
          <w:b/>
          <w:noProof/>
          <w:sz w:val="28"/>
          <w:lang w:eastAsia="de-DE"/>
        </w:rPr>
        <w:pict>
          <v:shape id="Textfeld 72" o:spid="_x0000_s1080" type="#_x0000_t202" style="position:absolute;left:0;text-align:left;margin-left:340.4pt;margin-top:107.55pt;width:33.95pt;height:21.95pt;z-index:251848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" filled="f" stroked="f" strokeweight=".5pt">
            <v:textbox>
              <w:txbxContent>
                <w:p w:rsidR="00061112" w:rsidRPr="004D7FA7" w:rsidRDefault="00061112" w:rsidP="00061112">
                  <w:pPr>
                    <w:rPr>
                      <w:b/>
                    </w:rPr>
                  </w:pPr>
                  <w:r>
                    <w:rPr>
                      <w:b/>
                    </w:rPr>
                    <w:t>2</w:t>
                  </w:r>
                </w:p>
              </w:txbxContent>
            </v:textbox>
            <w10:wrap anchorx="margin"/>
          </v:shape>
        </w:pict>
      </w:r>
      <w:r>
        <w:rPr>
          <w:b/>
          <w:noProof/>
          <w:sz w:val="28"/>
          <w:lang w:eastAsia="de-DE"/>
        </w:rPr>
        <w:pict>
          <v:rect id="Rechteck 73" o:spid="_x0000_s1078" style="position:absolute;left:0;text-align:left;margin-left:190pt;margin-top:213.8pt;width:69.3pt;height:9.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" fillcolor="white [3212]" strokecolor="black [3213]" strokeweight="1pt">
            <w10:wrap anchorx="margin"/>
          </v:rect>
        </w:pict>
      </w:r>
      <w:r>
        <w:rPr>
          <w:b/>
          <w:noProof/>
          <w:sz w:val="28"/>
          <w:lang w:eastAsia="de-DE"/>
        </w:rPr>
        <w:pict>
          <v:rect id="Rechteck 74" o:spid="_x0000_s1076" style="position:absolute;left:0;text-align:left;margin-left:11.35pt;margin-top:19.55pt;width:72.3pt;height:10.8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" fillcolor="white [3212]" strokecolor="black [3213]" strokeweight="1pt">
            <w10:wrap anchorx="margin"/>
          </v:rect>
        </w:pict>
      </w:r>
      <w:r>
        <w:rPr>
          <w:b/>
          <w:noProof/>
          <w:sz w:val="28"/>
          <w:lang w:eastAsia="de-DE"/>
        </w:rPr>
        <w:pict>
          <v:rect id="Rechteck 75" o:spid="_x0000_s1073" style="position:absolute;left:0;text-align:left;margin-left:196.2pt;margin-top:103.85pt;width:72.3pt;height:20.5pt;rotation:-4127039fd;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" fillcolor="white [3212]" strokecolor="black [3213]" strokeweight="1pt">
            <w10:wrap anchorx="margin"/>
          </v:rect>
        </w:pict>
      </w:r>
      <w:r>
        <w:rPr>
          <w:b/>
          <w:noProof/>
          <w:sz w:val="28"/>
          <w:lang w:eastAsia="de-DE"/>
        </w:rPr>
        <w:pict>
          <v:rect id="Rechteck 76" o:spid="_x0000_s1074" style="position:absolute;left:0;text-align:left;margin-left:249.5pt;margin-top:104.4pt;width:63.1pt;height:20.5pt;rotation:-7686462fd;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" fillcolor="white [3212]" strokecolor="black [3213]" strokeweight="1pt">
            <w10:wrap anchorx="margin"/>
          </v:rect>
        </w:pict>
      </w:r>
      <w:r>
        <w:rPr>
          <w:b/>
          <w:noProof/>
          <w:sz w:val="28"/>
          <w:lang w:eastAsia="de-DE"/>
        </w:rPr>
        <w:pict>
          <v:rect id="Rechteck 77" o:spid="_x0000_s1075" style="position:absolute;left:0;text-align:left;margin-left:218.1pt;margin-top:152.4pt;width:82.35pt;height:20.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" fillcolor="white [3212]" strokecolor="black [3213]" strokeweight="1pt">
            <w10:wrap anchorx="margin"/>
          </v:rect>
        </w:pict>
      </w:r>
    </w:p>
    <w:p w:rsidR="00061112" w:rsidRDefault="00061112" w:rsidP="00061112">
      <w:pPr>
        <w:spacing w:after="160" w:line="259" w:lineRule="auto"/>
        <w:jc w:val="left"/>
        <w:rPr>
          <w:b/>
          <w:sz w:val="28"/>
        </w:rPr>
      </w:pPr>
    </w:p>
    <w:p w:rsidR="00061112" w:rsidRDefault="00061112" w:rsidP="00061112">
      <w:pPr>
        <w:spacing w:after="160" w:line="259" w:lineRule="auto"/>
        <w:jc w:val="left"/>
        <w:rPr>
          <w:b/>
          <w:sz w:val="28"/>
        </w:rPr>
      </w:pPr>
    </w:p>
    <w:p w:rsidR="00061112" w:rsidRDefault="00061112" w:rsidP="00061112">
      <w:pPr>
        <w:spacing w:after="160" w:line="259" w:lineRule="auto"/>
        <w:jc w:val="left"/>
        <w:rPr>
          <w:b/>
          <w:sz w:val="28"/>
        </w:rPr>
      </w:pPr>
    </w:p>
    <w:p w:rsidR="00061112" w:rsidRDefault="00061112" w:rsidP="00061112">
      <w:pPr>
        <w:spacing w:after="160" w:line="259" w:lineRule="auto"/>
        <w:jc w:val="left"/>
        <w:rPr>
          <w:b/>
          <w:sz w:val="28"/>
        </w:rPr>
      </w:pPr>
    </w:p>
    <w:p w:rsidR="00061112" w:rsidRDefault="00061112" w:rsidP="00061112">
      <w:pPr>
        <w:spacing w:after="160" w:line="259" w:lineRule="auto"/>
        <w:jc w:val="left"/>
        <w:rPr>
          <w:b/>
          <w:sz w:val="28"/>
        </w:rPr>
      </w:pPr>
    </w:p>
    <w:p w:rsidR="00061112" w:rsidRDefault="00061112" w:rsidP="00061112">
      <w:pPr>
        <w:spacing w:after="160" w:line="259" w:lineRule="auto"/>
        <w:jc w:val="left"/>
        <w:rPr>
          <w:b/>
          <w:sz w:val="28"/>
        </w:rPr>
      </w:pPr>
    </w:p>
    <w:p w:rsidR="00061112" w:rsidRDefault="00061112" w:rsidP="00061112">
      <w:pPr>
        <w:spacing w:after="160" w:line="259" w:lineRule="auto"/>
        <w:jc w:val="left"/>
        <w:rPr>
          <w:b/>
          <w:sz w:val="28"/>
        </w:rPr>
      </w:pPr>
    </w:p>
    <w:p w:rsidR="00061112" w:rsidRDefault="00061112" w:rsidP="00061112">
      <w:pPr>
        <w:spacing w:after="160" w:line="259" w:lineRule="auto"/>
        <w:jc w:val="left"/>
        <w:rPr>
          <w:b/>
          <w:sz w:val="28"/>
        </w:rPr>
      </w:pPr>
    </w:p>
    <w:p w:rsidR="00061112" w:rsidRDefault="00061112" w:rsidP="00061112">
      <w:pPr>
        <w:spacing w:after="160" w:line="259" w:lineRule="auto"/>
        <w:jc w:val="left"/>
        <w:rPr>
          <w:b/>
          <w:sz w:val="28"/>
        </w:rPr>
      </w:pPr>
    </w:p>
    <w:p w:rsidR="00061112" w:rsidRDefault="00061112" w:rsidP="00061112">
      <w:pPr>
        <w:rPr>
          <w:color w:val="auto"/>
        </w:rPr>
      </w:pPr>
      <w:r>
        <w:rPr>
          <w:color w:val="auto"/>
        </w:rPr>
        <w:t>Aufgabe 1:</w:t>
      </w:r>
      <w:r>
        <w:rPr>
          <w:color w:val="auto"/>
        </w:rPr>
        <w:tab/>
        <w:t xml:space="preserve">Skizziere das Branddreieck indem Du die Nummern der Abbildung 1 ergänzt. </w:t>
      </w:r>
    </w:p>
    <w:tbl>
      <w:tblPr>
        <w:tblStyle w:val="Tabellengitternetz"/>
        <w:tblW w:w="7087" w:type="dxa"/>
        <w:tblInd w:w="1555" w:type="dxa"/>
        <w:tblLook w:val="04A0"/>
      </w:tblPr>
      <w:tblGrid>
        <w:gridCol w:w="425"/>
        <w:gridCol w:w="6662"/>
      </w:tblGrid>
      <w:tr w:rsidR="00061112" w:rsidTr="00E04604">
        <w:trPr>
          <w:trHeight w:hRule="exact" w:val="284"/>
        </w:trPr>
        <w:tc>
          <w:tcPr>
            <w:tcW w:w="425" w:type="dxa"/>
          </w:tcPr>
          <w:p w:rsidR="00061112" w:rsidRDefault="00061112" w:rsidP="00E04604">
            <w:pPr>
              <w:rPr>
                <w:color w:val="auto"/>
              </w:rPr>
            </w:pPr>
            <w:r>
              <w:rPr>
                <w:color w:val="auto"/>
              </w:rPr>
              <w:t>1</w:t>
            </w:r>
          </w:p>
        </w:tc>
        <w:tc>
          <w:tcPr>
            <w:tcW w:w="6662" w:type="dxa"/>
          </w:tcPr>
          <w:p w:rsidR="00061112" w:rsidRPr="009B5939" w:rsidRDefault="00061112" w:rsidP="00E04604">
            <w:pPr>
              <w:rPr>
                <w:color w:val="auto"/>
                <w:sz w:val="18"/>
                <w:szCs w:val="18"/>
              </w:rPr>
            </w:pPr>
            <w:r w:rsidRPr="009B5939">
              <w:rPr>
                <w:color w:val="auto"/>
                <w:sz w:val="18"/>
                <w:szCs w:val="18"/>
              </w:rPr>
              <w:t>Brennstoff</w:t>
            </w:r>
          </w:p>
        </w:tc>
      </w:tr>
      <w:tr w:rsidR="00061112" w:rsidTr="00E04604">
        <w:trPr>
          <w:trHeight w:hRule="exact" w:val="284"/>
        </w:trPr>
        <w:tc>
          <w:tcPr>
            <w:tcW w:w="425" w:type="dxa"/>
          </w:tcPr>
          <w:p w:rsidR="00061112" w:rsidRDefault="00061112" w:rsidP="00E04604">
            <w:pPr>
              <w:rPr>
                <w:color w:val="auto"/>
              </w:rPr>
            </w:pPr>
            <w:r>
              <w:rPr>
                <w:color w:val="auto"/>
              </w:rPr>
              <w:t>2</w:t>
            </w:r>
          </w:p>
        </w:tc>
        <w:tc>
          <w:tcPr>
            <w:tcW w:w="6662" w:type="dxa"/>
          </w:tcPr>
          <w:p w:rsidR="00061112" w:rsidRPr="009B5939" w:rsidRDefault="00061112" w:rsidP="00E04604">
            <w:pPr>
              <w:rPr>
                <w:color w:val="auto"/>
                <w:sz w:val="18"/>
                <w:szCs w:val="18"/>
              </w:rPr>
            </w:pPr>
            <w:r w:rsidRPr="009B5939">
              <w:rPr>
                <w:color w:val="auto"/>
                <w:sz w:val="18"/>
                <w:szCs w:val="18"/>
              </w:rPr>
              <w:t>Luft</w:t>
            </w:r>
          </w:p>
        </w:tc>
      </w:tr>
      <w:tr w:rsidR="00061112" w:rsidTr="00E04604">
        <w:trPr>
          <w:trHeight w:hRule="exact" w:val="284"/>
        </w:trPr>
        <w:tc>
          <w:tcPr>
            <w:tcW w:w="425" w:type="dxa"/>
          </w:tcPr>
          <w:p w:rsidR="00061112" w:rsidRDefault="00061112" w:rsidP="00E04604">
            <w:pPr>
              <w:rPr>
                <w:color w:val="auto"/>
              </w:rPr>
            </w:pPr>
            <w:r>
              <w:rPr>
                <w:color w:val="auto"/>
              </w:rPr>
              <w:t>3</w:t>
            </w:r>
          </w:p>
        </w:tc>
        <w:tc>
          <w:tcPr>
            <w:tcW w:w="6662" w:type="dxa"/>
          </w:tcPr>
          <w:p w:rsidR="00061112" w:rsidRPr="009B5939" w:rsidRDefault="00061112" w:rsidP="00E04604">
            <w:pPr>
              <w:rPr>
                <w:color w:val="auto"/>
                <w:sz w:val="18"/>
                <w:szCs w:val="18"/>
              </w:rPr>
            </w:pPr>
            <w:r w:rsidRPr="009B5939">
              <w:rPr>
                <w:color w:val="auto"/>
                <w:sz w:val="18"/>
                <w:szCs w:val="18"/>
              </w:rPr>
              <w:t>Zündtemperatur</w:t>
            </w:r>
          </w:p>
        </w:tc>
      </w:tr>
      <w:tr w:rsidR="00061112" w:rsidTr="00E04604">
        <w:trPr>
          <w:trHeight w:hRule="exact" w:val="284"/>
        </w:trPr>
        <w:tc>
          <w:tcPr>
            <w:tcW w:w="425" w:type="dxa"/>
          </w:tcPr>
          <w:p w:rsidR="00061112" w:rsidRDefault="00061112" w:rsidP="00E04604">
            <w:pPr>
              <w:rPr>
                <w:color w:val="auto"/>
              </w:rPr>
            </w:pPr>
            <w:r>
              <w:rPr>
                <w:color w:val="auto"/>
              </w:rPr>
              <w:t>4</w:t>
            </w:r>
          </w:p>
        </w:tc>
        <w:tc>
          <w:tcPr>
            <w:tcW w:w="6662" w:type="dxa"/>
          </w:tcPr>
          <w:p w:rsidR="00061112" w:rsidRPr="009B5939" w:rsidRDefault="00061112" w:rsidP="00E04604">
            <w:pPr>
              <w:rPr>
                <w:color w:val="auto"/>
                <w:sz w:val="18"/>
                <w:szCs w:val="18"/>
              </w:rPr>
            </w:pPr>
            <w:r w:rsidRPr="009B5939">
              <w:rPr>
                <w:color w:val="auto"/>
                <w:sz w:val="18"/>
                <w:szCs w:val="18"/>
              </w:rPr>
              <w:t>Brennbare Stoffe</w:t>
            </w:r>
          </w:p>
        </w:tc>
      </w:tr>
      <w:tr w:rsidR="00061112" w:rsidTr="00E04604">
        <w:trPr>
          <w:trHeight w:hRule="exact" w:val="284"/>
        </w:trPr>
        <w:tc>
          <w:tcPr>
            <w:tcW w:w="425" w:type="dxa"/>
          </w:tcPr>
          <w:p w:rsidR="00061112" w:rsidRDefault="00061112" w:rsidP="00E04604">
            <w:pPr>
              <w:rPr>
                <w:color w:val="auto"/>
              </w:rPr>
            </w:pPr>
            <w:r>
              <w:rPr>
                <w:color w:val="auto"/>
              </w:rPr>
              <w:t>5</w:t>
            </w:r>
          </w:p>
        </w:tc>
        <w:tc>
          <w:tcPr>
            <w:tcW w:w="6662" w:type="dxa"/>
          </w:tcPr>
          <w:p w:rsidR="00061112" w:rsidRPr="009B5939" w:rsidRDefault="00061112" w:rsidP="00E04604">
            <w:pPr>
              <w:rPr>
                <w:color w:val="auto"/>
                <w:sz w:val="18"/>
                <w:szCs w:val="18"/>
              </w:rPr>
            </w:pPr>
            <w:r w:rsidRPr="009B5939">
              <w:rPr>
                <w:color w:val="auto"/>
                <w:sz w:val="18"/>
                <w:szCs w:val="18"/>
              </w:rPr>
              <w:t>Sauerstoff</w:t>
            </w:r>
          </w:p>
        </w:tc>
      </w:tr>
      <w:tr w:rsidR="00061112" w:rsidTr="00E04604">
        <w:trPr>
          <w:trHeight w:hRule="exact" w:val="284"/>
        </w:trPr>
        <w:tc>
          <w:tcPr>
            <w:tcW w:w="425" w:type="dxa"/>
          </w:tcPr>
          <w:p w:rsidR="00061112" w:rsidRDefault="00061112" w:rsidP="00E04604">
            <w:pPr>
              <w:rPr>
                <w:color w:val="auto"/>
              </w:rPr>
            </w:pPr>
            <w:r>
              <w:rPr>
                <w:color w:val="auto"/>
              </w:rPr>
              <w:t>6</w:t>
            </w:r>
          </w:p>
        </w:tc>
        <w:tc>
          <w:tcPr>
            <w:tcW w:w="6662" w:type="dxa"/>
          </w:tcPr>
          <w:p w:rsidR="00061112" w:rsidRPr="009B5939" w:rsidRDefault="00061112" w:rsidP="00E04604">
            <w:pPr>
              <w:rPr>
                <w:color w:val="auto"/>
                <w:sz w:val="18"/>
                <w:szCs w:val="18"/>
              </w:rPr>
            </w:pPr>
            <w:r w:rsidRPr="009B5939">
              <w:rPr>
                <w:color w:val="auto"/>
                <w:sz w:val="18"/>
                <w:szCs w:val="18"/>
              </w:rPr>
              <w:t>Zündtemperatur</w:t>
            </w:r>
          </w:p>
        </w:tc>
      </w:tr>
    </w:tbl>
    <w:p w:rsidR="00061112" w:rsidRDefault="00061112" w:rsidP="00061112">
      <w:pPr>
        <w:rPr>
          <w:color w:val="auto"/>
        </w:rPr>
      </w:pPr>
      <w:r>
        <w:rPr>
          <w:color w:val="auto"/>
        </w:rPr>
        <w:t>Aufgabe 2:</w:t>
      </w:r>
      <w:r>
        <w:rPr>
          <w:color w:val="auto"/>
        </w:rPr>
        <w:tab/>
        <w:t xml:space="preserve">Erkläre warum sich das Wachs nach dem Ausgießen entzündet hat. </w:t>
      </w:r>
    </w:p>
    <w:p w:rsidR="00061112" w:rsidRPr="009B5939" w:rsidRDefault="00061112" w:rsidP="00061112">
      <w:pPr>
        <w:rPr>
          <w:color w:val="auto"/>
          <w:sz w:val="18"/>
          <w:szCs w:val="18"/>
        </w:rPr>
      </w:pPr>
      <w:r w:rsidRPr="009B5939">
        <w:rPr>
          <w:sz w:val="18"/>
          <w:szCs w:val="18"/>
        </w:rPr>
        <w:t>Wenn das flüssige Wachs aus dem Reagenzglas an die Luft tritt sind alle wesentlichen Voraussetzungen der Bren</w:t>
      </w:r>
      <w:r w:rsidRPr="009B5939">
        <w:rPr>
          <w:sz w:val="18"/>
          <w:szCs w:val="18"/>
        </w:rPr>
        <w:t>n</w:t>
      </w:r>
      <w:r w:rsidRPr="009B5939">
        <w:rPr>
          <w:sz w:val="18"/>
          <w:szCs w:val="18"/>
        </w:rPr>
        <w:t xml:space="preserve">barkeit erfüllt. Brennstoff und Luft sind vorhanden und die Zündtemperatur ist erreicht. Im Reagenzglas stand </w:t>
      </w:r>
      <w:r>
        <w:rPr>
          <w:sz w:val="18"/>
          <w:szCs w:val="18"/>
        </w:rPr>
        <w:t>nicht genug Luft zur Verfügung.</w:t>
      </w:r>
      <w:r w:rsidRPr="009B5939">
        <w:rPr>
          <w:sz w:val="18"/>
          <w:szCs w:val="18"/>
        </w:rPr>
        <w:t xml:space="preserve"> Die Oberfläche des Wachses ist sehr groß geworden durch das Ausschütten, sodass viel Luft und somit viel Sauerstoff zur Verfügung steht. Das Wachs entzündet sich schnell.</w:t>
      </w:r>
    </w:p>
    <w:p w:rsidR="00061112" w:rsidRDefault="00061112" w:rsidP="00061112">
      <w:pPr>
        <w:rPr>
          <w:color w:val="auto"/>
        </w:rPr>
      </w:pPr>
      <w:r>
        <w:rPr>
          <w:color w:val="auto"/>
        </w:rPr>
        <w:t>Aufgabe 3:</w:t>
      </w:r>
      <w:r>
        <w:rPr>
          <w:color w:val="auto"/>
        </w:rPr>
        <w:tab/>
        <w:t xml:space="preserve">Beurteile inwiefern eine Kerze einen Docht zum Brennen benötigt. </w:t>
      </w:r>
    </w:p>
    <w:p w:rsidR="00061112" w:rsidRDefault="00061112" w:rsidP="00061112">
      <w:pPr>
        <w:rPr>
          <w:color w:val="auto"/>
        </w:rPr>
      </w:pPr>
      <w:r>
        <w:rPr>
          <w:color w:val="auto"/>
        </w:rPr>
        <w:tab/>
      </w:r>
      <w:r>
        <w:rPr>
          <w:color w:val="auto"/>
        </w:rPr>
        <w:tab/>
        <w:t xml:space="preserve">Beschreibe ein mögliches Experiment zur Überprüfung Deiner Vermutungen. </w:t>
      </w:r>
    </w:p>
    <w:p w:rsidR="00061112" w:rsidRPr="009B5939" w:rsidRDefault="00061112" w:rsidP="00061112">
      <w:pPr>
        <w:rPr>
          <w:color w:val="auto"/>
          <w:sz w:val="18"/>
          <w:szCs w:val="18"/>
        </w:rPr>
      </w:pPr>
      <w:r w:rsidRPr="009B5939">
        <w:rPr>
          <w:color w:val="auto"/>
          <w:sz w:val="18"/>
          <w:szCs w:val="18"/>
        </w:rPr>
        <w:t xml:space="preserve">Nur das gasförmige Wachs kann brennen wenn das richtige Verhältnis von Gas zu Luft vorliegt. Der Docht befördert das flüssige Wachs ständig nach oben und vergrößert die Oberfläche des Wachses an der es verdampfen kann. So hat eine größere Menge des Wachses Kontakt zur Luft und kann verbrennen. </w:t>
      </w:r>
    </w:p>
    <w:p w:rsidR="00061112" w:rsidRPr="009B5939" w:rsidRDefault="00061112" w:rsidP="00061112">
      <w:pPr>
        <w:rPr>
          <w:rFonts w:asciiTheme="majorHAnsi" w:hAnsiTheme="majorHAnsi"/>
          <w:color w:val="auto"/>
          <w:sz w:val="18"/>
          <w:szCs w:val="18"/>
        </w:rPr>
      </w:pPr>
      <w:r w:rsidRPr="009B5939">
        <w:rPr>
          <w:color w:val="auto"/>
          <w:sz w:val="18"/>
          <w:szCs w:val="18"/>
        </w:rPr>
        <w:t xml:space="preserve">Ein Experiment zur Überprüfung könnte sein, eine Kerze ohne Docht anzuzünden und zu überprüfen, ob sie brennt. Je nach Vermutung könnte auch flüssiges Wachs ohne Docht entzündet werden. </w:t>
      </w:r>
    </w:p>
    <w:p w:rsidR="00061112" w:rsidRDefault="00061112" w:rsidP="00061112"/>
    <w:p w:rsidR="00F74A95" w:rsidRPr="009B5939" w:rsidRDefault="00140C12" w:rsidP="00061112">
      <w:pPr>
        <w:tabs>
          <w:tab w:val="left" w:pos="1701"/>
          <w:tab w:val="left" w:pos="1985"/>
        </w:tabs>
        <w:rPr>
          <w:rFonts w:asciiTheme="majorHAnsi" w:hAnsiTheme="majorHAnsi"/>
          <w:color w:val="auto"/>
          <w:sz w:val="18"/>
          <w:szCs w:val="18"/>
        </w:rPr>
      </w:pPr>
      <w:r w:rsidRPr="009B5939">
        <w:rPr>
          <w:color w:val="auto"/>
          <w:sz w:val="18"/>
          <w:szCs w:val="18"/>
        </w:rPr>
        <w:t xml:space="preserve"> </w:t>
      </w:r>
    </w:p>
    <w:sectPr w:rsidR="00F74A95" w:rsidRPr="009B5939" w:rsidSect="00061112">
      <w:headerReference w:type="default" r:id="rId32"/>
      <w:pgSz w:w="11906" w:h="16838"/>
      <w:pgMar w:top="1417" w:right="1417" w:bottom="709"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C7F" w:rsidRDefault="00CC4C7F" w:rsidP="0086227B">
      <w:pPr>
        <w:spacing w:after="0" w:line="240" w:lineRule="auto"/>
      </w:pPr>
      <w:r>
        <w:separator/>
      </w:r>
    </w:p>
  </w:endnote>
  <w:endnote w:type="continuationSeparator" w:id="0">
    <w:p w:rsidR="00CC4C7F" w:rsidRDefault="00CC4C7F"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BCE" w:rsidRDefault="003A7BCE">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BCE" w:rsidRDefault="003A7BCE">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BCE" w:rsidRDefault="003A7BCE">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C7F" w:rsidRDefault="00CC4C7F" w:rsidP="0086227B">
      <w:pPr>
        <w:spacing w:after="0" w:line="240" w:lineRule="auto"/>
      </w:pPr>
      <w:r>
        <w:separator/>
      </w:r>
    </w:p>
  </w:footnote>
  <w:footnote w:type="continuationSeparator" w:id="0">
    <w:p w:rsidR="00CC4C7F" w:rsidRDefault="00CC4C7F" w:rsidP="0086227B">
      <w:pPr>
        <w:spacing w:after="0" w:line="240" w:lineRule="auto"/>
      </w:pPr>
      <w:r>
        <w:continuationSeparator/>
      </w:r>
    </w:p>
  </w:footnote>
  <w:footnote w:id="1">
    <w:p w:rsidR="00061112" w:rsidRDefault="00061112" w:rsidP="00061112">
      <w:pPr>
        <w:pStyle w:val="Funotentext"/>
      </w:pPr>
      <w:r>
        <w:rPr>
          <w:rStyle w:val="Funotenzeichen"/>
        </w:rPr>
        <w:footnoteRef/>
      </w:r>
      <w:r>
        <w:t xml:space="preserve"> Aus: </w:t>
      </w:r>
      <w:proofErr w:type="spellStart"/>
      <w:r w:rsidRPr="00ED683D">
        <w:t>Asselborn</w:t>
      </w:r>
      <w:proofErr w:type="spellEnd"/>
      <w:r w:rsidRPr="00ED683D">
        <w:t xml:space="preserve">, W. (Ed.). (2009). Chemie heute ([Gymnasium, Niedersachsen], Dr. A 5). </w:t>
      </w:r>
      <w:r>
        <w:t xml:space="preserve">S. 84. </w:t>
      </w:r>
      <w:r w:rsidRPr="00ED683D">
        <w:t>Brau</w:t>
      </w:r>
      <w:r w:rsidRPr="00ED683D">
        <w:t>n</w:t>
      </w:r>
      <w:r w:rsidRPr="00ED683D">
        <w:t xml:space="preserve">schweig: </w:t>
      </w:r>
      <w:proofErr w:type="spellStart"/>
      <w:r w:rsidRPr="00ED683D">
        <w:t>Schroedel</w:t>
      </w:r>
      <w:proofErr w:type="spellEnd"/>
      <w:r w:rsidRPr="00ED683D">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BCE" w:rsidRDefault="003A7BCE">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343485"/>
      <w:docPartObj>
        <w:docPartGallery w:val="Page Numbers (Top of Page)"/>
        <w:docPartUnique/>
      </w:docPartObj>
    </w:sdtPr>
    <w:sdtContent>
      <w:p w:rsidR="003A7BCE" w:rsidRPr="00C2287F" w:rsidRDefault="003A7BCE" w:rsidP="00C2287F">
        <w:r w:rsidRPr="0080101C">
          <w:tab/>
        </w:r>
        <w:r w:rsidRPr="0080101C">
          <w:tab/>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BCE" w:rsidRDefault="003A7BCE">
    <w:pPr>
      <w:pStyle w:val="Kopfzeil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698003523"/>
      <w:docPartObj>
        <w:docPartGallery w:val="Page Numbers (Top of Page)"/>
        <w:docPartUnique/>
      </w:docPartObj>
    </w:sdtPr>
    <w:sdtContent>
      <w:p w:rsidR="003A7BCE" w:rsidRPr="00337B69" w:rsidRDefault="00FF1DF2" w:rsidP="00FA6A73">
        <w:pPr>
          <w:pStyle w:val="Kopfzeile"/>
          <w:tabs>
            <w:tab w:val="left" w:pos="0"/>
            <w:tab w:val="left" w:pos="284"/>
          </w:tabs>
          <w:jc w:val="left"/>
          <w:rPr>
            <w:rFonts w:asciiTheme="majorHAnsi" w:hAnsiTheme="majorHAnsi"/>
            <w:sz w:val="20"/>
            <w:szCs w:val="20"/>
          </w:rPr>
        </w:pPr>
        <w:fldSimple w:instr=" STYLEREF  &quot;Überschrift 1&quot; \n  \* MERGEFORMAT ">
          <w:r w:rsidR="00061112" w:rsidRPr="00061112">
            <w:rPr>
              <w:b/>
              <w:bCs/>
              <w:noProof/>
              <w:sz w:val="20"/>
            </w:rPr>
            <w:t>4</w:t>
          </w:r>
        </w:fldSimple>
        <w:r w:rsidR="003A7BCE" w:rsidRPr="00AA612B">
          <w:rPr>
            <w:rFonts w:asciiTheme="majorHAnsi" w:hAnsiTheme="majorHAnsi" w:cs="Arial"/>
            <w:sz w:val="20"/>
            <w:szCs w:val="20"/>
          </w:rPr>
          <w:t xml:space="preserve"> </w:t>
        </w:r>
        <w:r w:rsidR="003A7BCE">
          <w:rPr>
            <w:rFonts w:asciiTheme="majorHAnsi" w:hAnsiTheme="majorHAnsi" w:cs="Arial"/>
            <w:sz w:val="20"/>
            <w:szCs w:val="20"/>
          </w:rPr>
          <w:tab/>
        </w:r>
        <w:fldSimple w:instr=" STYLEREF  &quot;Überschrift 1&quot;  \* MERGEFORMAT ">
          <w:r w:rsidR="00061112">
            <w:rPr>
              <w:noProof/>
            </w:rPr>
            <w:t>Schülerversuch – Regenbogen im Glas</w:t>
          </w:r>
        </w:fldSimple>
        <w:r w:rsidR="003A7BCE">
          <w:rPr>
            <w:rFonts w:asciiTheme="majorHAnsi" w:hAnsiTheme="majorHAnsi"/>
            <w:sz w:val="20"/>
            <w:szCs w:val="20"/>
          </w:rPr>
          <w:tab/>
        </w:r>
        <w:r w:rsidR="00FA6A73">
          <w:rPr>
            <w:rFonts w:asciiTheme="majorHAnsi" w:hAnsiTheme="majorHAnsi"/>
            <w:sz w:val="20"/>
            <w:szCs w:val="20"/>
          </w:rPr>
          <w:tab/>
        </w:r>
        <w:r w:rsidRPr="003A7BCE">
          <w:rPr>
            <w:rFonts w:asciiTheme="majorHAnsi" w:hAnsiTheme="majorHAnsi"/>
            <w:sz w:val="20"/>
            <w:szCs w:val="20"/>
          </w:rPr>
          <w:fldChar w:fldCharType="begin"/>
        </w:r>
        <w:r w:rsidR="003A7BCE" w:rsidRPr="003A7BCE">
          <w:rPr>
            <w:rFonts w:asciiTheme="majorHAnsi" w:hAnsiTheme="majorHAnsi"/>
            <w:sz w:val="20"/>
            <w:szCs w:val="20"/>
          </w:rPr>
          <w:instrText>PAGE   \* MERGEFORMAT</w:instrText>
        </w:r>
        <w:r w:rsidRPr="003A7BCE">
          <w:rPr>
            <w:rFonts w:asciiTheme="majorHAnsi" w:hAnsiTheme="majorHAnsi"/>
            <w:sz w:val="20"/>
            <w:szCs w:val="20"/>
          </w:rPr>
          <w:fldChar w:fldCharType="separate"/>
        </w:r>
        <w:r w:rsidR="00061112">
          <w:rPr>
            <w:rFonts w:asciiTheme="majorHAnsi" w:hAnsiTheme="majorHAnsi"/>
            <w:noProof/>
            <w:sz w:val="20"/>
            <w:szCs w:val="20"/>
          </w:rPr>
          <w:t>6</w:t>
        </w:r>
        <w:r w:rsidRPr="003A7BCE">
          <w:rPr>
            <w:rFonts w:asciiTheme="majorHAnsi" w:hAnsiTheme="majorHAnsi"/>
            <w:sz w:val="20"/>
            <w:szCs w:val="20"/>
          </w:rPr>
          <w:fldChar w:fldCharType="end"/>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999080631"/>
      <w:docPartObj>
        <w:docPartGallery w:val="Page Numbers (Top of Page)"/>
        <w:docPartUnique/>
      </w:docPartObj>
    </w:sdtPr>
    <w:sdtContent>
      <w:p w:rsidR="003A7BCE" w:rsidRPr="00FA6A73" w:rsidRDefault="00FF1DF2" w:rsidP="00FA6A73">
        <w:pPr>
          <w:pStyle w:val="Kopfzeile"/>
          <w:tabs>
            <w:tab w:val="left" w:pos="0"/>
            <w:tab w:val="left" w:pos="284"/>
          </w:tabs>
          <w:jc w:val="right"/>
          <w:rPr>
            <w:rFonts w:asciiTheme="majorHAnsi" w:hAnsiTheme="majorHAnsi"/>
            <w:sz w:val="20"/>
            <w:szCs w:val="20"/>
          </w:rPr>
        </w:pPr>
        <w:fldSimple w:instr=" STYLEREF  &quot;Überschrift 1&quot; \n  \* MERGEFORMAT ">
          <w:r w:rsidR="00061112" w:rsidRPr="00061112">
            <w:rPr>
              <w:b/>
              <w:bCs/>
              <w:noProof/>
              <w:sz w:val="20"/>
            </w:rPr>
            <w:t>1</w:t>
          </w:r>
        </w:fldSimple>
        <w:r w:rsidR="003A7BCE" w:rsidRPr="00AA612B">
          <w:rPr>
            <w:rFonts w:asciiTheme="majorHAnsi" w:hAnsiTheme="majorHAnsi" w:cs="Arial"/>
            <w:sz w:val="20"/>
            <w:szCs w:val="20"/>
          </w:rPr>
          <w:t xml:space="preserve"> </w:t>
        </w:r>
        <w:r w:rsidR="003A7BCE">
          <w:rPr>
            <w:rFonts w:asciiTheme="majorHAnsi" w:hAnsiTheme="majorHAnsi" w:cs="Arial"/>
            <w:sz w:val="20"/>
            <w:szCs w:val="20"/>
          </w:rPr>
          <w:tab/>
        </w:r>
        <w:fldSimple w:instr=" STYLEREF  &quot;Überschrift 1&quot;  \* MERGEFORMAT ">
          <w:r w:rsidR="00061112">
            <w:rPr>
              <w:noProof/>
            </w:rPr>
            <w:t>Beschreibung  des Themas und zugehörige Lernziele</w:t>
          </w:r>
        </w:fldSimple>
        <w:r w:rsidR="003A7BCE">
          <w:rPr>
            <w:rFonts w:asciiTheme="majorHAnsi" w:hAnsiTheme="majorHAnsi"/>
            <w:sz w:val="20"/>
            <w:szCs w:val="20"/>
          </w:rPr>
          <w:tab/>
        </w:r>
        <w:r w:rsidRPr="003A7BCE">
          <w:rPr>
            <w:rFonts w:asciiTheme="majorHAnsi" w:hAnsiTheme="majorHAnsi"/>
            <w:sz w:val="20"/>
            <w:szCs w:val="20"/>
          </w:rPr>
          <w:fldChar w:fldCharType="begin"/>
        </w:r>
        <w:r w:rsidR="003A7BCE" w:rsidRPr="003A7BCE">
          <w:rPr>
            <w:rFonts w:asciiTheme="majorHAnsi" w:hAnsiTheme="majorHAnsi"/>
            <w:sz w:val="20"/>
            <w:szCs w:val="20"/>
          </w:rPr>
          <w:instrText>PAGE   \* MERGEFORMAT</w:instrText>
        </w:r>
        <w:r w:rsidRPr="003A7BCE">
          <w:rPr>
            <w:rFonts w:asciiTheme="majorHAnsi" w:hAnsiTheme="majorHAnsi"/>
            <w:sz w:val="20"/>
            <w:szCs w:val="20"/>
          </w:rPr>
          <w:fldChar w:fldCharType="separate"/>
        </w:r>
        <w:r w:rsidR="00061112">
          <w:rPr>
            <w:rFonts w:asciiTheme="majorHAnsi" w:hAnsiTheme="majorHAnsi"/>
            <w:noProof/>
            <w:sz w:val="20"/>
            <w:szCs w:val="20"/>
          </w:rPr>
          <w:t>1</w:t>
        </w:r>
        <w:r w:rsidRPr="003A7BCE">
          <w:rPr>
            <w:rFonts w:asciiTheme="majorHAnsi" w:hAnsiTheme="majorHAnsi"/>
            <w:sz w:val="20"/>
            <w:szCs w:val="20"/>
          </w:rPr>
          <w:fldChar w:fldCharType="end"/>
        </w: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061112" w:rsidRPr="00337B69" w:rsidRDefault="00061112" w:rsidP="00337B69">
        <w:pPr>
          <w:pStyle w:val="Kopfzeile"/>
          <w:tabs>
            <w:tab w:val="left" w:pos="0"/>
            <w:tab w:val="left" w:pos="284"/>
          </w:tabs>
          <w:jc w:val="right"/>
          <w:rPr>
            <w:rFonts w:asciiTheme="majorHAnsi" w:hAnsiTheme="majorHAnsi"/>
            <w:sz w:val="20"/>
            <w:szCs w:val="20"/>
          </w:rPr>
        </w:pPr>
      </w:p>
    </w:sdtContent>
  </w:sdt>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3A7BCE" w:rsidRPr="0080101C" w:rsidRDefault="00FF1DF2" w:rsidP="0049087A">
        <w:pPr>
          <w:pStyle w:val="Kopfzeile"/>
          <w:tabs>
            <w:tab w:val="left" w:pos="0"/>
            <w:tab w:val="left" w:pos="284"/>
          </w:tabs>
          <w:jc w:val="right"/>
          <w:rPr>
            <w:rFonts w:asciiTheme="majorHAnsi" w:hAnsiTheme="majorHAnsi"/>
            <w:sz w:val="20"/>
            <w:szCs w:val="20"/>
          </w:rPr>
        </w:pPr>
        <w:fldSimple w:instr=" STYLEREF  &quot;Überschrift 1&quot; \n  \* MERGEFORMAT ">
          <w:r w:rsidR="00061112" w:rsidRPr="00061112">
            <w:rPr>
              <w:b/>
              <w:bCs/>
              <w:noProof/>
              <w:sz w:val="20"/>
            </w:rPr>
            <w:t>5</w:t>
          </w:r>
        </w:fldSimple>
        <w:r w:rsidR="003A7BCE" w:rsidRPr="00AA612B">
          <w:rPr>
            <w:rFonts w:asciiTheme="majorHAnsi" w:hAnsiTheme="majorHAnsi" w:cs="Arial"/>
            <w:sz w:val="20"/>
            <w:szCs w:val="20"/>
          </w:rPr>
          <w:t xml:space="preserve"> </w:t>
        </w:r>
        <w:fldSimple w:instr=" STYLEREF  &quot;Überschrift 1&quot;  \* MERGEFORMAT ">
          <w:r w:rsidR="00061112">
            <w:rPr>
              <w:noProof/>
            </w:rPr>
            <w:t>Didaktischer Kommentar zum Schülerarbeitsblatt</w:t>
          </w:r>
        </w:fldSimple>
        <w:r w:rsidR="003A7BCE" w:rsidRPr="0080101C">
          <w:rPr>
            <w:rFonts w:asciiTheme="majorHAnsi" w:hAnsiTheme="majorHAnsi"/>
            <w:sz w:val="20"/>
            <w:szCs w:val="20"/>
          </w:rPr>
          <w:tab/>
        </w:r>
        <w:r w:rsidR="003A7BCE" w:rsidRPr="0080101C">
          <w:rPr>
            <w:rFonts w:asciiTheme="majorHAnsi" w:hAnsiTheme="majorHAnsi"/>
            <w:sz w:val="20"/>
            <w:szCs w:val="20"/>
          </w:rPr>
          <w:tab/>
        </w:r>
        <w:r w:rsidR="003A7BCE" w:rsidRPr="0080101C">
          <w:rPr>
            <w:rFonts w:asciiTheme="majorHAnsi" w:hAnsiTheme="majorHAnsi" w:cs="Arial"/>
            <w:sz w:val="20"/>
            <w:szCs w:val="20"/>
          </w:rPr>
          <w:t xml:space="preserve"> </w:t>
        </w:r>
      </w:p>
    </w:sdtContent>
  </w:sdt>
  <w:p w:rsidR="003A7BCE" w:rsidRPr="0080101C" w:rsidRDefault="00FF1DF2"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AutoShape 4" o:spid="_x0000_s4097" type="#_x0000_t32" style="position:absolute;left:0;text-align:left;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PstHp8nAgAARwQAAA4AAAAAAAAAAAAAAAAALgIAAGRycy9lMm9Eb2Mu&#10;eG1sUEsBAi0AFAAGAAgAAAAhAP9sa4TbAAAABgEAAA8AAAAAAAAAAAAAAAAAgQQAAGRycy9kb3du&#10;cmV2LnhtbFBLBQYAAAAABAAEAPMAAACJBQAAAAA=&#10;"/>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5">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9">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5"/>
  </w:num>
  <w:num w:numId="12">
    <w:abstractNumId w:val="1"/>
  </w:num>
  <w:num w:numId="13">
    <w:abstractNumId w:val="7"/>
  </w:num>
  <w:num w:numId="14">
    <w:abstractNumId w:val="6"/>
  </w:num>
  <w:num w:numId="15">
    <w:abstractNumId w:val="9"/>
  </w:num>
  <w:num w:numId="16">
    <w:abstractNumId w:val="2"/>
  </w:num>
  <w:num w:numId="17">
    <w:abstractNumId w:val="10"/>
  </w:num>
  <w:num w:numId="18">
    <w:abstractNumId w:val="3"/>
  </w:num>
  <w:num w:numId="19">
    <w:abstractNumId w:val="0"/>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hdrShapeDefaults>
    <o:shapedefaults v:ext="edit" spidmax="4098"/>
    <o:shapelayout v:ext="edit">
      <o:idmap v:ext="edit" data="4"/>
      <o:rules v:ext="edit">
        <o:r id="V:Rule1" type="connector" idref="#AutoShape 4"/>
      </o:rules>
    </o:shapelayout>
  </w:hdrShapeDefaults>
  <w:footnotePr>
    <w:footnote w:id="-1"/>
    <w:footnote w:id="0"/>
  </w:footnotePr>
  <w:endnotePr>
    <w:endnote w:id="-1"/>
    <w:endnote w:id="0"/>
  </w:endnotePr>
  <w:compat/>
  <w:rsids>
    <w:rsidRoot w:val="0086227B"/>
    <w:rsid w:val="00007E3F"/>
    <w:rsid w:val="00011800"/>
    <w:rsid w:val="000137A3"/>
    <w:rsid w:val="00014E7D"/>
    <w:rsid w:val="0002134D"/>
    <w:rsid w:val="00022871"/>
    <w:rsid w:val="00041562"/>
    <w:rsid w:val="00056798"/>
    <w:rsid w:val="00061112"/>
    <w:rsid w:val="0006287D"/>
    <w:rsid w:val="0006684E"/>
    <w:rsid w:val="00066DE1"/>
    <w:rsid w:val="00067AEC"/>
    <w:rsid w:val="00072812"/>
    <w:rsid w:val="00074A34"/>
    <w:rsid w:val="0007729E"/>
    <w:rsid w:val="000972FF"/>
    <w:rsid w:val="000C4EB4"/>
    <w:rsid w:val="000D10FB"/>
    <w:rsid w:val="000D2C37"/>
    <w:rsid w:val="000D38D1"/>
    <w:rsid w:val="000D7381"/>
    <w:rsid w:val="000D7B97"/>
    <w:rsid w:val="000E0EBE"/>
    <w:rsid w:val="000E21A7"/>
    <w:rsid w:val="000E7DB1"/>
    <w:rsid w:val="000F4049"/>
    <w:rsid w:val="000F5EEC"/>
    <w:rsid w:val="001022B4"/>
    <w:rsid w:val="00124621"/>
    <w:rsid w:val="0012481E"/>
    <w:rsid w:val="00125CEA"/>
    <w:rsid w:val="001302FE"/>
    <w:rsid w:val="00135A22"/>
    <w:rsid w:val="0013621E"/>
    <w:rsid w:val="00140C12"/>
    <w:rsid w:val="001458E7"/>
    <w:rsid w:val="00153EA8"/>
    <w:rsid w:val="00157F3D"/>
    <w:rsid w:val="001A7524"/>
    <w:rsid w:val="001B3965"/>
    <w:rsid w:val="001B46E0"/>
    <w:rsid w:val="001C5EFC"/>
    <w:rsid w:val="001E301F"/>
    <w:rsid w:val="00206D6B"/>
    <w:rsid w:val="00216E3C"/>
    <w:rsid w:val="0023241F"/>
    <w:rsid w:val="002347FE"/>
    <w:rsid w:val="0023735D"/>
    <w:rsid w:val="002375EF"/>
    <w:rsid w:val="00254F3F"/>
    <w:rsid w:val="0025799B"/>
    <w:rsid w:val="00270289"/>
    <w:rsid w:val="0028080E"/>
    <w:rsid w:val="00283FAB"/>
    <w:rsid w:val="0028646F"/>
    <w:rsid w:val="00290FCC"/>
    <w:rsid w:val="002944CF"/>
    <w:rsid w:val="002A716F"/>
    <w:rsid w:val="002A7855"/>
    <w:rsid w:val="002B0B14"/>
    <w:rsid w:val="002E0F34"/>
    <w:rsid w:val="002E2DD3"/>
    <w:rsid w:val="002E38A0"/>
    <w:rsid w:val="002E5FCC"/>
    <w:rsid w:val="002F25D2"/>
    <w:rsid w:val="002F38EE"/>
    <w:rsid w:val="003023C9"/>
    <w:rsid w:val="00327A01"/>
    <w:rsid w:val="0033677B"/>
    <w:rsid w:val="00336B3B"/>
    <w:rsid w:val="00337B69"/>
    <w:rsid w:val="00341D27"/>
    <w:rsid w:val="00344BB7"/>
    <w:rsid w:val="00345293"/>
    <w:rsid w:val="00345F54"/>
    <w:rsid w:val="003541E1"/>
    <w:rsid w:val="0038284A"/>
    <w:rsid w:val="003837C2"/>
    <w:rsid w:val="00384682"/>
    <w:rsid w:val="003A1FBF"/>
    <w:rsid w:val="003A2F32"/>
    <w:rsid w:val="003A7BCE"/>
    <w:rsid w:val="003B49C6"/>
    <w:rsid w:val="003C4339"/>
    <w:rsid w:val="003C5747"/>
    <w:rsid w:val="003D4378"/>
    <w:rsid w:val="003D529E"/>
    <w:rsid w:val="003E69AB"/>
    <w:rsid w:val="00401750"/>
    <w:rsid w:val="00407673"/>
    <w:rsid w:val="004102B8"/>
    <w:rsid w:val="0041565C"/>
    <w:rsid w:val="00434D4E"/>
    <w:rsid w:val="00434F30"/>
    <w:rsid w:val="00442EB1"/>
    <w:rsid w:val="00476643"/>
    <w:rsid w:val="00480EE9"/>
    <w:rsid w:val="00486C9F"/>
    <w:rsid w:val="0049087A"/>
    <w:rsid w:val="004944F3"/>
    <w:rsid w:val="004A45E9"/>
    <w:rsid w:val="004B200E"/>
    <w:rsid w:val="004B3E0E"/>
    <w:rsid w:val="004C64A6"/>
    <w:rsid w:val="004D2994"/>
    <w:rsid w:val="004D7FA7"/>
    <w:rsid w:val="004E5B34"/>
    <w:rsid w:val="004E5ECC"/>
    <w:rsid w:val="004F1A17"/>
    <w:rsid w:val="00503C6A"/>
    <w:rsid w:val="005115B1"/>
    <w:rsid w:val="00511B2E"/>
    <w:rsid w:val="005131C3"/>
    <w:rsid w:val="005228A9"/>
    <w:rsid w:val="005240FE"/>
    <w:rsid w:val="00526F69"/>
    <w:rsid w:val="00530A18"/>
    <w:rsid w:val="00532CD5"/>
    <w:rsid w:val="00534CCB"/>
    <w:rsid w:val="00544922"/>
    <w:rsid w:val="005650D4"/>
    <w:rsid w:val="005669B2"/>
    <w:rsid w:val="00571FD5"/>
    <w:rsid w:val="00573704"/>
    <w:rsid w:val="00574063"/>
    <w:rsid w:val="005745F8"/>
    <w:rsid w:val="0057596C"/>
    <w:rsid w:val="00591B02"/>
    <w:rsid w:val="00595177"/>
    <w:rsid w:val="005978FA"/>
    <w:rsid w:val="005A2E89"/>
    <w:rsid w:val="005B1F71"/>
    <w:rsid w:val="005B23FC"/>
    <w:rsid w:val="005B60E3"/>
    <w:rsid w:val="005E1939"/>
    <w:rsid w:val="005E3970"/>
    <w:rsid w:val="005F2176"/>
    <w:rsid w:val="00626874"/>
    <w:rsid w:val="00631F0F"/>
    <w:rsid w:val="00637239"/>
    <w:rsid w:val="00646E16"/>
    <w:rsid w:val="00654117"/>
    <w:rsid w:val="0067025B"/>
    <w:rsid w:val="00672281"/>
    <w:rsid w:val="00672E26"/>
    <w:rsid w:val="00680B51"/>
    <w:rsid w:val="00681739"/>
    <w:rsid w:val="00690534"/>
    <w:rsid w:val="006943C9"/>
    <w:rsid w:val="006968E6"/>
    <w:rsid w:val="006A0F35"/>
    <w:rsid w:val="006B3EC2"/>
    <w:rsid w:val="006C5B0D"/>
    <w:rsid w:val="006C7B24"/>
    <w:rsid w:val="006D3C2E"/>
    <w:rsid w:val="006E32AF"/>
    <w:rsid w:val="006E451C"/>
    <w:rsid w:val="006F4715"/>
    <w:rsid w:val="00707392"/>
    <w:rsid w:val="00715CA1"/>
    <w:rsid w:val="0072123D"/>
    <w:rsid w:val="00724242"/>
    <w:rsid w:val="00737CCF"/>
    <w:rsid w:val="00740809"/>
    <w:rsid w:val="00746773"/>
    <w:rsid w:val="00775EEC"/>
    <w:rsid w:val="0078071E"/>
    <w:rsid w:val="0078234B"/>
    <w:rsid w:val="0078395B"/>
    <w:rsid w:val="00790D3B"/>
    <w:rsid w:val="007A7FA8"/>
    <w:rsid w:val="007E586C"/>
    <w:rsid w:val="007E7412"/>
    <w:rsid w:val="007F2348"/>
    <w:rsid w:val="00801678"/>
    <w:rsid w:val="008042F5"/>
    <w:rsid w:val="00815FB9"/>
    <w:rsid w:val="0082230A"/>
    <w:rsid w:val="008238A6"/>
    <w:rsid w:val="00837114"/>
    <w:rsid w:val="0086227B"/>
    <w:rsid w:val="008664DF"/>
    <w:rsid w:val="00875E5B"/>
    <w:rsid w:val="0088451A"/>
    <w:rsid w:val="00896D5A"/>
    <w:rsid w:val="008A5D98"/>
    <w:rsid w:val="008B5C95"/>
    <w:rsid w:val="008B7FD6"/>
    <w:rsid w:val="008C71EE"/>
    <w:rsid w:val="008D0ED6"/>
    <w:rsid w:val="008D67B2"/>
    <w:rsid w:val="008E12F8"/>
    <w:rsid w:val="008E1A25"/>
    <w:rsid w:val="008E345D"/>
    <w:rsid w:val="009031CD"/>
    <w:rsid w:val="00905459"/>
    <w:rsid w:val="00906A15"/>
    <w:rsid w:val="00913D97"/>
    <w:rsid w:val="00936F75"/>
    <w:rsid w:val="0094350A"/>
    <w:rsid w:val="00946F4E"/>
    <w:rsid w:val="00954DC8"/>
    <w:rsid w:val="00957713"/>
    <w:rsid w:val="00961647"/>
    <w:rsid w:val="00971E91"/>
    <w:rsid w:val="009735A3"/>
    <w:rsid w:val="00973F3F"/>
    <w:rsid w:val="009775D7"/>
    <w:rsid w:val="00977ED8"/>
    <w:rsid w:val="0098168E"/>
    <w:rsid w:val="00992619"/>
    <w:rsid w:val="00993407"/>
    <w:rsid w:val="00994634"/>
    <w:rsid w:val="009A253C"/>
    <w:rsid w:val="009B0D3F"/>
    <w:rsid w:val="009B5939"/>
    <w:rsid w:val="009C6F21"/>
    <w:rsid w:val="009C7687"/>
    <w:rsid w:val="009D150C"/>
    <w:rsid w:val="009D4BD9"/>
    <w:rsid w:val="009E5147"/>
    <w:rsid w:val="009F0667"/>
    <w:rsid w:val="009F0CE9"/>
    <w:rsid w:val="009F5A39"/>
    <w:rsid w:val="009F61D4"/>
    <w:rsid w:val="00A006C3"/>
    <w:rsid w:val="00A012CE"/>
    <w:rsid w:val="00A0582F"/>
    <w:rsid w:val="00A05C2F"/>
    <w:rsid w:val="00A2136F"/>
    <w:rsid w:val="00A2301A"/>
    <w:rsid w:val="00A61671"/>
    <w:rsid w:val="00A7439F"/>
    <w:rsid w:val="00A75F0A"/>
    <w:rsid w:val="00A778C9"/>
    <w:rsid w:val="00A77CE6"/>
    <w:rsid w:val="00A827D0"/>
    <w:rsid w:val="00A90BD6"/>
    <w:rsid w:val="00A9233D"/>
    <w:rsid w:val="00A96F52"/>
    <w:rsid w:val="00AA604B"/>
    <w:rsid w:val="00AA612B"/>
    <w:rsid w:val="00AD0C24"/>
    <w:rsid w:val="00AD7D1F"/>
    <w:rsid w:val="00AE1230"/>
    <w:rsid w:val="00B02829"/>
    <w:rsid w:val="00B21F20"/>
    <w:rsid w:val="00B433C0"/>
    <w:rsid w:val="00B51643"/>
    <w:rsid w:val="00B51B39"/>
    <w:rsid w:val="00B571E6"/>
    <w:rsid w:val="00B619BB"/>
    <w:rsid w:val="00B84D3F"/>
    <w:rsid w:val="00B901F6"/>
    <w:rsid w:val="00B93BBF"/>
    <w:rsid w:val="00B96C3C"/>
    <w:rsid w:val="00BA0E9B"/>
    <w:rsid w:val="00BC4F56"/>
    <w:rsid w:val="00BD1D31"/>
    <w:rsid w:val="00BF2E3A"/>
    <w:rsid w:val="00BF7B08"/>
    <w:rsid w:val="00C0569E"/>
    <w:rsid w:val="00C10845"/>
    <w:rsid w:val="00C10E22"/>
    <w:rsid w:val="00C12650"/>
    <w:rsid w:val="00C2287F"/>
    <w:rsid w:val="00C23319"/>
    <w:rsid w:val="00C26A28"/>
    <w:rsid w:val="00C364B2"/>
    <w:rsid w:val="00C428C7"/>
    <w:rsid w:val="00C460EB"/>
    <w:rsid w:val="00C46BC2"/>
    <w:rsid w:val="00C51D56"/>
    <w:rsid w:val="00C66D91"/>
    <w:rsid w:val="00C73CD9"/>
    <w:rsid w:val="00C81A68"/>
    <w:rsid w:val="00CA6231"/>
    <w:rsid w:val="00CB2161"/>
    <w:rsid w:val="00CC4C7F"/>
    <w:rsid w:val="00CE1F14"/>
    <w:rsid w:val="00CE2ACA"/>
    <w:rsid w:val="00CF00FB"/>
    <w:rsid w:val="00CF0B61"/>
    <w:rsid w:val="00CF79FE"/>
    <w:rsid w:val="00D069A2"/>
    <w:rsid w:val="00D1194E"/>
    <w:rsid w:val="00D407E8"/>
    <w:rsid w:val="00D54590"/>
    <w:rsid w:val="00D60010"/>
    <w:rsid w:val="00D76EE6"/>
    <w:rsid w:val="00D76F6F"/>
    <w:rsid w:val="00D90F31"/>
    <w:rsid w:val="00D92822"/>
    <w:rsid w:val="00DA6545"/>
    <w:rsid w:val="00DC0309"/>
    <w:rsid w:val="00DE18A7"/>
    <w:rsid w:val="00E04B79"/>
    <w:rsid w:val="00E17CDE"/>
    <w:rsid w:val="00E22516"/>
    <w:rsid w:val="00E22D23"/>
    <w:rsid w:val="00E24354"/>
    <w:rsid w:val="00E26180"/>
    <w:rsid w:val="00E347EA"/>
    <w:rsid w:val="00E44F19"/>
    <w:rsid w:val="00E51037"/>
    <w:rsid w:val="00E54798"/>
    <w:rsid w:val="00E84393"/>
    <w:rsid w:val="00E866D8"/>
    <w:rsid w:val="00E8675B"/>
    <w:rsid w:val="00E91F32"/>
    <w:rsid w:val="00E96AD6"/>
    <w:rsid w:val="00EB3DFE"/>
    <w:rsid w:val="00EB3EA7"/>
    <w:rsid w:val="00EB6DB7"/>
    <w:rsid w:val="00ED07C2"/>
    <w:rsid w:val="00ED1F5D"/>
    <w:rsid w:val="00ED683D"/>
    <w:rsid w:val="00EE1EFF"/>
    <w:rsid w:val="00EE79E0"/>
    <w:rsid w:val="00EF161C"/>
    <w:rsid w:val="00EF5479"/>
    <w:rsid w:val="00F17765"/>
    <w:rsid w:val="00F17797"/>
    <w:rsid w:val="00F2604C"/>
    <w:rsid w:val="00F26486"/>
    <w:rsid w:val="00F31EBF"/>
    <w:rsid w:val="00F3487A"/>
    <w:rsid w:val="00F50DD5"/>
    <w:rsid w:val="00F74A95"/>
    <w:rsid w:val="00F849B0"/>
    <w:rsid w:val="00F93742"/>
    <w:rsid w:val="00FA486B"/>
    <w:rsid w:val="00FA58C5"/>
    <w:rsid w:val="00FA6A73"/>
    <w:rsid w:val="00FB3D74"/>
    <w:rsid w:val="00FC02BE"/>
    <w:rsid w:val="00FD644E"/>
    <w:rsid w:val="00FE2797"/>
    <w:rsid w:val="00FE54D8"/>
    <w:rsid w:val="00FF1DF2"/>
  </w:rsids>
  <m:mathPr>
    <m:mathFont m:val="Cambria Math"/>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rules v:ext="edit">
        <o:r id="V:Rule1" type="connector" idref="#AutoShape 129"/>
        <o:r id="V:Rule2" type="connector" idref="#AutoShape 1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FA6A73"/>
    <w:pPr>
      <w:pBdr>
        <w:bottom w:val="single" w:sz="4" w:space="1" w:color="auto"/>
      </w:pBd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6A73"/>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Funotentext">
    <w:name w:val="footnote text"/>
    <w:basedOn w:val="Standard"/>
    <w:link w:val="FunotentextZchn"/>
    <w:uiPriority w:val="99"/>
    <w:semiHidden/>
    <w:unhideWhenUsed/>
    <w:rsid w:val="00140C12"/>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40C12"/>
    <w:rPr>
      <w:rFonts w:ascii="Cambria" w:hAnsi="Cambria"/>
      <w:color w:val="1D1B11" w:themeColor="background2" w:themeShade="1A"/>
      <w:sz w:val="20"/>
      <w:szCs w:val="20"/>
    </w:rPr>
  </w:style>
  <w:style w:type="character" w:styleId="Funotenzeichen">
    <w:name w:val="footnote reference"/>
    <w:basedOn w:val="Absatz-Standardschriftart"/>
    <w:uiPriority w:val="99"/>
    <w:semiHidden/>
    <w:unhideWhenUsed/>
    <w:rsid w:val="00140C12"/>
    <w:rPr>
      <w:vertAlign w:val="superscript"/>
    </w:rPr>
  </w:style>
  <w:style w:type="paragraph" w:styleId="Verzeichnis3">
    <w:name w:val="toc 3"/>
    <w:basedOn w:val="Standard"/>
    <w:next w:val="Standard"/>
    <w:autoRedefine/>
    <w:uiPriority w:val="39"/>
    <w:unhideWhenUsed/>
    <w:rsid w:val="006D3C2E"/>
    <w:pPr>
      <w:spacing w:after="100"/>
      <w:ind w:left="440"/>
    </w:pPr>
  </w:style>
</w:styles>
</file>

<file path=word/webSettings.xml><?xml version="1.0" encoding="utf-8"?>
<w:webSettings xmlns:r="http://schemas.openxmlformats.org/officeDocument/2006/relationships" xmlns:w="http://schemas.openxmlformats.org/wordprocessingml/2006/main">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96AE23BB-785F-47AE-8E90-5AD4BB046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1958</Words>
  <Characters>12339</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Nikolai Kalinke</cp:lastModifiedBy>
  <cp:revision>37</cp:revision>
  <cp:lastPrinted>2015-08-02T20:27:00Z</cp:lastPrinted>
  <dcterms:created xsi:type="dcterms:W3CDTF">2015-08-02T11:18:00Z</dcterms:created>
  <dcterms:modified xsi:type="dcterms:W3CDTF">2015-08-26T19:06:00Z</dcterms:modified>
</cp:coreProperties>
</file>