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94" w:rsidRDefault="000B0194" w:rsidP="000B0194">
      <w:pPr>
        <w:tabs>
          <w:tab w:val="left" w:pos="1701"/>
          <w:tab w:val="left" w:pos="1985"/>
        </w:tabs>
        <w:rPr>
          <w:b/>
          <w:sz w:val="28"/>
        </w:rPr>
      </w:pPr>
      <w:r>
        <w:rPr>
          <w:b/>
          <w:noProof/>
          <w:sz w:val="28"/>
          <w:lang w:eastAsia="de-DE"/>
        </w:rPr>
        <mc:AlternateContent>
          <mc:Choice Requires="wps">
            <w:drawing>
              <wp:anchor distT="0" distB="0" distL="114300" distR="114300" simplePos="0" relativeHeight="251661312" behindDoc="0" locked="0" layoutInCell="1" allowOverlap="1" wp14:anchorId="723FB50A" wp14:editId="11113AD8">
                <wp:simplePos x="0" y="0"/>
                <wp:positionH relativeFrom="column">
                  <wp:posOffset>2719704</wp:posOffset>
                </wp:positionH>
                <wp:positionV relativeFrom="paragraph">
                  <wp:posOffset>405130</wp:posOffset>
                </wp:positionV>
                <wp:extent cx="3209925" cy="21431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3209925" cy="2143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846DF" id="Rechteck 15" o:spid="_x0000_s1026" style="position:absolute;margin-left:214.15pt;margin-top:31.9pt;width:252.7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" filled="f" strokecolor="black [3213]" strokeweight=".5pt"/>
            </w:pict>
          </mc:Fallback>
        </mc:AlternateContent>
      </w:r>
      <w:r>
        <w:rPr>
          <w:b/>
          <w:sz w:val="28"/>
        </w:rPr>
        <w:t>Arbeitsblatt – Die Farbzerlegung des Lichts</w:t>
      </w:r>
    </w:p>
    <w:p w:rsidR="000B0194" w:rsidRDefault="000B0194" w:rsidP="000B0194">
      <w:pPr>
        <w:tabs>
          <w:tab w:val="left" w:pos="1701"/>
          <w:tab w:val="left" w:pos="1985"/>
        </w:tabs>
        <w:rPr>
          <w:b/>
          <w:sz w:val="28"/>
        </w:rPr>
      </w:pPr>
    </w:p>
    <w:p w:rsidR="000B0194" w:rsidRDefault="000B0194" w:rsidP="000B0194">
      <w:pPr>
        <w:tabs>
          <w:tab w:val="left" w:pos="1701"/>
          <w:tab w:val="left" w:pos="1985"/>
        </w:tabs>
        <w:rPr>
          <w:sz w:val="24"/>
          <w:szCs w:val="24"/>
        </w:rPr>
      </w:pPr>
      <w:r w:rsidRPr="00FD5609">
        <w:rPr>
          <w:noProof/>
          <w:sz w:val="24"/>
          <w:szCs w:val="24"/>
          <w:lang w:eastAsia="de-DE"/>
        </w:rPr>
        <w:drawing>
          <wp:anchor distT="0" distB="0" distL="114300" distR="114300" simplePos="0" relativeHeight="251659264" behindDoc="0" locked="0" layoutInCell="1" allowOverlap="1" wp14:anchorId="5D0B2DD5" wp14:editId="10EA3B85">
            <wp:simplePos x="0" y="0"/>
            <wp:positionH relativeFrom="margin">
              <wp:posOffset>2795270</wp:posOffset>
            </wp:positionH>
            <wp:positionV relativeFrom="margin">
              <wp:posOffset>466725</wp:posOffset>
            </wp:positionV>
            <wp:extent cx="2971800" cy="1957070"/>
            <wp:effectExtent l="0" t="0" r="0" b="508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71800" cy="195707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Materialliste: Prisma, Lichtquelle, Blende, Schirm</w:t>
      </w:r>
    </w:p>
    <w:p w:rsidR="000B0194" w:rsidRDefault="000B0194" w:rsidP="000B0194">
      <w:pPr>
        <w:pStyle w:val="Beschriftung"/>
        <w:rPr>
          <w:sz w:val="24"/>
          <w:szCs w:val="24"/>
        </w:rPr>
      </w:pPr>
    </w:p>
    <w:p w:rsidR="000B0194" w:rsidRDefault="000B0194" w:rsidP="000B0194">
      <w:pPr>
        <w:tabs>
          <w:tab w:val="left" w:pos="1701"/>
          <w:tab w:val="left" w:pos="1985"/>
        </w:tabs>
        <w:ind w:left="1416" w:hanging="1416"/>
        <w:rPr>
          <w:sz w:val="24"/>
          <w:szCs w:val="24"/>
        </w:rPr>
      </w:pPr>
    </w:p>
    <w:p w:rsidR="000B0194" w:rsidRDefault="000B0194" w:rsidP="000B0194">
      <w:pPr>
        <w:tabs>
          <w:tab w:val="left" w:pos="1701"/>
          <w:tab w:val="left" w:pos="1985"/>
        </w:tabs>
        <w:ind w:left="1416" w:hanging="1416"/>
        <w:rPr>
          <w:sz w:val="24"/>
          <w:szCs w:val="24"/>
        </w:rPr>
      </w:pPr>
      <w:r>
        <w:rPr>
          <w:noProof/>
          <w:lang w:eastAsia="de-DE"/>
        </w:rPr>
        <mc:AlternateContent>
          <mc:Choice Requires="wps">
            <w:drawing>
              <wp:anchor distT="0" distB="0" distL="114300" distR="114300" simplePos="0" relativeHeight="251660288" behindDoc="0" locked="0" layoutInCell="1" allowOverlap="1" wp14:anchorId="04FA0974" wp14:editId="07495A18">
                <wp:simplePos x="0" y="0"/>
                <wp:positionH relativeFrom="column">
                  <wp:posOffset>2719070</wp:posOffset>
                </wp:positionH>
                <wp:positionV relativeFrom="paragraph">
                  <wp:posOffset>306705</wp:posOffset>
                </wp:positionV>
                <wp:extent cx="2971800" cy="635"/>
                <wp:effectExtent l="0" t="0" r="0" b="5715"/>
                <wp:wrapSquare wrapText="bothSides"/>
                <wp:docPr id="14" name="Textfeld 14"/>
                <wp:cNvGraphicFramePr/>
                <a:graphic xmlns:a="http://schemas.openxmlformats.org/drawingml/2006/main">
                  <a:graphicData uri="http://schemas.microsoft.com/office/word/2010/wordprocessingShape">
                    <wps:wsp>
                      <wps:cNvSpPr txBox="1"/>
                      <wps:spPr>
                        <a:xfrm>
                          <a:off x="0" y="0"/>
                          <a:ext cx="2971800" cy="635"/>
                        </a:xfrm>
                        <a:prstGeom prst="rect">
                          <a:avLst/>
                        </a:prstGeom>
                        <a:solidFill>
                          <a:prstClr val="white"/>
                        </a:solidFill>
                        <a:ln>
                          <a:noFill/>
                        </a:ln>
                        <a:effectLst/>
                      </wps:spPr>
                      <wps:txbx>
                        <w:txbxContent>
                          <w:p w:rsidR="000B0194" w:rsidRPr="00E46572" w:rsidRDefault="000B0194" w:rsidP="000B0194">
                            <w:pPr>
                              <w:pStyle w:val="Beschriftung"/>
                              <w:rPr>
                                <w:color w:val="171717" w:themeColor="background2" w:themeShade="1A"/>
                                <w:sz w:val="24"/>
                                <w:szCs w:val="24"/>
                              </w:rPr>
                            </w:pPr>
                            <w:r>
                              <w:t xml:space="preserve">Abbildung 1 </w:t>
                            </w:r>
                            <w:r w:rsidRPr="00453027">
                              <w:t>Schematischer Versuchsaufbau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FA0974" id="_x0000_t202" coordsize="21600,21600" o:spt="202" path="m,l,21600r21600,l21600,xe">
                <v:stroke joinstyle="miter"/>
                <v:path gradientshapeok="t" o:connecttype="rect"/>
              </v:shapetype>
              <v:shape id="Textfeld 14" o:spid="_x0000_s1026" type="#_x0000_t202" style="position:absolute;left:0;text-align:left;margin-left:214.1pt;margin-top:24.15pt;width:23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" stroked="f">
                <v:textbox style="mso-fit-shape-to-text:t" inset="0,0,0,0">
                  <w:txbxContent>
                    <w:p w:rsidR="000B0194" w:rsidRPr="00E46572" w:rsidRDefault="000B0194" w:rsidP="000B0194">
                      <w:pPr>
                        <w:pStyle w:val="Beschriftung"/>
                        <w:rPr>
                          <w:color w:val="171717" w:themeColor="background2" w:themeShade="1A"/>
                          <w:sz w:val="24"/>
                          <w:szCs w:val="24"/>
                        </w:rPr>
                      </w:pPr>
                      <w:r>
                        <w:t xml:space="preserve">Abbildung 1 </w:t>
                      </w:r>
                      <w:r w:rsidRPr="00453027">
                        <w:t>Schematischer Versuchsaufbau</w:t>
                      </w:r>
                    </w:p>
                  </w:txbxContent>
                </v:textbox>
                <w10:wrap type="square"/>
              </v:shape>
            </w:pict>
          </mc:Fallback>
        </mc:AlternateContent>
      </w:r>
    </w:p>
    <w:p w:rsidR="000B0194" w:rsidRDefault="000B0194" w:rsidP="000B0194">
      <w:pPr>
        <w:tabs>
          <w:tab w:val="left" w:pos="1701"/>
          <w:tab w:val="left" w:pos="1985"/>
        </w:tabs>
        <w:ind w:left="1416" w:hanging="1416"/>
        <w:rPr>
          <w:sz w:val="24"/>
          <w:szCs w:val="24"/>
        </w:rPr>
      </w:pPr>
    </w:p>
    <w:p w:rsidR="000B0194" w:rsidRDefault="000B0194" w:rsidP="000B0194">
      <w:pPr>
        <w:tabs>
          <w:tab w:val="left" w:pos="1701"/>
          <w:tab w:val="left" w:pos="1985"/>
        </w:tabs>
        <w:ind w:left="1416" w:hanging="1416"/>
        <w:rPr>
          <w:sz w:val="24"/>
          <w:szCs w:val="24"/>
        </w:rPr>
      </w:pPr>
    </w:p>
    <w:p w:rsidR="000B0194" w:rsidRDefault="000B0194" w:rsidP="000B0194">
      <w:pPr>
        <w:tabs>
          <w:tab w:val="left" w:pos="1701"/>
          <w:tab w:val="left" w:pos="1985"/>
        </w:tabs>
        <w:ind w:left="1416" w:hanging="1416"/>
        <w:rPr>
          <w:sz w:val="24"/>
          <w:szCs w:val="24"/>
        </w:rPr>
      </w:pPr>
      <w:r>
        <w:rPr>
          <w:sz w:val="24"/>
          <w:szCs w:val="24"/>
        </w:rPr>
        <w:t xml:space="preserve">Aufgabe 1: </w:t>
      </w:r>
      <w:r>
        <w:rPr>
          <w:sz w:val="24"/>
          <w:szCs w:val="24"/>
        </w:rPr>
        <w:tab/>
        <w:t>Baue den Versuch nach Abbildung 1 auf. Verschiebe den Schirm, bis du das Licht auffangen kannst. Beobachte das Farbband und nenne die Farben.</w:t>
      </w:r>
    </w:p>
    <w:p w:rsidR="000B0194" w:rsidRDefault="000B0194" w:rsidP="000B0194">
      <w:pPr>
        <w:tabs>
          <w:tab w:val="left" w:pos="1701"/>
          <w:tab w:val="left" w:pos="1985"/>
        </w:tabs>
        <w:ind w:left="1416" w:hanging="1416"/>
        <w:rPr>
          <w:sz w:val="24"/>
          <w:szCs w:val="24"/>
        </w:rPr>
      </w:pPr>
      <w:r>
        <w:rPr>
          <w:sz w:val="24"/>
          <w:szCs w:val="24"/>
        </w:rPr>
        <w:t>Aufgabe 2:</w:t>
      </w:r>
      <w:r>
        <w:rPr>
          <w:sz w:val="24"/>
          <w:szCs w:val="24"/>
        </w:rPr>
        <w:tab/>
        <w:t>Das Prisma in Abbildung 1 wurde mit weißem Licht angestrahlt. Erläutere das Zustandekommen der Farben.</w:t>
      </w:r>
    </w:p>
    <w:p w:rsidR="000B0194" w:rsidRDefault="000B0194" w:rsidP="000B0194">
      <w:pPr>
        <w:tabs>
          <w:tab w:val="left" w:pos="1701"/>
          <w:tab w:val="left" w:pos="1985"/>
        </w:tabs>
        <w:ind w:left="1416" w:hanging="1416"/>
        <w:rPr>
          <w:sz w:val="24"/>
          <w:szCs w:val="24"/>
        </w:rPr>
      </w:pPr>
      <w:r>
        <w:rPr>
          <w:sz w:val="24"/>
          <w:szCs w:val="24"/>
        </w:rPr>
        <w:t>Aufgabe 3:</w:t>
      </w:r>
      <w:r>
        <w:rPr>
          <w:sz w:val="24"/>
          <w:szCs w:val="24"/>
        </w:rPr>
        <w:tab/>
        <w:t>Es hat gerade aufgehört zu regnen und die Sonne bricht wieder durch die Wolken. Jetzt erscheinen die Farben des Regenbogens. Vergleiche die farbigen Lichter aus dem Versuch in Abbildung 1 mit den Farben eines Regenbogens und begründe wie du zur Sonne stehen musst, damit du den Regenbogen sehen kannst.</w:t>
      </w:r>
    </w:p>
    <w:p w:rsidR="000B0194" w:rsidRDefault="000B0194" w:rsidP="000B0194">
      <w:pPr>
        <w:tabs>
          <w:tab w:val="left" w:pos="1701"/>
          <w:tab w:val="left" w:pos="1985"/>
        </w:tabs>
        <w:ind w:left="1416" w:hanging="1416"/>
        <w:rPr>
          <w:sz w:val="24"/>
          <w:szCs w:val="24"/>
        </w:rPr>
      </w:pPr>
    </w:p>
    <w:p w:rsidR="000B0194" w:rsidRPr="003410E0" w:rsidRDefault="000B0194" w:rsidP="000B0194">
      <w:pPr>
        <w:spacing w:line="276" w:lineRule="auto"/>
        <w:jc w:val="left"/>
        <w:rPr>
          <w:sz w:val="24"/>
          <w:szCs w:val="24"/>
        </w:rPr>
        <w:sectPr w:rsidR="000B0194" w:rsidRPr="003410E0" w:rsidSect="0049087A">
          <w:headerReference w:type="default" r:id="rId6"/>
          <w:pgSz w:w="11906" w:h="16838"/>
          <w:pgMar w:top="1417" w:right="1417" w:bottom="709" w:left="1417" w:header="708" w:footer="708" w:gutter="0"/>
          <w:pgNumType w:start="0"/>
          <w:cols w:space="708"/>
          <w:docGrid w:linePitch="360"/>
        </w:sectPr>
      </w:pPr>
      <w:r>
        <w:rPr>
          <w:sz w:val="24"/>
          <w:szCs w:val="24"/>
        </w:rPr>
        <w:br w:type="page"/>
      </w:r>
    </w:p>
    <w:p w:rsidR="000B0194" w:rsidRPr="00E54798" w:rsidRDefault="000B0194" w:rsidP="000B0194">
      <w:pPr>
        <w:pStyle w:val="berschrift1"/>
        <w:numPr>
          <w:ilvl w:val="0"/>
          <w:numId w:val="1"/>
        </w:numPr>
        <w:spacing w:before="360" w:after="240"/>
        <w:rPr>
          <w:color w:val="auto"/>
        </w:rPr>
      </w:pPr>
      <w:bookmarkStart w:id="0" w:name="_Toc426697975"/>
      <w:bookmarkStart w:id="1" w:name="_Toc426698010"/>
      <w:r>
        <w:rPr>
          <w:color w:val="auto"/>
        </w:rPr>
        <w:lastRenderedPageBreak/>
        <w:t>Didaktischer Kommentar zum Schülerarbeitsblatt</w:t>
      </w:r>
      <w:bookmarkEnd w:id="0"/>
      <w:bookmarkEnd w:id="1"/>
      <w:r>
        <w:rPr>
          <w:color w:val="auto"/>
        </w:rPr>
        <w:t xml:space="preserve"> </w:t>
      </w:r>
    </w:p>
    <w:p w:rsidR="000B0194" w:rsidRDefault="000B0194" w:rsidP="000B0194">
      <w:pPr>
        <w:rPr>
          <w:color w:val="auto"/>
        </w:rPr>
      </w:pPr>
      <w:r>
        <w:rPr>
          <w:color w:val="auto"/>
        </w:rPr>
        <w:t>Nach Behandlung der einfachen Lichtbrechung an mehreren Beispielen kann eine Unterrichtseinheit „Licht und Farben“ anschließen, in der beispielsweise sowohl die additive und subtraktive Farbmischung als auch die Spektralzerlegung von Licht eingeführt werden kann.</w:t>
      </w:r>
    </w:p>
    <w:p w:rsidR="000B0194" w:rsidRDefault="000B0194" w:rsidP="000B0194">
      <w:pPr>
        <w:rPr>
          <w:color w:val="auto"/>
        </w:rPr>
      </w:pPr>
      <w:r>
        <w:rPr>
          <w:color w:val="auto"/>
        </w:rPr>
        <w:t>Dieses Arbeitsblatt kann zur Einführung der Spektralfarben dienen und vertieft das Phänomen der Brechung. Schülerinnen und Schüler sollen weißes Licht als Gemisch der Spektralfarben beschreiben und nennen können.</w:t>
      </w:r>
    </w:p>
    <w:p w:rsidR="000B0194" w:rsidRDefault="000B0194" w:rsidP="000B0194">
      <w:pPr>
        <w:rPr>
          <w:color w:val="auto"/>
        </w:rPr>
      </w:pPr>
      <w:r>
        <w:rPr>
          <w:color w:val="auto"/>
        </w:rPr>
        <w:t>Aufbauend zu diesem Arbeitsblatt kann wie in Versuch 1 beschrieben die unterschiedlich starke Streuung von Lichtfarben behandelt werden.</w:t>
      </w:r>
    </w:p>
    <w:p w:rsidR="000B0194" w:rsidRDefault="000B0194" w:rsidP="000B0194">
      <w:pPr>
        <w:rPr>
          <w:color w:val="auto"/>
        </w:rPr>
      </w:pPr>
    </w:p>
    <w:p w:rsidR="000B0194" w:rsidRDefault="000B0194" w:rsidP="000B0194">
      <w:pPr>
        <w:pStyle w:val="berschrift2"/>
        <w:numPr>
          <w:ilvl w:val="1"/>
          <w:numId w:val="1"/>
        </w:numPr>
        <w:spacing w:after="200"/>
        <w:rPr>
          <w:color w:val="auto"/>
        </w:rPr>
      </w:pPr>
      <w:bookmarkStart w:id="2" w:name="_Toc426697976"/>
      <w:bookmarkStart w:id="3" w:name="_Toc426698011"/>
      <w:r w:rsidRPr="00E54798">
        <w:rPr>
          <w:color w:val="auto"/>
        </w:rPr>
        <w:t>Erwartungshorizont (Kerncurriculum)</w:t>
      </w:r>
      <w:bookmarkEnd w:id="2"/>
      <w:bookmarkEnd w:id="3"/>
    </w:p>
    <w:p w:rsidR="000B0194" w:rsidRDefault="000B0194" w:rsidP="000B0194">
      <w:r>
        <w:t>Im Folgenden werden die vorrangig geförderten Kompetenzen in den Bereichen Fachwissen, Erkenntnisgewinnung, Kommunikation und Bewerten im Bezug zum KC für jede Aufgabe erläutert.</w:t>
      </w:r>
    </w:p>
    <w:p w:rsidR="000B0194" w:rsidRDefault="000B0194" w:rsidP="000B0194">
      <w:pPr>
        <w:pStyle w:val="berschrift3"/>
        <w:numPr>
          <w:ilvl w:val="0"/>
          <w:numId w:val="2"/>
        </w:numPr>
      </w:pPr>
      <w:bookmarkStart w:id="4" w:name="_Toc426697977"/>
      <w:bookmarkStart w:id="5" w:name="_Toc426698012"/>
      <w:r>
        <w:t>Aufgabe 1</w:t>
      </w:r>
      <w:bookmarkEnd w:id="4"/>
      <w:bookmarkEnd w:id="5"/>
    </w:p>
    <w:p w:rsidR="000B0194" w:rsidRPr="00A30326" w:rsidRDefault="000B0194" w:rsidP="000B0194">
      <w:r>
        <w:t xml:space="preserve">In dieser Aufgabe sollen </w:t>
      </w:r>
      <w:proofErr w:type="spellStart"/>
      <w:r>
        <w:t>SuS</w:t>
      </w:r>
      <w:proofErr w:type="spellEnd"/>
      <w:r>
        <w:t xml:space="preserve"> sachgerecht experimentieren und ihre Beobachtungen notieren. Da in dieser Aufgabe nur das Beschreiben und Wiedergeben von einfachen Sachverhalten gefordert wird, deckt diese Aufgabe den Anforderungsbereich I ab.</w:t>
      </w:r>
    </w:p>
    <w:p w:rsidR="000B0194" w:rsidRDefault="000B0194" w:rsidP="000B0194">
      <w:pPr>
        <w:tabs>
          <w:tab w:val="left" w:pos="0"/>
        </w:tabs>
        <w:rPr>
          <w:rStyle w:val="Absatz-Standardschriftart1"/>
          <w:color w:val="000000"/>
        </w:rPr>
      </w:pPr>
      <w:r>
        <w:rPr>
          <w:rFonts w:asciiTheme="majorHAnsi" w:hAnsiTheme="majorHAnsi"/>
          <w:color w:val="auto"/>
        </w:rPr>
        <w:t>Fachwissen:</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Style w:val="Absatz-Standardschriftart1"/>
          <w:color w:val="000000"/>
        </w:rPr>
        <w:t xml:space="preserve">Die </w:t>
      </w:r>
      <w:proofErr w:type="spellStart"/>
      <w:r>
        <w:rPr>
          <w:rStyle w:val="Absatz-Standardschriftart1"/>
          <w:color w:val="000000"/>
        </w:rPr>
        <w:t>SuS</w:t>
      </w:r>
      <w:proofErr w:type="spellEnd"/>
      <w:r>
        <w:rPr>
          <w:rStyle w:val="Absatz-Standardschriftart1"/>
          <w:color w:val="000000"/>
        </w:rPr>
        <w:t xml:space="preserve"> wissen, dass sich weißes Licht aus den Spektralfarben </w:t>
      </w:r>
      <w:r>
        <w:rPr>
          <w:rStyle w:val="Absatz-Standardschriftart1"/>
          <w:color w:val="000000"/>
        </w:rPr>
        <w:tab/>
      </w:r>
      <w:r>
        <w:rPr>
          <w:rStyle w:val="Absatz-Standardschriftart1"/>
          <w:color w:val="000000"/>
        </w:rPr>
        <w:tab/>
      </w:r>
      <w:r>
        <w:rPr>
          <w:rStyle w:val="Absatz-Standardschriftart1"/>
          <w:color w:val="000000"/>
        </w:rPr>
        <w:tab/>
      </w:r>
      <w:r>
        <w:rPr>
          <w:rStyle w:val="Absatz-Standardschriftart1"/>
          <w:color w:val="000000"/>
        </w:rPr>
        <w:tab/>
        <w:t>zusammensetzt.</w:t>
      </w:r>
    </w:p>
    <w:p w:rsidR="000B0194" w:rsidRPr="001F247F" w:rsidRDefault="000B0194" w:rsidP="000B0194">
      <w:pPr>
        <w:tabs>
          <w:tab w:val="left" w:pos="0"/>
        </w:tabs>
        <w:ind w:left="2832"/>
        <w:rPr>
          <w:color w:val="000000"/>
        </w:rPr>
      </w:pPr>
      <w:r>
        <w:rPr>
          <w:rStyle w:val="Absatz-Standardschriftart1"/>
          <w:color w:val="000000"/>
        </w:rPr>
        <w:t xml:space="preserve">Die </w:t>
      </w:r>
      <w:proofErr w:type="spellStart"/>
      <w:r>
        <w:rPr>
          <w:rStyle w:val="Absatz-Standardschriftart1"/>
          <w:color w:val="000000"/>
        </w:rPr>
        <w:t>SuS</w:t>
      </w:r>
      <w:proofErr w:type="spellEnd"/>
      <w:r>
        <w:rPr>
          <w:rStyle w:val="Absatz-Standardschriftart1"/>
          <w:color w:val="000000"/>
        </w:rPr>
        <w:t xml:space="preserve"> wissen, dass sich Licht linear ausbreitet und an ebenen Grenzflächen gebrochen werden kann.</w:t>
      </w:r>
      <w:r>
        <w:rPr>
          <w:rFonts w:asciiTheme="majorHAnsi" w:hAnsiTheme="majorHAnsi"/>
          <w:color w:val="auto"/>
        </w:rPr>
        <w:tab/>
      </w:r>
    </w:p>
    <w:p w:rsidR="000B0194" w:rsidRDefault="000B0194" w:rsidP="000B0194">
      <w:pPr>
        <w:tabs>
          <w:tab w:val="left" w:pos="0"/>
        </w:tabs>
        <w:rPr>
          <w:rStyle w:val="Absatz-Standardschriftart1"/>
          <w:color w:val="000000"/>
        </w:rPr>
      </w:pPr>
      <w:r>
        <w:rPr>
          <w:rStyle w:val="Absatz-Standardschriftart1"/>
          <w:color w:val="000000"/>
        </w:rPr>
        <w:t>Erkenntnisgewinnung:</w:t>
      </w:r>
      <w:r>
        <w:rPr>
          <w:rStyle w:val="Absatz-Standardschriftart1"/>
          <w:color w:val="000000"/>
        </w:rPr>
        <w:tab/>
        <w:t xml:space="preserve">Die </w:t>
      </w:r>
      <w:proofErr w:type="spellStart"/>
      <w:r>
        <w:rPr>
          <w:rStyle w:val="Absatz-Standardschriftart1"/>
          <w:color w:val="000000"/>
        </w:rPr>
        <w:t>SuS</w:t>
      </w:r>
      <w:proofErr w:type="spellEnd"/>
      <w:r>
        <w:rPr>
          <w:rStyle w:val="Absatz-Standardschriftart1"/>
          <w:color w:val="000000"/>
        </w:rPr>
        <w:t xml:space="preserve"> führen Experimente nach Anleitung durch.</w:t>
      </w:r>
    </w:p>
    <w:p w:rsidR="000B0194" w:rsidRDefault="000B0194" w:rsidP="000B0194">
      <w:pPr>
        <w:pStyle w:val="berschrift3"/>
        <w:numPr>
          <w:ilvl w:val="0"/>
          <w:numId w:val="2"/>
        </w:numPr>
        <w:rPr>
          <w:rStyle w:val="Absatz-Standardschriftart1"/>
          <w:color w:val="000000"/>
        </w:rPr>
      </w:pPr>
      <w:bookmarkStart w:id="6" w:name="_Toc426697978"/>
      <w:bookmarkStart w:id="7" w:name="_Toc426698013"/>
      <w:r>
        <w:rPr>
          <w:rStyle w:val="Absatz-Standardschriftart1"/>
          <w:color w:val="000000"/>
        </w:rPr>
        <w:t>Aufgabe 2</w:t>
      </w:r>
      <w:bookmarkEnd w:id="6"/>
      <w:bookmarkEnd w:id="7"/>
    </w:p>
    <w:p w:rsidR="000B0194" w:rsidRDefault="000B0194" w:rsidP="000B0194">
      <w:r>
        <w:t xml:space="preserve">Aufgabe 2 verlangt von den </w:t>
      </w:r>
      <w:proofErr w:type="spellStart"/>
      <w:r>
        <w:t>SuS</w:t>
      </w:r>
      <w:proofErr w:type="spellEnd"/>
      <w:r>
        <w:t xml:space="preserve"> fachspezifisches Wissen in einem einfachen Kontext anzuwenden und diese Sachverhalte strukturiert dar zu stellen. Somit entspricht dem Niveau der Aufgabe dem Anforderungsbereich II.</w:t>
      </w:r>
    </w:p>
    <w:p w:rsidR="000B0194" w:rsidRDefault="000B0194" w:rsidP="000B0194">
      <w:pPr>
        <w:tabs>
          <w:tab w:val="left" w:pos="0"/>
        </w:tabs>
        <w:rPr>
          <w:rStyle w:val="Absatz-Standardschriftart1"/>
          <w:color w:val="000000"/>
        </w:rPr>
      </w:pPr>
      <w:r>
        <w:rPr>
          <w:rFonts w:asciiTheme="majorHAnsi" w:hAnsiTheme="majorHAnsi"/>
          <w:color w:val="auto"/>
        </w:rPr>
        <w:t>Fachwissen:</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Style w:val="Absatz-Standardschriftart1"/>
          <w:color w:val="000000"/>
        </w:rPr>
        <w:t xml:space="preserve">Die </w:t>
      </w:r>
      <w:proofErr w:type="spellStart"/>
      <w:r>
        <w:rPr>
          <w:rStyle w:val="Absatz-Standardschriftart1"/>
          <w:color w:val="000000"/>
        </w:rPr>
        <w:t>SuS</w:t>
      </w:r>
      <w:proofErr w:type="spellEnd"/>
      <w:r>
        <w:rPr>
          <w:rStyle w:val="Absatz-Standardschriftart1"/>
          <w:color w:val="000000"/>
        </w:rPr>
        <w:t xml:space="preserve"> wissen, dass sich weißes Licht aus den Spektralfarben </w:t>
      </w:r>
      <w:r>
        <w:rPr>
          <w:rStyle w:val="Absatz-Standardschriftart1"/>
          <w:color w:val="000000"/>
        </w:rPr>
        <w:tab/>
      </w:r>
      <w:r>
        <w:rPr>
          <w:rStyle w:val="Absatz-Standardschriftart1"/>
          <w:color w:val="000000"/>
        </w:rPr>
        <w:tab/>
      </w:r>
      <w:r>
        <w:rPr>
          <w:rStyle w:val="Absatz-Standardschriftart1"/>
          <w:color w:val="000000"/>
        </w:rPr>
        <w:tab/>
      </w:r>
      <w:r>
        <w:rPr>
          <w:rStyle w:val="Absatz-Standardschriftart1"/>
          <w:color w:val="000000"/>
        </w:rPr>
        <w:tab/>
        <w:t>zusammensetzt.</w:t>
      </w:r>
    </w:p>
    <w:p w:rsidR="000B0194" w:rsidRPr="00A30326" w:rsidRDefault="000B0194" w:rsidP="000B0194">
      <w:pPr>
        <w:tabs>
          <w:tab w:val="left" w:pos="0"/>
        </w:tabs>
        <w:ind w:left="2832"/>
        <w:rPr>
          <w:color w:val="000000"/>
        </w:rPr>
      </w:pPr>
      <w:r>
        <w:rPr>
          <w:rStyle w:val="Absatz-Standardschriftart1"/>
          <w:color w:val="000000"/>
        </w:rPr>
        <w:lastRenderedPageBreak/>
        <w:t xml:space="preserve">Die </w:t>
      </w:r>
      <w:proofErr w:type="spellStart"/>
      <w:r>
        <w:rPr>
          <w:rStyle w:val="Absatz-Standardschriftart1"/>
          <w:color w:val="000000"/>
        </w:rPr>
        <w:t>SuS</w:t>
      </w:r>
      <w:proofErr w:type="spellEnd"/>
      <w:r>
        <w:rPr>
          <w:rStyle w:val="Absatz-Standardschriftart1"/>
          <w:color w:val="000000"/>
        </w:rPr>
        <w:t xml:space="preserve"> wissen, dass sich Licht linear ausbreitet und an ebenen Grenzflächen gebrochen werden kann.</w:t>
      </w:r>
      <w:r>
        <w:rPr>
          <w:rFonts w:asciiTheme="majorHAnsi" w:hAnsiTheme="majorHAnsi"/>
          <w:color w:val="auto"/>
        </w:rPr>
        <w:tab/>
      </w:r>
    </w:p>
    <w:p w:rsidR="000B0194" w:rsidRDefault="000B0194" w:rsidP="000B0194">
      <w:pPr>
        <w:tabs>
          <w:tab w:val="left" w:pos="0"/>
        </w:tabs>
        <w:rPr>
          <w:rStyle w:val="Absatz-Standardschriftart1"/>
          <w:color w:val="000000"/>
        </w:rPr>
      </w:pPr>
      <w:r>
        <w:rPr>
          <w:rStyle w:val="Absatz-Standardschriftart1"/>
          <w:color w:val="000000"/>
        </w:rPr>
        <w:t xml:space="preserve">Kommunikation: </w:t>
      </w:r>
      <w:r>
        <w:rPr>
          <w:rStyle w:val="Absatz-Standardschriftart1"/>
          <w:color w:val="000000"/>
        </w:rPr>
        <w:tab/>
      </w:r>
      <w:r>
        <w:rPr>
          <w:rStyle w:val="Absatz-Standardschriftart1"/>
          <w:color w:val="000000"/>
        </w:rPr>
        <w:tab/>
        <w:t xml:space="preserve">Die </w:t>
      </w:r>
      <w:proofErr w:type="spellStart"/>
      <w:r>
        <w:rPr>
          <w:rStyle w:val="Absatz-Standardschriftart1"/>
          <w:color w:val="000000"/>
        </w:rPr>
        <w:t>SuS</w:t>
      </w:r>
      <w:proofErr w:type="spellEnd"/>
      <w:r>
        <w:rPr>
          <w:rStyle w:val="Absatz-Standardschriftart1"/>
          <w:color w:val="000000"/>
        </w:rPr>
        <w:t xml:space="preserve"> beschreiben die Spektralzerlegung.</w:t>
      </w:r>
    </w:p>
    <w:p w:rsidR="000B0194" w:rsidRDefault="000B0194" w:rsidP="000B0194">
      <w:pPr>
        <w:pStyle w:val="berschrift3"/>
        <w:numPr>
          <w:ilvl w:val="0"/>
          <w:numId w:val="2"/>
        </w:numPr>
        <w:rPr>
          <w:rStyle w:val="Absatz-Standardschriftart1"/>
          <w:color w:val="000000"/>
        </w:rPr>
      </w:pPr>
      <w:bookmarkStart w:id="8" w:name="_Toc426697979"/>
      <w:bookmarkStart w:id="9" w:name="_Toc426698014"/>
      <w:r>
        <w:rPr>
          <w:rStyle w:val="Absatz-Standardschriftart1"/>
          <w:color w:val="000000"/>
        </w:rPr>
        <w:t>Aufgabe 3</w:t>
      </w:r>
      <w:bookmarkEnd w:id="8"/>
      <w:bookmarkEnd w:id="9"/>
    </w:p>
    <w:p w:rsidR="000B0194" w:rsidRPr="00A30326" w:rsidRDefault="000B0194" w:rsidP="000B0194">
      <w:r>
        <w:t xml:space="preserve">In Aufgabe 3 müssen </w:t>
      </w:r>
      <w:proofErr w:type="spellStart"/>
      <w:r>
        <w:t>SuS</w:t>
      </w:r>
      <w:proofErr w:type="spellEnd"/>
      <w:r>
        <w:t xml:space="preserve"> fachspezifisches Wissen auswählen und dieses auf unbekannte Kontexte anwenden. Des Weiteren müssen </w:t>
      </w:r>
      <w:proofErr w:type="spellStart"/>
      <w:r>
        <w:t>SuS</w:t>
      </w:r>
      <w:proofErr w:type="spellEnd"/>
      <w:r>
        <w:t xml:space="preserve"> ihre fachspezifischen Erkenntnisse auf Basis für die Bewertung eines Sachverhaltes nutzen. Aufgrund dessen entspricht das Niveau dieser Aufgabe dem Anforderungsbereich III.</w:t>
      </w:r>
    </w:p>
    <w:p w:rsidR="000B0194" w:rsidRDefault="000B0194" w:rsidP="000B0194">
      <w:pPr>
        <w:tabs>
          <w:tab w:val="left" w:pos="0"/>
        </w:tabs>
        <w:rPr>
          <w:rStyle w:val="Absatz-Standardschriftart1"/>
          <w:color w:val="000000"/>
        </w:rPr>
      </w:pPr>
      <w:r>
        <w:rPr>
          <w:rFonts w:asciiTheme="majorHAnsi" w:hAnsiTheme="majorHAnsi"/>
          <w:color w:val="auto"/>
        </w:rPr>
        <w:t>Fachwissen:</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Style w:val="Absatz-Standardschriftart1"/>
          <w:color w:val="000000"/>
        </w:rPr>
        <w:t xml:space="preserve">Die </w:t>
      </w:r>
      <w:proofErr w:type="spellStart"/>
      <w:r>
        <w:rPr>
          <w:rStyle w:val="Absatz-Standardschriftart1"/>
          <w:color w:val="000000"/>
        </w:rPr>
        <w:t>SuS</w:t>
      </w:r>
      <w:proofErr w:type="spellEnd"/>
      <w:r>
        <w:rPr>
          <w:rStyle w:val="Absatz-Standardschriftart1"/>
          <w:color w:val="000000"/>
        </w:rPr>
        <w:t xml:space="preserve"> wissen, dass sich weißes Licht aus den Spektralfarben </w:t>
      </w:r>
      <w:r>
        <w:rPr>
          <w:rStyle w:val="Absatz-Standardschriftart1"/>
          <w:color w:val="000000"/>
        </w:rPr>
        <w:tab/>
      </w:r>
      <w:r>
        <w:rPr>
          <w:rStyle w:val="Absatz-Standardschriftart1"/>
          <w:color w:val="000000"/>
        </w:rPr>
        <w:tab/>
      </w:r>
      <w:r>
        <w:rPr>
          <w:rStyle w:val="Absatz-Standardschriftart1"/>
          <w:color w:val="000000"/>
        </w:rPr>
        <w:tab/>
      </w:r>
      <w:r>
        <w:rPr>
          <w:rStyle w:val="Absatz-Standardschriftart1"/>
          <w:color w:val="000000"/>
        </w:rPr>
        <w:tab/>
        <w:t>zusammensetzt.</w:t>
      </w:r>
    </w:p>
    <w:p w:rsidR="000B0194" w:rsidRPr="00A30326" w:rsidRDefault="000B0194" w:rsidP="000B0194">
      <w:pPr>
        <w:tabs>
          <w:tab w:val="left" w:pos="0"/>
        </w:tabs>
        <w:ind w:left="2832"/>
        <w:rPr>
          <w:color w:val="000000"/>
        </w:rPr>
      </w:pPr>
      <w:r>
        <w:rPr>
          <w:rStyle w:val="Absatz-Standardschriftart1"/>
          <w:color w:val="000000"/>
        </w:rPr>
        <w:t xml:space="preserve">Die </w:t>
      </w:r>
      <w:proofErr w:type="spellStart"/>
      <w:r>
        <w:rPr>
          <w:rStyle w:val="Absatz-Standardschriftart1"/>
          <w:color w:val="000000"/>
        </w:rPr>
        <w:t>SuS</w:t>
      </w:r>
      <w:proofErr w:type="spellEnd"/>
      <w:r>
        <w:rPr>
          <w:rStyle w:val="Absatz-Standardschriftart1"/>
          <w:color w:val="000000"/>
        </w:rPr>
        <w:t xml:space="preserve"> wissen, dass sich Licht linear ausbreitet und an ebenen Grenzflächen gebrochen werden kann.</w:t>
      </w:r>
      <w:r>
        <w:rPr>
          <w:rFonts w:asciiTheme="majorHAnsi" w:hAnsiTheme="majorHAnsi"/>
          <w:color w:val="auto"/>
        </w:rPr>
        <w:tab/>
      </w:r>
    </w:p>
    <w:p w:rsidR="000B0194" w:rsidRDefault="000B0194" w:rsidP="000B0194">
      <w:pPr>
        <w:tabs>
          <w:tab w:val="left" w:pos="0"/>
        </w:tabs>
        <w:rPr>
          <w:rStyle w:val="Absatz-Standardschriftart1"/>
          <w:color w:val="000000"/>
        </w:rPr>
      </w:pPr>
      <w:r>
        <w:rPr>
          <w:rStyle w:val="Absatz-Standardschriftart1"/>
          <w:color w:val="000000"/>
        </w:rPr>
        <w:t xml:space="preserve">Kommunikation: </w:t>
      </w:r>
      <w:r>
        <w:rPr>
          <w:rStyle w:val="Absatz-Standardschriftart1"/>
          <w:color w:val="000000"/>
        </w:rPr>
        <w:tab/>
      </w:r>
      <w:r>
        <w:rPr>
          <w:rStyle w:val="Absatz-Standardschriftart1"/>
          <w:color w:val="000000"/>
        </w:rPr>
        <w:tab/>
        <w:t xml:space="preserve">Die </w:t>
      </w:r>
      <w:proofErr w:type="spellStart"/>
      <w:r>
        <w:rPr>
          <w:rStyle w:val="Absatz-Standardschriftart1"/>
          <w:color w:val="000000"/>
        </w:rPr>
        <w:t>SuS</w:t>
      </w:r>
      <w:proofErr w:type="spellEnd"/>
      <w:r>
        <w:rPr>
          <w:rStyle w:val="Absatz-Standardschriftart1"/>
          <w:color w:val="000000"/>
        </w:rPr>
        <w:t xml:space="preserve"> beschreiben die Spektralzerlegung.</w:t>
      </w:r>
    </w:p>
    <w:p w:rsidR="000B0194" w:rsidRDefault="000B0194" w:rsidP="000B01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8160"/>
        </w:tabs>
        <w:rPr>
          <w:rStyle w:val="Absatz-Standardschriftart1"/>
          <w:color w:val="000000"/>
        </w:rPr>
      </w:pPr>
      <w:r>
        <w:rPr>
          <w:rStyle w:val="Absatz-Standardschriftart1"/>
          <w:color w:val="000000"/>
        </w:rPr>
        <w:t xml:space="preserve">Bewerten: </w:t>
      </w:r>
      <w:r>
        <w:rPr>
          <w:rStyle w:val="Absatz-Standardschriftart1"/>
          <w:color w:val="000000"/>
        </w:rPr>
        <w:tab/>
      </w:r>
      <w:r>
        <w:rPr>
          <w:rStyle w:val="Absatz-Standardschriftart1"/>
          <w:color w:val="000000"/>
        </w:rPr>
        <w:tab/>
      </w:r>
      <w:r>
        <w:rPr>
          <w:rStyle w:val="Absatz-Standardschriftart1"/>
          <w:color w:val="000000"/>
        </w:rPr>
        <w:tab/>
        <w:t xml:space="preserve">Die </w:t>
      </w:r>
      <w:proofErr w:type="spellStart"/>
      <w:r>
        <w:rPr>
          <w:rStyle w:val="Absatz-Standardschriftart1"/>
          <w:color w:val="000000"/>
        </w:rPr>
        <w:t>SuS</w:t>
      </w:r>
      <w:proofErr w:type="spellEnd"/>
      <w:r>
        <w:rPr>
          <w:rStyle w:val="Absatz-Standardschriftart1"/>
          <w:color w:val="000000"/>
        </w:rPr>
        <w:t xml:space="preserve"> schätzen die Bedeutung für den Alltag ein.</w:t>
      </w:r>
      <w:r>
        <w:rPr>
          <w:rStyle w:val="Absatz-Standardschriftart1"/>
          <w:color w:val="000000"/>
        </w:rPr>
        <w:tab/>
      </w:r>
    </w:p>
    <w:p w:rsidR="000B0194" w:rsidRPr="00C06B40" w:rsidRDefault="000B0194" w:rsidP="000B0194">
      <w:pPr>
        <w:tabs>
          <w:tab w:val="left" w:pos="0"/>
        </w:tabs>
        <w:rPr>
          <w:rFonts w:asciiTheme="majorHAnsi" w:hAnsiTheme="majorHAnsi"/>
          <w:color w:val="auto"/>
        </w:rPr>
      </w:pPr>
    </w:p>
    <w:p w:rsidR="000B0194" w:rsidRPr="00E54798" w:rsidRDefault="000B0194" w:rsidP="000B0194">
      <w:pPr>
        <w:pStyle w:val="berschrift2"/>
        <w:numPr>
          <w:ilvl w:val="1"/>
          <w:numId w:val="1"/>
        </w:numPr>
        <w:spacing w:after="200"/>
        <w:rPr>
          <w:color w:val="auto"/>
        </w:rPr>
      </w:pPr>
      <w:bookmarkStart w:id="10" w:name="_Toc426697980"/>
      <w:bookmarkStart w:id="11" w:name="_Toc426698015"/>
      <w:r w:rsidRPr="00E54798">
        <w:rPr>
          <w:color w:val="auto"/>
        </w:rPr>
        <w:t>Erwartungshorizont (Inhaltlich)</w:t>
      </w:r>
      <w:bookmarkEnd w:id="10"/>
      <w:bookmarkEnd w:id="11"/>
    </w:p>
    <w:p w:rsidR="000B0194" w:rsidRDefault="000B0194" w:rsidP="000B0194">
      <w:r>
        <w:t>Aufgabe 1:</w:t>
      </w:r>
    </w:p>
    <w:p w:rsidR="000B0194" w:rsidRDefault="000B0194" w:rsidP="000B0194">
      <w:r>
        <w:t>Das Farbband besteht aus den Farben Rot, Orange, Gelb, Grün, Blau und Violett.</w:t>
      </w:r>
    </w:p>
    <w:p w:rsidR="000B0194" w:rsidRDefault="000B0194" w:rsidP="000B0194">
      <w:r>
        <w:t>Aufgabe 2:</w:t>
      </w:r>
    </w:p>
    <w:p w:rsidR="000B0194" w:rsidRDefault="000B0194" w:rsidP="000B0194">
      <w:r>
        <w:t>Ein Lichtstrahl, der auf eine Seitenfläche des Prismas gerichtet wird, setzt seinen Weg nicht geradlinig fort. Er wird seitlich abgelenkt. Dies nennt man Lichtbrechung. Der Lichtstrahl wird im Prisma zweimal gebrochen, dadurch wird das weiße Licht in farbiges Licht zerlegt.</w:t>
      </w:r>
    </w:p>
    <w:p w:rsidR="000B0194" w:rsidRDefault="000B0194" w:rsidP="000B0194">
      <w:r>
        <w:t>Aufgabe 3:</w:t>
      </w:r>
    </w:p>
    <w:p w:rsidR="000B0194" w:rsidRDefault="000B0194" w:rsidP="000B0194">
      <w:r>
        <w:t xml:space="preserve">Die Farben hinter einem Prisma sind dieselben Farben wie die des Regenbogens. </w:t>
      </w:r>
    </w:p>
    <w:p w:rsidR="000B0194" w:rsidRDefault="000B0194" w:rsidP="000B0194">
      <w:r>
        <w:t>Damit ich den Regenbogen sehen kann, muss die Sonne hinter mir stehen. Die Lichtstrahlen der Sonne werden von den Regentropfen zweimal gebrochen wird und in farbiges Licht (Spektralfarben) zerlegt.</w:t>
      </w:r>
    </w:p>
    <w:p w:rsidR="00035BCE" w:rsidRDefault="00035BCE">
      <w:bookmarkStart w:id="12" w:name="_GoBack"/>
      <w:bookmarkEnd w:id="12"/>
    </w:p>
    <w:sectPr w:rsidR="00035BCE" w:rsidSect="00A0582F">
      <w:headerReference w:type="default" r:id="rId7"/>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6A0F35" w:rsidRPr="00337B69" w:rsidRDefault="000B0194"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6A0F35" w:rsidRPr="0080101C" w:rsidRDefault="000B019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0B0194">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A0F35" w:rsidRPr="0080101C" w:rsidRDefault="000B0194"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3C6AD37D" wp14:editId="694047B6">
              <wp:simplePos x="0" y="0"/>
              <wp:positionH relativeFrom="column">
                <wp:posOffset>-42545</wp:posOffset>
              </wp:positionH>
              <wp:positionV relativeFrom="paragraph">
                <wp:posOffset>38735</wp:posOffset>
              </wp:positionV>
              <wp:extent cx="5867400" cy="635"/>
              <wp:effectExtent l="9525" t="13970" r="9525"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540B0" id="_x0000_t32" coordsize="21600,21600" o:spt="32" o:oned="t" path="m,l21600,21600e" filled="f">
              <v:path arrowok="t" fillok="f" o:connecttype="none"/>
              <o:lock v:ext="edit" shapetype="t"/>
            </v:shapetype>
            <v:shape id="Gerade Verbindung mit Pfeil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4FD"/>
    <w:multiLevelType w:val="hybridMultilevel"/>
    <w:tmpl w:val="DF6A6A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94"/>
    <w:rsid w:val="00035BCE"/>
    <w:rsid w:val="000B0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3464F-22D4-4CBB-AEF9-CFF25FDC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19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B0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B01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0B0194"/>
    <w:pPr>
      <w:keepNext/>
      <w:keepLines/>
      <w:spacing w:before="200" w:after="120"/>
      <w:ind w:left="720" w:hanging="720"/>
      <w:outlineLvl w:val="2"/>
    </w:pPr>
    <w:rPr>
      <w:rFonts w:asciiTheme="majorHAnsi" w:eastAsiaTheme="majorEastAsia" w:hAnsiTheme="majorHAnsi" w:cstheme="majorBid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0194"/>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0B0194"/>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0B0194"/>
    <w:rPr>
      <w:rFonts w:asciiTheme="majorHAnsi" w:eastAsiaTheme="majorEastAsia" w:hAnsiTheme="majorHAnsi" w:cstheme="majorBidi"/>
      <w:b/>
      <w:bCs/>
      <w:i/>
      <w:color w:val="171717" w:themeColor="background2" w:themeShade="1A"/>
    </w:rPr>
  </w:style>
  <w:style w:type="paragraph" w:styleId="Beschriftung">
    <w:name w:val="caption"/>
    <w:basedOn w:val="Standard"/>
    <w:next w:val="Standard"/>
    <w:uiPriority w:val="35"/>
    <w:unhideWhenUsed/>
    <w:qFormat/>
    <w:rsid w:val="000B0194"/>
    <w:pPr>
      <w:spacing w:line="240" w:lineRule="auto"/>
    </w:pPr>
    <w:rPr>
      <w:bCs/>
      <w:color w:val="auto"/>
      <w:sz w:val="18"/>
      <w:szCs w:val="18"/>
    </w:rPr>
  </w:style>
  <w:style w:type="paragraph" w:styleId="Kopfzeile">
    <w:name w:val="header"/>
    <w:basedOn w:val="Standard"/>
    <w:link w:val="KopfzeileZchn"/>
    <w:uiPriority w:val="99"/>
    <w:unhideWhenUsed/>
    <w:rsid w:val="000B0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194"/>
    <w:rPr>
      <w:rFonts w:ascii="Cambria" w:hAnsi="Cambria"/>
      <w:color w:val="171717" w:themeColor="background2" w:themeShade="1A"/>
    </w:rPr>
  </w:style>
  <w:style w:type="character" w:customStyle="1" w:styleId="Absatz-Standardschriftart1">
    <w:name w:val="Absatz-Standardschriftart1"/>
    <w:rsid w:val="000B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2015-08-22T14:11:00Z</dcterms:created>
  <dcterms:modified xsi:type="dcterms:W3CDTF">2015-08-22T14:13:00Z</dcterms:modified>
</cp:coreProperties>
</file>