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09" w:rsidRDefault="00CD3709" w:rsidP="00CD3709">
      <w:pPr>
        <w:tabs>
          <w:tab w:val="left" w:pos="1701"/>
          <w:tab w:val="left" w:pos="1985"/>
        </w:tabs>
        <w:rPr>
          <w:b/>
          <w:sz w:val="28"/>
        </w:rPr>
      </w:pPr>
      <w:r>
        <w:rPr>
          <w:b/>
          <w:sz w:val="28"/>
        </w:rPr>
        <w:t>Die zerdrückte Flasche</w:t>
      </w:r>
    </w:p>
    <w:p w:rsidR="00CD3709" w:rsidRDefault="00CD3709" w:rsidP="00CD3709">
      <w:pPr>
        <w:tabs>
          <w:tab w:val="left" w:pos="1701"/>
          <w:tab w:val="left" w:pos="1985"/>
        </w:tabs>
      </w:pPr>
      <w:r>
        <w:t>In der letzten Stunde haben wir gelernt, dass Luft die erwärmt wird nach oben steigt. Das macht man sich zum Beispiel bei Heißluftballons zu nutze. Das ist aber nicht das einzige was mit der Luft bei Erwärmung passiert. Heute wollen wir eine weitere Eigenschaft von warmer Luft betrachten.</w:t>
      </w:r>
    </w:p>
    <w:p w:rsidR="00CD3709" w:rsidRDefault="00CD3709" w:rsidP="00CD3709">
      <w:pPr>
        <w:tabs>
          <w:tab w:val="left" w:pos="1701"/>
          <w:tab w:val="left" w:pos="1985"/>
        </w:tabs>
      </w:pPr>
      <w:r>
        <w:rPr>
          <w:b/>
        </w:rPr>
        <w:t xml:space="preserve">Aufgabe 1: </w:t>
      </w:r>
      <w:r>
        <w:t>Führe den Versuch „Die zerdrückte Flasche“ durch und notiere deine Beobachtungen.</w:t>
      </w:r>
    </w:p>
    <w:p w:rsidR="00CD3709" w:rsidRDefault="00CD3709" w:rsidP="00CD3709">
      <w:pPr>
        <w:tabs>
          <w:tab w:val="left" w:pos="1701"/>
          <w:tab w:val="left" w:pos="198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709" w:rsidRDefault="00CD3709" w:rsidP="00CD3709">
      <w:pPr>
        <w:tabs>
          <w:tab w:val="left" w:pos="1701"/>
          <w:tab w:val="left" w:pos="1985"/>
        </w:tabs>
      </w:pPr>
      <w:r>
        <w:rPr>
          <w:b/>
        </w:rPr>
        <w:t xml:space="preserve">Aufgabe 2: </w:t>
      </w:r>
      <w:r>
        <w:t>Erkläre deine Beobachtungen aus Aufgabe 1. Wenn du nicht weiterweißt, findest du Hilfekärtchen auf dem Lehrerpult.</w:t>
      </w:r>
    </w:p>
    <w:p w:rsidR="00CD3709" w:rsidRDefault="00CD3709" w:rsidP="00CD3709">
      <w:pPr>
        <w:tabs>
          <w:tab w:val="left" w:pos="1701"/>
          <w:tab w:val="left" w:pos="198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709" w:rsidRDefault="00CD3709" w:rsidP="00CD3709">
      <w:pPr>
        <w:tabs>
          <w:tab w:val="left" w:pos="1701"/>
          <w:tab w:val="left" w:pos="1985"/>
        </w:tabs>
      </w:pPr>
      <w:r>
        <w:rPr>
          <w:b/>
        </w:rPr>
        <w:t xml:space="preserve">Aufgabe 3: </w:t>
      </w:r>
      <w:r>
        <w:t>Begründe, warum ein Heißluftballon nicht wie ein normaler Luftballon aufgeblasen werden muss.</w:t>
      </w:r>
    </w:p>
    <w:p w:rsidR="00CD3709" w:rsidRDefault="00CD3709" w:rsidP="00CD3709">
      <w:pPr>
        <w:tabs>
          <w:tab w:val="left" w:pos="1701"/>
          <w:tab w:val="left" w:pos="1985"/>
        </w:tabs>
      </w:pPr>
      <w:r w:rsidRPr="0068753F">
        <w:rPr>
          <w:noProof/>
          <w:sz w:val="28"/>
          <w:lang w:eastAsia="de-DE"/>
        </w:rPr>
        <w:drawing>
          <wp:anchor distT="0" distB="0" distL="114300" distR="114300" simplePos="0" relativeHeight="251660288" behindDoc="0" locked="0" layoutInCell="1" allowOverlap="1">
            <wp:simplePos x="0" y="0"/>
            <wp:positionH relativeFrom="column">
              <wp:posOffset>3122676</wp:posOffset>
            </wp:positionH>
            <wp:positionV relativeFrom="paragraph">
              <wp:posOffset>114173</wp:posOffset>
            </wp:positionV>
            <wp:extent cx="2730500" cy="2047875"/>
            <wp:effectExtent l="0" t="0" r="0" b="0"/>
            <wp:wrapNone/>
            <wp:docPr id="75" name="Grafik 75" descr="C:\Users\Jannik\Documents\Studium\SVP Chemie\Aktueller Ordner\SVP Chemie\Luft als Gasgemisch\hot-air-balloon-476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nik\Documents\Studium\SVP Chemie\Aktueller Ordner\SVP Chemie\Luft als Gasgemisch\hot-air-balloon-4761_1920.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730500" cy="2047875"/>
                    </a:xfrm>
                    <a:prstGeom prst="rect">
                      <a:avLst/>
                    </a:prstGeom>
                    <a:noFill/>
                    <a:ln>
                      <a:noFill/>
                    </a:ln>
                  </pic:spPr>
                </pic:pic>
              </a:graphicData>
            </a:graphic>
          </wp:anchor>
        </w:drawing>
      </w:r>
      <w:r w:rsidRPr="00820928">
        <w:rPr>
          <w:noProof/>
          <w:sz w:val="28"/>
          <w:lang w:eastAsia="de-DE"/>
        </w:rPr>
        <w:t xml:space="preserve"> </w:t>
      </w:r>
      <w:r>
        <w:rPr>
          <w:noProof/>
          <w:sz w:val="28"/>
          <w:lang w:eastAsia="de-DE"/>
        </w:rPr>
        <w:t>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w:t>
      </w:r>
    </w:p>
    <w:p w:rsidR="00CD3709" w:rsidRDefault="00CD3709" w:rsidP="00CD3709">
      <w:pPr>
        <w:tabs>
          <w:tab w:val="left" w:pos="1701"/>
          <w:tab w:val="left" w:pos="1985"/>
        </w:tabs>
        <w:rPr>
          <w:sz w:val="28"/>
        </w:rPr>
      </w:pPr>
    </w:p>
    <w:p w:rsidR="00CD3709" w:rsidRDefault="00CD3709" w:rsidP="00CD3709">
      <w:pPr>
        <w:tabs>
          <w:tab w:val="left" w:pos="1701"/>
          <w:tab w:val="left" w:pos="1985"/>
        </w:tabs>
        <w:rPr>
          <w:sz w:val="28"/>
        </w:rPr>
      </w:pPr>
      <w:bookmarkStart w:id="0" w:name="_GoBack"/>
      <w:bookmarkEnd w:id="0"/>
    </w:p>
    <w:p w:rsidR="00CD3709" w:rsidRPr="00E54798" w:rsidRDefault="00CD3709" w:rsidP="00CD3709">
      <w:pPr>
        <w:rPr>
          <w:color w:val="auto"/>
        </w:rPr>
      </w:pPr>
    </w:p>
    <w:p w:rsidR="00CD3709" w:rsidRPr="005240FE" w:rsidRDefault="00CD3709" w:rsidP="00CD3709">
      <w:pPr>
        <w:sectPr w:rsidR="00CD3709" w:rsidRPr="005240FE" w:rsidSect="0049087A">
          <w:headerReference w:type="default" r:id="rId8"/>
          <w:pgSz w:w="11906" w:h="16838"/>
          <w:pgMar w:top="1417" w:right="1417" w:bottom="709" w:left="1417" w:header="708" w:footer="708" w:gutter="0"/>
          <w:pgNumType w:start="0"/>
          <w:cols w:space="708"/>
          <w:docGrid w:linePitch="360"/>
        </w:sectPr>
      </w:pPr>
    </w:p>
    <w:p w:rsidR="00CD3709" w:rsidRDefault="00CD3709" w:rsidP="00CD3709">
      <w:pPr>
        <w:pStyle w:val="berschrift1"/>
      </w:pPr>
      <w:bookmarkStart w:id="1" w:name="_Toc457034487"/>
      <w:r>
        <w:lastRenderedPageBreak/>
        <w:t>Didaktischer Kommentar zum Schülerarbeitsblatt</w:t>
      </w:r>
      <w:bookmarkEnd w:id="1"/>
      <w:r>
        <w:t xml:space="preserve"> </w:t>
      </w:r>
    </w:p>
    <w:p w:rsidR="00CD3709" w:rsidRPr="006C617E" w:rsidRDefault="00CD3709" w:rsidP="00CD3709">
      <w:r>
        <w:t xml:space="preserve">Das hier erstellte Arbeitsblatt ist für die 5. Und 6. Klassenstufe konzipiert. Ziel des Arbeitsblattes ist es SuS die Ausdehnung der Luft bei Erwärmung anschaulich und mithilfe von Alltagsbeispielen zu verdeutlichen. Das Arbeitsblatt setzt voraus, dass SuS bereits wissen, dass warme Luft nach oben steigt. Durch kleine Anpassungen kann das Arbeitsblatt aber so verändert werden, dass dieses Wissen nicht notwendig ist. </w:t>
      </w:r>
    </w:p>
    <w:p w:rsidR="00CD3709" w:rsidRDefault="00CD3709" w:rsidP="00CD3709">
      <w:pPr>
        <w:pStyle w:val="berschrift2"/>
        <w:rPr>
          <w:color w:val="auto"/>
        </w:rPr>
      </w:pPr>
      <w:bookmarkStart w:id="2" w:name="_Toc457034488"/>
      <w:r w:rsidRPr="00E54798">
        <w:rPr>
          <w:color w:val="auto"/>
        </w:rPr>
        <w:t>Erwartungshorizont (Kerncurriculum)</w:t>
      </w:r>
      <w:bookmarkEnd w:id="2"/>
    </w:p>
    <w:p w:rsidR="00CD3709" w:rsidRDefault="00CD3709" w:rsidP="00CD3709">
      <w:r>
        <w:t>Aufgabe 1 ist im Anforderungsbereich 1 anzusiedeln. Die SuS führen ein Experiment nach einer Anleitung durch und notieren ihre Beobachtungen. Gefördert wird hierbei vor allem die Fähigkeit sachgerecht zu experimentieren, sowie sorgfältig und genau zu beobachten.</w:t>
      </w:r>
    </w:p>
    <w:tbl>
      <w:tblPr>
        <w:tblStyle w:val="Tabellenraster"/>
        <w:tblW w:w="0" w:type="auto"/>
        <w:tblLook w:val="04A0" w:firstRow="1" w:lastRow="0" w:firstColumn="1" w:lastColumn="0" w:noHBand="0" w:noVBand="1"/>
      </w:tblPr>
      <w:tblGrid>
        <w:gridCol w:w="4606"/>
        <w:gridCol w:w="4606"/>
      </w:tblGrid>
      <w:tr w:rsidR="00CD3709" w:rsidTr="00BE1DEB">
        <w:tc>
          <w:tcPr>
            <w:tcW w:w="4606" w:type="dxa"/>
          </w:tcPr>
          <w:p w:rsidR="00CD3709" w:rsidRDefault="00CD3709" w:rsidP="00BE1DEB">
            <w:r>
              <w:t>Kompetenzbereich</w:t>
            </w:r>
          </w:p>
        </w:tc>
        <w:tc>
          <w:tcPr>
            <w:tcW w:w="4606" w:type="dxa"/>
          </w:tcPr>
          <w:p w:rsidR="00CD3709" w:rsidRDefault="00CD3709" w:rsidP="00BE1DEB">
            <w:r>
              <w:t>Anforderungen:  Die SuS…</w:t>
            </w:r>
          </w:p>
        </w:tc>
      </w:tr>
      <w:tr w:rsidR="00CD3709" w:rsidTr="00BE1DEB">
        <w:tc>
          <w:tcPr>
            <w:tcW w:w="4606" w:type="dxa"/>
          </w:tcPr>
          <w:p w:rsidR="00CD3709" w:rsidRDefault="00CD3709" w:rsidP="00BE1DEB">
            <w:r>
              <w:t>Erkenntnisgewinnung</w:t>
            </w:r>
          </w:p>
        </w:tc>
        <w:tc>
          <w:tcPr>
            <w:tcW w:w="4606" w:type="dxa"/>
          </w:tcPr>
          <w:p w:rsidR="00CD3709" w:rsidRDefault="00CD3709" w:rsidP="00CD3709">
            <w:pPr>
              <w:pStyle w:val="Listenabsatz"/>
              <w:numPr>
                <w:ilvl w:val="0"/>
                <w:numId w:val="2"/>
              </w:numPr>
            </w:pPr>
            <w:r>
              <w:t>experimentieren sachgerecht nach Anleitung</w:t>
            </w:r>
          </w:p>
          <w:p w:rsidR="00CD3709" w:rsidRDefault="00CD3709" w:rsidP="00CD3709">
            <w:pPr>
              <w:pStyle w:val="Listenabsatz"/>
              <w:numPr>
                <w:ilvl w:val="0"/>
                <w:numId w:val="2"/>
              </w:numPr>
            </w:pPr>
            <w:r>
              <w:t>beobachten und beschreiben sorgfältig</w:t>
            </w:r>
          </w:p>
        </w:tc>
      </w:tr>
    </w:tbl>
    <w:p w:rsidR="00CD3709" w:rsidRDefault="00CD3709" w:rsidP="00CD3709"/>
    <w:p w:rsidR="00CD3709" w:rsidRDefault="00CD3709" w:rsidP="00CD3709">
      <w:r>
        <w:t>Aufgabe 2 dient der Auswertung des Versuchs und ist im Anforderungsbereich 2 anzusiedeln. Die SuS erklären ihre Beobachtung aus Aufgabe 1 mithilfe ihres Vorwissens oder der zur Verfügung stehenden Hilfekärtchen. Es wird hauptsächlich der Bereich der Erkenntnisgewinnung und der Kommunikation gefördert, da die SuS lernen Schlussfolgerungen aus einfachen Daten zu ziehen und diese ausformulieren.</w:t>
      </w:r>
    </w:p>
    <w:tbl>
      <w:tblPr>
        <w:tblStyle w:val="Tabellenraster"/>
        <w:tblW w:w="0" w:type="auto"/>
        <w:tblLook w:val="04A0" w:firstRow="1" w:lastRow="0" w:firstColumn="1" w:lastColumn="0" w:noHBand="0" w:noVBand="1"/>
      </w:tblPr>
      <w:tblGrid>
        <w:gridCol w:w="4606"/>
        <w:gridCol w:w="4606"/>
      </w:tblGrid>
      <w:tr w:rsidR="00CD3709" w:rsidTr="00BE1DEB">
        <w:tc>
          <w:tcPr>
            <w:tcW w:w="4606" w:type="dxa"/>
          </w:tcPr>
          <w:p w:rsidR="00CD3709" w:rsidRDefault="00CD3709" w:rsidP="00BE1DEB">
            <w:r>
              <w:t>Kompetenzbereich</w:t>
            </w:r>
          </w:p>
        </w:tc>
        <w:tc>
          <w:tcPr>
            <w:tcW w:w="4606" w:type="dxa"/>
          </w:tcPr>
          <w:p w:rsidR="00CD3709" w:rsidRDefault="00CD3709" w:rsidP="00BE1DEB">
            <w:r>
              <w:t>Anforderungen:  Die SuS…</w:t>
            </w:r>
          </w:p>
        </w:tc>
      </w:tr>
      <w:tr w:rsidR="00CD3709" w:rsidTr="00BE1DEB">
        <w:tc>
          <w:tcPr>
            <w:tcW w:w="4606" w:type="dxa"/>
          </w:tcPr>
          <w:p w:rsidR="00CD3709" w:rsidRDefault="00CD3709" w:rsidP="00BE1DEB">
            <w:r>
              <w:t>Kommunikation</w:t>
            </w:r>
          </w:p>
        </w:tc>
        <w:tc>
          <w:tcPr>
            <w:tcW w:w="4606" w:type="dxa"/>
          </w:tcPr>
          <w:p w:rsidR="00CD3709" w:rsidRPr="005275D5" w:rsidRDefault="00CD3709" w:rsidP="00CD3709">
            <w:pPr>
              <w:pStyle w:val="Listenabsatz"/>
              <w:numPr>
                <w:ilvl w:val="0"/>
                <w:numId w:val="3"/>
              </w:numPr>
              <w:rPr>
                <w:rFonts w:asciiTheme="majorHAnsi" w:hAnsiTheme="majorHAnsi"/>
              </w:rPr>
            </w:pPr>
            <w:r w:rsidRPr="005275D5">
              <w:rPr>
                <w:rFonts w:asciiTheme="majorHAnsi" w:hAnsiTheme="majorHAnsi"/>
              </w:rPr>
              <w:t xml:space="preserve">beschreiben und veranschaulichen Vorgänge auf Teilchenebene unter Anwendung der Fachsprache.  </w:t>
            </w:r>
          </w:p>
        </w:tc>
      </w:tr>
    </w:tbl>
    <w:p w:rsidR="00CD3709" w:rsidRDefault="00CD3709" w:rsidP="00CD3709"/>
    <w:p w:rsidR="00CD3709" w:rsidRDefault="00CD3709" w:rsidP="00CD3709">
      <w:r>
        <w:t>Aufgabe 3 entspricht Anforderungsbereich 3. Die SuS müssen die aus dem Versuch gewonnenen Erkenntnisse auf einen neuen Sachverhalt übertragen, den Heißluftballon, der sich beim Erhitzen scheinbar von alleine aufbläst.</w:t>
      </w:r>
    </w:p>
    <w:tbl>
      <w:tblPr>
        <w:tblStyle w:val="Tabellenraster"/>
        <w:tblW w:w="0" w:type="auto"/>
        <w:tblLook w:val="04A0" w:firstRow="1" w:lastRow="0" w:firstColumn="1" w:lastColumn="0" w:noHBand="0" w:noVBand="1"/>
      </w:tblPr>
      <w:tblGrid>
        <w:gridCol w:w="4606"/>
        <w:gridCol w:w="4606"/>
      </w:tblGrid>
      <w:tr w:rsidR="00CD3709" w:rsidTr="00BE1DEB">
        <w:tc>
          <w:tcPr>
            <w:tcW w:w="4606" w:type="dxa"/>
          </w:tcPr>
          <w:p w:rsidR="00CD3709" w:rsidRDefault="00CD3709" w:rsidP="00BE1DEB">
            <w:r>
              <w:t>Kompetenzbereich</w:t>
            </w:r>
          </w:p>
        </w:tc>
        <w:tc>
          <w:tcPr>
            <w:tcW w:w="4606" w:type="dxa"/>
          </w:tcPr>
          <w:p w:rsidR="00CD3709" w:rsidRDefault="00CD3709" w:rsidP="00BE1DEB">
            <w:r>
              <w:t>Anforderungen:  Die SuS…</w:t>
            </w:r>
          </w:p>
        </w:tc>
      </w:tr>
      <w:tr w:rsidR="00CD3709" w:rsidTr="00BE1DEB">
        <w:tc>
          <w:tcPr>
            <w:tcW w:w="4606" w:type="dxa"/>
          </w:tcPr>
          <w:p w:rsidR="00CD3709" w:rsidRDefault="00CD3709" w:rsidP="00BE1DEB">
            <w:r>
              <w:t>Fachwissen</w:t>
            </w:r>
          </w:p>
        </w:tc>
        <w:tc>
          <w:tcPr>
            <w:tcW w:w="4606" w:type="dxa"/>
          </w:tcPr>
          <w:p w:rsidR="00CD3709" w:rsidRDefault="00CD3709" w:rsidP="00CD3709">
            <w:pPr>
              <w:pStyle w:val="Listenabsatz"/>
              <w:numPr>
                <w:ilvl w:val="0"/>
                <w:numId w:val="3"/>
              </w:numPr>
            </w:pPr>
            <w:r w:rsidRPr="00BD392D">
              <w:t>schließen aus den Eigenschaften ausgewählter Stoffe auf ihre Verwendungsmöglichkeiten.</w:t>
            </w:r>
          </w:p>
        </w:tc>
      </w:tr>
    </w:tbl>
    <w:p w:rsidR="00CD3709" w:rsidRDefault="00CD3709" w:rsidP="00CD3709"/>
    <w:p w:rsidR="00CD3709" w:rsidRPr="007E650A" w:rsidRDefault="00CD3709" w:rsidP="00CD3709"/>
    <w:p w:rsidR="00CD3709" w:rsidRPr="00E54798" w:rsidRDefault="00CD3709" w:rsidP="00CD3709">
      <w:pPr>
        <w:pStyle w:val="berschrift2"/>
        <w:rPr>
          <w:color w:val="auto"/>
        </w:rPr>
      </w:pPr>
      <w:bookmarkStart w:id="3" w:name="_Toc457034489"/>
      <w:r w:rsidRPr="00E54798">
        <w:rPr>
          <w:color w:val="auto"/>
        </w:rPr>
        <w:lastRenderedPageBreak/>
        <w:t>Erwartungshorizont (Inhaltlich)</w:t>
      </w:r>
      <w:bookmarkEnd w:id="3"/>
    </w:p>
    <w:p w:rsidR="00CD3709" w:rsidRDefault="00CD3709" w:rsidP="00CD3709">
      <w:pPr>
        <w:rPr>
          <w:rFonts w:asciiTheme="majorHAnsi" w:hAnsiTheme="majorHAnsi"/>
          <w:color w:val="auto"/>
        </w:rPr>
      </w:pPr>
      <w:r>
        <w:rPr>
          <w:rFonts w:asciiTheme="majorHAnsi" w:hAnsiTheme="majorHAnsi"/>
          <w:color w:val="auto"/>
        </w:rPr>
        <w:t>Aufgabe 1:</w:t>
      </w:r>
    </w:p>
    <w:p w:rsidR="00CD3709" w:rsidRDefault="00CD3709" w:rsidP="00CD3709">
      <w:pPr>
        <w:rPr>
          <w:rFonts w:asciiTheme="majorHAnsi" w:hAnsiTheme="majorHAnsi"/>
          <w:color w:val="auto"/>
        </w:rPr>
      </w:pPr>
      <w:r>
        <w:rPr>
          <w:rFonts w:asciiTheme="majorHAnsi" w:hAnsiTheme="majorHAnsi"/>
          <w:color w:val="auto"/>
        </w:rPr>
        <w:t>Nachdem das warme Wasser aus der Flasche ausgegossen wurde und der Deckel verschlossen wurde, wird die Flasche zusammengedrückt.</w:t>
      </w:r>
    </w:p>
    <w:p w:rsidR="00CD3709" w:rsidRDefault="00CD3709" w:rsidP="00CD3709">
      <w:pPr>
        <w:rPr>
          <w:rFonts w:asciiTheme="majorHAnsi" w:hAnsiTheme="majorHAnsi"/>
          <w:color w:val="auto"/>
        </w:rPr>
      </w:pPr>
      <w:r>
        <w:rPr>
          <w:rFonts w:asciiTheme="majorHAnsi" w:hAnsiTheme="majorHAnsi"/>
          <w:color w:val="auto"/>
        </w:rPr>
        <w:t>Aufgabe 2:</w:t>
      </w:r>
    </w:p>
    <w:p w:rsidR="00CD3709" w:rsidRDefault="00CD3709" w:rsidP="00CD3709">
      <w:pPr>
        <w:rPr>
          <w:rFonts w:asciiTheme="majorHAnsi" w:hAnsiTheme="majorHAnsi"/>
          <w:color w:val="auto"/>
        </w:rPr>
      </w:pPr>
      <w:r>
        <w:rPr>
          <w:rFonts w:asciiTheme="majorHAnsi" w:hAnsiTheme="majorHAnsi"/>
          <w:color w:val="auto"/>
        </w:rPr>
        <w:t>Luft dehnt sich aus, wenn sie erwärmt wird. Durch das heiße Wasser wird die Luft innerhalb der Plastikflasche erwärmt. Wird nun das heiße Wasser ausgegossen kühlt die Luft in der Flasche wieder ab und zieht sich zusammen. Dadurch das der Deckel auf die Flasche geschraubt wird, kann keine neue Luft von außen in die Flasche strömen daher zieht sich auch die Flasche zusammen.</w:t>
      </w:r>
    </w:p>
    <w:p w:rsidR="00CD3709" w:rsidRDefault="00CD3709" w:rsidP="00CD3709">
      <w:pPr>
        <w:rPr>
          <w:rFonts w:asciiTheme="majorHAnsi" w:hAnsiTheme="majorHAnsi"/>
          <w:color w:val="auto"/>
        </w:rPr>
      </w:pPr>
      <w:r>
        <w:rPr>
          <w:rFonts w:asciiTheme="majorHAnsi" w:hAnsiTheme="majorHAnsi"/>
          <w:color w:val="auto"/>
        </w:rPr>
        <w:t xml:space="preserve">Aufgabe 3: </w:t>
      </w:r>
    </w:p>
    <w:p w:rsidR="00CD3709" w:rsidRDefault="00CD3709" w:rsidP="00CD3709">
      <w:pPr>
        <w:rPr>
          <w:rFonts w:asciiTheme="majorHAnsi" w:hAnsiTheme="majorHAnsi"/>
          <w:color w:val="auto"/>
        </w:rPr>
      </w:pPr>
      <w:r>
        <w:rPr>
          <w:rFonts w:asciiTheme="majorHAnsi" w:hAnsiTheme="majorHAnsi"/>
          <w:color w:val="auto"/>
        </w:rPr>
        <w:t>Heißluftballons werden mithilfe eines Brenners betrieben. Sie müssen nicht aufgeblasen werden, da der Gasbrenner die Luft in dem Ballon erwärmt. Diese dehnt sich aus und füllt den Ballon.</w:t>
      </w: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color w:val="auto"/>
        </w:rPr>
      </w:pPr>
    </w:p>
    <w:p w:rsidR="00CD3709" w:rsidRDefault="00CD3709" w:rsidP="00CD3709">
      <w:pPr>
        <w:rPr>
          <w:rFonts w:asciiTheme="majorHAnsi" w:hAnsiTheme="majorHAnsi"/>
          <w:b/>
          <w:color w:val="auto"/>
        </w:rPr>
      </w:pPr>
      <w:r w:rsidRPr="000161A9">
        <w:rPr>
          <w:rFonts w:asciiTheme="majorHAnsi" w:hAnsiTheme="majorHAnsi"/>
          <w:b/>
          <w:color w:val="auto"/>
        </w:rPr>
        <w:lastRenderedPageBreak/>
        <w:t>Anhang:</w:t>
      </w:r>
      <w:r>
        <w:rPr>
          <w:rFonts w:asciiTheme="majorHAnsi" w:hAnsiTheme="majorHAnsi"/>
          <w:b/>
          <w:color w:val="auto"/>
        </w:rPr>
        <w:t xml:space="preserve"> Hilfekärtchen</w:t>
      </w:r>
    </w:p>
    <w:p w:rsidR="00CD3709" w:rsidRDefault="00A23EA6" w:rsidP="00CD3709">
      <w:pPr>
        <w:rPr>
          <w:rFonts w:asciiTheme="majorHAnsi" w:hAnsiTheme="majorHAnsi"/>
          <w:b/>
          <w:color w:val="auto"/>
        </w:rPr>
      </w:pPr>
      <w:r>
        <w:rPr>
          <w:rFonts w:asciiTheme="majorHAnsi" w:hAnsiTheme="majorHAnsi"/>
          <w:b/>
          <w:noProof/>
          <w:color w:val="auto"/>
          <w:lang w:val="en-US"/>
        </w:rPr>
        <w:pict>
          <v:shapetype id="_x0000_t202" coordsize="21600,21600" o:spt="202" path="m,l,21600r21600,l21600,xe">
            <v:stroke joinstyle="miter"/>
            <v:path gradientshapeok="t" o:connecttype="rect"/>
          </v:shapetype>
          <v:shape id="Text Box 156" o:spid="_x0000_s1027" type="#_x0000_t202" style="position:absolute;left:0;text-align:left;margin-left:30.95pt;margin-top:3.3pt;width:391.7pt;height:116.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">
            <v:textbox>
              <w:txbxContent>
                <w:p w:rsidR="00CD3709" w:rsidRDefault="00CD3709" w:rsidP="00CD3709"/>
                <w:p w:rsidR="00CD3709" w:rsidRPr="000161A9" w:rsidRDefault="00CD3709" w:rsidP="00CD3709">
                  <w:pPr>
                    <w:rPr>
                      <w:b/>
                      <w:sz w:val="36"/>
                      <w:szCs w:val="36"/>
                    </w:rPr>
                  </w:pPr>
                  <w:r w:rsidRPr="000161A9">
                    <w:rPr>
                      <w:b/>
                      <w:sz w:val="36"/>
                      <w:szCs w:val="36"/>
                    </w:rPr>
                    <w:t>Überlege dir</w:t>
                  </w:r>
                  <w:r>
                    <w:rPr>
                      <w:b/>
                      <w:sz w:val="36"/>
                      <w:szCs w:val="36"/>
                    </w:rPr>
                    <w:t>,</w:t>
                  </w:r>
                  <w:r w:rsidRPr="000161A9">
                    <w:rPr>
                      <w:b/>
                      <w:sz w:val="36"/>
                      <w:szCs w:val="36"/>
                    </w:rPr>
                    <w:t xml:space="preserve"> was in der Flasche verbleibt nachdem du das Wasser ausgegossen hast.</w:t>
                  </w:r>
                </w:p>
              </w:txbxContent>
            </v:textbox>
          </v:shape>
        </w:pict>
      </w:r>
    </w:p>
    <w:p w:rsidR="00CD3709" w:rsidRDefault="00CD3709" w:rsidP="00CD3709">
      <w:pPr>
        <w:rPr>
          <w:rFonts w:asciiTheme="majorHAnsi" w:hAnsiTheme="majorHAnsi"/>
          <w:b/>
          <w:color w:val="auto"/>
        </w:rPr>
      </w:pPr>
    </w:p>
    <w:p w:rsidR="00CD3709" w:rsidRDefault="00CD3709" w:rsidP="00CD3709">
      <w:pPr>
        <w:rPr>
          <w:rFonts w:asciiTheme="majorHAnsi" w:hAnsiTheme="majorHAnsi"/>
          <w:b/>
          <w:color w:val="auto"/>
        </w:rPr>
      </w:pPr>
    </w:p>
    <w:p w:rsidR="00CD3709" w:rsidRDefault="00CD3709" w:rsidP="00CD3709">
      <w:pPr>
        <w:rPr>
          <w:rFonts w:asciiTheme="majorHAnsi" w:hAnsiTheme="majorHAnsi"/>
          <w:b/>
          <w:color w:val="auto"/>
        </w:rPr>
      </w:pPr>
    </w:p>
    <w:p w:rsidR="00CD3709" w:rsidRDefault="00CD3709" w:rsidP="00CD3709">
      <w:pPr>
        <w:rPr>
          <w:rFonts w:asciiTheme="majorHAnsi" w:hAnsiTheme="majorHAnsi"/>
          <w:b/>
          <w:color w:val="auto"/>
        </w:rPr>
      </w:pPr>
    </w:p>
    <w:p w:rsidR="00CD3709" w:rsidRDefault="00A23EA6" w:rsidP="00CD3709">
      <w:pPr>
        <w:rPr>
          <w:rFonts w:asciiTheme="majorHAnsi" w:hAnsiTheme="majorHAnsi"/>
          <w:b/>
          <w:color w:val="auto"/>
        </w:rPr>
      </w:pPr>
      <w:r>
        <w:rPr>
          <w:rFonts w:asciiTheme="majorHAnsi" w:hAnsiTheme="majorHAnsi"/>
          <w:b/>
          <w:noProof/>
          <w:color w:val="auto"/>
          <w:lang w:val="en-US"/>
        </w:rPr>
        <w:pict>
          <v:shape id="Text Box 155" o:spid="_x0000_s1026" type="#_x0000_t202" style="position:absolute;left:0;text-align:left;margin-left:30.95pt;margin-top:23.1pt;width:391.7pt;height:183.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">
            <v:textbox>
              <w:txbxContent>
                <w:p w:rsidR="00CD3709" w:rsidRDefault="00CD3709" w:rsidP="00CD3709">
                  <w:pPr>
                    <w:rPr>
                      <w:b/>
                      <w:sz w:val="36"/>
                      <w:szCs w:val="36"/>
                    </w:rPr>
                  </w:pPr>
                </w:p>
                <w:p w:rsidR="00CD3709" w:rsidRPr="000161A9" w:rsidRDefault="00CD3709" w:rsidP="00CD3709">
                  <w:pPr>
                    <w:rPr>
                      <w:b/>
                      <w:sz w:val="36"/>
                      <w:szCs w:val="36"/>
                    </w:rPr>
                  </w:pPr>
                  <w:r>
                    <w:rPr>
                      <w:b/>
                      <w:sz w:val="36"/>
                      <w:szCs w:val="36"/>
                    </w:rPr>
                    <w:t>Wie verändert sich die Temperatur in der Flasche, nachdem du das Wasser eingefüllt und nachdem du es wieder ausgegossen hast?</w:t>
                  </w:r>
                </w:p>
              </w:txbxContent>
            </v:textbox>
          </v:shape>
        </w:pict>
      </w:r>
    </w:p>
    <w:p w:rsidR="00CD3709" w:rsidRPr="000161A9" w:rsidRDefault="00A23EA6" w:rsidP="00CD3709">
      <w:pPr>
        <w:rPr>
          <w:rFonts w:asciiTheme="majorHAnsi" w:hAnsiTheme="majorHAnsi"/>
          <w:b/>
          <w:color w:val="auto"/>
        </w:rPr>
      </w:pPr>
      <w:r>
        <w:rPr>
          <w:rFonts w:asciiTheme="majorHAnsi" w:hAnsiTheme="majorHAnsi"/>
          <w:b/>
          <w:noProof/>
          <w:color w:val="auto"/>
          <w:lang w:val="en-US"/>
        </w:rPr>
        <w:pict>
          <v:shape id="Text Box 162" o:spid="_x0000_s1028" type="#_x0000_t202" style="position:absolute;left:0;text-align:left;margin-left:30.95pt;margin-top:232.25pt;width:391.7pt;height:183.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rMAIAAFw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">
            <v:textbox>
              <w:txbxContent>
                <w:p w:rsidR="00CD3709" w:rsidRDefault="00CD3709" w:rsidP="00CD3709">
                  <w:pPr>
                    <w:rPr>
                      <w:b/>
                      <w:sz w:val="36"/>
                      <w:szCs w:val="36"/>
                    </w:rPr>
                  </w:pPr>
                </w:p>
                <w:p w:rsidR="00CD3709" w:rsidRPr="000161A9" w:rsidRDefault="00CD3709" w:rsidP="00CD3709">
                  <w:pPr>
                    <w:rPr>
                      <w:b/>
                      <w:sz w:val="36"/>
                      <w:szCs w:val="36"/>
                    </w:rPr>
                  </w:pPr>
                  <w:r>
                    <w:rPr>
                      <w:b/>
                      <w:sz w:val="36"/>
                      <w:szCs w:val="36"/>
                    </w:rPr>
                    <w:t>Heißluftballons nutzen große Gasbrenner um die Luft im inneren des Ballons zu erwärmen.</w:t>
                  </w:r>
                </w:p>
              </w:txbxContent>
            </v:textbox>
          </v:shape>
        </w:pict>
      </w:r>
    </w:p>
    <w:p w:rsidR="00E02EBF" w:rsidRDefault="00A23EA6"/>
    <w:sectPr w:rsidR="00E02EBF" w:rsidSect="003322C7">
      <w:headerReference w:type="default" r:id="rId9"/>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A6" w:rsidRDefault="00A23EA6">
      <w:pPr>
        <w:spacing w:after="0" w:line="240" w:lineRule="auto"/>
      </w:pPr>
      <w:r>
        <w:separator/>
      </w:r>
    </w:p>
  </w:endnote>
  <w:endnote w:type="continuationSeparator" w:id="0">
    <w:p w:rsidR="00A23EA6" w:rsidRDefault="00A2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A6" w:rsidRDefault="00A23EA6">
      <w:pPr>
        <w:spacing w:after="0" w:line="240" w:lineRule="auto"/>
      </w:pPr>
      <w:r>
        <w:separator/>
      </w:r>
    </w:p>
  </w:footnote>
  <w:footnote w:type="continuationSeparator" w:id="0">
    <w:p w:rsidR="00A23EA6" w:rsidRDefault="00A2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0821A9" w:rsidRPr="00337B69" w:rsidRDefault="0073043D" w:rsidP="00183A8E">
        <w:pPr>
          <w:pStyle w:val="Kopfzeile"/>
          <w:tabs>
            <w:tab w:val="left" w:pos="0"/>
            <w:tab w:val="left" w:pos="284"/>
          </w:tabs>
          <w:jc w:val="left"/>
          <w:rPr>
            <w:rFonts w:asciiTheme="majorHAnsi" w:hAnsiTheme="majorHAnsi"/>
            <w:sz w:val="20"/>
            <w:szCs w:val="20"/>
          </w:rPr>
        </w:pPr>
        <w:r>
          <w:rPr>
            <w:rFonts w:asciiTheme="majorHAnsi" w:hAnsiTheme="majorHAnsi"/>
            <w:sz w:val="20"/>
            <w:szCs w:val="20"/>
          </w:rPr>
          <w:t>Jahrgangsstufe 5/6</w:t>
        </w:r>
        <w:r>
          <w:rPr>
            <w:rFonts w:asciiTheme="majorHAnsi" w:hAnsiTheme="majorHAnsi"/>
            <w:sz w:val="20"/>
            <w:szCs w:val="20"/>
          </w:rPr>
          <w:tab/>
        </w:r>
        <w:r>
          <w:rPr>
            <w:rFonts w:asciiTheme="majorHAnsi" w:hAnsiTheme="majorHAnsi"/>
            <w:sz w:val="20"/>
            <w:szCs w:val="20"/>
          </w:rPr>
          <w:tab/>
          <w:t>Thema: Luft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0821A9" w:rsidRPr="0080101C" w:rsidRDefault="00A23EA6"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3A5E43" w:rsidRPr="003A5E43">
          <w:rPr>
            <w:b/>
            <w:bCs/>
            <w:noProof/>
            <w:sz w:val="20"/>
          </w:rPr>
          <w:t>1</w:t>
        </w:r>
        <w:r>
          <w:rPr>
            <w:b/>
            <w:bCs/>
            <w:noProof/>
            <w:sz w:val="20"/>
          </w:rPr>
          <w:fldChar w:fldCharType="end"/>
        </w:r>
        <w:r w:rsidR="0073043D"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3A5E43">
          <w:rPr>
            <w:noProof/>
          </w:rPr>
          <w:t>Didaktischer Kommentar zum Schülerarbeitsblatt</w:t>
        </w:r>
        <w:r>
          <w:rPr>
            <w:noProof/>
          </w:rPr>
          <w:fldChar w:fldCharType="end"/>
        </w:r>
        <w:r w:rsidR="0073043D" w:rsidRPr="0080101C">
          <w:rPr>
            <w:rFonts w:asciiTheme="majorHAnsi" w:hAnsiTheme="majorHAnsi"/>
            <w:sz w:val="20"/>
            <w:szCs w:val="20"/>
          </w:rPr>
          <w:tab/>
        </w:r>
        <w:r w:rsidR="0073043D" w:rsidRPr="0080101C">
          <w:rPr>
            <w:rFonts w:asciiTheme="majorHAnsi" w:hAnsiTheme="majorHAnsi"/>
            <w:sz w:val="20"/>
            <w:szCs w:val="20"/>
          </w:rPr>
          <w:tab/>
        </w:r>
        <w:r w:rsidR="0073043D" w:rsidRPr="0080101C">
          <w:rPr>
            <w:rFonts w:asciiTheme="majorHAnsi" w:hAnsiTheme="majorHAnsi" w:cs="Arial"/>
            <w:sz w:val="20"/>
            <w:szCs w:val="20"/>
          </w:rPr>
          <w:t xml:space="preserve"> </w:t>
        </w:r>
      </w:p>
    </w:sdtContent>
  </w:sdt>
  <w:p w:rsidR="000821A9" w:rsidRPr="0080101C" w:rsidRDefault="00A23EA6" w:rsidP="0049087A">
    <w:pPr>
      <w:pStyle w:val="Kopfzeile"/>
      <w:rPr>
        <w:rFonts w:asciiTheme="majorHAnsi" w:hAnsiTheme="majorHAnsi"/>
        <w:sz w:val="20"/>
        <w:szCs w:val="20"/>
      </w:rPr>
    </w:pPr>
    <w:r>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R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4VTRUSkCAABIBAAADgAAAAAAAAAAAAAAAAAuAgAAZHJzL2Uyb0Rv&#10;Yy54bWxQSwECLQAUAAYACAAAACEA/2xrhNsAAAAGAQAADwAAAAAAAAAAAAAAAACDBAAAZHJzL2Rv&#10;d25yZXYueG1sUEsFBgAAAAAEAAQA8wAAAIs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4D2C"/>
    <w:multiLevelType w:val="hybridMultilevel"/>
    <w:tmpl w:val="9FB2F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765D0FA0"/>
    <w:multiLevelType w:val="hybridMultilevel"/>
    <w:tmpl w:val="48901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CD3709"/>
    <w:rsid w:val="001B47AA"/>
    <w:rsid w:val="003A5E43"/>
    <w:rsid w:val="005B4687"/>
    <w:rsid w:val="0073043D"/>
    <w:rsid w:val="00741CFF"/>
    <w:rsid w:val="009E25AA"/>
    <w:rsid w:val="00A23EA6"/>
    <w:rsid w:val="00CD3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C8B8EA-A1A8-4D16-AAE0-F7CCC47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D370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D370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370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370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37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D37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37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D37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37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37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370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D370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D370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D37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37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D37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37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37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3709"/>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CD3709"/>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CD37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709"/>
    <w:rPr>
      <w:rFonts w:ascii="Cambria" w:hAnsi="Cambria"/>
      <w:color w:val="1D1B11" w:themeColor="background2" w:themeShade="1A"/>
    </w:rPr>
  </w:style>
  <w:style w:type="table" w:styleId="Tabellenraster">
    <w:name w:val="Table Grid"/>
    <w:basedOn w:val="NormaleTabelle"/>
    <w:uiPriority w:val="59"/>
    <w:rsid w:val="00CD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5</cp:revision>
  <cp:lastPrinted>2016-08-08T14:40:00Z</cp:lastPrinted>
  <dcterms:created xsi:type="dcterms:W3CDTF">2016-08-08T11:10:00Z</dcterms:created>
  <dcterms:modified xsi:type="dcterms:W3CDTF">2016-08-08T14:40:00Z</dcterms:modified>
</cp:coreProperties>
</file>