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2D749293" w:rsidR="00954DC8" w:rsidRDefault="006F5943" w:rsidP="00F31EBF">
      <w:pPr>
        <w:spacing w:line="276" w:lineRule="auto"/>
      </w:pPr>
      <w:r>
        <w:t>Ann-Kathrin Röver</w:t>
      </w:r>
    </w:p>
    <w:p w14:paraId="74198D98" w14:textId="501156DF" w:rsidR="00954DC8" w:rsidRDefault="006F5943" w:rsidP="00F31EBF">
      <w:pPr>
        <w:spacing w:line="276" w:lineRule="auto"/>
      </w:pPr>
      <w:proofErr w:type="spellStart"/>
      <w:r>
        <w:t>SoSe</w:t>
      </w:r>
      <w:proofErr w:type="spellEnd"/>
      <w:r>
        <w:t xml:space="preserve"> 2016</w:t>
      </w:r>
    </w:p>
    <w:p w14:paraId="1359FCC1" w14:textId="2D0C386C" w:rsidR="00954DC8" w:rsidRDefault="00954DC8" w:rsidP="00F31EBF">
      <w:pPr>
        <w:spacing w:line="276" w:lineRule="auto"/>
      </w:pPr>
      <w:r>
        <w:t xml:space="preserve">Klassenstufen </w:t>
      </w:r>
      <w:r w:rsidR="006F5943">
        <w:t>5 &amp; 6</w:t>
      </w:r>
    </w:p>
    <w:p w14:paraId="7E422764" w14:textId="77777777" w:rsidR="00954DC8" w:rsidRDefault="00954DC8" w:rsidP="00954DC8">
      <w:r>
        <w:tab/>
      </w:r>
    </w:p>
    <w:p w14:paraId="4AEE18C5" w14:textId="639D826B" w:rsidR="008B7FD6" w:rsidRDefault="008B7FD6" w:rsidP="00954DC8"/>
    <w:p w14:paraId="2B3917B5" w14:textId="19922AAE" w:rsidR="008B7FD6" w:rsidRDefault="00D86CF3" w:rsidP="00954DC8">
      <w:r>
        <w:rPr>
          <w:noProof/>
          <w:lang w:eastAsia="de-DE"/>
        </w:rPr>
        <w:drawing>
          <wp:anchor distT="0" distB="0" distL="114300" distR="114300" simplePos="0" relativeHeight="251785216" behindDoc="0" locked="0" layoutInCell="1" allowOverlap="1" wp14:anchorId="6517799B" wp14:editId="22C302A1">
            <wp:simplePos x="0" y="0"/>
            <wp:positionH relativeFrom="column">
              <wp:posOffset>2356485</wp:posOffset>
            </wp:positionH>
            <wp:positionV relativeFrom="paragraph">
              <wp:posOffset>127634</wp:posOffset>
            </wp:positionV>
            <wp:extent cx="2654935" cy="2296795"/>
            <wp:effectExtent l="323850" t="419100" r="335915" b="446405"/>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a:ext>
                      </a:extLst>
                    </a:blip>
                    <a:stretch>
                      <a:fillRect/>
                    </a:stretch>
                  </pic:blipFill>
                  <pic:spPr bwMode="auto">
                    <a:xfrm rot="869875">
                      <a:off x="0" y="0"/>
                      <a:ext cx="2654935" cy="2296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F5943">
        <w:rPr>
          <w:noProof/>
          <w:lang w:eastAsia="de-DE"/>
        </w:rPr>
        <w:drawing>
          <wp:anchor distT="0" distB="0" distL="114300" distR="114300" simplePos="0" relativeHeight="251788288" behindDoc="1" locked="0" layoutInCell="1" allowOverlap="1" wp14:anchorId="2074A249" wp14:editId="6559240B">
            <wp:simplePos x="0" y="0"/>
            <wp:positionH relativeFrom="column">
              <wp:posOffset>-227330</wp:posOffset>
            </wp:positionH>
            <wp:positionV relativeFrom="paragraph">
              <wp:posOffset>508635</wp:posOffset>
            </wp:positionV>
            <wp:extent cx="2435860" cy="3248025"/>
            <wp:effectExtent l="228600" t="190500" r="231140" b="21907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rot="21396261">
                      <a:off x="0" y="0"/>
                      <a:ext cx="2435860"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484F41F0" w14:textId="6D420A4D" w:rsidR="008B7FD6" w:rsidRDefault="008B7FD6" w:rsidP="008B7FD6">
      <w:pPr>
        <w:rPr>
          <w:rFonts w:ascii="Times New Roman" w:hAnsi="Times New Roman" w:cs="Times New Roman"/>
          <w:sz w:val="52"/>
          <w:szCs w:val="24"/>
        </w:rPr>
      </w:pPr>
      <w:r>
        <w:rPr>
          <w:noProof/>
          <w:lang w:eastAsia="de-DE"/>
        </w:rPr>
        <w:drawing>
          <wp:anchor distT="0" distB="0" distL="114300" distR="114300" simplePos="0" relativeHeight="251785727" behindDoc="1" locked="0" layoutInCell="1" allowOverlap="1" wp14:anchorId="4E4A5892" wp14:editId="230BE9E3">
            <wp:simplePos x="0" y="0"/>
            <wp:positionH relativeFrom="margin">
              <wp:align>center</wp:align>
            </wp:positionH>
            <wp:positionV relativeFrom="paragraph">
              <wp:posOffset>1834516</wp:posOffset>
            </wp:positionV>
            <wp:extent cx="1708785" cy="3039745"/>
            <wp:effectExtent l="342900" t="228600" r="348615" b="255905"/>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rot="21083899">
                      <a:off x="0" y="0"/>
                      <a:ext cx="1708785" cy="3039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E489250" w14:textId="77777777" w:rsidR="00D86CF3" w:rsidRDefault="00D86CF3" w:rsidP="0006684E">
      <w:pPr>
        <w:autoSpaceDE w:val="0"/>
        <w:autoSpaceDN w:val="0"/>
        <w:adjustRightInd w:val="0"/>
        <w:jc w:val="center"/>
        <w:rPr>
          <w:rFonts w:ascii="Times New Roman" w:hAnsi="Times New Roman" w:cs="Times New Roman"/>
          <w:b/>
          <w:sz w:val="52"/>
          <w:szCs w:val="24"/>
        </w:rPr>
      </w:pPr>
    </w:p>
    <w:p w14:paraId="3121C6E7" w14:textId="77777777" w:rsidR="00D86CF3" w:rsidRDefault="00D86CF3" w:rsidP="0006684E">
      <w:pPr>
        <w:autoSpaceDE w:val="0"/>
        <w:autoSpaceDN w:val="0"/>
        <w:adjustRightInd w:val="0"/>
        <w:jc w:val="center"/>
        <w:rPr>
          <w:rFonts w:ascii="Times New Roman" w:hAnsi="Times New Roman" w:cs="Times New Roman"/>
          <w:b/>
          <w:sz w:val="52"/>
          <w:szCs w:val="24"/>
        </w:rPr>
      </w:pPr>
    </w:p>
    <w:p w14:paraId="77D85C76" w14:textId="77777777" w:rsidR="00D86CF3" w:rsidRDefault="00D86CF3" w:rsidP="0006684E">
      <w:pPr>
        <w:autoSpaceDE w:val="0"/>
        <w:autoSpaceDN w:val="0"/>
        <w:adjustRightInd w:val="0"/>
        <w:jc w:val="center"/>
        <w:rPr>
          <w:rFonts w:ascii="Times New Roman" w:hAnsi="Times New Roman" w:cs="Times New Roman"/>
          <w:b/>
          <w:sz w:val="52"/>
          <w:szCs w:val="24"/>
        </w:rPr>
      </w:pPr>
    </w:p>
    <w:p w14:paraId="4260252F" w14:textId="77777777" w:rsidR="00D86CF3" w:rsidRDefault="00D86CF3" w:rsidP="0006684E">
      <w:pPr>
        <w:autoSpaceDE w:val="0"/>
        <w:autoSpaceDN w:val="0"/>
        <w:adjustRightInd w:val="0"/>
        <w:jc w:val="center"/>
        <w:rPr>
          <w:rFonts w:ascii="Times New Roman" w:hAnsi="Times New Roman" w:cs="Times New Roman"/>
          <w:b/>
          <w:sz w:val="52"/>
          <w:szCs w:val="24"/>
        </w:rPr>
      </w:pPr>
    </w:p>
    <w:p w14:paraId="7D7F61E6" w14:textId="77777777" w:rsidR="00D86CF3" w:rsidRDefault="00D86CF3" w:rsidP="0006684E">
      <w:pPr>
        <w:autoSpaceDE w:val="0"/>
        <w:autoSpaceDN w:val="0"/>
        <w:adjustRightInd w:val="0"/>
        <w:jc w:val="center"/>
        <w:rPr>
          <w:rFonts w:ascii="Times New Roman" w:hAnsi="Times New Roman" w:cs="Times New Roman"/>
          <w:b/>
          <w:sz w:val="52"/>
          <w:szCs w:val="24"/>
        </w:rPr>
      </w:pPr>
    </w:p>
    <w:p w14:paraId="1ADBAEFD" w14:textId="77777777" w:rsidR="00D86CF3" w:rsidRDefault="00D86CF3" w:rsidP="0006684E">
      <w:pPr>
        <w:autoSpaceDE w:val="0"/>
        <w:autoSpaceDN w:val="0"/>
        <w:adjustRightInd w:val="0"/>
        <w:jc w:val="center"/>
        <w:rPr>
          <w:rFonts w:ascii="Times New Roman" w:hAnsi="Times New Roman" w:cs="Times New Roman"/>
          <w:b/>
          <w:sz w:val="52"/>
          <w:szCs w:val="24"/>
        </w:rPr>
      </w:pPr>
    </w:p>
    <w:p w14:paraId="78D4F241" w14:textId="5BD8D239" w:rsidR="00D86CF3" w:rsidRDefault="00B66DD1" w:rsidP="0006684E">
      <w:pPr>
        <w:autoSpaceDE w:val="0"/>
        <w:autoSpaceDN w:val="0"/>
        <w:adjustRightInd w:val="0"/>
        <w:jc w:val="center"/>
        <w:rPr>
          <w:rFonts w:ascii="Times New Roman" w:hAnsi="Times New Roman" w:cs="Times New Roman"/>
          <w:b/>
          <w:sz w:val="52"/>
          <w:szCs w:val="24"/>
        </w:rPr>
      </w:pPr>
      <w:r>
        <w:rPr>
          <w:noProof/>
          <w:lang w:eastAsia="de-DE"/>
        </w:rPr>
        <mc:AlternateContent>
          <mc:Choice Requires="wps">
            <w:drawing>
              <wp:anchor distT="0" distB="0" distL="114300" distR="114300" simplePos="0" relativeHeight="251803648" behindDoc="0" locked="0" layoutInCell="1" allowOverlap="1" wp14:anchorId="2805B2AB" wp14:editId="5AF0107F">
                <wp:simplePos x="0" y="0"/>
                <wp:positionH relativeFrom="column">
                  <wp:posOffset>190500</wp:posOffset>
                </wp:positionH>
                <wp:positionV relativeFrom="paragraph">
                  <wp:posOffset>542290</wp:posOffset>
                </wp:positionV>
                <wp:extent cx="5419725" cy="0"/>
                <wp:effectExtent l="0" t="0" r="28575" b="19050"/>
                <wp:wrapNone/>
                <wp:docPr id="5"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15855408" id="_x0000_t32" coordsize="21600,21600" o:spt="32" o:oned="t" path="m,l21600,21600e" filled="f">
                <v:path arrowok="t" fillok="f" o:connecttype="none"/>
                <o:lock v:ext="edit" shapetype="t"/>
              </v:shapetype>
              <v:shape id="AutoShape 130" o:spid="_x0000_s1026" type="#_x0000_t32" style="position:absolute;margin-left:15pt;margin-top:42.7pt;width:426.75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6N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"/>
            </w:pict>
          </mc:Fallback>
        </mc:AlternateContent>
      </w:r>
    </w:p>
    <w:p w14:paraId="23A15D18" w14:textId="447E1BAA" w:rsidR="0006684E" w:rsidRDefault="00B66DD1" w:rsidP="0006684E">
      <w:pPr>
        <w:autoSpaceDE w:val="0"/>
        <w:autoSpaceDN w:val="0"/>
        <w:adjustRightInd w:val="0"/>
        <w:jc w:val="center"/>
        <w:rPr>
          <w:rFonts w:ascii="Times New Roman" w:hAnsi="Times New Roman" w:cs="Times New Roman"/>
          <w:b/>
          <w:sz w:val="52"/>
          <w:szCs w:val="24"/>
        </w:rPr>
      </w:pPr>
      <w:r>
        <w:rPr>
          <w:noProof/>
          <w:lang w:eastAsia="de-DE"/>
        </w:rPr>
        <mc:AlternateContent>
          <mc:Choice Requires="wps">
            <w:drawing>
              <wp:anchor distT="0" distB="0" distL="114300" distR="114300" simplePos="0" relativeHeight="251801600" behindDoc="0" locked="0" layoutInCell="1" allowOverlap="1" wp14:anchorId="142CA278" wp14:editId="220CB8AE">
                <wp:simplePos x="0" y="0"/>
                <wp:positionH relativeFrom="column">
                  <wp:posOffset>219075</wp:posOffset>
                </wp:positionH>
                <wp:positionV relativeFrom="paragraph">
                  <wp:posOffset>626745</wp:posOffset>
                </wp:positionV>
                <wp:extent cx="5419725" cy="0"/>
                <wp:effectExtent l="0" t="0" r="28575" b="19050"/>
                <wp:wrapNone/>
                <wp:docPr id="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9D2FA8A" id="AutoShape 130" o:spid="_x0000_s1026" type="#_x0000_t32" style="position:absolute;margin-left:17.25pt;margin-top:49.35pt;width:426.75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Mf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"/>
            </w:pict>
          </mc:Fallback>
        </mc:AlternateContent>
      </w:r>
      <w:r w:rsidR="006F5943">
        <w:rPr>
          <w:rFonts w:ascii="Times New Roman" w:hAnsi="Times New Roman" w:cs="Times New Roman"/>
          <w:b/>
          <w:sz w:val="52"/>
          <w:szCs w:val="24"/>
        </w:rPr>
        <w:t>Feuer, Kerzen &amp; Brandbekämpfung</w:t>
      </w:r>
    </w:p>
    <w:p w14:paraId="007D3172" w14:textId="6405904F" w:rsidR="008B7FD6" w:rsidRDefault="008B7FD6" w:rsidP="00954DC8">
      <w:pPr>
        <w:autoSpaceDE w:val="0"/>
        <w:autoSpaceDN w:val="0"/>
        <w:adjustRightInd w:val="0"/>
        <w:rPr>
          <w:noProof/>
          <w:lang w:eastAsia="de-DE"/>
        </w:rPr>
      </w:pPr>
    </w:p>
    <w:p w14:paraId="5DDEA014" w14:textId="77777777" w:rsidR="008B7FD6" w:rsidRDefault="008B7FD6" w:rsidP="00954DC8">
      <w:pPr>
        <w:autoSpaceDE w:val="0"/>
        <w:autoSpaceDN w:val="0"/>
        <w:adjustRightInd w:val="0"/>
        <w:rPr>
          <w:noProof/>
          <w:lang w:eastAsia="de-DE"/>
        </w:rPr>
      </w:pPr>
    </w:p>
    <w:p w14:paraId="40B00BEA" w14:textId="753B4D93" w:rsidR="00A90BD6" w:rsidRDefault="00637EF0">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61784D52">
                <wp:simplePos x="0" y="0"/>
                <wp:positionH relativeFrom="column">
                  <wp:posOffset>-99695</wp:posOffset>
                </wp:positionH>
                <wp:positionV relativeFrom="paragraph">
                  <wp:posOffset>-1905</wp:posOffset>
                </wp:positionV>
                <wp:extent cx="5958840" cy="2647950"/>
                <wp:effectExtent l="0" t="0" r="22860" b="19050"/>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64795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621B95" w:rsidRDefault="00621B95">
                            <w:pPr>
                              <w:pBdr>
                                <w:bottom w:val="single" w:sz="6" w:space="1" w:color="auto"/>
                              </w:pBdr>
                              <w:rPr>
                                <w:b/>
                              </w:rPr>
                            </w:pPr>
                            <w:r w:rsidRPr="00A90BD6">
                              <w:rPr>
                                <w:b/>
                              </w:rPr>
                              <w:t>Auf einen Blick:</w:t>
                            </w:r>
                          </w:p>
                          <w:p w14:paraId="54ACAD5E" w14:textId="77777777" w:rsidR="00621B95" w:rsidRDefault="00621B95" w:rsidP="004944F3">
                            <w:pPr>
                              <w:rPr>
                                <w:rFonts w:asciiTheme="majorHAnsi" w:hAnsiTheme="majorHAnsi"/>
                                <w:color w:val="auto"/>
                              </w:rPr>
                            </w:pPr>
                            <w:r>
                              <w:rPr>
                                <w:rFonts w:asciiTheme="majorHAnsi" w:hAnsiTheme="majorHAnsi"/>
                                <w:color w:val="auto"/>
                              </w:rPr>
                              <w:t>Diese Unterrichtseinheit für die Jahrgangsstufen 5 und 6 beinhaltet zwei Lehrer- sowie zwei Schülerversuche zu dem Thema Feuer, Kerzen und Brandbekämpfung. Das Hauptaugenmerk liegt hierbei auf der Entstehung und dem Verlauf eines Feuers und dessen Bekämpfung.</w:t>
                            </w:r>
                          </w:p>
                          <w:p w14:paraId="534E28FF" w14:textId="0F965AD7" w:rsidR="00621B95" w:rsidRPr="00F31EBF" w:rsidRDefault="00621B95" w:rsidP="004944F3">
                            <w:pPr>
                              <w:rPr>
                                <w:i/>
                                <w:color w:val="auto"/>
                              </w:rPr>
                            </w:pPr>
                            <w:r>
                              <w:rPr>
                                <w:rFonts w:asciiTheme="majorHAnsi" w:hAnsiTheme="majorHAnsi"/>
                                <w:color w:val="auto"/>
                              </w:rPr>
                              <w:t xml:space="preserve">Der Schülerversuch V4 thematisiert den grundlegenden Aufbau einer Teelichtflamme. Der Lehrerversuch </w:t>
                            </w:r>
                            <w:r w:rsidRPr="00F31EBF">
                              <w:rPr>
                                <w:rFonts w:asciiTheme="majorHAnsi" w:hAnsiTheme="majorHAnsi"/>
                                <w:color w:val="auto"/>
                              </w:rPr>
                              <w:t xml:space="preserve"> </w:t>
                            </w:r>
                            <w:r>
                              <w:rPr>
                                <w:rFonts w:asciiTheme="majorHAnsi" w:hAnsiTheme="majorHAnsi"/>
                                <w:color w:val="auto"/>
                              </w:rPr>
                              <w:t>V1 behandelt die Entstehung einer Flamme ohne Hinzufügen einer offensichtlichen Wärmequelle, wohingegen der nachfolgende Versuch V2 den Verlauf eines Feuers in Bezug auf ein Baumwollstück zeigt. Als Abschluss und in Anlehnung an das Arbeitsblatt gibt der zweite Schülerversuch V3 Auskunft über den Bau eines Feuerlöschers aus Haushaltmitteln.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7.85pt;margin-top:-.15pt;width:469.2pt;height:20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" fillcolor="white [3201]" strokecolor="#9bbb59 [3206]" strokeweight="1pt">
                <v:stroke dashstyle="dash"/>
                <v:shadow color="#868686"/>
                <v:textbox>
                  <w:txbxContent>
                    <w:p w14:paraId="33E42AE4" w14:textId="77777777" w:rsidR="00621B95" w:rsidRDefault="00621B95">
                      <w:pPr>
                        <w:pBdr>
                          <w:bottom w:val="single" w:sz="6" w:space="1" w:color="auto"/>
                        </w:pBdr>
                        <w:rPr>
                          <w:b/>
                        </w:rPr>
                      </w:pPr>
                      <w:r w:rsidRPr="00A90BD6">
                        <w:rPr>
                          <w:b/>
                        </w:rPr>
                        <w:t>Auf einen Blick:</w:t>
                      </w:r>
                    </w:p>
                    <w:p w14:paraId="54ACAD5E" w14:textId="77777777" w:rsidR="00621B95" w:rsidRDefault="00621B95" w:rsidP="004944F3">
                      <w:pPr>
                        <w:rPr>
                          <w:rFonts w:asciiTheme="majorHAnsi" w:hAnsiTheme="majorHAnsi"/>
                          <w:color w:val="auto"/>
                        </w:rPr>
                      </w:pPr>
                      <w:r>
                        <w:rPr>
                          <w:rFonts w:asciiTheme="majorHAnsi" w:hAnsiTheme="majorHAnsi"/>
                          <w:color w:val="auto"/>
                        </w:rPr>
                        <w:t>Diese Unterrichtseinheit für die Jahrgangsstufen 5 und 6 beinhaltet zwei Lehrer- sowie zwei Schülerversuche zu dem Thema Feuer, Kerzen und Brandbekämpfung. Das Hauptaugenmerk liegt hierbei auf der Entstehung und dem Verlauf eines Feuers und dessen Bekämpfung.</w:t>
                      </w:r>
                    </w:p>
                    <w:p w14:paraId="534E28FF" w14:textId="0F965AD7" w:rsidR="00621B95" w:rsidRPr="00F31EBF" w:rsidRDefault="00621B95" w:rsidP="004944F3">
                      <w:pPr>
                        <w:rPr>
                          <w:i/>
                          <w:color w:val="auto"/>
                        </w:rPr>
                      </w:pPr>
                      <w:r>
                        <w:rPr>
                          <w:rFonts w:asciiTheme="majorHAnsi" w:hAnsiTheme="majorHAnsi"/>
                          <w:color w:val="auto"/>
                        </w:rPr>
                        <w:t xml:space="preserve">Der Schülerversuch V4 thematisiert den grundlegenden Aufbau einer Teelichtflamme. Der Lehrerversuch </w:t>
                      </w:r>
                      <w:r w:rsidRPr="00F31EBF">
                        <w:rPr>
                          <w:rFonts w:asciiTheme="majorHAnsi" w:hAnsiTheme="majorHAnsi"/>
                          <w:color w:val="auto"/>
                        </w:rPr>
                        <w:t xml:space="preserve"> </w:t>
                      </w:r>
                      <w:r>
                        <w:rPr>
                          <w:rFonts w:asciiTheme="majorHAnsi" w:hAnsiTheme="majorHAnsi"/>
                          <w:color w:val="auto"/>
                        </w:rPr>
                        <w:t>V1 behandelt die Entstehung einer Flamme ohne Hinzufügen einer offensichtlichen Wärmequelle, wohingegen der nachfolgende Versuch V2 den Verlauf eines Feuers in Bezug auf ein Baumwollstück zeigt. Als Abschluss und in Anlehnung an das Arbeitsblatt gibt der zweite Schülerversuch V3 Auskunft über den Bau eines Feuerlöschers aus Haushaltmitteln.</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16AA8BE4" w14:textId="77777777" w:rsidR="00FA2D8C" w:rsidRDefault="00FA2D8C">
          <w:pPr>
            <w:pStyle w:val="Inhaltsverzeichnisberschrift"/>
            <w:rPr>
              <w:rFonts w:ascii="Cambria" w:eastAsiaTheme="minorHAnsi" w:hAnsi="Cambria" w:cstheme="minorBidi"/>
              <w:b w:val="0"/>
              <w:bCs w:val="0"/>
              <w:color w:val="1D1B11" w:themeColor="background2" w:themeShade="1A"/>
              <w:sz w:val="22"/>
              <w:szCs w:val="22"/>
            </w:rPr>
          </w:pPr>
        </w:p>
        <w:p w14:paraId="5D78FE64" w14:textId="77777777" w:rsidR="00FA2D8C" w:rsidRPr="00FA2D8C" w:rsidRDefault="00FA2D8C" w:rsidP="00FA2D8C"/>
        <w:p w14:paraId="58E5AF7C" w14:textId="27C57728" w:rsidR="00E26180" w:rsidRDefault="00E26180">
          <w:pPr>
            <w:pStyle w:val="Inhaltsverzeichnisberschrift"/>
          </w:pPr>
          <w:r w:rsidRPr="00E26180">
            <w:rPr>
              <w:color w:val="auto"/>
            </w:rPr>
            <w:t>Inhalt</w:t>
          </w:r>
        </w:p>
        <w:p w14:paraId="7E8A14B0" w14:textId="77777777" w:rsidR="00E26180" w:rsidRPr="00E26180" w:rsidRDefault="00E26180" w:rsidP="00E26180"/>
        <w:p w14:paraId="6300BE2E" w14:textId="77777777" w:rsidR="00286B84"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302138" w:history="1">
            <w:r w:rsidR="00286B84" w:rsidRPr="00D80062">
              <w:rPr>
                <w:rStyle w:val="Hyperlink"/>
                <w:noProof/>
              </w:rPr>
              <w:t>1</w:t>
            </w:r>
            <w:r w:rsidR="00286B84">
              <w:rPr>
                <w:rFonts w:asciiTheme="minorHAnsi" w:eastAsiaTheme="minorEastAsia" w:hAnsiTheme="minorHAnsi"/>
                <w:noProof/>
                <w:color w:val="auto"/>
                <w:lang w:eastAsia="de-DE"/>
              </w:rPr>
              <w:tab/>
            </w:r>
            <w:r w:rsidR="00286B84" w:rsidRPr="00D80062">
              <w:rPr>
                <w:rStyle w:val="Hyperlink"/>
                <w:noProof/>
              </w:rPr>
              <w:t>Beschreibung  des Themas und zugehörige Lernziele</w:t>
            </w:r>
            <w:r w:rsidR="00286B84">
              <w:rPr>
                <w:noProof/>
                <w:webHidden/>
              </w:rPr>
              <w:tab/>
            </w:r>
            <w:r w:rsidR="00286B84">
              <w:rPr>
                <w:noProof/>
                <w:webHidden/>
              </w:rPr>
              <w:fldChar w:fldCharType="begin"/>
            </w:r>
            <w:r w:rsidR="00286B84">
              <w:rPr>
                <w:noProof/>
                <w:webHidden/>
              </w:rPr>
              <w:instrText xml:space="preserve"> PAGEREF _Toc457302138 \h </w:instrText>
            </w:r>
            <w:r w:rsidR="00286B84">
              <w:rPr>
                <w:noProof/>
                <w:webHidden/>
              </w:rPr>
            </w:r>
            <w:r w:rsidR="00286B84">
              <w:rPr>
                <w:noProof/>
                <w:webHidden/>
              </w:rPr>
              <w:fldChar w:fldCharType="separate"/>
            </w:r>
            <w:r w:rsidR="00286B84">
              <w:rPr>
                <w:noProof/>
                <w:webHidden/>
              </w:rPr>
              <w:t>2</w:t>
            </w:r>
            <w:r w:rsidR="00286B84">
              <w:rPr>
                <w:noProof/>
                <w:webHidden/>
              </w:rPr>
              <w:fldChar w:fldCharType="end"/>
            </w:r>
          </w:hyperlink>
        </w:p>
        <w:p w14:paraId="2E8CD543" w14:textId="77777777" w:rsidR="00286B84" w:rsidRDefault="0024333C">
          <w:pPr>
            <w:pStyle w:val="Verzeichnis1"/>
            <w:tabs>
              <w:tab w:val="left" w:pos="440"/>
              <w:tab w:val="right" w:leader="dot" w:pos="9062"/>
            </w:tabs>
            <w:rPr>
              <w:rFonts w:asciiTheme="minorHAnsi" w:eastAsiaTheme="minorEastAsia" w:hAnsiTheme="minorHAnsi"/>
              <w:noProof/>
              <w:color w:val="auto"/>
              <w:lang w:eastAsia="de-DE"/>
            </w:rPr>
          </w:pPr>
          <w:hyperlink w:anchor="_Toc457302139" w:history="1">
            <w:r w:rsidR="00286B84" w:rsidRPr="00D80062">
              <w:rPr>
                <w:rStyle w:val="Hyperlink"/>
                <w:noProof/>
              </w:rPr>
              <w:t>2</w:t>
            </w:r>
            <w:r w:rsidR="00286B84">
              <w:rPr>
                <w:rFonts w:asciiTheme="minorHAnsi" w:eastAsiaTheme="minorEastAsia" w:hAnsiTheme="minorHAnsi"/>
                <w:noProof/>
                <w:color w:val="auto"/>
                <w:lang w:eastAsia="de-DE"/>
              </w:rPr>
              <w:tab/>
            </w:r>
            <w:r w:rsidR="00286B84" w:rsidRPr="00D80062">
              <w:rPr>
                <w:rStyle w:val="Hyperlink"/>
                <w:noProof/>
              </w:rPr>
              <w:t>Relevanz des Themas für SuS der (Klassenstufe 5 und 6) und didaktische Reduktion</w:t>
            </w:r>
            <w:r w:rsidR="00286B84">
              <w:rPr>
                <w:noProof/>
                <w:webHidden/>
              </w:rPr>
              <w:tab/>
            </w:r>
            <w:r w:rsidR="00286B84">
              <w:rPr>
                <w:noProof/>
                <w:webHidden/>
              </w:rPr>
              <w:fldChar w:fldCharType="begin"/>
            </w:r>
            <w:r w:rsidR="00286B84">
              <w:rPr>
                <w:noProof/>
                <w:webHidden/>
              </w:rPr>
              <w:instrText xml:space="preserve"> PAGEREF _Toc457302139 \h </w:instrText>
            </w:r>
            <w:r w:rsidR="00286B84">
              <w:rPr>
                <w:noProof/>
                <w:webHidden/>
              </w:rPr>
            </w:r>
            <w:r w:rsidR="00286B84">
              <w:rPr>
                <w:noProof/>
                <w:webHidden/>
              </w:rPr>
              <w:fldChar w:fldCharType="separate"/>
            </w:r>
            <w:r w:rsidR="00286B84">
              <w:rPr>
                <w:noProof/>
                <w:webHidden/>
              </w:rPr>
              <w:t>3</w:t>
            </w:r>
            <w:r w:rsidR="00286B84">
              <w:rPr>
                <w:noProof/>
                <w:webHidden/>
              </w:rPr>
              <w:fldChar w:fldCharType="end"/>
            </w:r>
          </w:hyperlink>
        </w:p>
        <w:p w14:paraId="6BDE2A0D" w14:textId="77777777" w:rsidR="00286B84" w:rsidRDefault="0024333C">
          <w:pPr>
            <w:pStyle w:val="Verzeichnis1"/>
            <w:tabs>
              <w:tab w:val="left" w:pos="440"/>
              <w:tab w:val="right" w:leader="dot" w:pos="9062"/>
            </w:tabs>
            <w:rPr>
              <w:rFonts w:asciiTheme="minorHAnsi" w:eastAsiaTheme="minorEastAsia" w:hAnsiTheme="minorHAnsi"/>
              <w:noProof/>
              <w:color w:val="auto"/>
              <w:lang w:eastAsia="de-DE"/>
            </w:rPr>
          </w:pPr>
          <w:hyperlink w:anchor="_Toc457302140" w:history="1">
            <w:r w:rsidR="00286B84" w:rsidRPr="00D80062">
              <w:rPr>
                <w:rStyle w:val="Hyperlink"/>
                <w:noProof/>
              </w:rPr>
              <w:t>3</w:t>
            </w:r>
            <w:r w:rsidR="00286B84">
              <w:rPr>
                <w:rFonts w:asciiTheme="minorHAnsi" w:eastAsiaTheme="minorEastAsia" w:hAnsiTheme="minorHAnsi"/>
                <w:noProof/>
                <w:color w:val="auto"/>
                <w:lang w:eastAsia="de-DE"/>
              </w:rPr>
              <w:tab/>
            </w:r>
            <w:r w:rsidR="00286B84" w:rsidRPr="00D80062">
              <w:rPr>
                <w:rStyle w:val="Hyperlink"/>
                <w:noProof/>
              </w:rPr>
              <w:t>Lehrerversuche</w:t>
            </w:r>
            <w:r w:rsidR="00286B84">
              <w:rPr>
                <w:noProof/>
                <w:webHidden/>
              </w:rPr>
              <w:tab/>
            </w:r>
            <w:r w:rsidR="00286B84">
              <w:rPr>
                <w:noProof/>
                <w:webHidden/>
              </w:rPr>
              <w:fldChar w:fldCharType="begin"/>
            </w:r>
            <w:r w:rsidR="00286B84">
              <w:rPr>
                <w:noProof/>
                <w:webHidden/>
              </w:rPr>
              <w:instrText xml:space="preserve"> PAGEREF _Toc457302140 \h </w:instrText>
            </w:r>
            <w:r w:rsidR="00286B84">
              <w:rPr>
                <w:noProof/>
                <w:webHidden/>
              </w:rPr>
            </w:r>
            <w:r w:rsidR="00286B84">
              <w:rPr>
                <w:noProof/>
                <w:webHidden/>
              </w:rPr>
              <w:fldChar w:fldCharType="separate"/>
            </w:r>
            <w:r w:rsidR="00286B84">
              <w:rPr>
                <w:noProof/>
                <w:webHidden/>
              </w:rPr>
              <w:t>3</w:t>
            </w:r>
            <w:r w:rsidR="00286B84">
              <w:rPr>
                <w:noProof/>
                <w:webHidden/>
              </w:rPr>
              <w:fldChar w:fldCharType="end"/>
            </w:r>
          </w:hyperlink>
        </w:p>
        <w:p w14:paraId="342C1792" w14:textId="4E16E026" w:rsidR="00286B84" w:rsidRDefault="0024333C" w:rsidP="00286B84">
          <w:pPr>
            <w:pStyle w:val="Verzeichnis2"/>
            <w:tabs>
              <w:tab w:val="left" w:pos="880"/>
              <w:tab w:val="right" w:leader="dot" w:pos="9062"/>
            </w:tabs>
            <w:rPr>
              <w:rFonts w:asciiTheme="minorHAnsi" w:eastAsiaTheme="minorEastAsia" w:hAnsiTheme="minorHAnsi"/>
              <w:noProof/>
              <w:color w:val="auto"/>
              <w:lang w:eastAsia="de-DE"/>
            </w:rPr>
          </w:pPr>
          <w:hyperlink w:anchor="_Toc457302141" w:history="1">
            <w:r w:rsidR="00286B84" w:rsidRPr="00D80062">
              <w:rPr>
                <w:rStyle w:val="Hyperlink"/>
                <w:noProof/>
              </w:rPr>
              <w:t>3.1</w:t>
            </w:r>
            <w:r w:rsidR="00286B84">
              <w:rPr>
                <w:rFonts w:asciiTheme="minorHAnsi" w:eastAsiaTheme="minorEastAsia" w:hAnsiTheme="minorHAnsi"/>
                <w:noProof/>
                <w:color w:val="auto"/>
                <w:lang w:eastAsia="de-DE"/>
              </w:rPr>
              <w:tab/>
            </w:r>
            <w:r w:rsidR="00286B84" w:rsidRPr="00D80062">
              <w:rPr>
                <w:rStyle w:val="Hyperlink"/>
                <w:noProof/>
              </w:rPr>
              <w:t>V1 – Magische Flamme</w:t>
            </w:r>
            <w:r w:rsidR="00286B84" w:rsidRPr="00D80062">
              <w:rPr>
                <w:rStyle w:val="Hyperlink"/>
                <w:noProof/>
                <w:vertAlign w:val="superscript"/>
              </w:rPr>
              <w:t>[1]</w:t>
            </w:r>
            <w:r w:rsidR="00286B84">
              <w:rPr>
                <w:noProof/>
                <w:webHidden/>
              </w:rPr>
              <w:tab/>
            </w:r>
            <w:r w:rsidR="00286B84">
              <w:rPr>
                <w:noProof/>
                <w:webHidden/>
              </w:rPr>
              <w:fldChar w:fldCharType="begin"/>
            </w:r>
            <w:r w:rsidR="00286B84">
              <w:rPr>
                <w:noProof/>
                <w:webHidden/>
              </w:rPr>
              <w:instrText xml:space="preserve"> PAGEREF _Toc457302141 \h </w:instrText>
            </w:r>
            <w:r w:rsidR="00286B84">
              <w:rPr>
                <w:noProof/>
                <w:webHidden/>
              </w:rPr>
            </w:r>
            <w:r w:rsidR="00286B84">
              <w:rPr>
                <w:noProof/>
                <w:webHidden/>
              </w:rPr>
              <w:fldChar w:fldCharType="separate"/>
            </w:r>
            <w:r w:rsidR="00286B84">
              <w:rPr>
                <w:noProof/>
                <w:webHidden/>
              </w:rPr>
              <w:t>3</w:t>
            </w:r>
            <w:r w:rsidR="00286B84">
              <w:rPr>
                <w:noProof/>
                <w:webHidden/>
              </w:rPr>
              <w:fldChar w:fldCharType="end"/>
            </w:r>
          </w:hyperlink>
        </w:p>
        <w:p w14:paraId="1A911C1A" w14:textId="77777777" w:rsidR="00286B84" w:rsidRDefault="0024333C">
          <w:pPr>
            <w:pStyle w:val="Verzeichnis2"/>
            <w:tabs>
              <w:tab w:val="left" w:pos="880"/>
              <w:tab w:val="right" w:leader="dot" w:pos="9062"/>
            </w:tabs>
            <w:rPr>
              <w:rFonts w:asciiTheme="minorHAnsi" w:eastAsiaTheme="minorEastAsia" w:hAnsiTheme="minorHAnsi"/>
              <w:noProof/>
              <w:color w:val="auto"/>
              <w:lang w:eastAsia="de-DE"/>
            </w:rPr>
          </w:pPr>
          <w:hyperlink w:anchor="_Toc457302143" w:history="1">
            <w:r w:rsidR="00286B84" w:rsidRPr="00D80062">
              <w:rPr>
                <w:rStyle w:val="Hyperlink"/>
                <w:noProof/>
              </w:rPr>
              <w:t>3.2</w:t>
            </w:r>
            <w:r w:rsidR="00286B84">
              <w:rPr>
                <w:rFonts w:asciiTheme="minorHAnsi" w:eastAsiaTheme="minorEastAsia" w:hAnsiTheme="minorHAnsi"/>
                <w:noProof/>
                <w:color w:val="auto"/>
                <w:lang w:eastAsia="de-DE"/>
              </w:rPr>
              <w:tab/>
            </w:r>
            <w:r w:rsidR="00286B84" w:rsidRPr="00D80062">
              <w:rPr>
                <w:rStyle w:val="Hyperlink"/>
                <w:noProof/>
              </w:rPr>
              <w:t>V2 – Brennendes Baumwollstück / Brennendes Papierstück</w:t>
            </w:r>
            <w:r w:rsidR="00286B84" w:rsidRPr="00D80062">
              <w:rPr>
                <w:rStyle w:val="Hyperlink"/>
                <w:noProof/>
                <w:vertAlign w:val="superscript"/>
              </w:rPr>
              <w:t>[2]</w:t>
            </w:r>
            <w:r w:rsidR="00286B84">
              <w:rPr>
                <w:noProof/>
                <w:webHidden/>
              </w:rPr>
              <w:tab/>
            </w:r>
            <w:r w:rsidR="00286B84">
              <w:rPr>
                <w:noProof/>
                <w:webHidden/>
              </w:rPr>
              <w:fldChar w:fldCharType="begin"/>
            </w:r>
            <w:r w:rsidR="00286B84">
              <w:rPr>
                <w:noProof/>
                <w:webHidden/>
              </w:rPr>
              <w:instrText xml:space="preserve"> PAGEREF _Toc457302143 \h </w:instrText>
            </w:r>
            <w:r w:rsidR="00286B84">
              <w:rPr>
                <w:noProof/>
                <w:webHidden/>
              </w:rPr>
            </w:r>
            <w:r w:rsidR="00286B84">
              <w:rPr>
                <w:noProof/>
                <w:webHidden/>
              </w:rPr>
              <w:fldChar w:fldCharType="separate"/>
            </w:r>
            <w:r w:rsidR="00286B84">
              <w:rPr>
                <w:noProof/>
                <w:webHidden/>
              </w:rPr>
              <w:t>5</w:t>
            </w:r>
            <w:r w:rsidR="00286B84">
              <w:rPr>
                <w:noProof/>
                <w:webHidden/>
              </w:rPr>
              <w:fldChar w:fldCharType="end"/>
            </w:r>
          </w:hyperlink>
        </w:p>
        <w:p w14:paraId="4BEFBFAD" w14:textId="77777777" w:rsidR="00286B84" w:rsidRDefault="0024333C">
          <w:pPr>
            <w:pStyle w:val="Verzeichnis1"/>
            <w:tabs>
              <w:tab w:val="left" w:pos="440"/>
              <w:tab w:val="right" w:leader="dot" w:pos="9062"/>
            </w:tabs>
            <w:rPr>
              <w:rFonts w:asciiTheme="minorHAnsi" w:eastAsiaTheme="minorEastAsia" w:hAnsiTheme="minorHAnsi"/>
              <w:noProof/>
              <w:color w:val="auto"/>
              <w:lang w:eastAsia="de-DE"/>
            </w:rPr>
          </w:pPr>
          <w:hyperlink w:anchor="_Toc457302144" w:history="1">
            <w:r w:rsidR="00286B84" w:rsidRPr="00D80062">
              <w:rPr>
                <w:rStyle w:val="Hyperlink"/>
                <w:noProof/>
              </w:rPr>
              <w:t>4</w:t>
            </w:r>
            <w:r w:rsidR="00286B84">
              <w:rPr>
                <w:rFonts w:asciiTheme="minorHAnsi" w:eastAsiaTheme="minorEastAsia" w:hAnsiTheme="minorHAnsi"/>
                <w:noProof/>
                <w:color w:val="auto"/>
                <w:lang w:eastAsia="de-DE"/>
              </w:rPr>
              <w:tab/>
            </w:r>
            <w:r w:rsidR="00286B84" w:rsidRPr="00D80062">
              <w:rPr>
                <w:rStyle w:val="Hyperlink"/>
                <w:noProof/>
              </w:rPr>
              <w:t>Schülerversuche</w:t>
            </w:r>
            <w:r w:rsidR="00286B84">
              <w:rPr>
                <w:noProof/>
                <w:webHidden/>
              </w:rPr>
              <w:tab/>
            </w:r>
            <w:r w:rsidR="00286B84">
              <w:rPr>
                <w:noProof/>
                <w:webHidden/>
              </w:rPr>
              <w:fldChar w:fldCharType="begin"/>
            </w:r>
            <w:r w:rsidR="00286B84">
              <w:rPr>
                <w:noProof/>
                <w:webHidden/>
              </w:rPr>
              <w:instrText xml:space="preserve"> PAGEREF _Toc457302144 \h </w:instrText>
            </w:r>
            <w:r w:rsidR="00286B84">
              <w:rPr>
                <w:noProof/>
                <w:webHidden/>
              </w:rPr>
            </w:r>
            <w:r w:rsidR="00286B84">
              <w:rPr>
                <w:noProof/>
                <w:webHidden/>
              </w:rPr>
              <w:fldChar w:fldCharType="separate"/>
            </w:r>
            <w:r w:rsidR="00286B84">
              <w:rPr>
                <w:noProof/>
                <w:webHidden/>
              </w:rPr>
              <w:t>7</w:t>
            </w:r>
            <w:r w:rsidR="00286B84">
              <w:rPr>
                <w:noProof/>
                <w:webHidden/>
              </w:rPr>
              <w:fldChar w:fldCharType="end"/>
            </w:r>
          </w:hyperlink>
        </w:p>
        <w:p w14:paraId="47992C75" w14:textId="77777777" w:rsidR="00286B84" w:rsidRDefault="0024333C">
          <w:pPr>
            <w:pStyle w:val="Verzeichnis2"/>
            <w:tabs>
              <w:tab w:val="left" w:pos="880"/>
              <w:tab w:val="right" w:leader="dot" w:pos="9062"/>
            </w:tabs>
            <w:rPr>
              <w:rFonts w:asciiTheme="minorHAnsi" w:eastAsiaTheme="minorEastAsia" w:hAnsiTheme="minorHAnsi"/>
              <w:noProof/>
              <w:color w:val="auto"/>
              <w:lang w:eastAsia="de-DE"/>
            </w:rPr>
          </w:pPr>
          <w:hyperlink w:anchor="_Toc457302145" w:history="1">
            <w:r w:rsidR="00286B84" w:rsidRPr="00D80062">
              <w:rPr>
                <w:rStyle w:val="Hyperlink"/>
                <w:noProof/>
              </w:rPr>
              <w:t>4.1</w:t>
            </w:r>
            <w:r w:rsidR="00286B84">
              <w:rPr>
                <w:rFonts w:asciiTheme="minorHAnsi" w:eastAsiaTheme="minorEastAsia" w:hAnsiTheme="minorHAnsi"/>
                <w:noProof/>
                <w:color w:val="auto"/>
                <w:lang w:eastAsia="de-DE"/>
              </w:rPr>
              <w:tab/>
            </w:r>
            <w:r w:rsidR="00286B84" w:rsidRPr="00D80062">
              <w:rPr>
                <w:rStyle w:val="Hyperlink"/>
                <w:noProof/>
              </w:rPr>
              <w:t>V3 – Essig-Backpulver-Löscher</w:t>
            </w:r>
            <w:r w:rsidR="00286B84">
              <w:rPr>
                <w:noProof/>
                <w:webHidden/>
              </w:rPr>
              <w:tab/>
            </w:r>
            <w:r w:rsidR="00286B84">
              <w:rPr>
                <w:noProof/>
                <w:webHidden/>
              </w:rPr>
              <w:fldChar w:fldCharType="begin"/>
            </w:r>
            <w:r w:rsidR="00286B84">
              <w:rPr>
                <w:noProof/>
                <w:webHidden/>
              </w:rPr>
              <w:instrText xml:space="preserve"> PAGEREF _Toc457302145 \h </w:instrText>
            </w:r>
            <w:r w:rsidR="00286B84">
              <w:rPr>
                <w:noProof/>
                <w:webHidden/>
              </w:rPr>
            </w:r>
            <w:r w:rsidR="00286B84">
              <w:rPr>
                <w:noProof/>
                <w:webHidden/>
              </w:rPr>
              <w:fldChar w:fldCharType="separate"/>
            </w:r>
            <w:r w:rsidR="00286B84">
              <w:rPr>
                <w:noProof/>
                <w:webHidden/>
              </w:rPr>
              <w:t>7</w:t>
            </w:r>
            <w:r w:rsidR="00286B84">
              <w:rPr>
                <w:noProof/>
                <w:webHidden/>
              </w:rPr>
              <w:fldChar w:fldCharType="end"/>
            </w:r>
          </w:hyperlink>
        </w:p>
        <w:p w14:paraId="5A4B71D3" w14:textId="77777777" w:rsidR="00286B84" w:rsidRDefault="0024333C">
          <w:pPr>
            <w:pStyle w:val="Verzeichnis2"/>
            <w:tabs>
              <w:tab w:val="left" w:pos="880"/>
              <w:tab w:val="right" w:leader="dot" w:pos="9062"/>
            </w:tabs>
            <w:rPr>
              <w:rFonts w:asciiTheme="minorHAnsi" w:eastAsiaTheme="minorEastAsia" w:hAnsiTheme="minorHAnsi"/>
              <w:noProof/>
              <w:color w:val="auto"/>
              <w:lang w:eastAsia="de-DE"/>
            </w:rPr>
          </w:pPr>
          <w:hyperlink w:anchor="_Toc457302146" w:history="1">
            <w:r w:rsidR="00286B84" w:rsidRPr="00D80062">
              <w:rPr>
                <w:rStyle w:val="Hyperlink"/>
                <w:noProof/>
              </w:rPr>
              <w:t>4.2</w:t>
            </w:r>
            <w:r w:rsidR="00286B84">
              <w:rPr>
                <w:rFonts w:asciiTheme="minorHAnsi" w:eastAsiaTheme="minorEastAsia" w:hAnsiTheme="minorHAnsi"/>
                <w:noProof/>
                <w:color w:val="auto"/>
                <w:lang w:eastAsia="de-DE"/>
              </w:rPr>
              <w:tab/>
            </w:r>
            <w:r w:rsidR="00286B84" w:rsidRPr="00D80062">
              <w:rPr>
                <w:rStyle w:val="Hyperlink"/>
                <w:noProof/>
              </w:rPr>
              <w:t>V4 – Aufbau einer Teelichtflamme</w:t>
            </w:r>
            <w:r w:rsidR="00286B84">
              <w:rPr>
                <w:noProof/>
                <w:webHidden/>
              </w:rPr>
              <w:tab/>
            </w:r>
            <w:r w:rsidR="00286B84">
              <w:rPr>
                <w:noProof/>
                <w:webHidden/>
              </w:rPr>
              <w:fldChar w:fldCharType="begin"/>
            </w:r>
            <w:r w:rsidR="00286B84">
              <w:rPr>
                <w:noProof/>
                <w:webHidden/>
              </w:rPr>
              <w:instrText xml:space="preserve"> PAGEREF _Toc457302146 \h </w:instrText>
            </w:r>
            <w:r w:rsidR="00286B84">
              <w:rPr>
                <w:noProof/>
                <w:webHidden/>
              </w:rPr>
            </w:r>
            <w:r w:rsidR="00286B84">
              <w:rPr>
                <w:noProof/>
                <w:webHidden/>
              </w:rPr>
              <w:fldChar w:fldCharType="separate"/>
            </w:r>
            <w:r w:rsidR="00286B84">
              <w:rPr>
                <w:noProof/>
                <w:webHidden/>
              </w:rPr>
              <w:t>8</w:t>
            </w:r>
            <w:r w:rsidR="00286B84">
              <w:rPr>
                <w:noProof/>
                <w:webHidden/>
              </w:rPr>
              <w:fldChar w:fldCharType="end"/>
            </w:r>
          </w:hyperlink>
        </w:p>
        <w:p w14:paraId="1B5A8605" w14:textId="77777777" w:rsidR="00286B84" w:rsidRDefault="0024333C">
          <w:pPr>
            <w:pStyle w:val="Verzeichnis1"/>
            <w:tabs>
              <w:tab w:val="left" w:pos="440"/>
              <w:tab w:val="right" w:leader="dot" w:pos="9062"/>
            </w:tabs>
            <w:rPr>
              <w:rFonts w:asciiTheme="minorHAnsi" w:eastAsiaTheme="minorEastAsia" w:hAnsiTheme="minorHAnsi"/>
              <w:noProof/>
              <w:color w:val="auto"/>
              <w:lang w:eastAsia="de-DE"/>
            </w:rPr>
          </w:pPr>
          <w:hyperlink w:anchor="_Toc457302147" w:history="1">
            <w:r w:rsidR="00286B84" w:rsidRPr="00D80062">
              <w:rPr>
                <w:rStyle w:val="Hyperlink"/>
                <w:noProof/>
              </w:rPr>
              <w:t>5</w:t>
            </w:r>
            <w:r w:rsidR="00286B84">
              <w:rPr>
                <w:rFonts w:asciiTheme="minorHAnsi" w:eastAsiaTheme="minorEastAsia" w:hAnsiTheme="minorHAnsi"/>
                <w:noProof/>
                <w:color w:val="auto"/>
                <w:lang w:eastAsia="de-DE"/>
              </w:rPr>
              <w:tab/>
            </w:r>
            <w:r w:rsidR="00286B84" w:rsidRPr="00D80062">
              <w:rPr>
                <w:rStyle w:val="Hyperlink"/>
                <w:noProof/>
              </w:rPr>
              <w:t>Didaktischer Kommentar zum Schülerarbeitsblatt</w:t>
            </w:r>
            <w:r w:rsidR="00286B84">
              <w:rPr>
                <w:noProof/>
                <w:webHidden/>
              </w:rPr>
              <w:tab/>
            </w:r>
            <w:r w:rsidR="00286B84">
              <w:rPr>
                <w:noProof/>
                <w:webHidden/>
              </w:rPr>
              <w:fldChar w:fldCharType="begin"/>
            </w:r>
            <w:r w:rsidR="00286B84">
              <w:rPr>
                <w:noProof/>
                <w:webHidden/>
              </w:rPr>
              <w:instrText xml:space="preserve"> PAGEREF _Toc457302147 \h </w:instrText>
            </w:r>
            <w:r w:rsidR="00286B84">
              <w:rPr>
                <w:noProof/>
                <w:webHidden/>
              </w:rPr>
            </w:r>
            <w:r w:rsidR="00286B84">
              <w:rPr>
                <w:noProof/>
                <w:webHidden/>
              </w:rPr>
              <w:fldChar w:fldCharType="separate"/>
            </w:r>
            <w:r w:rsidR="00286B84">
              <w:rPr>
                <w:noProof/>
                <w:webHidden/>
              </w:rPr>
              <w:t>10</w:t>
            </w:r>
            <w:r w:rsidR="00286B84">
              <w:rPr>
                <w:noProof/>
                <w:webHidden/>
              </w:rPr>
              <w:fldChar w:fldCharType="end"/>
            </w:r>
          </w:hyperlink>
        </w:p>
        <w:p w14:paraId="7AD42389" w14:textId="77777777" w:rsidR="00286B84" w:rsidRDefault="0024333C">
          <w:pPr>
            <w:pStyle w:val="Verzeichnis2"/>
            <w:tabs>
              <w:tab w:val="left" w:pos="880"/>
              <w:tab w:val="right" w:leader="dot" w:pos="9062"/>
            </w:tabs>
            <w:rPr>
              <w:rFonts w:asciiTheme="minorHAnsi" w:eastAsiaTheme="minorEastAsia" w:hAnsiTheme="minorHAnsi"/>
              <w:noProof/>
              <w:color w:val="auto"/>
              <w:lang w:eastAsia="de-DE"/>
            </w:rPr>
          </w:pPr>
          <w:hyperlink w:anchor="_Toc457302148" w:history="1">
            <w:r w:rsidR="00286B84" w:rsidRPr="00D80062">
              <w:rPr>
                <w:rStyle w:val="Hyperlink"/>
                <w:noProof/>
              </w:rPr>
              <w:t>5.1</w:t>
            </w:r>
            <w:r w:rsidR="00286B84">
              <w:rPr>
                <w:rFonts w:asciiTheme="minorHAnsi" w:eastAsiaTheme="minorEastAsia" w:hAnsiTheme="minorHAnsi"/>
                <w:noProof/>
                <w:color w:val="auto"/>
                <w:lang w:eastAsia="de-DE"/>
              </w:rPr>
              <w:tab/>
            </w:r>
            <w:r w:rsidR="00286B84" w:rsidRPr="00D80062">
              <w:rPr>
                <w:rStyle w:val="Hyperlink"/>
                <w:noProof/>
              </w:rPr>
              <w:t>Erwartungshorizont (Kerncurriculum)</w:t>
            </w:r>
            <w:r w:rsidR="00286B84">
              <w:rPr>
                <w:noProof/>
                <w:webHidden/>
              </w:rPr>
              <w:tab/>
            </w:r>
            <w:r w:rsidR="00286B84">
              <w:rPr>
                <w:noProof/>
                <w:webHidden/>
              </w:rPr>
              <w:fldChar w:fldCharType="begin"/>
            </w:r>
            <w:r w:rsidR="00286B84">
              <w:rPr>
                <w:noProof/>
                <w:webHidden/>
              </w:rPr>
              <w:instrText xml:space="preserve"> PAGEREF _Toc457302148 \h </w:instrText>
            </w:r>
            <w:r w:rsidR="00286B84">
              <w:rPr>
                <w:noProof/>
                <w:webHidden/>
              </w:rPr>
            </w:r>
            <w:r w:rsidR="00286B84">
              <w:rPr>
                <w:noProof/>
                <w:webHidden/>
              </w:rPr>
              <w:fldChar w:fldCharType="separate"/>
            </w:r>
            <w:r w:rsidR="00286B84">
              <w:rPr>
                <w:noProof/>
                <w:webHidden/>
              </w:rPr>
              <w:t>10</w:t>
            </w:r>
            <w:r w:rsidR="00286B84">
              <w:rPr>
                <w:noProof/>
                <w:webHidden/>
              </w:rPr>
              <w:fldChar w:fldCharType="end"/>
            </w:r>
          </w:hyperlink>
        </w:p>
        <w:p w14:paraId="3764480A" w14:textId="77777777" w:rsidR="00286B84" w:rsidRDefault="0024333C">
          <w:pPr>
            <w:pStyle w:val="Verzeichnis2"/>
            <w:tabs>
              <w:tab w:val="left" w:pos="880"/>
              <w:tab w:val="right" w:leader="dot" w:pos="9062"/>
            </w:tabs>
            <w:rPr>
              <w:rFonts w:asciiTheme="minorHAnsi" w:eastAsiaTheme="minorEastAsia" w:hAnsiTheme="minorHAnsi"/>
              <w:noProof/>
              <w:color w:val="auto"/>
              <w:lang w:eastAsia="de-DE"/>
            </w:rPr>
          </w:pPr>
          <w:hyperlink w:anchor="_Toc457302149" w:history="1">
            <w:r w:rsidR="00286B84" w:rsidRPr="00D80062">
              <w:rPr>
                <w:rStyle w:val="Hyperlink"/>
                <w:noProof/>
              </w:rPr>
              <w:t>5.2</w:t>
            </w:r>
            <w:r w:rsidR="00286B84">
              <w:rPr>
                <w:rFonts w:asciiTheme="minorHAnsi" w:eastAsiaTheme="minorEastAsia" w:hAnsiTheme="minorHAnsi"/>
                <w:noProof/>
                <w:color w:val="auto"/>
                <w:lang w:eastAsia="de-DE"/>
              </w:rPr>
              <w:tab/>
            </w:r>
            <w:r w:rsidR="00286B84" w:rsidRPr="00D80062">
              <w:rPr>
                <w:rStyle w:val="Hyperlink"/>
                <w:noProof/>
              </w:rPr>
              <w:t>Erwartungshorizont (Inhaltlich)</w:t>
            </w:r>
            <w:r w:rsidR="00286B84">
              <w:rPr>
                <w:noProof/>
                <w:webHidden/>
              </w:rPr>
              <w:tab/>
            </w:r>
            <w:r w:rsidR="00286B84">
              <w:rPr>
                <w:noProof/>
                <w:webHidden/>
              </w:rPr>
              <w:fldChar w:fldCharType="begin"/>
            </w:r>
            <w:r w:rsidR="00286B84">
              <w:rPr>
                <w:noProof/>
                <w:webHidden/>
              </w:rPr>
              <w:instrText xml:space="preserve"> PAGEREF _Toc457302149 \h </w:instrText>
            </w:r>
            <w:r w:rsidR="00286B84">
              <w:rPr>
                <w:noProof/>
                <w:webHidden/>
              </w:rPr>
            </w:r>
            <w:r w:rsidR="00286B84">
              <w:rPr>
                <w:noProof/>
                <w:webHidden/>
              </w:rPr>
              <w:fldChar w:fldCharType="separate"/>
            </w:r>
            <w:r w:rsidR="00286B84">
              <w:rPr>
                <w:noProof/>
                <w:webHidden/>
              </w:rPr>
              <w:t>11</w:t>
            </w:r>
            <w:r w:rsidR="00286B84">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036DE61D" w:rsidR="0086227B" w:rsidRPr="00E54798" w:rsidRDefault="000D10FB" w:rsidP="00954DC8">
      <w:pPr>
        <w:pStyle w:val="berschrift1"/>
        <w:rPr>
          <w:color w:val="auto"/>
        </w:rPr>
      </w:pPr>
      <w:bookmarkStart w:id="0" w:name="_Toc457302138"/>
      <w:r w:rsidRPr="00E54798">
        <w:rPr>
          <w:color w:val="auto"/>
        </w:rPr>
        <w:lastRenderedPageBreak/>
        <w:t xml:space="preserve">Beschreibung </w:t>
      </w:r>
      <w:r w:rsidR="0086227B" w:rsidRPr="00E54798">
        <w:rPr>
          <w:color w:val="auto"/>
        </w:rPr>
        <w:t xml:space="preserve"> </w:t>
      </w:r>
      <w:r w:rsidRPr="00E54798">
        <w:rPr>
          <w:color w:val="auto"/>
        </w:rPr>
        <w:t>des Themas und zugehörige Lernziele</w:t>
      </w:r>
      <w:bookmarkEnd w:id="0"/>
    </w:p>
    <w:p w14:paraId="0C40C15D" w14:textId="095081D0" w:rsidR="002A716F" w:rsidRDefault="00395B3B" w:rsidP="002A716F">
      <w:pPr>
        <w:rPr>
          <w:color w:val="auto"/>
        </w:rPr>
      </w:pPr>
      <w:r>
        <w:rPr>
          <w:color w:val="auto"/>
        </w:rPr>
        <w:t>Feuer ist ein allgegenwärtiges Thema für die SuS, vor allem zur Weihnachtszeit brennen in fast jedem Haus die Kerzen. In den Unterrichtseinheiten „Feuer und Kerzen“ und „Brandbekämpfung“ sollen die SuS für den Umgang mit Feuer und Kerzen und dessen Bekämpfung sensibilisiert werden. Die Unterrichtseinheit der „Brandbekämpfung“ sollte dabei direkt an die Einheit „Feuer“ anschließen. Zu Beginn der zwei Einheiten sollen die SuS zunächst einmal das Feuerdreieck kennenlernen, sofern dies nicht schon aus der Grundschule bekannt ist, und sich verinnerlichen das ein Feuer alle der drei Komponenten</w:t>
      </w:r>
      <w:r w:rsidR="00D515B6">
        <w:rPr>
          <w:color w:val="auto"/>
        </w:rPr>
        <w:t xml:space="preserve"> (Luft-/Sauerstoffzufuhr, Zündtemperatur, Brennmaterial)</w:t>
      </w:r>
      <w:r>
        <w:rPr>
          <w:color w:val="auto"/>
        </w:rPr>
        <w:t xml:space="preserve"> benötigt, damit es brennen kann. Für diese Erkenntnis eignen sich gut einige Versuche, in denen jeweils eine der Komponenten fehlt bzw. nur begrenzt vorhanden ist. Ebenfalls ist es wichtig die SuS dafür zu sensibilisieren, dass es auch nicht sichtbare Wärmequellen gibt, die allerdings trotzdem ein Feuer entzünden können. Im Lehrerversuch V1 wird genau dies thematisiert. Wasser ist für die SuS eine harmlose Flüssigkeit, die eher zum Löschen eines Feuers dient, anstatt der Auslöser für eines zu sein. Durch die Zugabe von Wasser </w:t>
      </w:r>
      <w:r w:rsidR="00D515B6">
        <w:rPr>
          <w:color w:val="auto"/>
        </w:rPr>
        <w:t xml:space="preserve">zu dem Feststoffgemisch </w:t>
      </w:r>
      <w:r>
        <w:rPr>
          <w:color w:val="auto"/>
        </w:rPr>
        <w:t>entsteht eine nicht sichtbare Wärmequelle die zum Entfachen des Feuers genügt.</w:t>
      </w:r>
      <w:r w:rsidR="006D47FA">
        <w:rPr>
          <w:color w:val="auto"/>
        </w:rPr>
        <w:t xml:space="preserve"> In indirekter Weise wird die Komponente „Brennmaterial“ im zweiten Lehrerversuch aufgegriffen, indem die SuS zu dem Konflikt geführt werden, dass das Baumwollstück nach dem Löschen keinerlei Anzeichen von Brennspuren aufweist, es allerdings sichtbar vor den Augen der Schüler gebrannt hat. Es müssen dementsprechend nicht alle, der während der Verbrennung vorhandenen Materialien, als Brennmaterial fungieren. Der Sauerstoffaspekt wird mit dem Lehrerversuch im Kurzprotokoll aufgegriffen. </w:t>
      </w:r>
    </w:p>
    <w:p w14:paraId="72E8FD72" w14:textId="75888B77" w:rsidR="006D47FA" w:rsidRDefault="006D47FA" w:rsidP="002A716F">
      <w:pPr>
        <w:rPr>
          <w:color w:val="auto"/>
        </w:rPr>
      </w:pPr>
      <w:r>
        <w:rPr>
          <w:color w:val="auto"/>
        </w:rPr>
        <w:t xml:space="preserve">Nachdem die SuS selbst Kerzen hergestellt haben, die Temperaturzonen einer Flamme untersucht haben und sich mit den Komponenten des Feuerdreiecks auseinander gesetzt haben, behandelt die anschließende Unterrichtseinheit die Brandbekämpfung. Hierbei sollen die SuS die drei Methoden zur Brandbekämpfung kennenlernen und die Komponente des Sauerstoffentzugs auch in Experimente anwenden. </w:t>
      </w:r>
    </w:p>
    <w:p w14:paraId="125B5BA1" w14:textId="701C2EA2" w:rsidR="006D47FA" w:rsidRDefault="00D515B6" w:rsidP="002A716F">
      <w:pPr>
        <w:rPr>
          <w:color w:val="auto"/>
        </w:rPr>
      </w:pPr>
      <w:r>
        <w:rPr>
          <w:color w:val="auto"/>
        </w:rPr>
        <w:t xml:space="preserve">Die </w:t>
      </w:r>
      <w:r w:rsidR="006D47FA">
        <w:rPr>
          <w:color w:val="auto"/>
        </w:rPr>
        <w:t>Maßnahmen zur Brandbekämpfung</w:t>
      </w:r>
      <w:r>
        <w:rPr>
          <w:color w:val="auto"/>
        </w:rPr>
        <w:t xml:space="preserve"> lauten</w:t>
      </w:r>
      <w:r w:rsidR="006D47FA">
        <w:rPr>
          <w:color w:val="auto"/>
        </w:rPr>
        <w:t>:</w:t>
      </w:r>
    </w:p>
    <w:p w14:paraId="55D6EBA8" w14:textId="461C1C34" w:rsidR="006D47FA" w:rsidRPr="006D47FA" w:rsidRDefault="006D47FA" w:rsidP="006D47FA">
      <w:pPr>
        <w:pStyle w:val="Listenabsatz"/>
        <w:numPr>
          <w:ilvl w:val="0"/>
          <w:numId w:val="28"/>
        </w:numPr>
        <w:rPr>
          <w:rFonts w:asciiTheme="majorHAnsi" w:hAnsiTheme="majorHAnsi"/>
          <w:color w:val="auto"/>
        </w:rPr>
      </w:pPr>
      <w:r w:rsidRPr="006D47FA">
        <w:rPr>
          <w:rFonts w:asciiTheme="majorHAnsi" w:hAnsiTheme="majorHAnsi"/>
          <w:color w:val="auto"/>
        </w:rPr>
        <w:t>Unterbrechung der Luft/Sauerstoffzufuhr</w:t>
      </w:r>
    </w:p>
    <w:p w14:paraId="512651C7" w14:textId="2063FF96" w:rsidR="006D47FA" w:rsidRPr="006D47FA" w:rsidRDefault="006D47FA" w:rsidP="006D47FA">
      <w:pPr>
        <w:pStyle w:val="Listenabsatz"/>
        <w:numPr>
          <w:ilvl w:val="0"/>
          <w:numId w:val="28"/>
        </w:numPr>
        <w:rPr>
          <w:rFonts w:asciiTheme="majorHAnsi" w:hAnsiTheme="majorHAnsi"/>
          <w:color w:val="auto"/>
        </w:rPr>
      </w:pPr>
      <w:r w:rsidRPr="006D47FA">
        <w:rPr>
          <w:rFonts w:asciiTheme="majorHAnsi" w:hAnsiTheme="majorHAnsi"/>
          <w:color w:val="auto"/>
        </w:rPr>
        <w:t>Entfernung des brennbaren Stoffes</w:t>
      </w:r>
    </w:p>
    <w:p w14:paraId="7E9B2193" w14:textId="3750E8A5" w:rsidR="006D47FA" w:rsidRDefault="006D47FA" w:rsidP="006D47FA">
      <w:pPr>
        <w:pStyle w:val="Listenabsatz"/>
        <w:numPr>
          <w:ilvl w:val="0"/>
          <w:numId w:val="28"/>
        </w:numPr>
        <w:rPr>
          <w:rFonts w:asciiTheme="majorHAnsi" w:hAnsiTheme="majorHAnsi"/>
          <w:color w:val="auto"/>
        </w:rPr>
      </w:pPr>
      <w:r w:rsidRPr="006D47FA">
        <w:rPr>
          <w:rFonts w:asciiTheme="majorHAnsi" w:hAnsiTheme="majorHAnsi"/>
          <w:color w:val="auto"/>
        </w:rPr>
        <w:t>Abkühlen unter Zündtemperatur</w:t>
      </w:r>
    </w:p>
    <w:p w14:paraId="7C9E1084" w14:textId="4534B69D" w:rsidR="006D47FA" w:rsidRDefault="006D47FA" w:rsidP="006D47FA">
      <w:pPr>
        <w:rPr>
          <w:rFonts w:asciiTheme="majorHAnsi" w:hAnsiTheme="majorHAnsi"/>
          <w:color w:val="auto"/>
        </w:rPr>
      </w:pPr>
      <w:r>
        <w:rPr>
          <w:rFonts w:asciiTheme="majorHAnsi" w:hAnsiTheme="majorHAnsi"/>
          <w:color w:val="auto"/>
        </w:rPr>
        <w:t>Am Ende der Unterrichtseinheit wird auf verschiedene Brandarten und –</w:t>
      </w:r>
      <w:proofErr w:type="spellStart"/>
      <w:r>
        <w:rPr>
          <w:rFonts w:asciiTheme="majorHAnsi" w:hAnsiTheme="majorHAnsi"/>
          <w:color w:val="auto"/>
        </w:rPr>
        <w:t>klassen</w:t>
      </w:r>
      <w:proofErr w:type="spellEnd"/>
      <w:r>
        <w:rPr>
          <w:rFonts w:asciiTheme="majorHAnsi" w:hAnsiTheme="majorHAnsi"/>
          <w:color w:val="auto"/>
        </w:rPr>
        <w:t xml:space="preserve"> eingegangen (s. AB). </w:t>
      </w:r>
    </w:p>
    <w:p w14:paraId="124E8519" w14:textId="1F6D8FD8" w:rsidR="006D47FA" w:rsidRPr="006D47FA" w:rsidRDefault="006D47FA" w:rsidP="006D47FA">
      <w:pPr>
        <w:rPr>
          <w:rFonts w:asciiTheme="majorHAnsi" w:hAnsiTheme="majorHAnsi"/>
          <w:color w:val="auto"/>
        </w:rPr>
      </w:pPr>
      <w:r>
        <w:rPr>
          <w:rFonts w:asciiTheme="majorHAnsi" w:hAnsiTheme="majorHAnsi"/>
          <w:color w:val="auto"/>
        </w:rPr>
        <w:t>Im KC sind die Themen „Feuer“ und „Brandbekämpfung“ nicht explizit genannt, allerdings sollen sich die SuS mit der Chemie, die sie im Alltag umgibt auseinandersetzen</w:t>
      </w:r>
      <w:r w:rsidR="00313588">
        <w:rPr>
          <w:rFonts w:asciiTheme="majorHAnsi" w:hAnsiTheme="majorHAnsi"/>
          <w:color w:val="auto"/>
        </w:rPr>
        <w:t xml:space="preserve">. Des Weiteren entwickeln die SuS während der Experimentierphasen Grundlagenkenntnisse über das Experimentieren und </w:t>
      </w:r>
      <w:r w:rsidR="00313588">
        <w:rPr>
          <w:rFonts w:asciiTheme="majorHAnsi" w:hAnsiTheme="majorHAnsi"/>
          <w:color w:val="auto"/>
        </w:rPr>
        <w:lastRenderedPageBreak/>
        <w:t>lernen sich mit den Sicherheitshinweisen zu befassen. Ebenso wird die Beobachtungsfähigkeit geschult.</w:t>
      </w:r>
    </w:p>
    <w:p w14:paraId="42DBC054" w14:textId="1B72D3DD" w:rsidR="00E51037" w:rsidRDefault="00E51037" w:rsidP="00E51037">
      <w:pPr>
        <w:pStyle w:val="berschrift1"/>
      </w:pPr>
      <w:bookmarkStart w:id="1" w:name="_Toc457302139"/>
      <w:r>
        <w:t>Relevanz des Themas für SuS der (</w:t>
      </w:r>
      <w:r w:rsidR="00286B84">
        <w:t>Klassenstufe 5 und 6</w:t>
      </w:r>
      <w:r>
        <w:t>)</w:t>
      </w:r>
      <w:r w:rsidR="002F25D2">
        <w:t xml:space="preserve"> und didaktische Reduktion</w:t>
      </w:r>
      <w:bookmarkEnd w:id="1"/>
    </w:p>
    <w:p w14:paraId="2253DA48" w14:textId="33FB344F" w:rsidR="00E62AF8" w:rsidRDefault="00C74387" w:rsidP="00E62AF8">
      <w:r>
        <w:t xml:space="preserve">Die Nutzung von </w:t>
      </w:r>
      <w:r w:rsidR="00E62AF8">
        <w:t>Feuer</w:t>
      </w:r>
      <w:r>
        <w:t xml:space="preserve"> (z.B. Gasbrenner)</w:t>
      </w:r>
      <w:r w:rsidR="00E62AF8">
        <w:t xml:space="preserve"> begleitet die SuS über jede Klassenstufe hinweg, sodass es wichtig </w:t>
      </w:r>
      <w:r>
        <w:t xml:space="preserve">ist, </w:t>
      </w:r>
      <w:r w:rsidR="00E62AF8">
        <w:t>das hohe Gefahrenpotenzial zu kennen, allerdings keine Angst gegenüber Feuer zu entwickeln. Wenn die SuS schon früh den kontrollierten und ungefährlichen Umgang mit Feuer erlernen, bewahren sie in Notfallsituationen ein</w:t>
      </w:r>
      <w:r w:rsidR="005F2696">
        <w:t>en</w:t>
      </w:r>
      <w:r w:rsidR="00E62AF8">
        <w:t xml:space="preserve"> ruhigen Kopf und wissen</w:t>
      </w:r>
      <w:r w:rsidR="005F2696">
        <w:t>,</w:t>
      </w:r>
      <w:r w:rsidR="00E62AF8">
        <w:t xml:space="preserve"> wie sie das Feuer </w:t>
      </w:r>
      <w:r w:rsidR="005F2696">
        <w:t>mit den richtigen Techniken löschen</w:t>
      </w:r>
      <w:r w:rsidR="00E62AF8">
        <w:t xml:space="preserve"> können.</w:t>
      </w:r>
      <w:r w:rsidR="005F2696">
        <w:t xml:space="preserve"> Die SuS der fünften und sechsten Klasse sind in einem Alter, in dem es ihnen Zuhause eventuell noch verboten ist mit Feuer zu hantieren, sodass es für die SuS sicherlich interessant ist, dies in der Schule zu dürfen.</w:t>
      </w:r>
    </w:p>
    <w:p w14:paraId="7D2D1EAD" w14:textId="48C899BE" w:rsidR="005F2696" w:rsidRPr="00E62AF8" w:rsidRDefault="005F2696" w:rsidP="00E62AF8">
      <w:r>
        <w:t>Da die Lernenden noch nicht mit dem Teilchenmodell vertraut sind und derzeit alle Themengebiete lediglich auf der makroskopischen Ebene betrachten, werden die Phänomene und Beobachtungen nicht tiefergehend hinterfragt und es wird auf den Einsatz von Reaktionsgleichungen verzichtet. Die im Protokoll aufgeführten Reaktionsgleichungen sind für die Lehrkräfte oder SuS der höheren Klassenstufe.</w:t>
      </w:r>
    </w:p>
    <w:p w14:paraId="70957CC8" w14:textId="3EC1634D" w:rsidR="0086227B" w:rsidRDefault="00977ED8" w:rsidP="00CC307A">
      <w:pPr>
        <w:pStyle w:val="berschrift1"/>
      </w:pPr>
      <w:bookmarkStart w:id="2" w:name="_Toc457302140"/>
      <w:r>
        <w:t>Lehrer</w:t>
      </w:r>
      <w:r w:rsidR="00F31EBF">
        <w:t>versuch</w:t>
      </w:r>
      <w:r w:rsidR="00CC307A">
        <w:t>e</w:t>
      </w:r>
      <w:bookmarkEnd w:id="2"/>
    </w:p>
    <w:bookmarkStart w:id="3" w:name="_Toc425776595"/>
    <w:bookmarkStart w:id="4" w:name="_Toc456688591"/>
    <w:bookmarkStart w:id="5" w:name="_Toc456688607"/>
    <w:bookmarkStart w:id="6" w:name="_Toc457114658"/>
    <w:bookmarkStart w:id="7" w:name="_Toc457302142"/>
    <w:bookmarkStart w:id="8" w:name="_Toc457302141"/>
    <w:p w14:paraId="1C0B66BA" w14:textId="39100DC4" w:rsidR="00CC307A" w:rsidRPr="00CC307A" w:rsidRDefault="00C74387" w:rsidP="00CC307A">
      <w:pPr>
        <w:pStyle w:val="berschrift2"/>
        <w:rPr>
          <w:color w:val="auto"/>
        </w:rPr>
      </w:pPr>
      <w:r>
        <w:rPr>
          <w:noProof/>
          <w:lang w:eastAsia="de-DE"/>
        </w:rPr>
        <mc:AlternateContent>
          <mc:Choice Requires="wps">
            <w:drawing>
              <wp:anchor distT="0" distB="0" distL="114300" distR="114300" simplePos="0" relativeHeight="251731968" behindDoc="0" locked="0" layoutInCell="1" allowOverlap="1" wp14:anchorId="7FE1FE74" wp14:editId="27AEE0E2">
                <wp:simplePos x="0" y="0"/>
                <wp:positionH relativeFrom="margin">
                  <wp:align>left</wp:align>
                </wp:positionH>
                <wp:positionV relativeFrom="paragraph">
                  <wp:posOffset>398780</wp:posOffset>
                </wp:positionV>
                <wp:extent cx="5873115" cy="514350"/>
                <wp:effectExtent l="0" t="0" r="13335" b="19050"/>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143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471284E1" w:rsidR="00621B95" w:rsidRPr="00F31EBF" w:rsidRDefault="00621B95" w:rsidP="00492839">
                            <w:pPr>
                              <w:rPr>
                                <w:color w:val="auto"/>
                              </w:rPr>
                            </w:pPr>
                            <w:r>
                              <w:rPr>
                                <w:color w:val="auto"/>
                              </w:rPr>
                              <w:t xml:space="preserve">Bei diesem Versuch sollen die SuS erkennen, dass ein Feuer nicht nur durch eine offensichtliche Wärmequelle entzündet werden kann. </w:t>
                            </w:r>
                            <w:r w:rsidR="00C74387">
                              <w:rPr>
                                <w:color w:val="auto"/>
                              </w:rPr>
                              <w:t xml:space="preserve">Die </w:t>
                            </w:r>
                            <w:r>
                              <w:rPr>
                                <w:color w:val="auto"/>
                              </w:rPr>
                              <w:t>SuS kennen das Feuerdreieck bereits.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E1FE74" id="_x0000_t202" coordsize="21600,21600" o:spt="202" path="m,l,21600r21600,l21600,xe">
                <v:stroke joinstyle="miter"/>
                <v:path gradientshapeok="t" o:connecttype="rect"/>
              </v:shapetype>
              <v:shape id="Text Box 60" o:spid="_x0000_s1027" type="#_x0000_t202" style="position:absolute;left:0;text-align:left;margin-left:0;margin-top:31.4pt;width:462.45pt;height:40.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" fillcolor="white [3201]" strokecolor="#4bacc6 [3208]" strokeweight="1pt">
                <v:stroke dashstyle="dash"/>
                <v:shadow color="#868686"/>
                <v:textbox>
                  <w:txbxContent>
                    <w:p w14:paraId="041F7B70" w14:textId="471284E1" w:rsidR="00621B95" w:rsidRPr="00F31EBF" w:rsidRDefault="00621B95" w:rsidP="00492839">
                      <w:pPr>
                        <w:rPr>
                          <w:color w:val="auto"/>
                        </w:rPr>
                      </w:pPr>
                      <w:r>
                        <w:rPr>
                          <w:color w:val="auto"/>
                        </w:rPr>
                        <w:t xml:space="preserve">Bei diesem Versuch sollen die SuS erkennen, dass ein Feuer nicht nur durch eine offensichtliche Wärmequelle entzündet werden kann. </w:t>
                      </w:r>
                      <w:r w:rsidR="00C74387">
                        <w:rPr>
                          <w:color w:val="auto"/>
                        </w:rPr>
                        <w:t xml:space="preserve">Die </w:t>
                      </w:r>
                      <w:r>
                        <w:rPr>
                          <w:color w:val="auto"/>
                        </w:rPr>
                        <w:t>SuS kennen das Feuerdreieck bereits.</w:t>
                      </w:r>
                    </w:p>
                  </w:txbxContent>
                </v:textbox>
                <w10:wrap type="square" anchorx="margin"/>
              </v:shape>
            </w:pict>
          </mc:Fallback>
        </mc:AlternateContent>
      </w:r>
      <w:bookmarkEnd w:id="3"/>
      <w:bookmarkEnd w:id="4"/>
      <w:bookmarkEnd w:id="5"/>
      <w:bookmarkEnd w:id="6"/>
      <w:bookmarkEnd w:id="7"/>
      <w:r w:rsidR="00CC307A" w:rsidRPr="00CC307A">
        <w:rPr>
          <w:color w:val="auto"/>
        </w:rPr>
        <w:t xml:space="preserve">V1 – </w:t>
      </w:r>
      <w:r w:rsidR="00FA2D8C">
        <w:rPr>
          <w:color w:val="auto"/>
        </w:rPr>
        <w:t>Magische Flamme</w:t>
      </w:r>
      <w:r w:rsidR="00D113B5" w:rsidRPr="00D113B5">
        <w:rPr>
          <w:color w:val="auto"/>
          <w:vertAlign w:val="superscript"/>
        </w:rPr>
        <w:t>[</w:t>
      </w:r>
      <w:r w:rsidR="00D113B5">
        <w:rPr>
          <w:color w:val="auto"/>
          <w:sz w:val="20"/>
          <w:vertAlign w:val="superscript"/>
        </w:rPr>
        <w:t>1]</w:t>
      </w:r>
      <w:bookmarkEnd w:id="8"/>
    </w:p>
    <w:p w14:paraId="23A4A808" w14:textId="5E107973" w:rsidR="00D76F6F" w:rsidRDefault="00D76F6F" w:rsidP="00F31EBF">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621B95">
        <w:tc>
          <w:tcPr>
            <w:tcW w:w="9322" w:type="dxa"/>
            <w:gridSpan w:val="9"/>
            <w:shd w:val="clear" w:color="auto" w:fill="4F81BD"/>
            <w:vAlign w:val="center"/>
          </w:tcPr>
          <w:p w14:paraId="028D7D62" w14:textId="77777777" w:rsidR="00D76F6F" w:rsidRPr="00F31EBF" w:rsidRDefault="00D76F6F" w:rsidP="00621B95">
            <w:pPr>
              <w:spacing w:after="0"/>
              <w:jc w:val="center"/>
              <w:rPr>
                <w:b/>
                <w:bCs/>
                <w:color w:val="FFFFFF" w:themeColor="background1"/>
              </w:rPr>
            </w:pPr>
            <w:r w:rsidRPr="00F31EBF">
              <w:rPr>
                <w:b/>
                <w:bCs/>
                <w:color w:val="FFFFFF" w:themeColor="background1"/>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5AAE303C" w:rsidR="00D76F6F" w:rsidRPr="009C5E28" w:rsidRDefault="00DE2356" w:rsidP="00D76F6F">
            <w:pPr>
              <w:spacing w:after="0" w:line="276" w:lineRule="auto"/>
              <w:jc w:val="center"/>
              <w:rPr>
                <w:b/>
                <w:bCs/>
              </w:rPr>
            </w:pPr>
            <w:r>
              <w:rPr>
                <w:sz w:val="20"/>
              </w:rPr>
              <w:t>Ammoniumnitrat</w:t>
            </w:r>
          </w:p>
        </w:tc>
        <w:tc>
          <w:tcPr>
            <w:tcW w:w="3177" w:type="dxa"/>
            <w:gridSpan w:val="3"/>
            <w:tcBorders>
              <w:top w:val="single" w:sz="8" w:space="0" w:color="4F81BD"/>
              <w:bottom w:val="single" w:sz="8" w:space="0" w:color="4F81BD"/>
            </w:tcBorders>
            <w:shd w:val="clear" w:color="auto" w:fill="auto"/>
            <w:vAlign w:val="center"/>
          </w:tcPr>
          <w:p w14:paraId="2FD4D214" w14:textId="071C2FDD" w:rsidR="00D76F6F" w:rsidRPr="00D92217" w:rsidRDefault="00D76F6F" w:rsidP="00746B7E">
            <w:pPr>
              <w:spacing w:after="0"/>
              <w:jc w:val="center"/>
              <w:rPr>
                <w:sz w:val="20"/>
                <w:szCs w:val="20"/>
              </w:rPr>
            </w:pPr>
            <w:r w:rsidRPr="00D92217">
              <w:rPr>
                <w:sz w:val="20"/>
                <w:szCs w:val="20"/>
              </w:rPr>
              <w:t xml:space="preserve">H: </w:t>
            </w:r>
            <w:r w:rsidR="00746B7E" w:rsidRPr="00D92217">
              <w:rPr>
                <w:sz w:val="20"/>
                <w:szCs w:val="20"/>
              </w:rPr>
              <w:t>272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3C586DA3" w:rsidR="00D76F6F" w:rsidRPr="00D92217" w:rsidRDefault="00D76F6F" w:rsidP="00746B7E">
            <w:pPr>
              <w:spacing w:after="0"/>
              <w:jc w:val="center"/>
              <w:rPr>
                <w:sz w:val="20"/>
                <w:szCs w:val="20"/>
              </w:rPr>
            </w:pPr>
            <w:r w:rsidRPr="00D92217">
              <w:rPr>
                <w:sz w:val="20"/>
                <w:szCs w:val="20"/>
              </w:rPr>
              <w:t xml:space="preserve">P: </w:t>
            </w:r>
            <w:r w:rsidR="00746B7E" w:rsidRPr="00D92217">
              <w:rPr>
                <w:sz w:val="20"/>
                <w:szCs w:val="20"/>
              </w:rPr>
              <w:t>210</w:t>
            </w:r>
          </w:p>
        </w:tc>
      </w:tr>
      <w:tr w:rsidR="00D76F6F" w:rsidRPr="009C5E28" w14:paraId="5D881AF6" w14:textId="77777777" w:rsidTr="00746B7E">
        <w:trPr>
          <w:trHeight w:val="434"/>
        </w:trPr>
        <w:tc>
          <w:tcPr>
            <w:tcW w:w="3027" w:type="dxa"/>
            <w:gridSpan w:val="3"/>
            <w:tcBorders>
              <w:bottom w:val="single" w:sz="4" w:space="0" w:color="4F81BD" w:themeColor="accent1"/>
            </w:tcBorders>
            <w:shd w:val="clear" w:color="auto" w:fill="auto"/>
            <w:vAlign w:val="center"/>
          </w:tcPr>
          <w:p w14:paraId="5F1CA110" w14:textId="4CAAC474" w:rsidR="00D76F6F" w:rsidRPr="00746B7E" w:rsidRDefault="00DE2356" w:rsidP="00D76F6F">
            <w:pPr>
              <w:spacing w:after="0" w:line="276" w:lineRule="auto"/>
              <w:jc w:val="center"/>
              <w:rPr>
                <w:bCs/>
                <w:color w:val="000000" w:themeColor="text1"/>
                <w:sz w:val="20"/>
              </w:rPr>
            </w:pPr>
            <w:r w:rsidRPr="00746B7E">
              <w:rPr>
                <w:color w:val="000000" w:themeColor="text1"/>
                <w:sz w:val="20"/>
                <w:szCs w:val="20"/>
              </w:rPr>
              <w:t>Ammoniumchlorid</w:t>
            </w:r>
          </w:p>
        </w:tc>
        <w:tc>
          <w:tcPr>
            <w:tcW w:w="3177" w:type="dxa"/>
            <w:gridSpan w:val="3"/>
            <w:tcBorders>
              <w:bottom w:val="single" w:sz="4" w:space="0" w:color="4F81BD" w:themeColor="accent1"/>
            </w:tcBorders>
            <w:shd w:val="clear" w:color="auto" w:fill="auto"/>
            <w:vAlign w:val="center"/>
          </w:tcPr>
          <w:p w14:paraId="685BDC32" w14:textId="11E89B58" w:rsidR="00D76F6F" w:rsidRPr="00D92217" w:rsidRDefault="00D76F6F" w:rsidP="00746B7E">
            <w:pPr>
              <w:pStyle w:val="Beschriftung"/>
              <w:spacing w:after="0"/>
              <w:jc w:val="center"/>
              <w:rPr>
                <w:color w:val="000000" w:themeColor="text1"/>
                <w:sz w:val="20"/>
                <w:szCs w:val="20"/>
              </w:rPr>
            </w:pPr>
            <w:r w:rsidRPr="00D92217">
              <w:rPr>
                <w:color w:val="000000" w:themeColor="text1"/>
                <w:sz w:val="20"/>
                <w:szCs w:val="20"/>
              </w:rPr>
              <w:t xml:space="preserve">H: </w:t>
            </w:r>
            <w:r w:rsidR="00746B7E" w:rsidRPr="00D92217">
              <w:rPr>
                <w:color w:val="000000" w:themeColor="text1"/>
                <w:sz w:val="20"/>
                <w:szCs w:val="20"/>
              </w:rPr>
              <w:t>302-319</w:t>
            </w:r>
          </w:p>
        </w:tc>
        <w:tc>
          <w:tcPr>
            <w:tcW w:w="3118" w:type="dxa"/>
            <w:gridSpan w:val="3"/>
            <w:tcBorders>
              <w:bottom w:val="single" w:sz="4" w:space="0" w:color="4F81BD" w:themeColor="accent1"/>
            </w:tcBorders>
            <w:shd w:val="clear" w:color="auto" w:fill="auto"/>
            <w:vAlign w:val="center"/>
          </w:tcPr>
          <w:p w14:paraId="271B4DE5" w14:textId="3BE31E98" w:rsidR="00D76F6F" w:rsidRPr="00D92217" w:rsidRDefault="00D76F6F" w:rsidP="00746B7E">
            <w:pPr>
              <w:pStyle w:val="Beschriftung"/>
              <w:spacing w:after="0"/>
              <w:jc w:val="center"/>
              <w:rPr>
                <w:color w:val="000000" w:themeColor="text1"/>
                <w:sz w:val="20"/>
                <w:szCs w:val="20"/>
              </w:rPr>
            </w:pPr>
            <w:r w:rsidRPr="00D92217">
              <w:rPr>
                <w:color w:val="000000" w:themeColor="text1"/>
                <w:sz w:val="20"/>
                <w:szCs w:val="20"/>
              </w:rPr>
              <w:t xml:space="preserve">P: </w:t>
            </w:r>
            <w:r w:rsidR="00746B7E" w:rsidRPr="00D92217">
              <w:rPr>
                <w:color w:val="000000" w:themeColor="text1"/>
                <w:sz w:val="20"/>
                <w:szCs w:val="20"/>
              </w:rPr>
              <w:t>305+351+338</w:t>
            </w:r>
          </w:p>
        </w:tc>
      </w:tr>
      <w:tr w:rsidR="00DE2356" w:rsidRPr="009C5E28" w14:paraId="45D9A574" w14:textId="77777777" w:rsidTr="00746B7E">
        <w:trPr>
          <w:trHeight w:val="434"/>
        </w:trPr>
        <w:tc>
          <w:tcPr>
            <w:tcW w:w="3027" w:type="dxa"/>
            <w:gridSpan w:val="3"/>
            <w:tcBorders>
              <w:top w:val="single" w:sz="4" w:space="0" w:color="4F81BD" w:themeColor="accent1"/>
            </w:tcBorders>
            <w:shd w:val="clear" w:color="auto" w:fill="auto"/>
            <w:vAlign w:val="center"/>
          </w:tcPr>
          <w:p w14:paraId="3DFBFC48" w14:textId="69F35535" w:rsidR="00DE2356" w:rsidRPr="00746B7E" w:rsidRDefault="00746B7E" w:rsidP="00D76F6F">
            <w:pPr>
              <w:spacing w:after="0" w:line="276" w:lineRule="auto"/>
              <w:jc w:val="center"/>
              <w:rPr>
                <w:color w:val="000000" w:themeColor="text1"/>
                <w:sz w:val="20"/>
                <w:szCs w:val="20"/>
                <w14:textOutline w14:w="9525" w14:cap="rnd" w14:cmpd="sng" w14:algn="ctr">
                  <w14:noFill/>
                  <w14:prstDash w14:val="solid"/>
                  <w14:bevel/>
                </w14:textOutline>
              </w:rPr>
            </w:pPr>
            <w:r w:rsidRPr="00746B7E">
              <w:rPr>
                <w:color w:val="000000" w:themeColor="text1"/>
                <w:sz w:val="20"/>
                <w:szCs w:val="20"/>
                <w14:textOutline w14:w="9525" w14:cap="rnd" w14:cmpd="sng" w14:algn="ctr">
                  <w14:noFill/>
                  <w14:prstDash w14:val="solid"/>
                  <w14:bevel/>
                </w14:textOutline>
              </w:rPr>
              <w:t>Calcium</w:t>
            </w:r>
            <w:r>
              <w:rPr>
                <w:color w:val="000000" w:themeColor="text1"/>
                <w:sz w:val="20"/>
                <w:szCs w:val="20"/>
                <w14:textOutline w14:w="9525" w14:cap="rnd" w14:cmpd="sng" w14:algn="ctr">
                  <w14:noFill/>
                  <w14:prstDash w14:val="solid"/>
                  <w14:bevel/>
                </w14:textOutline>
              </w:rPr>
              <w:t>nitrat-</w:t>
            </w:r>
            <w:proofErr w:type="spellStart"/>
            <w:r>
              <w:rPr>
                <w:color w:val="000000" w:themeColor="text1"/>
                <w:sz w:val="20"/>
                <w:szCs w:val="20"/>
                <w14:textOutline w14:w="9525" w14:cap="rnd" w14:cmpd="sng" w14:algn="ctr">
                  <w14:noFill/>
                  <w14:prstDash w14:val="solid"/>
                  <w14:bevel/>
                </w14:textOutline>
              </w:rPr>
              <w:t>Tetrahydrat</w:t>
            </w:r>
            <w:proofErr w:type="spellEnd"/>
          </w:p>
        </w:tc>
        <w:tc>
          <w:tcPr>
            <w:tcW w:w="3177" w:type="dxa"/>
            <w:gridSpan w:val="3"/>
            <w:tcBorders>
              <w:top w:val="single" w:sz="4" w:space="0" w:color="4F81BD" w:themeColor="accent1"/>
            </w:tcBorders>
            <w:shd w:val="clear" w:color="auto" w:fill="auto"/>
            <w:vAlign w:val="center"/>
          </w:tcPr>
          <w:p w14:paraId="070A3AB7" w14:textId="131978C0" w:rsidR="00DE2356" w:rsidRPr="00D92217" w:rsidRDefault="00746B7E" w:rsidP="00621B95">
            <w:pPr>
              <w:pStyle w:val="Beschriftung"/>
              <w:spacing w:after="0"/>
              <w:jc w:val="center"/>
              <w:rPr>
                <w:color w:val="000000" w:themeColor="text1"/>
                <w:sz w:val="20"/>
                <w:szCs w:val="20"/>
              </w:rPr>
            </w:pPr>
            <w:r w:rsidRPr="00D92217">
              <w:rPr>
                <w:color w:val="000000" w:themeColor="text1"/>
                <w:sz w:val="20"/>
                <w:szCs w:val="20"/>
              </w:rPr>
              <w:t>H: 272-319</w:t>
            </w:r>
          </w:p>
        </w:tc>
        <w:tc>
          <w:tcPr>
            <w:tcW w:w="3118" w:type="dxa"/>
            <w:gridSpan w:val="3"/>
            <w:tcBorders>
              <w:top w:val="single" w:sz="4" w:space="0" w:color="4F81BD" w:themeColor="accent1"/>
            </w:tcBorders>
            <w:shd w:val="clear" w:color="auto" w:fill="auto"/>
            <w:vAlign w:val="center"/>
          </w:tcPr>
          <w:p w14:paraId="2E7B28D1" w14:textId="533A14D2" w:rsidR="00DE2356" w:rsidRPr="00D92217" w:rsidRDefault="00746B7E" w:rsidP="00621B95">
            <w:pPr>
              <w:pStyle w:val="Beschriftung"/>
              <w:spacing w:after="0"/>
              <w:jc w:val="center"/>
              <w:rPr>
                <w:color w:val="000000" w:themeColor="text1"/>
                <w:sz w:val="20"/>
                <w:szCs w:val="20"/>
              </w:rPr>
            </w:pPr>
            <w:r w:rsidRPr="00D92217">
              <w:rPr>
                <w:color w:val="000000" w:themeColor="text1"/>
                <w:sz w:val="20"/>
                <w:szCs w:val="20"/>
              </w:rPr>
              <w:t>P: 210-221-305+351+338</w:t>
            </w:r>
          </w:p>
        </w:tc>
      </w:tr>
      <w:tr w:rsidR="00746B7E" w:rsidRPr="009C5E28" w14:paraId="68A6BFC3" w14:textId="77777777" w:rsidTr="00746B7E">
        <w:trPr>
          <w:trHeight w:val="434"/>
        </w:trPr>
        <w:tc>
          <w:tcPr>
            <w:tcW w:w="3027" w:type="dxa"/>
            <w:gridSpan w:val="3"/>
            <w:tcBorders>
              <w:top w:val="single" w:sz="4" w:space="0" w:color="4F81BD" w:themeColor="accent1"/>
            </w:tcBorders>
            <w:shd w:val="clear" w:color="auto" w:fill="auto"/>
            <w:vAlign w:val="center"/>
          </w:tcPr>
          <w:p w14:paraId="027A03F2" w14:textId="601786C3" w:rsidR="00746B7E" w:rsidRPr="00746B7E" w:rsidRDefault="00746B7E" w:rsidP="00D76F6F">
            <w:pPr>
              <w:spacing w:after="0" w:line="276" w:lineRule="auto"/>
              <w:jc w:val="center"/>
              <w:rPr>
                <w:color w:val="000000" w:themeColor="text1"/>
                <w:sz w:val="20"/>
                <w:szCs w:val="20"/>
                <w14:textOutline w14:w="9525" w14:cap="rnd" w14:cmpd="sng" w14:algn="ctr">
                  <w14:noFill/>
                  <w14:prstDash w14:val="solid"/>
                  <w14:bevel/>
                </w14:textOutline>
              </w:rPr>
            </w:pPr>
            <w:r>
              <w:rPr>
                <w:color w:val="000000" w:themeColor="text1"/>
                <w:sz w:val="20"/>
                <w:szCs w:val="20"/>
                <w14:textOutline w14:w="9525" w14:cap="rnd" w14:cmpd="sng" w14:algn="ctr">
                  <w14:noFill/>
                  <w14:prstDash w14:val="solid"/>
                  <w14:bevel/>
                </w14:textOutline>
              </w:rPr>
              <w:t>Zinkpulver</w:t>
            </w:r>
          </w:p>
        </w:tc>
        <w:tc>
          <w:tcPr>
            <w:tcW w:w="3177" w:type="dxa"/>
            <w:gridSpan w:val="3"/>
            <w:tcBorders>
              <w:top w:val="single" w:sz="4" w:space="0" w:color="4F81BD" w:themeColor="accent1"/>
            </w:tcBorders>
            <w:shd w:val="clear" w:color="auto" w:fill="auto"/>
            <w:vAlign w:val="center"/>
          </w:tcPr>
          <w:p w14:paraId="1DF6069A" w14:textId="763DA988" w:rsidR="00746B7E" w:rsidRPr="00D92217" w:rsidRDefault="00746B7E" w:rsidP="00621B95">
            <w:pPr>
              <w:pStyle w:val="Beschriftung"/>
              <w:spacing w:after="0"/>
              <w:jc w:val="center"/>
              <w:rPr>
                <w:color w:val="000000" w:themeColor="text1"/>
                <w:sz w:val="20"/>
                <w:szCs w:val="20"/>
              </w:rPr>
            </w:pPr>
            <w:r w:rsidRPr="00D92217">
              <w:rPr>
                <w:color w:val="000000" w:themeColor="text1"/>
                <w:sz w:val="20"/>
                <w:szCs w:val="20"/>
              </w:rPr>
              <w:t>H: 410</w:t>
            </w:r>
          </w:p>
        </w:tc>
        <w:tc>
          <w:tcPr>
            <w:tcW w:w="3118" w:type="dxa"/>
            <w:gridSpan w:val="3"/>
            <w:tcBorders>
              <w:top w:val="single" w:sz="4" w:space="0" w:color="4F81BD" w:themeColor="accent1"/>
            </w:tcBorders>
            <w:shd w:val="clear" w:color="auto" w:fill="auto"/>
            <w:vAlign w:val="center"/>
          </w:tcPr>
          <w:p w14:paraId="0267F175" w14:textId="369DC02A" w:rsidR="00746B7E" w:rsidRPr="00D92217" w:rsidRDefault="00746B7E" w:rsidP="00621B95">
            <w:pPr>
              <w:pStyle w:val="Beschriftung"/>
              <w:spacing w:after="0"/>
              <w:jc w:val="center"/>
              <w:rPr>
                <w:color w:val="000000" w:themeColor="text1"/>
                <w:sz w:val="20"/>
                <w:szCs w:val="20"/>
              </w:rPr>
            </w:pPr>
            <w:r w:rsidRPr="00D92217">
              <w:rPr>
                <w:color w:val="000000" w:themeColor="text1"/>
                <w:sz w:val="20"/>
                <w:szCs w:val="20"/>
              </w:rPr>
              <w:t>P: 273</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67BEFFE2" w:rsidR="00D76F6F" w:rsidRPr="009C5E28" w:rsidRDefault="0028621C" w:rsidP="00D76F6F">
            <w:pPr>
              <w:spacing w:after="0"/>
              <w:jc w:val="center"/>
              <w:rPr>
                <w:b/>
                <w:bCs/>
              </w:rPr>
            </w:pPr>
            <w:r w:rsidRPr="00336881">
              <w:rPr>
                <w:rFonts w:asciiTheme="majorHAnsi" w:hAnsiTheme="majorHAnsi"/>
                <w:b/>
                <w:noProof/>
                <w:color w:val="auto"/>
                <w:lang w:eastAsia="de-DE"/>
              </w:rPr>
              <w:drawing>
                <wp:inline distT="0" distB="0" distL="0" distR="0" wp14:anchorId="256B79F6" wp14:editId="2732ABAF">
                  <wp:extent cx="538061" cy="540000"/>
                  <wp:effectExtent l="0" t="0" r="0" b="0"/>
                  <wp:docPr id="70"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7F9FBBA9" w:rsidR="00D76F6F" w:rsidRPr="009C5E28" w:rsidRDefault="0028621C" w:rsidP="00D76F6F">
            <w:pPr>
              <w:spacing w:after="0"/>
              <w:jc w:val="center"/>
            </w:pPr>
            <w:r>
              <w:rPr>
                <w:noProof/>
                <w:lang w:eastAsia="de-DE"/>
              </w:rPr>
              <w:drawing>
                <wp:inline distT="0" distB="0" distL="0" distR="0" wp14:anchorId="2DEF3ACE" wp14:editId="4DAFC6C7">
                  <wp:extent cx="504825" cy="4953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4825" cy="4953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de-DE"/>
              </w:rPr>
              <w:drawing>
                <wp:inline distT="0" distB="0" distL="0" distR="0" wp14:anchorId="3D4A67CF" wp14:editId="40EFDC5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9C5E28" w:rsidRDefault="00D76F6F" w:rsidP="00D76F6F">
            <w:pPr>
              <w:spacing w:after="0"/>
              <w:jc w:val="center"/>
            </w:pPr>
            <w:r>
              <w:rPr>
                <w:noProof/>
                <w:lang w:eastAsia="de-DE"/>
              </w:rPr>
              <w:drawing>
                <wp:inline distT="0" distB="0" distL="0" distR="0" wp14:anchorId="57B9A975" wp14:editId="46F8CD6C">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01A8A86B" w:rsidR="00D76F6F" w:rsidRPr="009C5E28" w:rsidRDefault="0028621C" w:rsidP="00D76F6F">
            <w:pPr>
              <w:spacing w:after="0"/>
              <w:jc w:val="center"/>
            </w:pPr>
            <w:r w:rsidRPr="00336881">
              <w:rPr>
                <w:rFonts w:asciiTheme="majorHAnsi" w:hAnsiTheme="majorHAnsi"/>
                <w:noProof/>
                <w:lang w:eastAsia="de-DE"/>
              </w:rPr>
              <w:drawing>
                <wp:inline distT="0" distB="0" distL="0" distR="0" wp14:anchorId="3E51CE2A" wp14:editId="635EEB10">
                  <wp:extent cx="539491" cy="540000"/>
                  <wp:effectExtent l="0" t="0" r="0" b="0"/>
                  <wp:docPr id="203"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2E0A0E83" w:rsidR="00A9233D" w:rsidRDefault="008E1A25" w:rsidP="008E1A25">
      <w:pPr>
        <w:tabs>
          <w:tab w:val="left" w:pos="1701"/>
          <w:tab w:val="left" w:pos="1985"/>
        </w:tabs>
        <w:ind w:left="1980" w:hanging="1980"/>
      </w:pPr>
      <w:r>
        <w:lastRenderedPageBreak/>
        <w:t xml:space="preserve">Materialien: </w:t>
      </w:r>
      <w:r>
        <w:tab/>
      </w:r>
      <w:r>
        <w:tab/>
      </w:r>
      <w:r w:rsidR="0028621C">
        <w:t>250 </w:t>
      </w:r>
      <w:proofErr w:type="spellStart"/>
      <w:r w:rsidR="0028621C">
        <w:t>mL</w:t>
      </w:r>
      <w:proofErr w:type="spellEnd"/>
      <w:r w:rsidR="0028621C">
        <w:t xml:space="preserve"> Becherglas, </w:t>
      </w:r>
      <w:proofErr w:type="spellStart"/>
      <w:r w:rsidR="0028621C">
        <w:t>Isoplanplatte</w:t>
      </w:r>
      <w:proofErr w:type="spellEnd"/>
      <w:r w:rsidR="0028621C">
        <w:t>, Wasser</w:t>
      </w:r>
    </w:p>
    <w:p w14:paraId="1D6EAD8F" w14:textId="4BD8E7F7" w:rsidR="008E1A25" w:rsidRPr="00ED07C2" w:rsidRDefault="00A9233D" w:rsidP="008E1A25">
      <w:pPr>
        <w:tabs>
          <w:tab w:val="left" w:pos="1701"/>
          <w:tab w:val="left" w:pos="1985"/>
        </w:tabs>
        <w:ind w:left="1980" w:hanging="1980"/>
      </w:pPr>
      <w:r>
        <w:t>Chemikalien:</w:t>
      </w:r>
      <w:r>
        <w:tab/>
      </w:r>
      <w:r>
        <w:tab/>
      </w:r>
      <w:r w:rsidR="0028621C">
        <w:t>Ammoniumnitrat, Ammoniumchlorid, Calciumnitrat-</w:t>
      </w:r>
      <w:proofErr w:type="spellStart"/>
      <w:r w:rsidR="0028621C">
        <w:t>Tetrahydrat</w:t>
      </w:r>
      <w:proofErr w:type="spellEnd"/>
      <w:r w:rsidR="0028621C">
        <w:t xml:space="preserve">, Zink-  </w:t>
      </w:r>
      <w:proofErr w:type="spellStart"/>
      <w:r w:rsidR="0028621C">
        <w:t>pulver</w:t>
      </w:r>
      <w:proofErr w:type="spellEnd"/>
    </w:p>
    <w:p w14:paraId="3A04FC60" w14:textId="1D510E7C" w:rsidR="00994634" w:rsidRDefault="008E1A25" w:rsidP="008E1A25">
      <w:pPr>
        <w:tabs>
          <w:tab w:val="left" w:pos="1701"/>
          <w:tab w:val="left" w:pos="1985"/>
        </w:tabs>
        <w:ind w:left="1980" w:hanging="1980"/>
      </w:pPr>
      <w:r>
        <w:t xml:space="preserve">Durchführung: </w:t>
      </w:r>
      <w:r>
        <w:tab/>
      </w:r>
      <w:r>
        <w:tab/>
      </w:r>
      <w:r>
        <w:tab/>
      </w:r>
      <w:r w:rsidR="0063405D">
        <w:t xml:space="preserve">1. Variante: </w:t>
      </w:r>
      <w:r w:rsidR="0028621C">
        <w:t>In ein Becherglas werden 1,000 g</w:t>
      </w:r>
      <w:r w:rsidR="00C74387">
        <w:t xml:space="preserve"> </w:t>
      </w:r>
      <w:r w:rsidR="0028621C">
        <w:t>Ammoniumnitrat, 0,125 g</w:t>
      </w:r>
      <w:r w:rsidR="00B901F6">
        <w:t xml:space="preserve"> </w:t>
      </w:r>
      <w:r w:rsidR="0028621C">
        <w:t>Ammoniumchlorid und 0,250 g Calciumnitrat-</w:t>
      </w:r>
      <w:proofErr w:type="spellStart"/>
      <w:r w:rsidR="0028621C">
        <w:t>Tetrahydrat</w:t>
      </w:r>
      <w:proofErr w:type="spellEnd"/>
      <w:r w:rsidR="0028621C">
        <w:t xml:space="preserve"> gegeben und durch kräftiges Schütteln miteinander vermischt. </w:t>
      </w:r>
      <w:r w:rsidR="0063405D">
        <w:t>Unmittelbar vor der Reaktion wird das Zinkpulver zu den anderen Feststoffen gegeben und ebenfalls dur</w:t>
      </w:r>
      <w:r w:rsidR="00C74387">
        <w:t>ch kräftiges Schütteln mit ihnen</w:t>
      </w:r>
      <w:r w:rsidR="0063405D">
        <w:t xml:space="preserve"> vermischt. Nach Verteilung des Gemischs auf der </w:t>
      </w:r>
      <w:proofErr w:type="spellStart"/>
      <w:r w:rsidR="0063405D">
        <w:t>Isoplanplatte</w:t>
      </w:r>
      <w:proofErr w:type="spellEnd"/>
      <w:r w:rsidR="0063405D">
        <w:t xml:space="preserve"> werden einige Tropfen Wasser auf das Feststoffgemisch getropft.</w:t>
      </w:r>
    </w:p>
    <w:p w14:paraId="65F6208F" w14:textId="49A5706E" w:rsidR="0063405D" w:rsidRDefault="0063405D" w:rsidP="008E1A25">
      <w:pPr>
        <w:tabs>
          <w:tab w:val="left" w:pos="1701"/>
          <w:tab w:val="left" w:pos="1985"/>
        </w:tabs>
        <w:ind w:left="1980" w:hanging="1980"/>
      </w:pPr>
      <w:r>
        <w:tab/>
        <w:t xml:space="preserve">     2. Variante: Gleich zur 1. Variante, allerdings wird das Calciumnitrat-</w:t>
      </w:r>
      <w:proofErr w:type="spellStart"/>
      <w:r>
        <w:t>Tetrahydrat</w:t>
      </w:r>
      <w:proofErr w:type="spellEnd"/>
      <w:r>
        <w:t xml:space="preserve"> weggelassen</w:t>
      </w:r>
      <w:r w:rsidR="00C74387">
        <w:t>.</w:t>
      </w:r>
    </w:p>
    <w:p w14:paraId="6C52B5E8" w14:textId="331DF344" w:rsidR="008E1A25" w:rsidRDefault="008E1A25" w:rsidP="008E1A25">
      <w:pPr>
        <w:tabs>
          <w:tab w:val="left" w:pos="1701"/>
          <w:tab w:val="left" w:pos="1985"/>
        </w:tabs>
        <w:ind w:left="1980" w:hanging="1980"/>
      </w:pPr>
      <w:r>
        <w:t>Beobachtung:</w:t>
      </w:r>
      <w:r>
        <w:tab/>
      </w:r>
      <w:r>
        <w:tab/>
      </w:r>
      <w:r>
        <w:tab/>
      </w:r>
      <w:r w:rsidR="0063405D">
        <w:t>Nach einigen Sekunden beginnt das graue Feststoffgemisch zu schäumen. Wenige Sekunden später leuchtet das Gemisch in hellblauer Flamme auf und beginnt stark zu rauchen.</w:t>
      </w:r>
    </w:p>
    <w:p w14:paraId="59AD0E95" w14:textId="6AD70D71" w:rsidR="0063405D" w:rsidRDefault="0063405D" w:rsidP="0063405D">
      <w:pPr>
        <w:tabs>
          <w:tab w:val="left" w:pos="1701"/>
          <w:tab w:val="left" w:pos="1985"/>
        </w:tabs>
      </w:pPr>
      <w:r>
        <w:tab/>
        <w:t xml:space="preserve">     1. Variante: Das Feststoffgemisch verbrennt vollständig zu einem weiß-</w:t>
      </w:r>
      <w:r>
        <w:br/>
      </w:r>
      <w:r>
        <w:tab/>
        <w:t xml:space="preserve">     gelblichen, löchrigen Feststoff</w:t>
      </w:r>
      <w:r w:rsidR="00C74387">
        <w:t>.</w:t>
      </w:r>
    </w:p>
    <w:p w14:paraId="41C374F7" w14:textId="6E97DEAA" w:rsidR="0063405D" w:rsidRDefault="0063405D" w:rsidP="0063405D">
      <w:pPr>
        <w:tabs>
          <w:tab w:val="left" w:pos="1701"/>
          <w:tab w:val="left" w:pos="1985"/>
        </w:tabs>
      </w:pPr>
      <w:r>
        <w:tab/>
        <w:t xml:space="preserve">     2. Variante: Das Gemisch </w:t>
      </w:r>
      <w:r w:rsidR="00834B13">
        <w:t>verbrennt unvollständig zu einem weißen-</w:t>
      </w:r>
      <w:r w:rsidR="00834B13">
        <w:br/>
      </w:r>
      <w:r w:rsidR="00834B13">
        <w:tab/>
        <w:t xml:space="preserve">     gelblichen, löchrigen Feststoff. Die grauen Rückstände lassen sich durch </w:t>
      </w:r>
      <w:r w:rsidR="00834B13">
        <w:br/>
      </w:r>
      <w:r w:rsidR="00834B13">
        <w:tab/>
        <w:t xml:space="preserve">     weitere Wassertropfen nicht mehr entzünden.</w:t>
      </w:r>
    </w:p>
    <w:p w14:paraId="3C19669D" w14:textId="68853D25" w:rsidR="00B901F6" w:rsidRDefault="00B40431" w:rsidP="00B901F6">
      <w:pPr>
        <w:keepNext/>
        <w:tabs>
          <w:tab w:val="left" w:pos="1701"/>
          <w:tab w:val="left" w:pos="1985"/>
        </w:tabs>
        <w:ind w:left="1980" w:hanging="1980"/>
      </w:pPr>
      <w:r>
        <w:t xml:space="preserve">       </w:t>
      </w:r>
      <w:r w:rsidR="00C75544">
        <w:t xml:space="preserve">     </w:t>
      </w:r>
      <w:r>
        <w:t xml:space="preserve">        </w:t>
      </w:r>
      <w:r>
        <w:rPr>
          <w:noProof/>
          <w:lang w:eastAsia="de-DE"/>
        </w:rPr>
        <w:drawing>
          <wp:inline distT="0" distB="0" distL="0" distR="0" wp14:anchorId="3AE44CA4" wp14:editId="420C2F74">
            <wp:extent cx="1817288" cy="1847215"/>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lcsnap-2016-07-21-21h04m06s444.png"/>
                    <pic:cNvPicPr/>
                  </pic:nvPicPr>
                  <pic:blipFill>
                    <a:blip r:embed="rId20">
                      <a:extLst>
                        <a:ext uri="{28A0092B-C50C-407E-A947-70E740481C1C}">
                          <a14:useLocalDpi xmlns:a14="http://schemas.microsoft.com/office/drawing/2010/main"/>
                        </a:ext>
                      </a:extLst>
                    </a:blip>
                    <a:stretch>
                      <a:fillRect/>
                    </a:stretch>
                  </pic:blipFill>
                  <pic:spPr>
                    <a:xfrm>
                      <a:off x="0" y="0"/>
                      <a:ext cx="1835863" cy="1866096"/>
                    </a:xfrm>
                    <a:prstGeom prst="rect">
                      <a:avLst/>
                    </a:prstGeom>
                  </pic:spPr>
                </pic:pic>
              </a:graphicData>
            </a:graphic>
          </wp:inline>
        </w:drawing>
      </w:r>
      <w:r>
        <w:t xml:space="preserve">    </w:t>
      </w:r>
      <w:r>
        <w:rPr>
          <w:noProof/>
          <w:lang w:eastAsia="de-DE"/>
        </w:rPr>
        <w:drawing>
          <wp:inline distT="0" distB="0" distL="0" distR="0" wp14:anchorId="6D87A825" wp14:editId="71C55077">
            <wp:extent cx="914400" cy="1867388"/>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lcsnap-2016-07-21-19h55m47s544.png"/>
                    <pic:cNvPicPr/>
                  </pic:nvPicPr>
                  <pic:blipFill>
                    <a:blip r:embed="rId21" cstate="print">
                      <a:extLst>
                        <a:ext uri="{28A0092B-C50C-407E-A947-70E740481C1C}">
                          <a14:useLocalDpi xmlns:a14="http://schemas.microsoft.com/office/drawing/2010/main"/>
                        </a:ext>
                      </a:extLst>
                    </a:blip>
                    <a:stretch>
                      <a:fillRect/>
                    </a:stretch>
                  </pic:blipFill>
                  <pic:spPr>
                    <a:xfrm>
                      <a:off x="0" y="0"/>
                      <a:ext cx="926991" cy="1893102"/>
                    </a:xfrm>
                    <a:prstGeom prst="rect">
                      <a:avLst/>
                    </a:prstGeom>
                  </pic:spPr>
                </pic:pic>
              </a:graphicData>
            </a:graphic>
          </wp:inline>
        </w:drawing>
      </w:r>
      <w:r>
        <w:t xml:space="preserve">    </w:t>
      </w:r>
      <w:r w:rsidR="00C53C45">
        <w:rPr>
          <w:noProof/>
          <w:lang w:eastAsia="de-DE"/>
        </w:rPr>
        <w:drawing>
          <wp:inline distT="0" distB="0" distL="0" distR="0" wp14:anchorId="1B2F09F4" wp14:editId="4982E982">
            <wp:extent cx="1555364" cy="1857375"/>
            <wp:effectExtent l="0" t="0" r="698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lcsnap-2016-07-21-21h05m31s731.png"/>
                    <pic:cNvPicPr/>
                  </pic:nvPicPr>
                  <pic:blipFill>
                    <a:blip r:embed="rId22" cstate="print">
                      <a:extLst>
                        <a:ext uri="{28A0092B-C50C-407E-A947-70E740481C1C}">
                          <a14:useLocalDpi xmlns:a14="http://schemas.microsoft.com/office/drawing/2010/main"/>
                        </a:ext>
                      </a:extLst>
                    </a:blip>
                    <a:stretch>
                      <a:fillRect/>
                    </a:stretch>
                  </pic:blipFill>
                  <pic:spPr>
                    <a:xfrm>
                      <a:off x="0" y="0"/>
                      <a:ext cx="1572703" cy="1878081"/>
                    </a:xfrm>
                    <a:prstGeom prst="rect">
                      <a:avLst/>
                    </a:prstGeom>
                  </pic:spPr>
                </pic:pic>
              </a:graphicData>
            </a:graphic>
          </wp:inline>
        </w:drawing>
      </w:r>
    </w:p>
    <w:p w14:paraId="35826D14" w14:textId="4D3F72B7" w:rsidR="00B901F6" w:rsidRDefault="00B901F6" w:rsidP="00C75544">
      <w:pPr>
        <w:pStyle w:val="Beschriftung"/>
        <w:jc w:val="center"/>
      </w:pPr>
      <w:r>
        <w:t xml:space="preserve">Abb. </w:t>
      </w:r>
      <w:r w:rsidR="0024333C">
        <w:fldChar w:fldCharType="begin"/>
      </w:r>
      <w:r w:rsidR="0024333C">
        <w:instrText xml:space="preserve"> SEQ Abb. \* ARABIC </w:instrText>
      </w:r>
      <w:r w:rsidR="0024333C">
        <w:fldChar w:fldCharType="separate"/>
      </w:r>
      <w:r w:rsidR="00C638E6">
        <w:rPr>
          <w:noProof/>
        </w:rPr>
        <w:t>1</w:t>
      </w:r>
      <w:r w:rsidR="0024333C">
        <w:rPr>
          <w:noProof/>
        </w:rPr>
        <w:fldChar w:fldCharType="end"/>
      </w:r>
      <w:r>
        <w:t xml:space="preserve"> - </w:t>
      </w:r>
      <w:r>
        <w:rPr>
          <w:noProof/>
        </w:rPr>
        <w:t xml:space="preserve"> </w:t>
      </w:r>
      <w:r w:rsidR="00B40431">
        <w:rPr>
          <w:noProof/>
        </w:rPr>
        <w:t>Feststoffgemisch vor der Wasserzugabe, Gemisch während des Brennens, Feststoffgemisch nach Verbrennnung (oben: Variante 1, unten: Variante 2)</w:t>
      </w:r>
      <w:r w:rsidR="00A0582F">
        <w:rPr>
          <w:noProof/>
        </w:rPr>
        <w:t>.</w:t>
      </w:r>
    </w:p>
    <w:p w14:paraId="679F0D5F" w14:textId="597EB00F" w:rsidR="006E32AF" w:rsidRDefault="008E1A25" w:rsidP="009E5C1B">
      <w:pPr>
        <w:tabs>
          <w:tab w:val="left" w:pos="1701"/>
          <w:tab w:val="left" w:pos="1985"/>
        </w:tabs>
        <w:ind w:left="2124" w:hanging="2124"/>
      </w:pPr>
      <w:r>
        <w:t>Deutung:</w:t>
      </w:r>
      <w:r>
        <w:tab/>
      </w:r>
      <w:r>
        <w:tab/>
      </w:r>
      <w:r w:rsidR="00125CEA">
        <w:tab/>
      </w:r>
      <w:r w:rsidR="009E5C1B">
        <w:t>Durch das Hinzufügen des Wassers wird eine Reaktion ausgelöst, die zum Entzünden des Gemischs führt. Bei der Reaktion entsteht mindestens ein Gas, welches für das Schäumen vor der Entzündung verantwortlich ist.</w:t>
      </w:r>
    </w:p>
    <w:p w14:paraId="0CCAC1EF" w14:textId="597D5D86" w:rsidR="009E5C1B" w:rsidRDefault="00E014B5" w:rsidP="009E5C1B">
      <w:pPr>
        <w:tabs>
          <w:tab w:val="left" w:pos="1701"/>
          <w:tab w:val="left" w:pos="1985"/>
        </w:tabs>
        <w:ind w:left="2124" w:hanging="2124"/>
      </w:pPr>
      <w:r>
        <w:lastRenderedPageBreak/>
        <w:tab/>
      </w:r>
      <w:r>
        <w:tab/>
      </w:r>
      <w:r>
        <w:tab/>
        <w:t>Auf Oberstufenniveau: Durch das Hinzufügen von Wasser wird eine starke, exotherme Reaktion (durch die Anwesenheit von Chlorid-Ionen aus dem Ammoniumchlorid noch verstärkt) zwischen dem Zink und dem Ammoniumnitrat ausgelöst. Bei dem entstehenden Gas handelt es sich um Stickstoff.</w:t>
      </w:r>
    </w:p>
    <w:p w14:paraId="3E82E821" w14:textId="390697A5" w:rsidR="00E014B5" w:rsidRDefault="00E014B5" w:rsidP="009E5C1B">
      <w:pPr>
        <w:tabs>
          <w:tab w:val="left" w:pos="1701"/>
          <w:tab w:val="left" w:pos="1985"/>
        </w:tabs>
        <w:ind w:left="2124" w:hanging="2124"/>
        <w:rPr>
          <w:rFonts w:eastAsiaTheme="minorEastAsia"/>
        </w:rPr>
      </w:pPr>
      <w:r>
        <w:tab/>
      </w:r>
      <w:r>
        <w:tab/>
      </w:r>
      <w:r>
        <w:tab/>
      </w:r>
      <m:oMath>
        <m:sSub>
          <m:sSubPr>
            <m:ctrlPr>
              <w:rPr>
                <w:rFonts w:ascii="Cambria Math" w:hAnsi="Cambria Math"/>
                <w:i/>
              </w:rPr>
            </m:ctrlPr>
          </m:sSubPr>
          <m:e>
            <m:r>
              <w:rPr>
                <w:rFonts w:ascii="Cambria Math" w:hAnsi="Cambria Math"/>
              </w:rPr>
              <m:t>Zn</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NH</m:t>
            </m:r>
          </m:e>
          <m:sub>
            <m:r>
              <w:rPr>
                <w:rFonts w:ascii="Cambria Math" w:hAnsi="Cambria Math"/>
              </w:rPr>
              <m:t>4</m:t>
            </m:r>
          </m:sub>
        </m:sSub>
        <m:sSub>
          <m:sSubPr>
            <m:ctrlPr>
              <w:rPr>
                <w:rFonts w:ascii="Cambria Math" w:hAnsi="Cambria Math"/>
                <w:i/>
              </w:rPr>
            </m:ctrlPr>
          </m:sSubPr>
          <m:e>
            <m:r>
              <w:rPr>
                <w:rFonts w:ascii="Cambria Math" w:hAnsi="Cambria Math"/>
              </w:rPr>
              <m:t>NO</m:t>
            </m:r>
          </m:e>
          <m:sub>
            <m:r>
              <w:rPr>
                <w:rFonts w:ascii="Cambria Math" w:hAnsi="Cambria Math"/>
              </w:rPr>
              <m:t>3(s)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ZnO</m:t>
            </m:r>
          </m:e>
          <m:sub>
            <m:r>
              <w:rPr>
                <w:rFonts w:ascii="Cambria Math" w:hAnsi="Cambria Math"/>
              </w:rPr>
              <m:t>(s)</m:t>
            </m:r>
          </m:sub>
        </m:sSub>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2 H</m:t>
                </m:r>
              </m:e>
              <m:sub>
                <m:r>
                  <w:rPr>
                    <w:rFonts w:ascii="Cambria Math" w:hAnsi="Cambria Math"/>
                  </w:rPr>
                  <m:t>2</m:t>
                </m:r>
              </m:sub>
            </m:sSub>
            <m:r>
              <w:rPr>
                <w:rFonts w:ascii="Cambria Math" w:hAnsi="Cambria Math"/>
              </w:rPr>
              <m:t>O</m:t>
            </m:r>
          </m:e>
          <m:sub>
            <m:r>
              <w:rPr>
                <w:rFonts w:ascii="Cambria Math" w:hAnsi="Cambria Math"/>
              </w:rPr>
              <m:t>(l)</m:t>
            </m:r>
          </m:sub>
        </m:sSub>
      </m:oMath>
    </w:p>
    <w:p w14:paraId="13456FB2" w14:textId="61B44D46" w:rsidR="00216E3C" w:rsidRDefault="00216E3C" w:rsidP="005B60E3">
      <w:pPr>
        <w:spacing w:line="276" w:lineRule="auto"/>
        <w:jc w:val="left"/>
      </w:pPr>
      <w:r>
        <w:t>Entsorgung:</w:t>
      </w:r>
      <w:r>
        <w:tab/>
        <w:t xml:space="preserve">           </w:t>
      </w:r>
      <w:r w:rsidR="00125CEA">
        <w:tab/>
      </w:r>
      <w:r>
        <w:t xml:space="preserve">Die Entsorgung des </w:t>
      </w:r>
      <w:r w:rsidR="00E014B5">
        <w:t>Rückstandes</w:t>
      </w:r>
      <w:r>
        <w:t xml:space="preserve"> erfolgt im </w:t>
      </w:r>
      <w:r w:rsidR="00E014B5">
        <w:t>anorganischen Sondermüll.</w:t>
      </w:r>
    </w:p>
    <w:p w14:paraId="4EC74EBD" w14:textId="6EDFCA05" w:rsidR="005B60E3" w:rsidRPr="005B60E3" w:rsidRDefault="00F17765" w:rsidP="00D113B5">
      <w:pPr>
        <w:spacing w:line="276" w:lineRule="auto"/>
        <w:ind w:left="1416" w:hanging="1416"/>
        <w:jc w:val="left"/>
        <w:rPr>
          <w:rFonts w:asciiTheme="majorHAnsi" w:eastAsiaTheme="majorEastAsia" w:hAnsiTheme="majorHAnsi" w:cstheme="majorBidi"/>
          <w:b/>
          <w:bCs/>
          <w:sz w:val="28"/>
          <w:szCs w:val="28"/>
        </w:rPr>
      </w:pPr>
      <w:r>
        <w:t>Literatur:</w:t>
      </w:r>
      <w:r>
        <w:tab/>
      </w:r>
      <w:r>
        <w:tab/>
      </w:r>
      <w:r w:rsidR="00D113B5">
        <w:rPr>
          <w:color w:val="auto"/>
        </w:rPr>
        <w:t xml:space="preserve">[1] F. R. </w:t>
      </w:r>
      <w:proofErr w:type="spellStart"/>
      <w:r w:rsidR="00D113B5">
        <w:rPr>
          <w:color w:val="auto"/>
        </w:rPr>
        <w:t>Kreißl</w:t>
      </w:r>
      <w:proofErr w:type="spellEnd"/>
      <w:r w:rsidR="00D113B5">
        <w:rPr>
          <w:color w:val="auto"/>
        </w:rPr>
        <w:t xml:space="preserve">, O. Krätz, Feuer und Flamme, Schall und Rauch, </w:t>
      </w:r>
      <w:proofErr w:type="spellStart"/>
      <w:r w:rsidR="00D113B5">
        <w:rPr>
          <w:color w:val="auto"/>
        </w:rPr>
        <w:t>Wiley</w:t>
      </w:r>
      <w:proofErr w:type="spellEnd"/>
      <w:r w:rsidR="00D113B5">
        <w:rPr>
          <w:color w:val="auto"/>
        </w:rPr>
        <w:t xml:space="preserve">-VCH, </w:t>
      </w:r>
      <w:r w:rsidR="00D113B5">
        <w:rPr>
          <w:color w:val="auto"/>
        </w:rPr>
        <w:tab/>
        <w:t>2. Auflage, 2008, S. 97</w:t>
      </w:r>
      <w:r w:rsidR="00C75544">
        <w:rPr>
          <w:color w:val="auto"/>
        </w:rPr>
        <w:t>.</w:t>
      </w:r>
    </w:p>
    <w:p w14:paraId="5BD0E11B" w14:textId="4117F2B8" w:rsidR="00F17765" w:rsidRDefault="00F17765" w:rsidP="00F17765">
      <w:pPr>
        <w:tabs>
          <w:tab w:val="left" w:pos="1701"/>
          <w:tab w:val="left" w:pos="1985"/>
        </w:tabs>
        <w:ind w:left="1980" w:hanging="1980"/>
      </w:pPr>
    </w:p>
    <w:p w14:paraId="7758C2B7" w14:textId="7A112E20" w:rsidR="006E32AF" w:rsidRDefault="00637EF0" w:rsidP="006E32AF">
      <w:pPr>
        <w:tabs>
          <w:tab w:val="left" w:pos="1701"/>
          <w:tab w:val="left" w:pos="1985"/>
        </w:tabs>
        <w:ind w:left="1980" w:hanging="1980"/>
      </w:pPr>
      <w:r>
        <w:rPr>
          <w:noProof/>
          <w:lang w:eastAsia="de-DE"/>
        </w:rPr>
        <mc:AlternateContent>
          <mc:Choice Requires="wps">
            <w:drawing>
              <wp:inline distT="0" distB="0" distL="0" distR="0" wp14:anchorId="17E4B506" wp14:editId="6AE219CB">
                <wp:extent cx="5873115" cy="1266825"/>
                <wp:effectExtent l="0" t="0" r="13335" b="28575"/>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668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670660CF" w:rsidR="00621B95" w:rsidRPr="00F31EBF" w:rsidRDefault="00621B95" w:rsidP="000D10FB">
                            <w:pPr>
                              <w:rPr>
                                <w:color w:val="auto"/>
                              </w:rPr>
                            </w:pPr>
                            <w:r w:rsidRPr="00F31EBF">
                              <w:rPr>
                                <w:b/>
                                <w:color w:val="auto"/>
                              </w:rPr>
                              <w:t xml:space="preserve">Unterrichtsanschlüsse </w:t>
                            </w:r>
                            <w:r>
                              <w:rPr>
                                <w:color w:val="auto"/>
                              </w:rPr>
                              <w:t xml:space="preserve">Durch die Möglichkeit der </w:t>
                            </w:r>
                            <w:r w:rsidR="00C75544">
                              <w:rPr>
                                <w:color w:val="auto"/>
                              </w:rPr>
                              <w:t xml:space="preserve">Nutzung von </w:t>
                            </w:r>
                            <w:r>
                              <w:rPr>
                                <w:color w:val="auto"/>
                              </w:rPr>
                              <w:t>Erd- und Alkalimetalle</w:t>
                            </w:r>
                            <w:r w:rsidR="00C75544">
                              <w:rPr>
                                <w:color w:val="auto"/>
                              </w:rPr>
                              <w:t xml:space="preserve"> zur Beeinflussung der Flammenfärbung,</w:t>
                            </w:r>
                            <w:r>
                              <w:rPr>
                                <w:color w:val="auto"/>
                              </w:rPr>
                              <w:t xml:space="preserve"> können in höheren Klassenstufen die Flammenfärbung</w:t>
                            </w:r>
                            <w:r w:rsidR="00C75544">
                              <w:rPr>
                                <w:color w:val="auto"/>
                              </w:rPr>
                              <w:t>en</w:t>
                            </w:r>
                            <w:r>
                              <w:rPr>
                                <w:color w:val="auto"/>
                              </w:rPr>
                              <w:t xml:space="preserve"> von diesen </w:t>
                            </w:r>
                            <w:r w:rsidR="00C75544">
                              <w:rPr>
                                <w:color w:val="auto"/>
                              </w:rPr>
                              <w:t xml:space="preserve">mithilfe des Versuchs </w:t>
                            </w:r>
                            <w:r>
                              <w:rPr>
                                <w:color w:val="auto"/>
                              </w:rPr>
                              <w:t>untersucht werden.</w:t>
                            </w:r>
                            <w:r w:rsidR="00C75544">
                              <w:rPr>
                                <w:color w:val="auto"/>
                              </w:rPr>
                              <w:t xml:space="preserve"> Ansonsten kann der Versuch verwendet werden, um ein Erreichen der Zündtemperatur ohne Feuerzufuhr zu demonstrieren (in Bezug zum Feuerdreieck).</w:t>
                            </w:r>
                          </w:p>
                        </w:txbxContent>
                      </wps:txbx>
                      <wps:bodyPr rot="0" vert="horz" wrap="square" lIns="91440" tIns="45720" rIns="91440" bIns="45720" anchor="t" anchorCtr="0" upright="1">
                        <a:noAutofit/>
                      </wps:bodyPr>
                    </wps:wsp>
                  </a:graphicData>
                </a:graphic>
              </wp:inline>
            </w:drawing>
          </mc:Choice>
          <mc:Fallback>
            <w:pict>
              <v:shape w14:anchorId="17E4B506" id="Text Box 131" o:spid="_x0000_s1028" type="#_x0000_t202" style="width:462.4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" fillcolor="white [3201]" strokecolor="#c0504d [3205]" strokeweight="1pt">
                <v:stroke dashstyle="dash"/>
                <v:shadow color="#868686"/>
                <v:textbox>
                  <w:txbxContent>
                    <w:p w14:paraId="13C0870E" w14:textId="670660CF" w:rsidR="00621B95" w:rsidRPr="00F31EBF" w:rsidRDefault="00621B95" w:rsidP="000D10FB">
                      <w:pPr>
                        <w:rPr>
                          <w:color w:val="auto"/>
                        </w:rPr>
                      </w:pPr>
                      <w:r w:rsidRPr="00F31EBF">
                        <w:rPr>
                          <w:b/>
                          <w:color w:val="auto"/>
                        </w:rPr>
                        <w:t xml:space="preserve">Unterrichtsanschlüsse </w:t>
                      </w:r>
                      <w:r>
                        <w:rPr>
                          <w:color w:val="auto"/>
                        </w:rPr>
                        <w:t xml:space="preserve">Durch die Möglichkeit der </w:t>
                      </w:r>
                      <w:r w:rsidR="00C75544">
                        <w:rPr>
                          <w:color w:val="auto"/>
                        </w:rPr>
                        <w:t xml:space="preserve">Nutzung von </w:t>
                      </w:r>
                      <w:r>
                        <w:rPr>
                          <w:color w:val="auto"/>
                        </w:rPr>
                        <w:t>Erd- und Alkalimetalle</w:t>
                      </w:r>
                      <w:r w:rsidR="00C75544">
                        <w:rPr>
                          <w:color w:val="auto"/>
                        </w:rPr>
                        <w:t xml:space="preserve"> zur Beeinflussung der Flammenfärbung,</w:t>
                      </w:r>
                      <w:r>
                        <w:rPr>
                          <w:color w:val="auto"/>
                        </w:rPr>
                        <w:t xml:space="preserve"> können in höheren Klassenstufen die Flammenfärbung</w:t>
                      </w:r>
                      <w:r w:rsidR="00C75544">
                        <w:rPr>
                          <w:color w:val="auto"/>
                        </w:rPr>
                        <w:t>en</w:t>
                      </w:r>
                      <w:r>
                        <w:rPr>
                          <w:color w:val="auto"/>
                        </w:rPr>
                        <w:t xml:space="preserve"> von diesen </w:t>
                      </w:r>
                      <w:r w:rsidR="00C75544">
                        <w:rPr>
                          <w:color w:val="auto"/>
                        </w:rPr>
                        <w:t xml:space="preserve">mithilfe des Versuchs </w:t>
                      </w:r>
                      <w:r>
                        <w:rPr>
                          <w:color w:val="auto"/>
                        </w:rPr>
                        <w:t>untersucht werden.</w:t>
                      </w:r>
                      <w:r w:rsidR="00C75544">
                        <w:rPr>
                          <w:color w:val="auto"/>
                        </w:rPr>
                        <w:t xml:space="preserve"> Ansonsten kann der Versuch verwendet werden, um ein Erreichen der Zündtemperatur ohne Feuerzufuhr zu demonstrieren (in Bezug zum Feuerdreieck).</w:t>
                      </w:r>
                    </w:p>
                  </w:txbxContent>
                </v:textbox>
                <w10:anchorlock/>
              </v:shape>
            </w:pict>
          </mc:Fallback>
        </mc:AlternateContent>
      </w:r>
    </w:p>
    <w:p w14:paraId="7CC6686C" w14:textId="77777777" w:rsidR="00733ADD" w:rsidRDefault="00733ADD" w:rsidP="006E32AF">
      <w:pPr>
        <w:tabs>
          <w:tab w:val="left" w:pos="1701"/>
          <w:tab w:val="left" w:pos="1985"/>
        </w:tabs>
        <w:ind w:left="1980" w:hanging="1980"/>
      </w:pPr>
    </w:p>
    <w:bookmarkStart w:id="9" w:name="_Toc457302143"/>
    <w:p w14:paraId="75DB62F6" w14:textId="3B0503FF" w:rsidR="00733ADD" w:rsidRPr="00733ADD" w:rsidRDefault="00551D4F" w:rsidP="00733ADD">
      <w:pPr>
        <w:pStyle w:val="berschrift2"/>
        <w:rPr>
          <w:color w:val="auto"/>
        </w:rPr>
      </w:pPr>
      <w:r>
        <w:rPr>
          <w:noProof/>
          <w:lang w:eastAsia="de-DE"/>
        </w:rPr>
        <mc:AlternateContent>
          <mc:Choice Requires="wps">
            <w:drawing>
              <wp:anchor distT="0" distB="0" distL="114300" distR="114300" simplePos="0" relativeHeight="251790336" behindDoc="0" locked="0" layoutInCell="1" allowOverlap="1" wp14:anchorId="3FF11540" wp14:editId="45B0E25A">
                <wp:simplePos x="0" y="0"/>
                <wp:positionH relativeFrom="margin">
                  <wp:align>left</wp:align>
                </wp:positionH>
                <wp:positionV relativeFrom="paragraph">
                  <wp:posOffset>393065</wp:posOffset>
                </wp:positionV>
                <wp:extent cx="5873115" cy="1009650"/>
                <wp:effectExtent l="0" t="0" r="13335" b="19050"/>
                <wp:wrapSquare wrapText="bothSides"/>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096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035D83" w14:textId="3939B38B" w:rsidR="00621B95" w:rsidRPr="00F31EBF" w:rsidRDefault="00621B95" w:rsidP="00733ADD">
                            <w:pPr>
                              <w:rPr>
                                <w:color w:val="auto"/>
                              </w:rPr>
                            </w:pPr>
                            <w:r>
                              <w:rPr>
                                <w:color w:val="auto"/>
                              </w:rPr>
                              <w:t>Bei diesem Versuch sollen die SuS erkennen, dass ein bekanntes brennbares Material durch den Einsatz eines Ethanol-Wasser-Gemisches eine kurzzeitige Feuereinwirkung unbeschadet überstehen kann. Dies ist abhängig von der Verbrennungswärme der beteiligten Chemikalien und Materialien.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11540" id="_x0000_s1029" type="#_x0000_t202" style="position:absolute;left:0;text-align:left;margin-left:0;margin-top:30.95pt;width:462.45pt;height:79.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" fillcolor="white [3201]" strokecolor="#4bacc6 [3208]" strokeweight="1pt">
                <v:stroke dashstyle="dash"/>
                <v:shadow color="#868686"/>
                <v:textbox>
                  <w:txbxContent>
                    <w:p w14:paraId="53035D83" w14:textId="3939B38B" w:rsidR="00621B95" w:rsidRPr="00F31EBF" w:rsidRDefault="00621B95" w:rsidP="00733ADD">
                      <w:pPr>
                        <w:rPr>
                          <w:color w:val="auto"/>
                        </w:rPr>
                      </w:pPr>
                      <w:r>
                        <w:rPr>
                          <w:color w:val="auto"/>
                        </w:rPr>
                        <w:t>Bei diesem Versuch sollen die SuS erkennen, dass ein bekanntes brennbares Material durch den Einsatz eines Ethanol-Wasser-Gemisches eine kurzzeitige Feuereinwirkung unbeschadet überstehen kann. Dies ist abhängig von der Verbrennungswärme der beteiligten Chemikalien und Materialien.</w:t>
                      </w:r>
                    </w:p>
                  </w:txbxContent>
                </v:textbox>
                <w10:wrap type="square" anchorx="margin"/>
              </v:shape>
            </w:pict>
          </mc:Fallback>
        </mc:AlternateContent>
      </w:r>
      <w:r w:rsidR="00CC307A" w:rsidRPr="00CC307A">
        <w:rPr>
          <w:color w:val="auto"/>
        </w:rPr>
        <w:t xml:space="preserve">V2 – </w:t>
      </w:r>
      <w:r w:rsidR="00733ADD">
        <w:rPr>
          <w:color w:val="auto"/>
        </w:rPr>
        <w:t>Brennendes Baumwollstück / Brennendes Papierstück</w:t>
      </w:r>
      <w:r w:rsidR="00426E7F">
        <w:rPr>
          <w:color w:val="auto"/>
          <w:vertAlign w:val="superscript"/>
        </w:rPr>
        <w:t>[2]</w:t>
      </w:r>
      <w:bookmarkEnd w:id="9"/>
    </w:p>
    <w:p w14:paraId="7C707AB7" w14:textId="04AFFFAF" w:rsidR="00733ADD" w:rsidRDefault="00733ADD" w:rsidP="00733ADD">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33ADD" w:rsidRPr="009C5E28" w14:paraId="39E777DC" w14:textId="77777777" w:rsidTr="00621B95">
        <w:tc>
          <w:tcPr>
            <w:tcW w:w="9322" w:type="dxa"/>
            <w:gridSpan w:val="9"/>
            <w:shd w:val="clear" w:color="auto" w:fill="4F81BD"/>
            <w:vAlign w:val="center"/>
          </w:tcPr>
          <w:p w14:paraId="0220A85C" w14:textId="77777777" w:rsidR="00733ADD" w:rsidRPr="00F31EBF" w:rsidRDefault="00733ADD" w:rsidP="00621B95">
            <w:pPr>
              <w:spacing w:after="0"/>
              <w:jc w:val="center"/>
              <w:rPr>
                <w:b/>
                <w:bCs/>
                <w:color w:val="FFFFFF" w:themeColor="background1"/>
              </w:rPr>
            </w:pPr>
            <w:r w:rsidRPr="00F31EBF">
              <w:rPr>
                <w:b/>
                <w:bCs/>
                <w:color w:val="FFFFFF" w:themeColor="background1"/>
              </w:rPr>
              <w:t>Gefahrenstoffe</w:t>
            </w:r>
          </w:p>
        </w:tc>
      </w:tr>
      <w:tr w:rsidR="00733ADD" w:rsidRPr="009C5E28" w14:paraId="69B4B283" w14:textId="77777777" w:rsidTr="00621B9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FEE13BA" w14:textId="6B4835AD" w:rsidR="00733ADD" w:rsidRPr="009C5E28" w:rsidRDefault="00733ADD" w:rsidP="00621B95">
            <w:pPr>
              <w:spacing w:after="0" w:line="276" w:lineRule="auto"/>
              <w:jc w:val="center"/>
              <w:rPr>
                <w:b/>
                <w:bCs/>
              </w:rPr>
            </w:pPr>
            <w:r>
              <w:rPr>
                <w:sz w:val="20"/>
              </w:rPr>
              <w:t>Ethanol (96-%</w:t>
            </w:r>
            <w:proofErr w:type="spellStart"/>
            <w:r>
              <w:rPr>
                <w:sz w:val="20"/>
              </w:rPr>
              <w:t>ig</w:t>
            </w:r>
            <w:proofErr w:type="spellEnd"/>
            <w:r>
              <w:rPr>
                <w:sz w:val="20"/>
              </w:rPr>
              <w:t>)</w:t>
            </w:r>
          </w:p>
        </w:tc>
        <w:tc>
          <w:tcPr>
            <w:tcW w:w="3177" w:type="dxa"/>
            <w:gridSpan w:val="3"/>
            <w:tcBorders>
              <w:top w:val="single" w:sz="8" w:space="0" w:color="4F81BD"/>
              <w:bottom w:val="single" w:sz="8" w:space="0" w:color="4F81BD"/>
            </w:tcBorders>
            <w:shd w:val="clear" w:color="auto" w:fill="auto"/>
            <w:vAlign w:val="center"/>
          </w:tcPr>
          <w:p w14:paraId="6B77D17C" w14:textId="2BEDAE52" w:rsidR="00733ADD" w:rsidRPr="00D92217" w:rsidRDefault="00733ADD" w:rsidP="00621B95">
            <w:pPr>
              <w:spacing w:after="0"/>
              <w:jc w:val="center"/>
              <w:rPr>
                <w:sz w:val="20"/>
                <w:szCs w:val="20"/>
              </w:rPr>
            </w:pPr>
            <w:r w:rsidRPr="00D92217">
              <w:rPr>
                <w:sz w:val="20"/>
                <w:szCs w:val="20"/>
              </w:rPr>
              <w:t xml:space="preserve">H: </w:t>
            </w:r>
            <w:r>
              <w:rPr>
                <w:sz w:val="20"/>
                <w:szCs w:val="20"/>
              </w:rPr>
              <w:t>225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EAC7941" w14:textId="77777777" w:rsidR="00733ADD" w:rsidRPr="00D92217" w:rsidRDefault="00733ADD" w:rsidP="00621B95">
            <w:pPr>
              <w:spacing w:after="0"/>
              <w:jc w:val="center"/>
              <w:rPr>
                <w:sz w:val="20"/>
                <w:szCs w:val="20"/>
              </w:rPr>
            </w:pPr>
            <w:r w:rsidRPr="00D92217">
              <w:rPr>
                <w:sz w:val="20"/>
                <w:szCs w:val="20"/>
              </w:rPr>
              <w:t>P: 210</w:t>
            </w:r>
          </w:p>
        </w:tc>
      </w:tr>
      <w:tr w:rsidR="00733ADD" w:rsidRPr="009C5E28" w14:paraId="6435550E" w14:textId="77777777" w:rsidTr="00621B95">
        <w:trPr>
          <w:trHeight w:val="434"/>
        </w:trPr>
        <w:tc>
          <w:tcPr>
            <w:tcW w:w="3027" w:type="dxa"/>
            <w:gridSpan w:val="3"/>
            <w:tcBorders>
              <w:bottom w:val="single" w:sz="4" w:space="0" w:color="4F81BD" w:themeColor="accent1"/>
            </w:tcBorders>
            <w:shd w:val="clear" w:color="auto" w:fill="auto"/>
            <w:vAlign w:val="center"/>
          </w:tcPr>
          <w:p w14:paraId="54314E30" w14:textId="6E917BAA" w:rsidR="00733ADD" w:rsidRPr="00746B7E" w:rsidRDefault="00733ADD" w:rsidP="00621B95">
            <w:pPr>
              <w:spacing w:after="0" w:line="276" w:lineRule="auto"/>
              <w:jc w:val="center"/>
              <w:rPr>
                <w:bCs/>
                <w:color w:val="000000" w:themeColor="text1"/>
                <w:sz w:val="20"/>
              </w:rPr>
            </w:pPr>
            <w:r>
              <w:rPr>
                <w:color w:val="000000" w:themeColor="text1"/>
                <w:sz w:val="20"/>
                <w:szCs w:val="20"/>
              </w:rPr>
              <w:t>Wasser</w:t>
            </w:r>
          </w:p>
        </w:tc>
        <w:tc>
          <w:tcPr>
            <w:tcW w:w="3177" w:type="dxa"/>
            <w:gridSpan w:val="3"/>
            <w:tcBorders>
              <w:bottom w:val="single" w:sz="4" w:space="0" w:color="4F81BD" w:themeColor="accent1"/>
            </w:tcBorders>
            <w:shd w:val="clear" w:color="auto" w:fill="auto"/>
            <w:vAlign w:val="center"/>
          </w:tcPr>
          <w:p w14:paraId="02917849" w14:textId="76C5F015" w:rsidR="00733ADD" w:rsidRPr="00D92217" w:rsidRDefault="00733ADD" w:rsidP="00733ADD">
            <w:pPr>
              <w:pStyle w:val="Beschriftung"/>
              <w:spacing w:after="0"/>
              <w:jc w:val="center"/>
              <w:rPr>
                <w:color w:val="000000" w:themeColor="text1"/>
                <w:sz w:val="20"/>
                <w:szCs w:val="20"/>
              </w:rPr>
            </w:pPr>
            <w:r w:rsidRPr="00D92217">
              <w:rPr>
                <w:color w:val="000000" w:themeColor="text1"/>
                <w:sz w:val="20"/>
                <w:szCs w:val="20"/>
              </w:rPr>
              <w:t xml:space="preserve">H: </w:t>
            </w:r>
            <w:r>
              <w:rPr>
                <w:color w:val="000000" w:themeColor="text1"/>
                <w:sz w:val="20"/>
                <w:szCs w:val="20"/>
              </w:rPr>
              <w:t>-</w:t>
            </w:r>
          </w:p>
        </w:tc>
        <w:tc>
          <w:tcPr>
            <w:tcW w:w="3118" w:type="dxa"/>
            <w:gridSpan w:val="3"/>
            <w:tcBorders>
              <w:bottom w:val="single" w:sz="4" w:space="0" w:color="4F81BD" w:themeColor="accent1"/>
            </w:tcBorders>
            <w:shd w:val="clear" w:color="auto" w:fill="auto"/>
            <w:vAlign w:val="center"/>
          </w:tcPr>
          <w:p w14:paraId="21C02AC4" w14:textId="45AF25C1" w:rsidR="00733ADD" w:rsidRPr="00D92217" w:rsidRDefault="00733ADD" w:rsidP="00733ADD">
            <w:pPr>
              <w:pStyle w:val="Beschriftung"/>
              <w:spacing w:after="0"/>
              <w:jc w:val="center"/>
              <w:rPr>
                <w:color w:val="000000" w:themeColor="text1"/>
                <w:sz w:val="20"/>
                <w:szCs w:val="20"/>
              </w:rPr>
            </w:pPr>
            <w:r w:rsidRPr="00D92217">
              <w:rPr>
                <w:color w:val="000000" w:themeColor="text1"/>
                <w:sz w:val="20"/>
                <w:szCs w:val="20"/>
              </w:rPr>
              <w:t xml:space="preserve">P: </w:t>
            </w:r>
            <w:r>
              <w:rPr>
                <w:color w:val="000000" w:themeColor="text1"/>
                <w:sz w:val="20"/>
                <w:szCs w:val="20"/>
              </w:rPr>
              <w:t>-</w:t>
            </w:r>
          </w:p>
        </w:tc>
      </w:tr>
      <w:tr w:rsidR="00733ADD" w:rsidRPr="009C5E28" w14:paraId="17EB991D" w14:textId="77777777" w:rsidTr="00621B95">
        <w:tc>
          <w:tcPr>
            <w:tcW w:w="1009" w:type="dxa"/>
            <w:tcBorders>
              <w:top w:val="single" w:sz="8" w:space="0" w:color="4F81BD"/>
              <w:left w:val="single" w:sz="8" w:space="0" w:color="4F81BD"/>
              <w:bottom w:val="single" w:sz="8" w:space="0" w:color="4F81BD"/>
            </w:tcBorders>
            <w:shd w:val="clear" w:color="auto" w:fill="auto"/>
            <w:vAlign w:val="center"/>
          </w:tcPr>
          <w:p w14:paraId="1031501B" w14:textId="77777777" w:rsidR="00733ADD" w:rsidRPr="009C5E28" w:rsidRDefault="00733ADD" w:rsidP="00621B95">
            <w:pPr>
              <w:spacing w:after="0"/>
              <w:jc w:val="center"/>
              <w:rPr>
                <w:b/>
                <w:bCs/>
              </w:rPr>
            </w:pPr>
            <w:r w:rsidRPr="00336881">
              <w:rPr>
                <w:rFonts w:asciiTheme="majorHAnsi" w:hAnsiTheme="majorHAnsi"/>
                <w:b/>
                <w:noProof/>
                <w:color w:val="auto"/>
                <w:lang w:eastAsia="de-DE"/>
              </w:rPr>
              <w:drawing>
                <wp:inline distT="0" distB="0" distL="0" distR="0" wp14:anchorId="21C519AB" wp14:editId="217681C6">
                  <wp:extent cx="538061" cy="540000"/>
                  <wp:effectExtent l="0" t="0" r="0" b="0"/>
                  <wp:docPr id="29"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EDAD01C" w14:textId="25D189AB" w:rsidR="00733ADD" w:rsidRPr="009C5E28" w:rsidRDefault="00733ADD" w:rsidP="00621B95">
            <w:pPr>
              <w:spacing w:after="0"/>
              <w:jc w:val="center"/>
            </w:pPr>
            <w:r>
              <w:rPr>
                <w:noProof/>
                <w:lang w:eastAsia="de-DE"/>
              </w:rPr>
              <w:drawing>
                <wp:inline distT="0" distB="0" distL="0" distR="0" wp14:anchorId="729B3B23" wp14:editId="48389BA2">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B6E93C5" w14:textId="5E61116A" w:rsidR="00733ADD" w:rsidRPr="009C5E28" w:rsidRDefault="00733ADD" w:rsidP="00621B95">
            <w:pPr>
              <w:spacing w:after="0"/>
              <w:jc w:val="center"/>
            </w:pPr>
            <w:r>
              <w:rPr>
                <w:noProof/>
                <w:lang w:eastAsia="de-DE"/>
              </w:rPr>
              <w:drawing>
                <wp:inline distT="0" distB="0" distL="0" distR="0" wp14:anchorId="4CE5E59A" wp14:editId="2AA61379">
                  <wp:extent cx="485775" cy="485775"/>
                  <wp:effectExtent l="19050" t="0" r="9525" b="0"/>
                  <wp:docPr id="75" name="Bild 12" descr="C:\Users\noraa\Documents\SVP Chemie\Piktogramm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aa\Documents\SVP Chemie\Piktogramme\Piktogramme\Brennbar.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C27BEFD" w14:textId="77777777" w:rsidR="00733ADD" w:rsidRPr="009C5E28" w:rsidRDefault="00733ADD" w:rsidP="00621B95">
            <w:pPr>
              <w:spacing w:after="0"/>
              <w:jc w:val="center"/>
            </w:pPr>
            <w:r>
              <w:rPr>
                <w:noProof/>
                <w:lang w:eastAsia="de-DE"/>
              </w:rPr>
              <w:drawing>
                <wp:inline distT="0" distB="0" distL="0" distR="0" wp14:anchorId="4400F737" wp14:editId="7418C315">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D6C242" w14:textId="77777777" w:rsidR="00733ADD" w:rsidRPr="009C5E28" w:rsidRDefault="00733ADD" w:rsidP="00621B95">
            <w:pPr>
              <w:spacing w:after="0"/>
              <w:jc w:val="center"/>
            </w:pPr>
            <w:r>
              <w:rPr>
                <w:noProof/>
                <w:lang w:eastAsia="de-DE"/>
              </w:rPr>
              <w:drawing>
                <wp:inline distT="0" distB="0" distL="0" distR="0" wp14:anchorId="7500FA95" wp14:editId="419A0D01">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8E7295B" w14:textId="77777777" w:rsidR="00733ADD" w:rsidRPr="009C5E28" w:rsidRDefault="00733ADD" w:rsidP="00621B95">
            <w:pPr>
              <w:spacing w:after="0"/>
              <w:jc w:val="center"/>
            </w:pPr>
            <w:r>
              <w:rPr>
                <w:noProof/>
                <w:lang w:eastAsia="de-DE"/>
              </w:rPr>
              <w:drawing>
                <wp:inline distT="0" distB="0" distL="0" distR="0" wp14:anchorId="4DF1C856" wp14:editId="4F9F7770">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72A578F" w14:textId="77777777" w:rsidR="00733ADD" w:rsidRPr="009C5E28" w:rsidRDefault="00733ADD" w:rsidP="00621B95">
            <w:pPr>
              <w:spacing w:after="0"/>
              <w:jc w:val="center"/>
            </w:pPr>
            <w:r>
              <w:rPr>
                <w:noProof/>
                <w:lang w:eastAsia="de-DE"/>
              </w:rPr>
              <w:drawing>
                <wp:inline distT="0" distB="0" distL="0" distR="0" wp14:anchorId="33B5E89E" wp14:editId="64A9C293">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E6DD813" w14:textId="31B1FFBD" w:rsidR="00733ADD" w:rsidRPr="009C5E28" w:rsidRDefault="00733ADD" w:rsidP="00621B95">
            <w:pPr>
              <w:spacing w:after="0"/>
              <w:jc w:val="center"/>
            </w:pPr>
            <w:r>
              <w:rPr>
                <w:noProof/>
                <w:lang w:eastAsia="de-DE"/>
              </w:rPr>
              <w:drawing>
                <wp:inline distT="0" distB="0" distL="0" distR="0" wp14:anchorId="14ACBA4C" wp14:editId="4173B7C5">
                  <wp:extent cx="511175" cy="51117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email">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707238C" w14:textId="39EBE3B0" w:rsidR="00733ADD" w:rsidRPr="009C5E28" w:rsidRDefault="00733ADD" w:rsidP="00621B95">
            <w:pPr>
              <w:spacing w:after="0"/>
              <w:jc w:val="center"/>
            </w:pPr>
            <w:r>
              <w:rPr>
                <w:noProof/>
                <w:lang w:eastAsia="de-DE"/>
              </w:rPr>
              <w:drawing>
                <wp:inline distT="0" distB="0" distL="0" distR="0" wp14:anchorId="298ABAF8" wp14:editId="4A338260">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45DAC8D" w14:textId="77777777" w:rsidR="00733ADD" w:rsidRDefault="00733ADD" w:rsidP="00733ADD">
      <w:pPr>
        <w:tabs>
          <w:tab w:val="left" w:pos="1701"/>
          <w:tab w:val="left" w:pos="1985"/>
        </w:tabs>
        <w:ind w:left="1980" w:hanging="1980"/>
      </w:pPr>
    </w:p>
    <w:p w14:paraId="58B16DD8" w14:textId="603F02A0" w:rsidR="00733ADD" w:rsidRDefault="00733ADD" w:rsidP="00733ADD">
      <w:pPr>
        <w:tabs>
          <w:tab w:val="left" w:pos="1701"/>
          <w:tab w:val="left" w:pos="1985"/>
        </w:tabs>
        <w:ind w:left="1980" w:hanging="1980"/>
      </w:pPr>
      <w:r>
        <w:t xml:space="preserve">Materialien: </w:t>
      </w:r>
      <w:r>
        <w:tab/>
      </w:r>
      <w:r>
        <w:tab/>
        <w:t>250 </w:t>
      </w:r>
      <w:proofErr w:type="spellStart"/>
      <w:r>
        <w:t>mL</w:t>
      </w:r>
      <w:proofErr w:type="spellEnd"/>
      <w:r>
        <w:t xml:space="preserve"> Becherglas, Gasbrenner, Wasser, Papierstück (ohne Reißkanten), Baumwollstück</w:t>
      </w:r>
    </w:p>
    <w:p w14:paraId="75174713" w14:textId="2DE88032" w:rsidR="00733ADD" w:rsidRPr="00ED07C2" w:rsidRDefault="00733ADD" w:rsidP="00551D4F">
      <w:pPr>
        <w:tabs>
          <w:tab w:val="left" w:pos="1701"/>
          <w:tab w:val="left" w:pos="1985"/>
        </w:tabs>
        <w:ind w:left="1980" w:hanging="1980"/>
      </w:pPr>
      <w:r>
        <w:lastRenderedPageBreak/>
        <w:t>Chemikalien:</w:t>
      </w:r>
      <w:r>
        <w:tab/>
      </w:r>
      <w:r>
        <w:tab/>
        <w:t>Ethanol (96-%</w:t>
      </w:r>
      <w:proofErr w:type="spellStart"/>
      <w:r>
        <w:t>ig</w:t>
      </w:r>
      <w:proofErr w:type="spellEnd"/>
      <w:r>
        <w:t>)</w:t>
      </w:r>
    </w:p>
    <w:p w14:paraId="032E85FA" w14:textId="66B1EB9D" w:rsidR="00733ADD" w:rsidRDefault="00733ADD" w:rsidP="00733ADD">
      <w:pPr>
        <w:tabs>
          <w:tab w:val="left" w:pos="1701"/>
          <w:tab w:val="left" w:pos="1985"/>
        </w:tabs>
        <w:ind w:left="1980" w:hanging="1980"/>
      </w:pPr>
      <w:r>
        <w:t xml:space="preserve">Durchführung: </w:t>
      </w:r>
      <w:r>
        <w:tab/>
      </w:r>
      <w:r>
        <w:tab/>
      </w:r>
      <w:r>
        <w:tab/>
        <w:t>Zu 50 </w:t>
      </w:r>
      <w:proofErr w:type="spellStart"/>
      <w:r>
        <w:t>mL</w:t>
      </w:r>
      <w:proofErr w:type="spellEnd"/>
      <w:r>
        <w:t xml:space="preserve"> Wasser werden 50 </w:t>
      </w:r>
      <w:proofErr w:type="spellStart"/>
      <w:r>
        <w:t>mL</w:t>
      </w:r>
      <w:proofErr w:type="spellEnd"/>
      <w:r>
        <w:t xml:space="preserve"> Ethanol gegeben. In dieses Ethanol-Wasser-Gemisch werden das Baumwollstück und das Papierstück getränkt.</w:t>
      </w:r>
      <w:r w:rsidR="00C75544">
        <w:t xml:space="preserve"> Nach leichtem</w:t>
      </w:r>
      <w:r w:rsidR="00551D4F">
        <w:t xml:space="preserve"> Ausdrücken des Baumwollstücks wird dieses bis zur Entzündung in die Gasbrennerflamme (rauschend) gehalten. Nach weiteren zwanzig Sekunden wird das Stoffstück im Wasser gelöscht. Mit dem Papierstück wird ebenfalls wie oben beschrieben verfahren.</w:t>
      </w:r>
    </w:p>
    <w:p w14:paraId="7E3C6CCF" w14:textId="38344082" w:rsidR="00733ADD" w:rsidRDefault="00733ADD" w:rsidP="00551D4F">
      <w:pPr>
        <w:tabs>
          <w:tab w:val="left" w:pos="1701"/>
          <w:tab w:val="left" w:pos="1985"/>
        </w:tabs>
        <w:ind w:left="1980" w:hanging="1980"/>
      </w:pPr>
      <w:r>
        <w:t>Beobachtung:</w:t>
      </w:r>
      <w:r>
        <w:tab/>
      </w:r>
      <w:r>
        <w:tab/>
      </w:r>
      <w:r>
        <w:tab/>
      </w:r>
      <w:r w:rsidR="00551D4F">
        <w:t>Sowohl das Baumwollstück als auch das Papierstück liegen nach der Löschung unversehrt vor.</w:t>
      </w:r>
    </w:p>
    <w:p w14:paraId="6F274479" w14:textId="1085924E" w:rsidR="00733ADD" w:rsidRDefault="00733ADD" w:rsidP="00733ADD">
      <w:pPr>
        <w:keepNext/>
        <w:tabs>
          <w:tab w:val="left" w:pos="1701"/>
          <w:tab w:val="left" w:pos="1985"/>
        </w:tabs>
        <w:ind w:left="1980" w:hanging="1980"/>
      </w:pPr>
      <w:r>
        <w:t xml:space="preserve">      </w:t>
      </w:r>
      <w:r w:rsidR="00551D4F">
        <w:t xml:space="preserve">                    </w:t>
      </w:r>
      <w:r w:rsidR="00236CA1">
        <w:t xml:space="preserve">       </w:t>
      </w:r>
      <w:r w:rsidR="00551D4F">
        <w:t xml:space="preserve">   </w:t>
      </w:r>
      <w:r>
        <w:t xml:space="preserve">    </w:t>
      </w:r>
      <w:r w:rsidR="00551D4F">
        <w:rPr>
          <w:noProof/>
          <w:lang w:eastAsia="de-DE"/>
        </w:rPr>
        <w:t xml:space="preserve"> </w:t>
      </w:r>
      <w:r w:rsidR="00551D4F">
        <w:rPr>
          <w:noProof/>
          <w:lang w:eastAsia="de-DE"/>
        </w:rPr>
        <w:drawing>
          <wp:inline distT="0" distB="0" distL="0" distR="0" wp14:anchorId="10552EAF" wp14:editId="1C79697F">
            <wp:extent cx="1679113" cy="20650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60721_135303.jpg"/>
                    <pic:cNvPicPr/>
                  </pic:nvPicPr>
                  <pic:blipFill>
                    <a:blip r:embed="rId28" cstate="print">
                      <a:extLst>
                        <a:ext uri="{28A0092B-C50C-407E-A947-70E740481C1C}">
                          <a14:useLocalDpi xmlns:a14="http://schemas.microsoft.com/office/drawing/2010/main"/>
                        </a:ext>
                      </a:extLst>
                    </a:blip>
                    <a:stretch>
                      <a:fillRect/>
                    </a:stretch>
                  </pic:blipFill>
                  <pic:spPr>
                    <a:xfrm>
                      <a:off x="0" y="0"/>
                      <a:ext cx="1684160" cy="2071226"/>
                    </a:xfrm>
                    <a:prstGeom prst="rect">
                      <a:avLst/>
                    </a:prstGeom>
                  </pic:spPr>
                </pic:pic>
              </a:graphicData>
            </a:graphic>
          </wp:inline>
        </w:drawing>
      </w:r>
      <w:r w:rsidR="00551D4F">
        <w:rPr>
          <w:noProof/>
          <w:lang w:eastAsia="de-DE"/>
        </w:rPr>
        <w:t xml:space="preserve">     </w:t>
      </w:r>
      <w:r w:rsidR="00551D4F">
        <w:rPr>
          <w:noProof/>
          <w:lang w:eastAsia="de-DE"/>
        </w:rPr>
        <w:drawing>
          <wp:inline distT="0" distB="0" distL="0" distR="0" wp14:anchorId="765FCD38" wp14:editId="77D310B8">
            <wp:extent cx="1826838" cy="2036264"/>
            <wp:effectExtent l="0" t="0" r="2540" b="254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60721_135325.jpg"/>
                    <pic:cNvPicPr/>
                  </pic:nvPicPr>
                  <pic:blipFill>
                    <a:blip r:embed="rId29" cstate="print">
                      <a:extLst>
                        <a:ext uri="{28A0092B-C50C-407E-A947-70E740481C1C}">
                          <a14:useLocalDpi xmlns:a14="http://schemas.microsoft.com/office/drawing/2010/main"/>
                        </a:ext>
                      </a:extLst>
                    </a:blip>
                    <a:stretch>
                      <a:fillRect/>
                    </a:stretch>
                  </pic:blipFill>
                  <pic:spPr>
                    <a:xfrm>
                      <a:off x="0" y="0"/>
                      <a:ext cx="1841582" cy="2052698"/>
                    </a:xfrm>
                    <a:prstGeom prst="rect">
                      <a:avLst/>
                    </a:prstGeom>
                  </pic:spPr>
                </pic:pic>
              </a:graphicData>
            </a:graphic>
          </wp:inline>
        </w:drawing>
      </w:r>
    </w:p>
    <w:p w14:paraId="507AC453" w14:textId="6F4A7F91" w:rsidR="00733ADD" w:rsidRDefault="00236CA1" w:rsidP="00236CA1">
      <w:pPr>
        <w:pStyle w:val="Beschriftung"/>
        <w:jc w:val="center"/>
      </w:pPr>
      <w:r>
        <w:t xml:space="preserve">      </w:t>
      </w:r>
      <w:r w:rsidR="00733ADD">
        <w:t xml:space="preserve">Abb. </w:t>
      </w:r>
      <w:r w:rsidR="00551D4F">
        <w:t>2</w:t>
      </w:r>
      <w:r w:rsidR="00733ADD">
        <w:t xml:space="preserve"> - </w:t>
      </w:r>
      <w:r w:rsidR="00733ADD">
        <w:rPr>
          <w:noProof/>
        </w:rPr>
        <w:t xml:space="preserve"> </w:t>
      </w:r>
      <w:r w:rsidR="00551D4F">
        <w:rPr>
          <w:noProof/>
        </w:rPr>
        <w:t>Baumwollstück während des Brennens (links) und nach der Löschung (rechts).</w:t>
      </w:r>
    </w:p>
    <w:p w14:paraId="2D024C09" w14:textId="42224057" w:rsidR="00733ADD" w:rsidRDefault="00733ADD" w:rsidP="00551D4F">
      <w:pPr>
        <w:tabs>
          <w:tab w:val="left" w:pos="1701"/>
          <w:tab w:val="left" w:pos="1985"/>
        </w:tabs>
        <w:ind w:left="2124" w:hanging="2124"/>
        <w:rPr>
          <w:rFonts w:eastAsiaTheme="minorEastAsia"/>
        </w:rPr>
      </w:pPr>
      <w:r>
        <w:t>Deutung:</w:t>
      </w:r>
      <w:r>
        <w:tab/>
      </w:r>
      <w:r>
        <w:tab/>
      </w:r>
      <w:r>
        <w:tab/>
      </w:r>
      <w:r w:rsidR="00551D4F">
        <w:t xml:space="preserve">Der Ethanol ist für das Erreichen der Verbrennungswärme zuständig. Allerdings wird durch die Anwesenheit des Wassers </w:t>
      </w:r>
      <w:r w:rsidR="00F71FFA">
        <w:t>und dessen Verdampfungswärme dem System Energie entzogen, wodurch lediglich der niedrigsiedende und leicht entzündbare Alkohol brennt.</w:t>
      </w:r>
    </w:p>
    <w:p w14:paraId="4C2BBB8D" w14:textId="570E0985" w:rsidR="00733ADD" w:rsidRDefault="00733ADD" w:rsidP="00F71FFA">
      <w:pPr>
        <w:spacing w:line="276" w:lineRule="auto"/>
        <w:ind w:left="2130" w:hanging="2130"/>
        <w:jc w:val="left"/>
      </w:pPr>
      <w:r>
        <w:t>E</w:t>
      </w:r>
      <w:r w:rsidR="00F71FFA">
        <w:t>ntsorgung:</w:t>
      </w:r>
      <w:r w:rsidR="00F71FFA">
        <w:tab/>
      </w:r>
      <w:r>
        <w:t xml:space="preserve">Die Entsorgung </w:t>
      </w:r>
      <w:r w:rsidR="00F71FFA">
        <w:t xml:space="preserve">der Feststoffe </w:t>
      </w:r>
      <w:r w:rsidR="00551D4F">
        <w:t>erfolgt kommunal im Hausmüll</w:t>
      </w:r>
      <w:r>
        <w:t>.</w:t>
      </w:r>
      <w:r w:rsidR="00F71FFA">
        <w:t xml:space="preserve"> Die Alkohol-Wasser-Lösung kann stark verdünnt im Abfluss entsorgt werden.</w:t>
      </w:r>
    </w:p>
    <w:p w14:paraId="44C6F899" w14:textId="25E08F68" w:rsidR="00733ADD" w:rsidRPr="005B60E3" w:rsidRDefault="00733ADD" w:rsidP="00733ADD">
      <w:pPr>
        <w:spacing w:line="276" w:lineRule="auto"/>
        <w:ind w:left="1416" w:hanging="1416"/>
        <w:jc w:val="left"/>
        <w:rPr>
          <w:rFonts w:asciiTheme="majorHAnsi" w:eastAsiaTheme="majorEastAsia" w:hAnsiTheme="majorHAnsi" w:cstheme="majorBidi"/>
          <w:b/>
          <w:bCs/>
          <w:sz w:val="28"/>
          <w:szCs w:val="28"/>
        </w:rPr>
      </w:pPr>
      <w:r>
        <w:t>Literatur:</w:t>
      </w:r>
      <w:r>
        <w:tab/>
      </w:r>
      <w:r>
        <w:tab/>
      </w:r>
      <w:r>
        <w:rPr>
          <w:color w:val="auto"/>
        </w:rPr>
        <w:t>[</w:t>
      </w:r>
      <w:r w:rsidR="00426E7F">
        <w:rPr>
          <w:color w:val="auto"/>
        </w:rPr>
        <w:t>2</w:t>
      </w:r>
      <w:r>
        <w:rPr>
          <w:color w:val="auto"/>
        </w:rPr>
        <w:t xml:space="preserve">] F. R. </w:t>
      </w:r>
      <w:proofErr w:type="spellStart"/>
      <w:r>
        <w:rPr>
          <w:color w:val="auto"/>
        </w:rPr>
        <w:t>Kreißl</w:t>
      </w:r>
      <w:proofErr w:type="spellEnd"/>
      <w:r>
        <w:rPr>
          <w:color w:val="auto"/>
        </w:rPr>
        <w:t xml:space="preserve">, O. Krätz, Feuer und Flamme, Schall und Rauch, </w:t>
      </w:r>
      <w:proofErr w:type="spellStart"/>
      <w:r>
        <w:rPr>
          <w:color w:val="auto"/>
        </w:rPr>
        <w:t>Wiley</w:t>
      </w:r>
      <w:proofErr w:type="spellEnd"/>
      <w:r>
        <w:rPr>
          <w:color w:val="auto"/>
        </w:rPr>
        <w:t xml:space="preserve">-VCH, </w:t>
      </w:r>
      <w:r>
        <w:rPr>
          <w:color w:val="auto"/>
        </w:rPr>
        <w:tab/>
        <w:t>2. Auflage, 2008, S.</w:t>
      </w:r>
      <w:r w:rsidR="00F71FFA">
        <w:rPr>
          <w:color w:val="auto"/>
        </w:rPr>
        <w:t xml:space="preserve"> 223 f.</w:t>
      </w:r>
    </w:p>
    <w:p w14:paraId="203BE066" w14:textId="77777777" w:rsidR="00733ADD" w:rsidRDefault="00733ADD" w:rsidP="00733ADD">
      <w:pPr>
        <w:tabs>
          <w:tab w:val="left" w:pos="1701"/>
          <w:tab w:val="left" w:pos="1985"/>
        </w:tabs>
        <w:ind w:left="1980" w:hanging="1980"/>
      </w:pPr>
    </w:p>
    <w:p w14:paraId="341C623A" w14:textId="77777777" w:rsidR="00733ADD" w:rsidRDefault="00733ADD" w:rsidP="00733ADD">
      <w:pPr>
        <w:tabs>
          <w:tab w:val="left" w:pos="1701"/>
          <w:tab w:val="left" w:pos="1985"/>
        </w:tabs>
        <w:ind w:left="1980" w:hanging="1980"/>
      </w:pPr>
      <w:r>
        <w:rPr>
          <w:noProof/>
          <w:lang w:eastAsia="de-DE"/>
        </w:rPr>
        <mc:AlternateContent>
          <mc:Choice Requires="wps">
            <w:drawing>
              <wp:inline distT="0" distB="0" distL="0" distR="0" wp14:anchorId="66C0F33E" wp14:editId="13408285">
                <wp:extent cx="5873115" cy="573405"/>
                <wp:effectExtent l="13970" t="6985" r="8890" b="10160"/>
                <wp:docPr id="2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340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8A40DB" w14:textId="6DBBA24D" w:rsidR="00621B95" w:rsidRPr="00F31EBF" w:rsidRDefault="00621B95" w:rsidP="00733ADD">
                            <w:pPr>
                              <w:rPr>
                                <w:color w:val="auto"/>
                              </w:rPr>
                            </w:pPr>
                            <w:r w:rsidRPr="00F31EBF">
                              <w:rPr>
                                <w:b/>
                                <w:color w:val="auto"/>
                              </w:rPr>
                              <w:t xml:space="preserve">Unterrichtsanschlüsse </w:t>
                            </w:r>
                            <w:r>
                              <w:rPr>
                                <w:color w:val="auto"/>
                              </w:rPr>
                              <w:t>Im Anschluss kann über die benötigte Verbrennungswärme von unterschiedlichen Materialien und der Schutz von diesen vor Feuer gesprochen werden.</w:t>
                            </w:r>
                          </w:p>
                        </w:txbxContent>
                      </wps:txbx>
                      <wps:bodyPr rot="0" vert="horz" wrap="square" lIns="91440" tIns="45720" rIns="91440" bIns="45720" anchor="t" anchorCtr="0" upright="1">
                        <a:noAutofit/>
                      </wps:bodyPr>
                    </wps:wsp>
                  </a:graphicData>
                </a:graphic>
              </wp:inline>
            </w:drawing>
          </mc:Choice>
          <mc:Fallback>
            <w:pict>
              <v:shape w14:anchorId="66C0F33E" id="_x0000_s1030" type="#_x0000_t202" style="width:462.4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" fillcolor="white [3201]" strokecolor="#c0504d [3205]" strokeweight="1pt">
                <v:stroke dashstyle="dash"/>
                <v:shadow color="#868686"/>
                <v:textbox>
                  <w:txbxContent>
                    <w:p w14:paraId="548A40DB" w14:textId="6DBBA24D" w:rsidR="00621B95" w:rsidRPr="00F31EBF" w:rsidRDefault="00621B95" w:rsidP="00733ADD">
                      <w:pPr>
                        <w:rPr>
                          <w:color w:val="auto"/>
                        </w:rPr>
                      </w:pPr>
                      <w:r w:rsidRPr="00F31EBF">
                        <w:rPr>
                          <w:b/>
                          <w:color w:val="auto"/>
                        </w:rPr>
                        <w:t xml:space="preserve">Unterrichtsanschlüsse </w:t>
                      </w:r>
                      <w:r>
                        <w:rPr>
                          <w:color w:val="auto"/>
                        </w:rPr>
                        <w:t>Im Anschluss kann über die benötigte Verbrennungswärme von unterschiedlichen Materialien und der Schutz von diesen vor Feuer gesprochen werden.</w:t>
                      </w:r>
                    </w:p>
                  </w:txbxContent>
                </v:textbox>
                <w10:anchorlock/>
              </v:shape>
            </w:pict>
          </mc:Fallback>
        </mc:AlternateContent>
      </w:r>
    </w:p>
    <w:p w14:paraId="7C0CD8F7" w14:textId="77777777" w:rsidR="00CC307A" w:rsidRPr="00CC307A" w:rsidRDefault="00CC307A" w:rsidP="00CC307A"/>
    <w:p w14:paraId="2332D4A1" w14:textId="6101D83D" w:rsidR="00B619BB" w:rsidRDefault="00994634" w:rsidP="00CC307A">
      <w:pPr>
        <w:pStyle w:val="berschrift1"/>
      </w:pPr>
      <w:bookmarkStart w:id="10" w:name="_Toc457302144"/>
      <w:r>
        <w:lastRenderedPageBreak/>
        <w:t>Schülerversuch</w:t>
      </w:r>
      <w:r w:rsidR="00CC307A">
        <w:t>e</w:t>
      </w:r>
      <w:bookmarkEnd w:id="10"/>
    </w:p>
    <w:bookmarkStart w:id="11" w:name="_Toc457302145"/>
    <w:p w14:paraId="6B6797A5" w14:textId="69895EC6" w:rsidR="00F5071A" w:rsidRPr="00CC307A" w:rsidRDefault="00F5071A" w:rsidP="00F5071A">
      <w:pPr>
        <w:pStyle w:val="berschrift2"/>
        <w:rPr>
          <w:color w:val="auto"/>
        </w:rPr>
      </w:pPr>
      <w:r>
        <w:rPr>
          <w:noProof/>
          <w:lang w:eastAsia="de-DE"/>
        </w:rPr>
        <mc:AlternateContent>
          <mc:Choice Requires="wps">
            <w:drawing>
              <wp:anchor distT="0" distB="0" distL="114300" distR="114300" simplePos="0" relativeHeight="251792384" behindDoc="0" locked="0" layoutInCell="1" allowOverlap="1" wp14:anchorId="31B15B59" wp14:editId="17548AE0">
                <wp:simplePos x="0" y="0"/>
                <wp:positionH relativeFrom="margin">
                  <wp:align>left</wp:align>
                </wp:positionH>
                <wp:positionV relativeFrom="paragraph">
                  <wp:posOffset>397510</wp:posOffset>
                </wp:positionV>
                <wp:extent cx="5873115" cy="571500"/>
                <wp:effectExtent l="0" t="0" r="13335" b="19050"/>
                <wp:wrapSquare wrapText="bothSides"/>
                <wp:docPr id="4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15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FD1BAA" w14:textId="018C0F3D" w:rsidR="00621B95" w:rsidRPr="00F31EBF" w:rsidRDefault="00621B95" w:rsidP="00F5071A">
                            <w:pPr>
                              <w:rPr>
                                <w:color w:val="auto"/>
                              </w:rPr>
                            </w:pPr>
                            <w:r>
                              <w:rPr>
                                <w:color w:val="auto"/>
                              </w:rPr>
                              <w:t>Bei diesem Versuch sollen die SuS einen Gasfeuerlöscher aus Haushaltsmitteln bauen. (Weitere Feuerlöscher s. Kurzprotokolle)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15B59" id="_x0000_s1031" type="#_x0000_t202" style="position:absolute;left:0;text-align:left;margin-left:0;margin-top:31.3pt;width:462.45pt;height:4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" fillcolor="white [3201]" strokecolor="#4bacc6 [3208]" strokeweight="1pt">
                <v:stroke dashstyle="dash"/>
                <v:shadow color="#868686"/>
                <v:textbox>
                  <w:txbxContent>
                    <w:p w14:paraId="15FD1BAA" w14:textId="018C0F3D" w:rsidR="00621B95" w:rsidRPr="00F31EBF" w:rsidRDefault="00621B95" w:rsidP="00F5071A">
                      <w:pPr>
                        <w:rPr>
                          <w:color w:val="auto"/>
                        </w:rPr>
                      </w:pPr>
                      <w:r>
                        <w:rPr>
                          <w:color w:val="auto"/>
                        </w:rPr>
                        <w:t>Bei diesem Versuch sollen die SuS einen Gasfeuerlöscher aus Haushaltsmitteln bauen. (Weitere Feuerlöscher s. Kurzprotokolle)</w:t>
                      </w:r>
                    </w:p>
                  </w:txbxContent>
                </v:textbox>
                <w10:wrap type="square" anchorx="margin"/>
              </v:shape>
            </w:pict>
          </mc:Fallback>
        </mc:AlternateContent>
      </w:r>
      <w:r w:rsidR="00621B95">
        <w:rPr>
          <w:color w:val="auto"/>
        </w:rPr>
        <w:t>V3</w:t>
      </w:r>
      <w:r w:rsidR="00CC307A" w:rsidRPr="00CC307A">
        <w:rPr>
          <w:color w:val="auto"/>
        </w:rPr>
        <w:t xml:space="preserve"> – </w:t>
      </w:r>
      <w:r>
        <w:rPr>
          <w:color w:val="auto"/>
        </w:rPr>
        <w:t>Essig-Backpulver-Löscher</w:t>
      </w:r>
      <w:bookmarkEnd w:id="11"/>
    </w:p>
    <w:p w14:paraId="003177B3" w14:textId="7D8AA366" w:rsidR="00F5071A" w:rsidRDefault="00F5071A" w:rsidP="00F5071A">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5071A" w:rsidRPr="009C5E28" w14:paraId="4D6728A3" w14:textId="77777777" w:rsidTr="00621B95">
        <w:tc>
          <w:tcPr>
            <w:tcW w:w="9322" w:type="dxa"/>
            <w:gridSpan w:val="9"/>
            <w:shd w:val="clear" w:color="auto" w:fill="4F81BD"/>
            <w:vAlign w:val="center"/>
          </w:tcPr>
          <w:p w14:paraId="04C9D118" w14:textId="77777777" w:rsidR="00F5071A" w:rsidRPr="00F31EBF" w:rsidRDefault="00F5071A" w:rsidP="00621B95">
            <w:pPr>
              <w:spacing w:after="0"/>
              <w:jc w:val="center"/>
              <w:rPr>
                <w:b/>
                <w:bCs/>
                <w:color w:val="FFFFFF" w:themeColor="background1"/>
              </w:rPr>
            </w:pPr>
            <w:r w:rsidRPr="00F31EBF">
              <w:rPr>
                <w:b/>
                <w:bCs/>
                <w:color w:val="FFFFFF" w:themeColor="background1"/>
              </w:rPr>
              <w:t>Gefahrenstoffe</w:t>
            </w:r>
          </w:p>
        </w:tc>
      </w:tr>
      <w:tr w:rsidR="00F5071A" w:rsidRPr="009C5E28" w14:paraId="00DFD832" w14:textId="77777777" w:rsidTr="00621B9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98ECFCB" w14:textId="0E52FCF6" w:rsidR="00F5071A" w:rsidRPr="009C5E28" w:rsidRDefault="00F5071A" w:rsidP="00621B95">
            <w:pPr>
              <w:spacing w:after="0" w:line="276" w:lineRule="auto"/>
              <w:jc w:val="center"/>
              <w:rPr>
                <w:b/>
                <w:bCs/>
              </w:rPr>
            </w:pPr>
            <w:r>
              <w:rPr>
                <w:sz w:val="20"/>
              </w:rPr>
              <w:t>Natriumhydrogencarbonat</w:t>
            </w:r>
          </w:p>
        </w:tc>
        <w:tc>
          <w:tcPr>
            <w:tcW w:w="3177" w:type="dxa"/>
            <w:gridSpan w:val="3"/>
            <w:tcBorders>
              <w:top w:val="single" w:sz="8" w:space="0" w:color="4F81BD"/>
              <w:bottom w:val="single" w:sz="8" w:space="0" w:color="4F81BD"/>
            </w:tcBorders>
            <w:shd w:val="clear" w:color="auto" w:fill="auto"/>
            <w:vAlign w:val="center"/>
          </w:tcPr>
          <w:p w14:paraId="46C65285" w14:textId="371E0C9D" w:rsidR="00F5071A" w:rsidRPr="00D92217" w:rsidRDefault="00F5071A" w:rsidP="00621B95">
            <w:pPr>
              <w:spacing w:after="0"/>
              <w:jc w:val="center"/>
              <w:rPr>
                <w:sz w:val="20"/>
                <w:szCs w:val="20"/>
              </w:rPr>
            </w:pPr>
            <w:r w:rsidRPr="00D92217">
              <w:rPr>
                <w:sz w:val="20"/>
                <w:szCs w:val="20"/>
              </w:rPr>
              <w:t xml:space="preserve">H: </w:t>
            </w:r>
            <w:r>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158A5DD" w14:textId="4452AEFE" w:rsidR="00F5071A" w:rsidRPr="00D92217" w:rsidRDefault="00F5071A" w:rsidP="00621B95">
            <w:pPr>
              <w:spacing w:after="0"/>
              <w:jc w:val="center"/>
              <w:rPr>
                <w:sz w:val="20"/>
                <w:szCs w:val="20"/>
              </w:rPr>
            </w:pPr>
            <w:r w:rsidRPr="00D92217">
              <w:rPr>
                <w:sz w:val="20"/>
                <w:szCs w:val="20"/>
              </w:rPr>
              <w:t xml:space="preserve">P: </w:t>
            </w:r>
            <w:r>
              <w:rPr>
                <w:sz w:val="20"/>
                <w:szCs w:val="20"/>
              </w:rPr>
              <w:t>-</w:t>
            </w:r>
          </w:p>
        </w:tc>
      </w:tr>
      <w:tr w:rsidR="00F5071A" w:rsidRPr="009C5E28" w14:paraId="49A89C94" w14:textId="77777777" w:rsidTr="00621B95">
        <w:trPr>
          <w:trHeight w:val="434"/>
        </w:trPr>
        <w:tc>
          <w:tcPr>
            <w:tcW w:w="3027" w:type="dxa"/>
            <w:gridSpan w:val="3"/>
            <w:tcBorders>
              <w:bottom w:val="single" w:sz="4" w:space="0" w:color="4F81BD" w:themeColor="accent1"/>
            </w:tcBorders>
            <w:shd w:val="clear" w:color="auto" w:fill="auto"/>
            <w:vAlign w:val="center"/>
          </w:tcPr>
          <w:p w14:paraId="26759F87" w14:textId="4FF9A8EA" w:rsidR="00F5071A" w:rsidRPr="00746B7E" w:rsidRDefault="00F5071A" w:rsidP="00621B95">
            <w:pPr>
              <w:spacing w:after="0" w:line="276" w:lineRule="auto"/>
              <w:jc w:val="center"/>
              <w:rPr>
                <w:bCs/>
                <w:color w:val="000000" w:themeColor="text1"/>
                <w:sz w:val="20"/>
              </w:rPr>
            </w:pPr>
            <w:r>
              <w:rPr>
                <w:color w:val="000000" w:themeColor="text1"/>
                <w:sz w:val="20"/>
                <w:szCs w:val="20"/>
              </w:rPr>
              <w:t>Essig</w:t>
            </w:r>
            <w:r w:rsidR="00675D10">
              <w:rPr>
                <w:color w:val="000000" w:themeColor="text1"/>
                <w:sz w:val="20"/>
                <w:szCs w:val="20"/>
              </w:rPr>
              <w:t xml:space="preserve"> (15%)</w:t>
            </w:r>
          </w:p>
        </w:tc>
        <w:tc>
          <w:tcPr>
            <w:tcW w:w="3177" w:type="dxa"/>
            <w:gridSpan w:val="3"/>
            <w:tcBorders>
              <w:bottom w:val="single" w:sz="4" w:space="0" w:color="4F81BD" w:themeColor="accent1"/>
            </w:tcBorders>
            <w:shd w:val="clear" w:color="auto" w:fill="auto"/>
            <w:vAlign w:val="center"/>
          </w:tcPr>
          <w:p w14:paraId="0975BBB7" w14:textId="0F9CFB22" w:rsidR="00F5071A" w:rsidRPr="00D92217" w:rsidRDefault="00F5071A" w:rsidP="00621B95">
            <w:pPr>
              <w:pStyle w:val="Beschriftung"/>
              <w:spacing w:after="0"/>
              <w:jc w:val="center"/>
              <w:rPr>
                <w:color w:val="000000" w:themeColor="text1"/>
                <w:sz w:val="20"/>
                <w:szCs w:val="20"/>
              </w:rPr>
            </w:pPr>
            <w:r w:rsidRPr="00D92217">
              <w:rPr>
                <w:color w:val="000000" w:themeColor="text1"/>
                <w:sz w:val="20"/>
                <w:szCs w:val="20"/>
              </w:rPr>
              <w:t xml:space="preserve">H: </w:t>
            </w:r>
            <w:r w:rsidR="00675D10">
              <w:rPr>
                <w:color w:val="000000" w:themeColor="text1"/>
                <w:sz w:val="20"/>
                <w:szCs w:val="20"/>
              </w:rPr>
              <w:t>315</w:t>
            </w:r>
          </w:p>
        </w:tc>
        <w:tc>
          <w:tcPr>
            <w:tcW w:w="3118" w:type="dxa"/>
            <w:gridSpan w:val="3"/>
            <w:tcBorders>
              <w:bottom w:val="single" w:sz="4" w:space="0" w:color="4F81BD" w:themeColor="accent1"/>
            </w:tcBorders>
            <w:shd w:val="clear" w:color="auto" w:fill="auto"/>
            <w:vAlign w:val="center"/>
          </w:tcPr>
          <w:p w14:paraId="04AF06E8" w14:textId="145AF8A8" w:rsidR="00F5071A" w:rsidRPr="00D92217" w:rsidRDefault="00F5071A" w:rsidP="00621B95">
            <w:pPr>
              <w:pStyle w:val="Beschriftung"/>
              <w:spacing w:after="0"/>
              <w:jc w:val="center"/>
              <w:rPr>
                <w:color w:val="000000" w:themeColor="text1"/>
                <w:sz w:val="20"/>
                <w:szCs w:val="20"/>
              </w:rPr>
            </w:pPr>
            <w:r w:rsidRPr="00D92217">
              <w:rPr>
                <w:color w:val="000000" w:themeColor="text1"/>
                <w:sz w:val="20"/>
                <w:szCs w:val="20"/>
              </w:rPr>
              <w:t xml:space="preserve">P: </w:t>
            </w:r>
            <w:r w:rsidR="00675D10">
              <w:rPr>
                <w:color w:val="000000" w:themeColor="text1"/>
                <w:sz w:val="20"/>
                <w:szCs w:val="20"/>
              </w:rPr>
              <w:t xml:space="preserve">280, 301+330+331, </w:t>
            </w:r>
            <w:r w:rsidRPr="00D92217">
              <w:rPr>
                <w:color w:val="000000" w:themeColor="text1"/>
                <w:sz w:val="20"/>
                <w:szCs w:val="20"/>
              </w:rPr>
              <w:t>305+351+338</w:t>
            </w:r>
          </w:p>
        </w:tc>
      </w:tr>
      <w:tr w:rsidR="00F5071A" w:rsidRPr="009C5E28" w14:paraId="3CFC4CF3" w14:textId="77777777" w:rsidTr="00621B95">
        <w:tc>
          <w:tcPr>
            <w:tcW w:w="1009" w:type="dxa"/>
            <w:tcBorders>
              <w:top w:val="single" w:sz="8" w:space="0" w:color="4F81BD"/>
              <w:left w:val="single" w:sz="8" w:space="0" w:color="4F81BD"/>
              <w:bottom w:val="single" w:sz="8" w:space="0" w:color="4F81BD"/>
            </w:tcBorders>
            <w:shd w:val="clear" w:color="auto" w:fill="auto"/>
            <w:vAlign w:val="center"/>
          </w:tcPr>
          <w:p w14:paraId="7910197B" w14:textId="77777777" w:rsidR="00F5071A" w:rsidRPr="009C5E28" w:rsidRDefault="00F5071A" w:rsidP="00621B95">
            <w:pPr>
              <w:spacing w:after="0"/>
              <w:jc w:val="center"/>
              <w:rPr>
                <w:b/>
                <w:bCs/>
              </w:rPr>
            </w:pPr>
            <w:r w:rsidRPr="00336881">
              <w:rPr>
                <w:rFonts w:asciiTheme="majorHAnsi" w:hAnsiTheme="majorHAnsi"/>
                <w:b/>
                <w:noProof/>
                <w:color w:val="auto"/>
                <w:lang w:eastAsia="de-DE"/>
              </w:rPr>
              <w:drawing>
                <wp:inline distT="0" distB="0" distL="0" distR="0" wp14:anchorId="2D2F6ECD" wp14:editId="0FBA6F70">
                  <wp:extent cx="538061" cy="540000"/>
                  <wp:effectExtent l="0" t="0" r="0" b="0"/>
                  <wp:docPr id="46"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9AE83A8" w14:textId="24041333" w:rsidR="00F5071A" w:rsidRPr="009C5E28" w:rsidRDefault="00675D10" w:rsidP="00621B95">
            <w:pPr>
              <w:spacing w:after="0"/>
              <w:jc w:val="center"/>
            </w:pPr>
            <w:r>
              <w:rPr>
                <w:noProof/>
                <w:lang w:eastAsia="de-DE"/>
              </w:rPr>
              <w:drawing>
                <wp:inline distT="0" distB="0" distL="0" distR="0" wp14:anchorId="4B614BBE" wp14:editId="6EA3850C">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6FDCD87" w14:textId="77777777" w:rsidR="00F5071A" w:rsidRPr="009C5E28" w:rsidRDefault="00F5071A" w:rsidP="00621B95">
            <w:pPr>
              <w:spacing w:after="0"/>
              <w:jc w:val="center"/>
            </w:pPr>
            <w:r>
              <w:rPr>
                <w:noProof/>
                <w:lang w:eastAsia="de-DE"/>
              </w:rPr>
              <w:drawing>
                <wp:inline distT="0" distB="0" distL="0" distR="0" wp14:anchorId="324861EC" wp14:editId="1DE15960">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1C27382" w14:textId="77777777" w:rsidR="00F5071A" w:rsidRPr="009C5E28" w:rsidRDefault="00F5071A" w:rsidP="00621B95">
            <w:pPr>
              <w:spacing w:after="0"/>
              <w:jc w:val="center"/>
            </w:pPr>
            <w:r>
              <w:rPr>
                <w:noProof/>
                <w:lang w:eastAsia="de-DE"/>
              </w:rPr>
              <w:drawing>
                <wp:inline distT="0" distB="0" distL="0" distR="0" wp14:anchorId="692E8C04" wp14:editId="39BE74FB">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BD6164B" w14:textId="77777777" w:rsidR="00F5071A" w:rsidRPr="009C5E28" w:rsidRDefault="00F5071A" w:rsidP="00621B95">
            <w:pPr>
              <w:spacing w:after="0"/>
              <w:jc w:val="center"/>
            </w:pPr>
            <w:r>
              <w:rPr>
                <w:noProof/>
                <w:lang w:eastAsia="de-DE"/>
              </w:rPr>
              <w:drawing>
                <wp:inline distT="0" distB="0" distL="0" distR="0" wp14:anchorId="5A9AA0DE" wp14:editId="791A3CC3">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F2233CE" w14:textId="77777777" w:rsidR="00F5071A" w:rsidRPr="009C5E28" w:rsidRDefault="00F5071A" w:rsidP="00621B95">
            <w:pPr>
              <w:spacing w:after="0"/>
              <w:jc w:val="center"/>
            </w:pPr>
            <w:r>
              <w:rPr>
                <w:noProof/>
                <w:lang w:eastAsia="de-DE"/>
              </w:rPr>
              <w:drawing>
                <wp:inline distT="0" distB="0" distL="0" distR="0" wp14:anchorId="7E99F60E" wp14:editId="7381629B">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E2A49A5" w14:textId="77777777" w:rsidR="00F5071A" w:rsidRPr="009C5E28" w:rsidRDefault="00F5071A" w:rsidP="00621B95">
            <w:pPr>
              <w:spacing w:after="0"/>
              <w:jc w:val="center"/>
            </w:pPr>
            <w:r>
              <w:rPr>
                <w:noProof/>
                <w:lang w:eastAsia="de-DE"/>
              </w:rPr>
              <w:drawing>
                <wp:inline distT="0" distB="0" distL="0" distR="0" wp14:anchorId="45B0C753" wp14:editId="29DB8E1A">
                  <wp:extent cx="504190" cy="50419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757F051" w14:textId="77777777" w:rsidR="00F5071A" w:rsidRPr="009C5E28" w:rsidRDefault="00F5071A" w:rsidP="00621B95">
            <w:pPr>
              <w:spacing w:after="0"/>
              <w:jc w:val="center"/>
            </w:pPr>
            <w:r>
              <w:rPr>
                <w:noProof/>
                <w:lang w:eastAsia="de-DE"/>
              </w:rPr>
              <w:drawing>
                <wp:inline distT="0" distB="0" distL="0" distR="0" wp14:anchorId="66E731D7" wp14:editId="4E70005D">
                  <wp:extent cx="511175" cy="51117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3AB482A" w14:textId="70722790" w:rsidR="00F5071A" w:rsidRPr="009C5E28" w:rsidRDefault="00675D10" w:rsidP="00621B95">
            <w:pPr>
              <w:spacing w:after="0"/>
              <w:jc w:val="center"/>
            </w:pPr>
            <w:r>
              <w:rPr>
                <w:noProof/>
                <w:lang w:eastAsia="de-DE"/>
              </w:rPr>
              <w:drawing>
                <wp:inline distT="0" distB="0" distL="0" distR="0" wp14:anchorId="6664B8FE" wp14:editId="4119E7E0">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3620CA03" w14:textId="77777777" w:rsidR="00F5071A" w:rsidRDefault="00F5071A" w:rsidP="00F5071A">
      <w:pPr>
        <w:tabs>
          <w:tab w:val="left" w:pos="1701"/>
          <w:tab w:val="left" w:pos="1985"/>
        </w:tabs>
        <w:ind w:left="1980" w:hanging="1980"/>
      </w:pPr>
    </w:p>
    <w:p w14:paraId="22F2B6B9" w14:textId="1E507E08" w:rsidR="00F5071A" w:rsidRDefault="00F5071A" w:rsidP="00F5071A">
      <w:pPr>
        <w:tabs>
          <w:tab w:val="left" w:pos="1701"/>
          <w:tab w:val="left" w:pos="1985"/>
        </w:tabs>
        <w:ind w:left="1980" w:hanging="1980"/>
      </w:pPr>
      <w:r>
        <w:t xml:space="preserve">Materialien: </w:t>
      </w:r>
      <w:r>
        <w:tab/>
      </w:r>
      <w:r>
        <w:tab/>
      </w:r>
      <w:r w:rsidR="00675D10">
        <w:t>100</w:t>
      </w:r>
      <w:r>
        <w:t> </w:t>
      </w:r>
      <w:proofErr w:type="spellStart"/>
      <w:r>
        <w:t>mL</w:t>
      </w:r>
      <w:proofErr w:type="spellEnd"/>
      <w:r>
        <w:t xml:space="preserve"> Becherglas, </w:t>
      </w:r>
      <w:r w:rsidR="00675D10">
        <w:t>Kerze, Teelöffel</w:t>
      </w:r>
    </w:p>
    <w:p w14:paraId="5458A4AF" w14:textId="3AF9DAED" w:rsidR="00F5071A" w:rsidRPr="00ED07C2" w:rsidRDefault="00F5071A" w:rsidP="00F5071A">
      <w:pPr>
        <w:tabs>
          <w:tab w:val="left" w:pos="1701"/>
          <w:tab w:val="left" w:pos="1985"/>
        </w:tabs>
        <w:ind w:left="1980" w:hanging="1980"/>
      </w:pPr>
      <w:r>
        <w:t>Chemikalien:</w:t>
      </w:r>
      <w:r>
        <w:tab/>
      </w:r>
      <w:r>
        <w:tab/>
      </w:r>
      <w:r w:rsidR="00675D10">
        <w:t>Natriumhydrogencarbonat (Backpulver), Essig</w:t>
      </w:r>
    </w:p>
    <w:p w14:paraId="4ABF2B56" w14:textId="54D4C636" w:rsidR="00F5071A" w:rsidRDefault="00F5071A" w:rsidP="00675D10">
      <w:pPr>
        <w:tabs>
          <w:tab w:val="left" w:pos="1701"/>
          <w:tab w:val="left" w:pos="1985"/>
        </w:tabs>
        <w:ind w:left="1980" w:hanging="1980"/>
      </w:pPr>
      <w:r>
        <w:t xml:space="preserve">Durchführung: </w:t>
      </w:r>
      <w:r>
        <w:tab/>
      </w:r>
      <w:r>
        <w:tab/>
      </w:r>
      <w:r w:rsidR="00675D10">
        <w:t>In das Becherglas wird ein Teelöffel Natriumhydrogencarbonat gegeben und mit etwas Essig vermischt. Die Kerze wird entzündet. Nun wird das Becherglas langsam schräg über die Flamme gehalten, sodass keine Flüssigkeit oder Schaum aus diesem gelangt, sondern lediglich das Gas aus dem Becherglas gegossen wird.</w:t>
      </w:r>
    </w:p>
    <w:p w14:paraId="4DBB8D8D" w14:textId="2D3FC152" w:rsidR="00F5071A" w:rsidRDefault="00F5071A" w:rsidP="00675D10">
      <w:pPr>
        <w:tabs>
          <w:tab w:val="left" w:pos="1701"/>
          <w:tab w:val="left" w:pos="1985"/>
        </w:tabs>
        <w:ind w:left="1980" w:hanging="1980"/>
      </w:pPr>
      <w:r>
        <w:t>Beobachtung:</w:t>
      </w:r>
      <w:r>
        <w:tab/>
      </w:r>
      <w:r>
        <w:tab/>
      </w:r>
      <w:r>
        <w:tab/>
      </w:r>
      <w:r w:rsidR="00675D10">
        <w:t>Nach kurzer Zeit erlischt die Flamme.</w:t>
      </w:r>
    </w:p>
    <w:p w14:paraId="2F3238EF" w14:textId="1F5A37B8" w:rsidR="00F5071A" w:rsidRDefault="00675D10" w:rsidP="00AA1DBD">
      <w:pPr>
        <w:keepNext/>
        <w:tabs>
          <w:tab w:val="left" w:pos="1701"/>
          <w:tab w:val="left" w:pos="1985"/>
        </w:tabs>
        <w:ind w:left="1980" w:hanging="1980"/>
        <w:jc w:val="center"/>
      </w:pPr>
      <w:r>
        <w:rPr>
          <w:noProof/>
          <w:lang w:eastAsia="de-DE"/>
        </w:rPr>
        <w:drawing>
          <wp:inline distT="0" distB="0" distL="0" distR="0" wp14:anchorId="18442C00" wp14:editId="176EB3C8">
            <wp:extent cx="1037720" cy="1778327"/>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lcsnap-2016-07-22-23h37m41s640.png"/>
                    <pic:cNvPicPr/>
                  </pic:nvPicPr>
                  <pic:blipFill>
                    <a:blip r:embed="rId30" cstate="print">
                      <a:extLst>
                        <a:ext uri="{28A0092B-C50C-407E-A947-70E740481C1C}">
                          <a14:useLocalDpi xmlns:a14="http://schemas.microsoft.com/office/drawing/2010/main"/>
                        </a:ext>
                      </a:extLst>
                    </a:blip>
                    <a:stretch>
                      <a:fillRect/>
                    </a:stretch>
                  </pic:blipFill>
                  <pic:spPr>
                    <a:xfrm>
                      <a:off x="0" y="0"/>
                      <a:ext cx="1043272" cy="1787841"/>
                    </a:xfrm>
                    <a:prstGeom prst="rect">
                      <a:avLst/>
                    </a:prstGeom>
                  </pic:spPr>
                </pic:pic>
              </a:graphicData>
            </a:graphic>
          </wp:inline>
        </w:drawing>
      </w:r>
      <w:r w:rsidR="00AA1DBD">
        <w:t xml:space="preserve">   </w:t>
      </w:r>
      <w:r w:rsidR="00AF4439">
        <w:rPr>
          <w:noProof/>
          <w:lang w:eastAsia="de-DE"/>
        </w:rPr>
        <w:drawing>
          <wp:inline distT="0" distB="0" distL="0" distR="0" wp14:anchorId="61DBD7CE" wp14:editId="25F4E39D">
            <wp:extent cx="1173480" cy="1769275"/>
            <wp:effectExtent l="0" t="0" r="7620" b="254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vlcsnap-2016-07-22-23h36m21s896.png"/>
                    <pic:cNvPicPr/>
                  </pic:nvPicPr>
                  <pic:blipFill>
                    <a:blip r:embed="rId31" cstate="print">
                      <a:extLst>
                        <a:ext uri="{28A0092B-C50C-407E-A947-70E740481C1C}">
                          <a14:useLocalDpi xmlns:a14="http://schemas.microsoft.com/office/drawing/2010/main"/>
                        </a:ext>
                      </a:extLst>
                    </a:blip>
                    <a:stretch>
                      <a:fillRect/>
                    </a:stretch>
                  </pic:blipFill>
                  <pic:spPr>
                    <a:xfrm>
                      <a:off x="0" y="0"/>
                      <a:ext cx="1183225" cy="1783968"/>
                    </a:xfrm>
                    <a:prstGeom prst="rect">
                      <a:avLst/>
                    </a:prstGeom>
                  </pic:spPr>
                </pic:pic>
              </a:graphicData>
            </a:graphic>
          </wp:inline>
        </w:drawing>
      </w:r>
    </w:p>
    <w:p w14:paraId="34BEF314" w14:textId="09E718C4" w:rsidR="00F5071A" w:rsidRDefault="00F5071A" w:rsidP="00AA1DBD">
      <w:pPr>
        <w:pStyle w:val="Beschriftung"/>
        <w:jc w:val="center"/>
      </w:pPr>
      <w:r>
        <w:t xml:space="preserve">Abb. </w:t>
      </w:r>
      <w:r w:rsidR="00AF4439">
        <w:t>3</w:t>
      </w:r>
      <w:r>
        <w:t xml:space="preserve"> - </w:t>
      </w:r>
      <w:r>
        <w:rPr>
          <w:noProof/>
        </w:rPr>
        <w:t xml:space="preserve"> </w:t>
      </w:r>
      <w:r w:rsidR="00AF4439">
        <w:rPr>
          <w:noProof/>
        </w:rPr>
        <w:t>Beginn der Gasentwicklung, erkennbar durch Schaumbildung, nach Essigzugabe (links), erloschenes Teelicht nach „Auskippen“ des Gases (rechts).</w:t>
      </w:r>
    </w:p>
    <w:p w14:paraId="1419EEBF" w14:textId="49C44B0E" w:rsidR="00F5071A" w:rsidRDefault="00F5071A" w:rsidP="00AF4439">
      <w:pPr>
        <w:tabs>
          <w:tab w:val="left" w:pos="1701"/>
          <w:tab w:val="left" w:pos="1985"/>
        </w:tabs>
        <w:ind w:left="2124" w:hanging="2124"/>
      </w:pPr>
      <w:r>
        <w:t>Deutung:</w:t>
      </w:r>
      <w:r>
        <w:tab/>
      </w:r>
      <w:r>
        <w:tab/>
      </w:r>
      <w:r>
        <w:tab/>
        <w:t xml:space="preserve">Durch das Hinzufügen des </w:t>
      </w:r>
      <w:r w:rsidR="00AF4439">
        <w:t xml:space="preserve">Essigs reagiert die Essigsäure mit dem vorher zu gegebenen Natriumhydrogencarbonat zu Kohlenstoffdioxid. Dieses ist </w:t>
      </w:r>
      <w:r w:rsidR="00AF4439">
        <w:lastRenderedPageBreak/>
        <w:t>schwerer als Luft und sinkt deshalb auf den Boden des Becherglases. Beim Schräghalten fließt das Gas aus dem Glas und umschließt die Kerzenflamme. Somit gelangt kein weiterer Sauerstoff an die Flamme und erstickt diese.</w:t>
      </w:r>
    </w:p>
    <w:p w14:paraId="4CA15DB1" w14:textId="553F2110" w:rsidR="00AF4439" w:rsidRPr="00236CA1" w:rsidRDefault="0024333C" w:rsidP="00AF4439">
      <w:pPr>
        <w:tabs>
          <w:tab w:val="left" w:pos="1701"/>
          <w:tab w:val="left" w:pos="1985"/>
        </w:tabs>
        <w:ind w:left="2124" w:hanging="2124"/>
        <w:rPr>
          <w:rFonts w:eastAsiaTheme="minorEastAsia"/>
          <w:sz w:val="20"/>
        </w:rPr>
      </w:pPr>
      <m:oMathPara>
        <m:oMath>
          <m:sSub>
            <m:sSubPr>
              <m:ctrlPr>
                <w:rPr>
                  <w:rFonts w:ascii="Cambria Math" w:eastAsiaTheme="minorEastAsia" w:hAnsi="Cambria Math"/>
                  <w:i/>
                  <w:sz w:val="20"/>
                </w:rPr>
              </m:ctrlPr>
            </m:sSubPr>
            <m:e>
              <m:sSub>
                <m:sSubPr>
                  <m:ctrlPr>
                    <w:rPr>
                      <w:rFonts w:ascii="Cambria Math" w:eastAsiaTheme="minorEastAsia" w:hAnsi="Cambria Math"/>
                      <w:i/>
                      <w:sz w:val="20"/>
                    </w:rPr>
                  </m:ctrlPr>
                </m:sSubPr>
                <m:e>
                  <m:r>
                    <w:rPr>
                      <w:rFonts w:ascii="Cambria Math" w:eastAsiaTheme="minorEastAsia" w:hAnsi="Cambria Math"/>
                      <w:sz w:val="20"/>
                    </w:rPr>
                    <m:t>CH</m:t>
                  </m:r>
                </m:e>
                <m:sub>
                  <m:r>
                    <w:rPr>
                      <w:rFonts w:ascii="Cambria Math" w:eastAsiaTheme="minorEastAsia" w:hAnsi="Cambria Math"/>
                      <w:sz w:val="20"/>
                    </w:rPr>
                    <m:t>3</m:t>
                  </m:r>
                </m:sub>
              </m:sSub>
              <m:r>
                <w:rPr>
                  <w:rFonts w:ascii="Cambria Math" w:eastAsiaTheme="minorEastAsia" w:hAnsi="Cambria Math"/>
                  <w:sz w:val="20"/>
                </w:rPr>
                <m:t>COOH</m:t>
              </m:r>
            </m:e>
            <m:sub>
              <m:r>
                <w:rPr>
                  <w:rFonts w:ascii="Cambria Math" w:eastAsiaTheme="minorEastAsia" w:hAnsi="Cambria Math"/>
                  <w:sz w:val="20"/>
                </w:rPr>
                <m:t>(aq)</m:t>
              </m:r>
            </m:sub>
          </m:sSub>
          <m:r>
            <w:rPr>
              <w:rFonts w:ascii="Cambria Math" w:eastAsiaTheme="minorEastAsia" w:hAnsi="Cambria Math"/>
              <w:sz w:val="20"/>
            </w:rPr>
            <m:t>+NaHC</m:t>
          </m:r>
          <m:sSub>
            <m:sSubPr>
              <m:ctrlPr>
                <w:rPr>
                  <w:rFonts w:ascii="Cambria Math" w:eastAsiaTheme="minorEastAsia" w:hAnsi="Cambria Math"/>
                  <w:i/>
                  <w:sz w:val="20"/>
                </w:rPr>
              </m:ctrlPr>
            </m:sSubPr>
            <m:e>
              <m:r>
                <w:rPr>
                  <w:rFonts w:ascii="Cambria Math" w:eastAsiaTheme="minorEastAsia" w:hAnsi="Cambria Math"/>
                  <w:sz w:val="20"/>
                </w:rPr>
                <m:t>O</m:t>
              </m:r>
            </m:e>
            <m:sub>
              <m:r>
                <w:rPr>
                  <w:rFonts w:ascii="Cambria Math" w:eastAsiaTheme="minorEastAsia" w:hAnsi="Cambria Math"/>
                  <w:sz w:val="20"/>
                </w:rPr>
                <m:t>3(s)</m:t>
              </m:r>
            </m:sub>
          </m:sSub>
          <m:r>
            <w:rPr>
              <w:rFonts w:ascii="Cambria Math" w:eastAsiaTheme="minorEastAsia" w:hAnsi="Cambria Math"/>
              <w:sz w:val="20"/>
            </w:rPr>
            <m:t xml:space="preserve">→ </m:t>
          </m:r>
          <m:sSub>
            <m:sSubPr>
              <m:ctrlPr>
                <w:rPr>
                  <w:rFonts w:ascii="Cambria Math" w:eastAsiaTheme="minorEastAsia" w:hAnsi="Cambria Math"/>
                  <w:i/>
                  <w:sz w:val="20"/>
                </w:rPr>
              </m:ctrlPr>
            </m:sSubPr>
            <m:e>
              <m:r>
                <w:rPr>
                  <w:rFonts w:ascii="Cambria Math" w:eastAsiaTheme="minorEastAsia" w:hAnsi="Cambria Math"/>
                  <w:sz w:val="20"/>
                </w:rPr>
                <m:t>CO</m:t>
              </m:r>
            </m:e>
            <m:sub>
              <m:r>
                <w:rPr>
                  <w:rFonts w:ascii="Cambria Math" w:eastAsiaTheme="minorEastAsia" w:hAnsi="Cambria Math"/>
                  <w:sz w:val="20"/>
                </w:rPr>
                <m:t>2(g)</m:t>
              </m:r>
            </m:sub>
          </m:sSub>
          <m:r>
            <w:rPr>
              <w:rFonts w:ascii="Cambria Math" w:eastAsiaTheme="minorEastAsia" w:hAnsi="Cambria Math"/>
              <w:sz w:val="20"/>
            </w:rPr>
            <m:t xml:space="preserve">+ </m:t>
          </m:r>
          <m:sSub>
            <m:sSubPr>
              <m:ctrlPr>
                <w:rPr>
                  <w:rFonts w:ascii="Cambria Math" w:eastAsiaTheme="minorEastAsia" w:hAnsi="Cambria Math"/>
                  <w:i/>
                  <w:sz w:val="20"/>
                </w:rPr>
              </m:ctrlPr>
            </m:sSubPr>
            <m:e>
              <m:sSub>
                <m:sSubPr>
                  <m:ctrlPr>
                    <w:rPr>
                      <w:rFonts w:ascii="Cambria Math" w:eastAsiaTheme="minorEastAsia" w:hAnsi="Cambria Math"/>
                      <w:i/>
                      <w:sz w:val="20"/>
                    </w:rPr>
                  </m:ctrlPr>
                </m:sSubPr>
                <m:e>
                  <m:r>
                    <w:rPr>
                      <w:rFonts w:ascii="Cambria Math" w:eastAsiaTheme="minorEastAsia" w:hAnsi="Cambria Math"/>
                      <w:sz w:val="20"/>
                    </w:rPr>
                    <m:t>H</m:t>
                  </m:r>
                </m:e>
                <m:sub>
                  <m:r>
                    <w:rPr>
                      <w:rFonts w:ascii="Cambria Math" w:eastAsiaTheme="minorEastAsia" w:hAnsi="Cambria Math"/>
                      <w:sz w:val="20"/>
                    </w:rPr>
                    <m:t>2</m:t>
                  </m:r>
                </m:sub>
              </m:sSub>
              <m:r>
                <w:rPr>
                  <w:rFonts w:ascii="Cambria Math" w:eastAsiaTheme="minorEastAsia" w:hAnsi="Cambria Math"/>
                  <w:sz w:val="20"/>
                </w:rPr>
                <m:t>O</m:t>
              </m:r>
            </m:e>
            <m:sub>
              <m:r>
                <w:rPr>
                  <w:rFonts w:ascii="Cambria Math" w:eastAsiaTheme="minorEastAsia" w:hAnsi="Cambria Math"/>
                  <w:sz w:val="20"/>
                </w:rPr>
                <m:t>(l)</m:t>
              </m:r>
            </m:sub>
          </m:sSub>
          <m:r>
            <w:rPr>
              <w:rFonts w:ascii="Cambria Math" w:eastAsiaTheme="minorEastAsia" w:hAnsi="Cambria Math"/>
              <w:sz w:val="20"/>
            </w:rPr>
            <m:t>+</m:t>
          </m:r>
          <m:sSub>
            <m:sSubPr>
              <m:ctrlPr>
                <w:rPr>
                  <w:rFonts w:ascii="Cambria Math" w:eastAsiaTheme="minorEastAsia" w:hAnsi="Cambria Math"/>
                  <w:i/>
                  <w:sz w:val="20"/>
                </w:rPr>
              </m:ctrlPr>
            </m:sSubPr>
            <m:e>
              <m:sSup>
                <m:sSupPr>
                  <m:ctrlPr>
                    <w:rPr>
                      <w:rFonts w:ascii="Cambria Math" w:eastAsiaTheme="minorEastAsia" w:hAnsi="Cambria Math"/>
                      <w:i/>
                      <w:sz w:val="20"/>
                    </w:rPr>
                  </m:ctrlPr>
                </m:sSupPr>
                <m:e>
                  <m:r>
                    <w:rPr>
                      <w:rFonts w:ascii="Cambria Math" w:eastAsiaTheme="minorEastAsia" w:hAnsi="Cambria Math"/>
                      <w:sz w:val="20"/>
                    </w:rPr>
                    <m:t>Na</m:t>
                  </m:r>
                </m:e>
                <m:sup>
                  <m:r>
                    <w:rPr>
                      <w:rFonts w:ascii="Cambria Math" w:eastAsiaTheme="minorEastAsia" w:hAnsi="Cambria Math"/>
                      <w:sz w:val="20"/>
                    </w:rPr>
                    <m:t>+</m:t>
                  </m:r>
                </m:sup>
              </m:sSup>
            </m:e>
            <m:sub>
              <m:r>
                <w:rPr>
                  <w:rFonts w:ascii="Cambria Math" w:eastAsiaTheme="minorEastAsia" w:hAnsi="Cambria Math"/>
                  <w:sz w:val="20"/>
                </w:rPr>
                <m:t>(aq)</m:t>
              </m:r>
            </m:sub>
          </m:sSub>
          <m:r>
            <w:rPr>
              <w:rFonts w:ascii="Cambria Math" w:eastAsiaTheme="minorEastAsia" w:hAnsi="Cambria Math"/>
              <w:sz w:val="20"/>
            </w:rPr>
            <m:t>+</m:t>
          </m:r>
          <m:sSub>
            <m:sSubPr>
              <m:ctrlPr>
                <w:rPr>
                  <w:rFonts w:ascii="Cambria Math" w:eastAsiaTheme="minorEastAsia" w:hAnsi="Cambria Math"/>
                  <w:i/>
                  <w:sz w:val="20"/>
                </w:rPr>
              </m:ctrlPr>
            </m:sSubPr>
            <m:e>
              <m:sSup>
                <m:sSupPr>
                  <m:ctrlPr>
                    <w:rPr>
                      <w:rFonts w:ascii="Cambria Math" w:eastAsiaTheme="minorEastAsia" w:hAnsi="Cambria Math"/>
                      <w:i/>
                      <w:sz w:val="20"/>
                    </w:rPr>
                  </m:ctrlPr>
                </m:sSupPr>
                <m:e>
                  <m:sSub>
                    <m:sSubPr>
                      <m:ctrlPr>
                        <w:rPr>
                          <w:rFonts w:ascii="Cambria Math" w:eastAsiaTheme="minorEastAsia" w:hAnsi="Cambria Math"/>
                          <w:i/>
                          <w:sz w:val="20"/>
                        </w:rPr>
                      </m:ctrlPr>
                    </m:sSubPr>
                    <m:e>
                      <m:r>
                        <w:rPr>
                          <w:rFonts w:ascii="Cambria Math" w:eastAsiaTheme="minorEastAsia" w:hAnsi="Cambria Math"/>
                          <w:sz w:val="20"/>
                        </w:rPr>
                        <m:t>CH</m:t>
                      </m:r>
                    </m:e>
                    <m:sub>
                      <m:r>
                        <w:rPr>
                          <w:rFonts w:ascii="Cambria Math" w:eastAsiaTheme="minorEastAsia" w:hAnsi="Cambria Math"/>
                          <w:sz w:val="20"/>
                        </w:rPr>
                        <m:t>3</m:t>
                      </m:r>
                    </m:sub>
                  </m:sSub>
                  <m:r>
                    <w:rPr>
                      <w:rFonts w:ascii="Cambria Math" w:eastAsiaTheme="minorEastAsia" w:hAnsi="Cambria Math"/>
                      <w:sz w:val="20"/>
                    </w:rPr>
                    <m:t>COO</m:t>
                  </m:r>
                </m:e>
                <m:sup>
                  <m:r>
                    <w:rPr>
                      <w:rFonts w:ascii="Cambria Math" w:eastAsiaTheme="minorEastAsia" w:hAnsi="Cambria Math"/>
                      <w:sz w:val="20"/>
                    </w:rPr>
                    <m:t>-</m:t>
                  </m:r>
                </m:sup>
              </m:sSup>
            </m:e>
            <m:sub>
              <m:r>
                <w:rPr>
                  <w:rFonts w:ascii="Cambria Math" w:eastAsiaTheme="minorEastAsia" w:hAnsi="Cambria Math"/>
                  <w:sz w:val="20"/>
                </w:rPr>
                <m:t>(aq)</m:t>
              </m:r>
            </m:sub>
          </m:sSub>
        </m:oMath>
      </m:oMathPara>
    </w:p>
    <w:p w14:paraId="41E8E4BC" w14:textId="7577E6B4" w:rsidR="00F5071A" w:rsidRDefault="00F5071A" w:rsidP="00F5071A">
      <w:pPr>
        <w:spacing w:line="276" w:lineRule="auto"/>
        <w:jc w:val="left"/>
      </w:pPr>
      <w:r>
        <w:t>Entsorgung:</w:t>
      </w:r>
      <w:r>
        <w:tab/>
        <w:t xml:space="preserve">           </w:t>
      </w:r>
      <w:r>
        <w:tab/>
        <w:t xml:space="preserve">Die Entsorgung </w:t>
      </w:r>
      <w:r w:rsidR="00AF4439">
        <w:t>kann kommunal erfolgen</w:t>
      </w:r>
      <w:r>
        <w:t>.</w:t>
      </w:r>
    </w:p>
    <w:p w14:paraId="1E9BE7DA" w14:textId="40375687" w:rsidR="00F5071A" w:rsidRDefault="00426E7F" w:rsidP="00426E7F">
      <w:pPr>
        <w:spacing w:line="276" w:lineRule="auto"/>
        <w:ind w:left="2130" w:hanging="2130"/>
        <w:jc w:val="left"/>
        <w:rPr>
          <w:color w:val="auto"/>
        </w:rPr>
      </w:pPr>
      <w:r>
        <w:t>Literatur:</w:t>
      </w:r>
      <w:r>
        <w:tab/>
      </w:r>
      <w:r w:rsidR="00F5071A">
        <w:rPr>
          <w:color w:val="auto"/>
        </w:rPr>
        <w:t xml:space="preserve">[1] </w:t>
      </w:r>
      <w:r>
        <w:rPr>
          <w:color w:val="auto"/>
        </w:rPr>
        <w:t xml:space="preserve">Dr. A. </w:t>
      </w:r>
      <w:proofErr w:type="spellStart"/>
      <w:r>
        <w:rPr>
          <w:color w:val="auto"/>
        </w:rPr>
        <w:t>Rosakis</w:t>
      </w:r>
      <w:proofErr w:type="spellEnd"/>
      <w:r>
        <w:rPr>
          <w:color w:val="auto"/>
        </w:rPr>
        <w:t xml:space="preserve">, Dr. S. Kastner, </w:t>
      </w:r>
      <w:hyperlink r:id="rId32" w:history="1">
        <w:r w:rsidRPr="00426E7F">
          <w:rPr>
            <w:rStyle w:val="Hyperlink"/>
            <w:color w:val="auto"/>
            <w:u w:val="none"/>
          </w:rPr>
          <w:t>http://www.simplyscience.ch/teens-experimente-feuer-strom/articles/feuerloescher-selbst-gemacht.html</w:t>
        </w:r>
      </w:hyperlink>
      <w:r>
        <w:rPr>
          <w:color w:val="auto"/>
        </w:rPr>
        <w:t>, 01.10.2014 (zuletzt abgerufen am 23.07.2016)</w:t>
      </w:r>
      <w:r w:rsidR="00236CA1">
        <w:rPr>
          <w:color w:val="auto"/>
        </w:rPr>
        <w:t>.</w:t>
      </w:r>
    </w:p>
    <w:p w14:paraId="36471593" w14:textId="7AB0E12A" w:rsidR="00621B95" w:rsidRPr="005B60E3" w:rsidRDefault="00621B95" w:rsidP="00426E7F">
      <w:pPr>
        <w:spacing w:line="276" w:lineRule="auto"/>
        <w:ind w:left="2130" w:hanging="2130"/>
        <w:jc w:val="left"/>
        <w:rPr>
          <w:rFonts w:asciiTheme="majorHAnsi" w:eastAsiaTheme="majorEastAsia" w:hAnsiTheme="majorHAnsi" w:cstheme="majorBidi"/>
          <w:b/>
          <w:bCs/>
          <w:sz w:val="28"/>
          <w:szCs w:val="28"/>
        </w:rPr>
      </w:pPr>
      <w:r>
        <w:rPr>
          <w:noProof/>
          <w:lang w:eastAsia="de-DE"/>
        </w:rPr>
        <mc:AlternateContent>
          <mc:Choice Requires="wps">
            <w:drawing>
              <wp:inline distT="0" distB="0" distL="0" distR="0" wp14:anchorId="6EBAFA12" wp14:editId="1A86C13F">
                <wp:extent cx="5760720" cy="1057275"/>
                <wp:effectExtent l="0" t="0" r="11430" b="28575"/>
                <wp:docPr id="7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572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9E30E4" w14:textId="77777777" w:rsidR="00621B95" w:rsidRPr="00F31EBF" w:rsidRDefault="00621B95" w:rsidP="00621B95">
                            <w:pPr>
                              <w:rPr>
                                <w:color w:val="auto"/>
                              </w:rPr>
                            </w:pPr>
                            <w:r w:rsidRPr="00F31EBF">
                              <w:rPr>
                                <w:b/>
                                <w:color w:val="auto"/>
                              </w:rPr>
                              <w:t xml:space="preserve">Unterrichtsanschlüsse </w:t>
                            </w:r>
                            <w:r>
                              <w:rPr>
                                <w:color w:val="auto"/>
                              </w:rPr>
                              <w:t xml:space="preserve">Im Verlauf dieser Unterrichtseinheit sollen drei verschiedene Feuerlöscher selbst gebaut werden. Im Anschluss daran sollen die SuS anhand ihres neuerlangten Wissens einschätzen können bei welchem Brennmaterial welcher </w:t>
                            </w:r>
                            <w:proofErr w:type="spellStart"/>
                            <w:r>
                              <w:rPr>
                                <w:color w:val="auto"/>
                              </w:rPr>
                              <w:t>Feuerlöschertyp</w:t>
                            </w:r>
                            <w:proofErr w:type="spellEnd"/>
                            <w:r>
                              <w:rPr>
                                <w:color w:val="auto"/>
                              </w:rPr>
                              <w:t xml:space="preserve"> verwendet werden muss.</w:t>
                            </w:r>
                          </w:p>
                          <w:p w14:paraId="6013895C" w14:textId="0CF6A17F" w:rsidR="00621B95" w:rsidRPr="00F31EBF" w:rsidRDefault="00621B95" w:rsidP="00621B95">
                            <w:pPr>
                              <w:rPr>
                                <w:color w:val="auto"/>
                              </w:rPr>
                            </w:pPr>
                          </w:p>
                        </w:txbxContent>
                      </wps:txbx>
                      <wps:bodyPr rot="0" vert="horz" wrap="square" lIns="91440" tIns="45720" rIns="91440" bIns="45720" anchor="t" anchorCtr="0" upright="1">
                        <a:noAutofit/>
                      </wps:bodyPr>
                    </wps:wsp>
                  </a:graphicData>
                </a:graphic>
              </wp:inline>
            </w:drawing>
          </mc:Choice>
          <mc:Fallback>
            <w:pict>
              <v:shape w14:anchorId="6EBAFA12" id="_x0000_s1032" type="#_x0000_t202" style="width:453.6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" fillcolor="white [3201]" strokecolor="#c0504d [3205]" strokeweight="1pt">
                <v:stroke dashstyle="dash"/>
                <v:shadow color="#868686"/>
                <v:textbox>
                  <w:txbxContent>
                    <w:p w14:paraId="6C9E30E4" w14:textId="77777777" w:rsidR="00621B95" w:rsidRPr="00F31EBF" w:rsidRDefault="00621B95" w:rsidP="00621B95">
                      <w:pPr>
                        <w:rPr>
                          <w:color w:val="auto"/>
                        </w:rPr>
                      </w:pPr>
                      <w:r w:rsidRPr="00F31EBF">
                        <w:rPr>
                          <w:b/>
                          <w:color w:val="auto"/>
                        </w:rPr>
                        <w:t xml:space="preserve">Unterrichtsanschlüsse </w:t>
                      </w:r>
                      <w:r>
                        <w:rPr>
                          <w:color w:val="auto"/>
                        </w:rPr>
                        <w:t>Im Verlauf dieser Unterrichtseinheit sollen drei verschiedene Feuerlöscher selbst gebaut werden. Im Anschluss daran sollen die SuS anhand ihres neuerlangten Wissens einschätzen können bei welchem Brennmaterial welcher Feuerlöschertyp verwendet werden muss.</w:t>
                      </w:r>
                    </w:p>
                    <w:p w14:paraId="6013895C" w14:textId="0CF6A17F" w:rsidR="00621B95" w:rsidRPr="00F31EBF" w:rsidRDefault="00621B95" w:rsidP="00621B95">
                      <w:pPr>
                        <w:rPr>
                          <w:color w:val="auto"/>
                        </w:rPr>
                      </w:pPr>
                    </w:p>
                  </w:txbxContent>
                </v:textbox>
                <w10:anchorlock/>
              </v:shape>
            </w:pict>
          </mc:Fallback>
        </mc:AlternateContent>
      </w:r>
    </w:p>
    <w:p w14:paraId="74A0D5A4" w14:textId="24ABDBDD" w:rsidR="00CC307A" w:rsidRDefault="00CC307A" w:rsidP="00AF4439">
      <w:pPr>
        <w:pStyle w:val="berschrift2"/>
        <w:numPr>
          <w:ilvl w:val="0"/>
          <w:numId w:val="0"/>
        </w:numPr>
        <w:rPr>
          <w:color w:val="auto"/>
        </w:rPr>
      </w:pPr>
    </w:p>
    <w:bookmarkStart w:id="12" w:name="_Toc457302146"/>
    <w:p w14:paraId="2E3E451B" w14:textId="5F50496C" w:rsidR="00621B95" w:rsidRPr="00CC307A" w:rsidRDefault="00621B95" w:rsidP="00621B95">
      <w:pPr>
        <w:pStyle w:val="berschrift2"/>
        <w:rPr>
          <w:color w:val="auto"/>
        </w:rPr>
      </w:pPr>
      <w:r>
        <w:rPr>
          <w:noProof/>
          <w:lang w:eastAsia="de-DE"/>
        </w:rPr>
        <mc:AlternateContent>
          <mc:Choice Requires="wps">
            <w:drawing>
              <wp:anchor distT="0" distB="0" distL="114300" distR="114300" simplePos="0" relativeHeight="251794432" behindDoc="0" locked="0" layoutInCell="1" allowOverlap="1" wp14:anchorId="4908684A" wp14:editId="6295C7EF">
                <wp:simplePos x="0" y="0"/>
                <wp:positionH relativeFrom="margin">
                  <wp:align>left</wp:align>
                </wp:positionH>
                <wp:positionV relativeFrom="paragraph">
                  <wp:posOffset>397510</wp:posOffset>
                </wp:positionV>
                <wp:extent cx="5873115" cy="571500"/>
                <wp:effectExtent l="0" t="0" r="13335" b="19050"/>
                <wp:wrapSquare wrapText="bothSides"/>
                <wp:docPr id="6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15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CC77E3" w14:textId="768B2AD0" w:rsidR="00621B95" w:rsidRPr="00F31EBF" w:rsidRDefault="00621B95" w:rsidP="00621B95">
                            <w:pPr>
                              <w:rPr>
                                <w:color w:val="auto"/>
                              </w:rPr>
                            </w:pPr>
                            <w:r>
                              <w:rPr>
                                <w:color w:val="auto"/>
                              </w:rPr>
                              <w:t xml:space="preserve">Bei diesem Versuch sollen die SuS </w:t>
                            </w:r>
                            <w:r w:rsidR="00AF0A6C">
                              <w:rPr>
                                <w:color w:val="auto"/>
                              </w:rPr>
                              <w:t>eine Teelichtflamme aufgrund ihrer Temperaturzonen untersuchen und mithilfe eines Glimmspans den kältesten Punkt in einer Brennerflamme bestimmen.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8684A" id="_x0000_s1033" type="#_x0000_t202" style="position:absolute;left:0;text-align:left;margin-left:0;margin-top:31.3pt;width:462.45pt;height:4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" fillcolor="white [3201]" strokecolor="#4bacc6 [3208]" strokeweight="1pt">
                <v:stroke dashstyle="dash"/>
                <v:shadow color="#868686"/>
                <v:textbox>
                  <w:txbxContent>
                    <w:p w14:paraId="52CC77E3" w14:textId="768B2AD0" w:rsidR="00621B95" w:rsidRPr="00F31EBF" w:rsidRDefault="00621B95" w:rsidP="00621B95">
                      <w:pPr>
                        <w:rPr>
                          <w:color w:val="auto"/>
                        </w:rPr>
                      </w:pPr>
                      <w:r>
                        <w:rPr>
                          <w:color w:val="auto"/>
                        </w:rPr>
                        <w:t xml:space="preserve">Bei diesem Versuch sollen die SuS </w:t>
                      </w:r>
                      <w:r w:rsidR="00AF0A6C">
                        <w:rPr>
                          <w:color w:val="auto"/>
                        </w:rPr>
                        <w:t>eine Teelichtflamme aufgrund ihrer Temperaturzonen untersuchen und mithilfe eines Glimmspans den kältesten Punkt in einer Brennerflamme bestimmen.</w:t>
                      </w:r>
                    </w:p>
                  </w:txbxContent>
                </v:textbox>
                <w10:wrap type="square" anchorx="margin"/>
              </v:shape>
            </w:pict>
          </mc:Fallback>
        </mc:AlternateContent>
      </w:r>
      <w:r>
        <w:rPr>
          <w:color w:val="auto"/>
        </w:rPr>
        <w:t>V4</w:t>
      </w:r>
      <w:r w:rsidRPr="00CC307A">
        <w:rPr>
          <w:color w:val="auto"/>
        </w:rPr>
        <w:t xml:space="preserve"> – </w:t>
      </w:r>
      <w:r>
        <w:rPr>
          <w:color w:val="auto"/>
        </w:rPr>
        <w:t>Aufbau einer Teelichtflamme</w:t>
      </w:r>
      <w:bookmarkEnd w:id="12"/>
    </w:p>
    <w:p w14:paraId="25EDEB09" w14:textId="77777777" w:rsidR="00621B95" w:rsidRDefault="00621B95" w:rsidP="00621B95">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21B95" w:rsidRPr="009C5E28" w14:paraId="4BFBA628" w14:textId="77777777" w:rsidTr="00621B95">
        <w:tc>
          <w:tcPr>
            <w:tcW w:w="9322" w:type="dxa"/>
            <w:gridSpan w:val="9"/>
            <w:shd w:val="clear" w:color="auto" w:fill="4F81BD"/>
            <w:vAlign w:val="center"/>
          </w:tcPr>
          <w:p w14:paraId="335E8406" w14:textId="77777777" w:rsidR="00621B95" w:rsidRPr="00F31EBF" w:rsidRDefault="00621B95" w:rsidP="00621B95">
            <w:pPr>
              <w:spacing w:after="0"/>
              <w:jc w:val="center"/>
              <w:rPr>
                <w:b/>
                <w:bCs/>
                <w:color w:val="FFFFFF" w:themeColor="background1"/>
              </w:rPr>
            </w:pPr>
            <w:r w:rsidRPr="00F31EBF">
              <w:rPr>
                <w:b/>
                <w:bCs/>
                <w:color w:val="FFFFFF" w:themeColor="background1"/>
              </w:rPr>
              <w:t>Gefahrenstoffe</w:t>
            </w:r>
          </w:p>
        </w:tc>
      </w:tr>
      <w:tr w:rsidR="00621B95" w:rsidRPr="009C5E28" w14:paraId="1F24A685" w14:textId="77777777" w:rsidTr="00621B9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0222D6B" w14:textId="2EDDF589" w:rsidR="00621B95" w:rsidRPr="009C5E28" w:rsidRDefault="00AF0A6C" w:rsidP="00621B95">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14:paraId="0A351008" w14:textId="77777777" w:rsidR="00621B95" w:rsidRPr="00D92217" w:rsidRDefault="00621B95" w:rsidP="00621B95">
            <w:pPr>
              <w:spacing w:after="0"/>
              <w:jc w:val="center"/>
              <w:rPr>
                <w:sz w:val="20"/>
                <w:szCs w:val="20"/>
              </w:rPr>
            </w:pPr>
            <w:r w:rsidRPr="00D92217">
              <w:rPr>
                <w:sz w:val="20"/>
                <w:szCs w:val="20"/>
              </w:rPr>
              <w:t xml:space="preserve">H: </w:t>
            </w:r>
            <w:r>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0B4B230" w14:textId="77777777" w:rsidR="00621B95" w:rsidRPr="00D92217" w:rsidRDefault="00621B95" w:rsidP="00621B95">
            <w:pPr>
              <w:spacing w:after="0"/>
              <w:jc w:val="center"/>
              <w:rPr>
                <w:sz w:val="20"/>
                <w:szCs w:val="20"/>
              </w:rPr>
            </w:pPr>
            <w:r w:rsidRPr="00D92217">
              <w:rPr>
                <w:sz w:val="20"/>
                <w:szCs w:val="20"/>
              </w:rPr>
              <w:t xml:space="preserve">P: </w:t>
            </w:r>
            <w:r>
              <w:rPr>
                <w:sz w:val="20"/>
                <w:szCs w:val="20"/>
              </w:rPr>
              <w:t>-</w:t>
            </w:r>
          </w:p>
        </w:tc>
      </w:tr>
      <w:tr w:rsidR="00621B95" w:rsidRPr="009C5E28" w14:paraId="1BC5559C" w14:textId="77777777" w:rsidTr="00621B95">
        <w:tc>
          <w:tcPr>
            <w:tcW w:w="1009" w:type="dxa"/>
            <w:tcBorders>
              <w:top w:val="single" w:sz="8" w:space="0" w:color="4F81BD"/>
              <w:left w:val="single" w:sz="8" w:space="0" w:color="4F81BD"/>
              <w:bottom w:val="single" w:sz="8" w:space="0" w:color="4F81BD"/>
            </w:tcBorders>
            <w:shd w:val="clear" w:color="auto" w:fill="auto"/>
            <w:vAlign w:val="center"/>
          </w:tcPr>
          <w:p w14:paraId="2E086F2B" w14:textId="77777777" w:rsidR="00621B95" w:rsidRPr="009C5E28" w:rsidRDefault="00621B95" w:rsidP="00621B95">
            <w:pPr>
              <w:spacing w:after="0"/>
              <w:jc w:val="center"/>
              <w:rPr>
                <w:b/>
                <w:bCs/>
              </w:rPr>
            </w:pPr>
            <w:r w:rsidRPr="00336881">
              <w:rPr>
                <w:rFonts w:asciiTheme="majorHAnsi" w:hAnsiTheme="majorHAnsi"/>
                <w:b/>
                <w:noProof/>
                <w:color w:val="auto"/>
                <w:lang w:eastAsia="de-DE"/>
              </w:rPr>
              <w:drawing>
                <wp:inline distT="0" distB="0" distL="0" distR="0" wp14:anchorId="2723FFA1" wp14:editId="2B129B3B">
                  <wp:extent cx="538061" cy="540000"/>
                  <wp:effectExtent l="0" t="0" r="0" b="0"/>
                  <wp:docPr id="65"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49D8DC1" w14:textId="77777777" w:rsidR="00621B95" w:rsidRPr="009C5E28" w:rsidRDefault="00621B95" w:rsidP="00621B95">
            <w:pPr>
              <w:spacing w:after="0"/>
              <w:jc w:val="center"/>
            </w:pPr>
            <w:r>
              <w:rPr>
                <w:noProof/>
                <w:lang w:eastAsia="de-DE"/>
              </w:rPr>
              <w:drawing>
                <wp:inline distT="0" distB="0" distL="0" distR="0" wp14:anchorId="03D9F4D0" wp14:editId="5B9182E3">
                  <wp:extent cx="504190" cy="50419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B53E360" w14:textId="77777777" w:rsidR="00621B95" w:rsidRPr="009C5E28" w:rsidRDefault="00621B95" w:rsidP="00621B95">
            <w:pPr>
              <w:spacing w:after="0"/>
              <w:jc w:val="center"/>
            </w:pPr>
            <w:r>
              <w:rPr>
                <w:noProof/>
                <w:lang w:eastAsia="de-DE"/>
              </w:rPr>
              <w:drawing>
                <wp:inline distT="0" distB="0" distL="0" distR="0" wp14:anchorId="7857288F" wp14:editId="42BBFDF2">
                  <wp:extent cx="504190" cy="50419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C46D7E7" w14:textId="77777777" w:rsidR="00621B95" w:rsidRPr="009C5E28" w:rsidRDefault="00621B95" w:rsidP="00621B95">
            <w:pPr>
              <w:spacing w:after="0"/>
              <w:jc w:val="center"/>
            </w:pPr>
            <w:r>
              <w:rPr>
                <w:noProof/>
                <w:lang w:eastAsia="de-DE"/>
              </w:rPr>
              <w:drawing>
                <wp:inline distT="0" distB="0" distL="0" distR="0" wp14:anchorId="4109FA77" wp14:editId="36DA80FF">
                  <wp:extent cx="504190" cy="50419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4D5A6D7" w14:textId="77777777" w:rsidR="00621B95" w:rsidRPr="009C5E28" w:rsidRDefault="00621B95" w:rsidP="00621B95">
            <w:pPr>
              <w:spacing w:after="0"/>
              <w:jc w:val="center"/>
            </w:pPr>
            <w:r>
              <w:rPr>
                <w:noProof/>
                <w:lang w:eastAsia="de-DE"/>
              </w:rPr>
              <w:drawing>
                <wp:inline distT="0" distB="0" distL="0" distR="0" wp14:anchorId="77938156" wp14:editId="70D5C41D">
                  <wp:extent cx="504190" cy="50419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36E4B7D" w14:textId="77777777" w:rsidR="00621B95" w:rsidRPr="009C5E28" w:rsidRDefault="00621B95" w:rsidP="00621B95">
            <w:pPr>
              <w:spacing w:after="0"/>
              <w:jc w:val="center"/>
            </w:pPr>
            <w:r>
              <w:rPr>
                <w:noProof/>
                <w:lang w:eastAsia="de-DE"/>
              </w:rPr>
              <w:drawing>
                <wp:inline distT="0" distB="0" distL="0" distR="0" wp14:anchorId="53D180C0" wp14:editId="2745151A">
                  <wp:extent cx="504190" cy="50419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2952DBE5" w14:textId="77777777" w:rsidR="00621B95" w:rsidRPr="009C5E28" w:rsidRDefault="00621B95" w:rsidP="00621B95">
            <w:pPr>
              <w:spacing w:after="0"/>
              <w:jc w:val="center"/>
            </w:pPr>
            <w:r>
              <w:rPr>
                <w:noProof/>
                <w:lang w:eastAsia="de-DE"/>
              </w:rPr>
              <w:drawing>
                <wp:inline distT="0" distB="0" distL="0" distR="0" wp14:anchorId="204747A3" wp14:editId="6993ECBD">
                  <wp:extent cx="504190" cy="50419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ACA9FBA" w14:textId="157CB875" w:rsidR="00621B95" w:rsidRPr="009C5E28" w:rsidRDefault="00AF0A6C" w:rsidP="00621B95">
            <w:pPr>
              <w:spacing w:after="0"/>
              <w:jc w:val="center"/>
            </w:pPr>
            <w:r>
              <w:rPr>
                <w:noProof/>
                <w:lang w:eastAsia="de-DE"/>
              </w:rPr>
              <w:drawing>
                <wp:inline distT="0" distB="0" distL="0" distR="0" wp14:anchorId="6CBD0CA2" wp14:editId="2B9AA288">
                  <wp:extent cx="511175" cy="51117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email">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A5EA3F8" w14:textId="77777777" w:rsidR="00621B95" w:rsidRPr="009C5E28" w:rsidRDefault="00621B95" w:rsidP="00621B95">
            <w:pPr>
              <w:spacing w:after="0"/>
              <w:jc w:val="center"/>
            </w:pPr>
            <w:r>
              <w:rPr>
                <w:noProof/>
                <w:lang w:eastAsia="de-DE"/>
              </w:rPr>
              <w:drawing>
                <wp:inline distT="0" distB="0" distL="0" distR="0" wp14:anchorId="334280F9" wp14:editId="195A983E">
                  <wp:extent cx="504190" cy="50419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7C720687" w14:textId="77777777" w:rsidR="00621B95" w:rsidRDefault="00621B95" w:rsidP="00621B95">
      <w:pPr>
        <w:tabs>
          <w:tab w:val="left" w:pos="1701"/>
          <w:tab w:val="left" w:pos="1985"/>
        </w:tabs>
        <w:ind w:left="1980" w:hanging="1980"/>
      </w:pPr>
    </w:p>
    <w:p w14:paraId="3D716679" w14:textId="4C7DB7E8" w:rsidR="00621B95" w:rsidRDefault="00621B95" w:rsidP="00621B95">
      <w:pPr>
        <w:tabs>
          <w:tab w:val="left" w:pos="1701"/>
          <w:tab w:val="left" w:pos="1985"/>
        </w:tabs>
        <w:ind w:left="1980" w:hanging="1980"/>
      </w:pPr>
      <w:r>
        <w:t xml:space="preserve">Materialien: </w:t>
      </w:r>
      <w:r>
        <w:tab/>
      </w:r>
      <w:r>
        <w:tab/>
      </w:r>
      <w:r w:rsidR="00236CA1">
        <w:t>Kerze, Gasbrenner, Glimmspa</w:t>
      </w:r>
      <w:r w:rsidR="00AF0A6C">
        <w:t>n</w:t>
      </w:r>
    </w:p>
    <w:p w14:paraId="42750C7E" w14:textId="7B882B8B" w:rsidR="00621B95" w:rsidRPr="00ED07C2" w:rsidRDefault="00621B95" w:rsidP="00621B95">
      <w:pPr>
        <w:tabs>
          <w:tab w:val="left" w:pos="1701"/>
          <w:tab w:val="left" w:pos="1985"/>
        </w:tabs>
        <w:ind w:left="1980" w:hanging="1980"/>
      </w:pPr>
      <w:r>
        <w:t>Chemikalien:</w:t>
      </w:r>
      <w:r>
        <w:tab/>
      </w:r>
      <w:r>
        <w:tab/>
      </w:r>
      <w:r w:rsidR="00AF0A6C">
        <w:t>-</w:t>
      </w:r>
    </w:p>
    <w:p w14:paraId="6D853247" w14:textId="5E3C961A" w:rsidR="00AF0A6C" w:rsidRDefault="00621B95" w:rsidP="00663531">
      <w:pPr>
        <w:tabs>
          <w:tab w:val="left" w:pos="1701"/>
          <w:tab w:val="left" w:pos="1985"/>
        </w:tabs>
        <w:ind w:left="1980" w:hanging="1980"/>
      </w:pPr>
      <w:r>
        <w:t xml:space="preserve">Durchführung: </w:t>
      </w:r>
      <w:r>
        <w:tab/>
      </w:r>
      <w:r>
        <w:tab/>
      </w:r>
      <w:r w:rsidR="00663531">
        <w:t xml:space="preserve">1. Die Flamme eines Teelichts wird genauer betrachtet und unterschiedliche </w:t>
      </w:r>
      <w:r w:rsidR="00217981">
        <w:t>Zonen in einer Skizze festgehalten.</w:t>
      </w:r>
    </w:p>
    <w:p w14:paraId="265677BF" w14:textId="281495B7" w:rsidR="00217981" w:rsidRDefault="00217981" w:rsidP="00663531">
      <w:pPr>
        <w:tabs>
          <w:tab w:val="left" w:pos="1701"/>
          <w:tab w:val="left" w:pos="1985"/>
        </w:tabs>
        <w:ind w:left="1980" w:hanging="1980"/>
      </w:pPr>
      <w:r>
        <w:tab/>
      </w:r>
      <w:r>
        <w:tab/>
        <w:t>2. Eine kalte Porzellanschale wird in die leuchtende Flamme gehalten.</w:t>
      </w:r>
    </w:p>
    <w:p w14:paraId="30221F39" w14:textId="5692322C" w:rsidR="00217981" w:rsidRDefault="00217981" w:rsidP="00663531">
      <w:pPr>
        <w:tabs>
          <w:tab w:val="left" w:pos="1701"/>
          <w:tab w:val="left" w:pos="1985"/>
        </w:tabs>
        <w:ind w:left="1980" w:hanging="1980"/>
      </w:pPr>
      <w:r>
        <w:lastRenderedPageBreak/>
        <w:tab/>
      </w:r>
      <w:r>
        <w:tab/>
        <w:t>3. Ein Glimmspan wird in einen Gasbrenner kurz über den Flammkegel gehalten. Anschließend erfolgt eine genauere Betrachtung des Glimmspans.</w:t>
      </w:r>
    </w:p>
    <w:p w14:paraId="390FBE1C" w14:textId="3DAB010C" w:rsidR="00621B95" w:rsidRDefault="00621B95" w:rsidP="00621B95">
      <w:pPr>
        <w:tabs>
          <w:tab w:val="left" w:pos="1701"/>
          <w:tab w:val="left" w:pos="1985"/>
        </w:tabs>
        <w:ind w:left="1980" w:hanging="1980"/>
      </w:pPr>
      <w:r>
        <w:t>Beobachtung:</w:t>
      </w:r>
      <w:r>
        <w:tab/>
      </w:r>
      <w:r>
        <w:tab/>
      </w:r>
      <w:r>
        <w:tab/>
      </w:r>
      <w:r w:rsidR="00AF0A6C">
        <w:t>Es lassen sich Unterschiede in der Flammenfärbung (aufgrund von unterschiedlichen Temperaturzonen) feststellen. An der Porzellanschale bildet sich ein schwarzer Rückstand. Der Glimmspan ist in diesem Bereich nicht schwarz geworden.</w:t>
      </w:r>
    </w:p>
    <w:p w14:paraId="371DC2BB" w14:textId="3C5C5A0D" w:rsidR="00621B95" w:rsidRDefault="00621B95" w:rsidP="00BB64B6">
      <w:pPr>
        <w:tabs>
          <w:tab w:val="left" w:pos="1701"/>
          <w:tab w:val="left" w:pos="1985"/>
        </w:tabs>
        <w:ind w:left="2124" w:hanging="2124"/>
      </w:pPr>
      <w:r>
        <w:t>Deutung:</w:t>
      </w:r>
      <w:r>
        <w:tab/>
      </w:r>
      <w:r>
        <w:tab/>
      </w:r>
      <w:r>
        <w:tab/>
      </w:r>
      <w:r w:rsidR="00D12F27">
        <w:t xml:space="preserve">Die leuchtende Flamme wird auch </w:t>
      </w:r>
      <w:proofErr w:type="spellStart"/>
      <w:r w:rsidR="00D12F27">
        <w:t>Rußzone</w:t>
      </w:r>
      <w:proofErr w:type="spellEnd"/>
      <w:r w:rsidR="00D12F27">
        <w:t xml:space="preserve"> genannt. Der schwarze Rückstand</w:t>
      </w:r>
      <w:r w:rsidR="00BB64B6">
        <w:t xml:space="preserve"> </w:t>
      </w:r>
      <w:r w:rsidR="00D12F27">
        <w:t>ist Ruß.</w:t>
      </w:r>
    </w:p>
    <w:p w14:paraId="045948F4" w14:textId="5E745B69" w:rsidR="00BB64B6" w:rsidRDefault="00BB64B6" w:rsidP="00BB64B6">
      <w:pPr>
        <w:tabs>
          <w:tab w:val="left" w:pos="1701"/>
          <w:tab w:val="left" w:pos="1985"/>
        </w:tabs>
        <w:ind w:left="2124" w:hanging="2124"/>
        <w:rPr>
          <w:rFonts w:eastAsiaTheme="minorEastAsia"/>
        </w:rPr>
      </w:pPr>
      <w:r>
        <w:tab/>
      </w:r>
      <w:r>
        <w:tab/>
      </w:r>
      <w:r>
        <w:tab/>
        <w:t>Der Glimmspan entzündet sich in der dunklen Zone nicht, da die Temperatur hier nicht hoch genug ist.</w:t>
      </w:r>
    </w:p>
    <w:p w14:paraId="0BC44073" w14:textId="3DF77173" w:rsidR="00621B95" w:rsidRDefault="00621B95" w:rsidP="00621B95">
      <w:pPr>
        <w:spacing w:line="276" w:lineRule="auto"/>
        <w:jc w:val="left"/>
      </w:pPr>
      <w:r>
        <w:t>Entsorgung:</w:t>
      </w:r>
      <w:r>
        <w:tab/>
        <w:t xml:space="preserve">           </w:t>
      </w:r>
      <w:r>
        <w:tab/>
      </w:r>
      <w:r w:rsidR="00D12F27">
        <w:t xml:space="preserve">Das </w:t>
      </w:r>
      <w:r w:rsidR="00BB64B6">
        <w:t>Teelicht kann wiederverwertet werden.</w:t>
      </w:r>
    </w:p>
    <w:p w14:paraId="02E93E51" w14:textId="19ED4958" w:rsidR="00621B95" w:rsidRDefault="00621B95" w:rsidP="00621B95">
      <w:pPr>
        <w:spacing w:line="276" w:lineRule="auto"/>
        <w:ind w:left="2130" w:hanging="2130"/>
        <w:jc w:val="left"/>
        <w:rPr>
          <w:rFonts w:asciiTheme="majorHAnsi" w:hAnsiTheme="majorHAnsi"/>
        </w:rPr>
      </w:pPr>
      <w:r>
        <w:t>Literatur:</w:t>
      </w:r>
      <w:r>
        <w:tab/>
      </w:r>
      <w:r w:rsidR="00BB64B6">
        <w:rPr>
          <w:color w:val="auto"/>
        </w:rPr>
        <w:t>[4</w:t>
      </w:r>
      <w:r>
        <w:rPr>
          <w:color w:val="auto"/>
        </w:rPr>
        <w:t xml:space="preserve">] </w:t>
      </w:r>
      <w:r w:rsidR="00BB64B6">
        <w:rPr>
          <w:rFonts w:asciiTheme="majorHAnsi" w:hAnsiTheme="majorHAnsi"/>
        </w:rPr>
        <w:t xml:space="preserve">E. Stöckl, Dr. R. </w:t>
      </w:r>
      <w:proofErr w:type="spellStart"/>
      <w:r w:rsidR="00BB64B6">
        <w:rPr>
          <w:rFonts w:asciiTheme="majorHAnsi" w:hAnsiTheme="majorHAnsi"/>
        </w:rPr>
        <w:t>Worg</w:t>
      </w:r>
      <w:proofErr w:type="spellEnd"/>
      <w:r w:rsidR="00BB64B6">
        <w:rPr>
          <w:rFonts w:asciiTheme="majorHAnsi" w:hAnsiTheme="majorHAnsi"/>
        </w:rPr>
        <w:t>, Materialien zum neuen Fach Natur und Technik – Lernzirkel zum Thema Feuer, Staatsinstitut für Schulpädagogik und Bildungsforschung München, 2003, S. 15</w:t>
      </w:r>
    </w:p>
    <w:p w14:paraId="3ED05EDD" w14:textId="77777777" w:rsidR="00BB64B6" w:rsidRDefault="00BB64B6" w:rsidP="00621B95">
      <w:pPr>
        <w:spacing w:line="276" w:lineRule="auto"/>
        <w:ind w:left="2130" w:hanging="2130"/>
        <w:jc w:val="left"/>
        <w:rPr>
          <w:rFonts w:asciiTheme="majorHAnsi" w:hAnsiTheme="majorHAnsi"/>
        </w:rPr>
      </w:pPr>
    </w:p>
    <w:p w14:paraId="5AD40CAA" w14:textId="6B3BC1EB" w:rsidR="00BB64B6" w:rsidRPr="005B60E3" w:rsidRDefault="00BB64B6" w:rsidP="00621B95">
      <w:pPr>
        <w:spacing w:line="276" w:lineRule="auto"/>
        <w:ind w:left="2130" w:hanging="2130"/>
        <w:jc w:val="left"/>
        <w:rPr>
          <w:rFonts w:asciiTheme="majorHAnsi" w:eastAsiaTheme="majorEastAsia" w:hAnsiTheme="majorHAnsi" w:cstheme="majorBidi"/>
          <w:b/>
          <w:bCs/>
          <w:sz w:val="28"/>
          <w:szCs w:val="28"/>
        </w:rPr>
      </w:pPr>
      <w:r>
        <w:rPr>
          <w:noProof/>
          <w:lang w:eastAsia="de-DE"/>
        </w:rPr>
        <mc:AlternateContent>
          <mc:Choice Requires="wps">
            <w:drawing>
              <wp:inline distT="0" distB="0" distL="0" distR="0" wp14:anchorId="6E8B534C" wp14:editId="1A3AC167">
                <wp:extent cx="5760720" cy="2438400"/>
                <wp:effectExtent l="0" t="0" r="11430" b="19050"/>
                <wp:docPr id="8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4384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5B58AF" w14:textId="77777777" w:rsidR="00D12F27" w:rsidRDefault="00BB64B6" w:rsidP="00663531">
                            <w:pPr>
                              <w:tabs>
                                <w:tab w:val="left" w:pos="1701"/>
                                <w:tab w:val="left" w:pos="1985"/>
                              </w:tabs>
                              <w:ind w:left="1980" w:hanging="1980"/>
                            </w:pPr>
                            <w:r w:rsidRPr="00F31EBF">
                              <w:rPr>
                                <w:b/>
                                <w:color w:val="auto"/>
                              </w:rPr>
                              <w:t xml:space="preserve">Unterrichtsanschlüsse </w:t>
                            </w:r>
                            <w:r w:rsidR="00D12F27" w:rsidRPr="00D12F27">
                              <w:rPr>
                                <w:color w:val="auto"/>
                              </w:rPr>
                              <w:t>Mögliche Arbeitsaufträge nach diesem Versuch können lauten:</w:t>
                            </w:r>
                            <w:r w:rsidR="00D12F27">
                              <w:t xml:space="preserve"> </w:t>
                            </w:r>
                          </w:p>
                          <w:p w14:paraId="088FFEAD" w14:textId="146623B1" w:rsidR="00663531" w:rsidRDefault="00D12F27" w:rsidP="00663531">
                            <w:pPr>
                              <w:tabs>
                                <w:tab w:val="left" w:pos="1701"/>
                                <w:tab w:val="left" w:pos="1985"/>
                              </w:tabs>
                              <w:ind w:left="1980" w:hanging="1980"/>
                            </w:pPr>
                            <w:r>
                              <w:t>O</w:t>
                            </w:r>
                            <w:r w:rsidR="00663531">
                              <w:t>rdnen sie den drei Zonen folgende Begriffe zu</w:t>
                            </w:r>
                          </w:p>
                          <w:p w14:paraId="1729E0DB" w14:textId="5794C9AD" w:rsidR="00663531" w:rsidRDefault="00D12F27" w:rsidP="00663531">
                            <w:pPr>
                              <w:tabs>
                                <w:tab w:val="left" w:pos="1701"/>
                                <w:tab w:val="left" w:pos="1985"/>
                              </w:tabs>
                              <w:ind w:left="1980" w:hanging="1980"/>
                            </w:pPr>
                            <w:r>
                              <w:tab/>
                            </w:r>
                            <w:r w:rsidR="00663531">
                              <w:t>Leuchtende, gelbe Zone – dunkle Zone – bläulicher Flammensaum</w:t>
                            </w:r>
                          </w:p>
                          <w:p w14:paraId="5165B945" w14:textId="77777777" w:rsidR="00663531" w:rsidRDefault="00663531" w:rsidP="00663531">
                            <w:pPr>
                              <w:tabs>
                                <w:tab w:val="left" w:pos="1701"/>
                                <w:tab w:val="left" w:pos="1985"/>
                              </w:tabs>
                              <w:ind w:left="1980" w:hanging="1980"/>
                            </w:pPr>
                            <w:r>
                              <w:t>Ordnen sie anschließend den Flammenzonen folgende Begriffe zu</w:t>
                            </w:r>
                          </w:p>
                          <w:p w14:paraId="46817DF5" w14:textId="0AADD0CF" w:rsidR="00663531" w:rsidRDefault="00D12F27" w:rsidP="00663531">
                            <w:pPr>
                              <w:tabs>
                                <w:tab w:val="left" w:pos="1701"/>
                                <w:tab w:val="left" w:pos="1985"/>
                              </w:tabs>
                              <w:ind w:left="1980" w:hanging="1980"/>
                            </w:pPr>
                            <w:r>
                              <w:tab/>
                            </w:r>
                            <w:proofErr w:type="spellStart"/>
                            <w:r w:rsidR="00663531">
                              <w:t>Rußzone</w:t>
                            </w:r>
                            <w:proofErr w:type="spellEnd"/>
                            <w:r w:rsidR="00663531">
                              <w:t xml:space="preserve"> – guter Luftzutritt – niedrige Temperatur</w:t>
                            </w:r>
                          </w:p>
                          <w:p w14:paraId="75C1023A" w14:textId="54F69C14" w:rsidR="008558DA" w:rsidRDefault="008558DA" w:rsidP="008558DA">
                            <w:pPr>
                              <w:tabs>
                                <w:tab w:val="left" w:pos="1701"/>
                                <w:tab w:val="left" w:pos="1985"/>
                              </w:tabs>
                              <w:ind w:left="1980" w:hanging="1980"/>
                            </w:pPr>
                            <w:r>
                              <w:t>Der Versuch dient zur Verdeutlichung dafür, dass eine (Kerzen-)Flamme nicht überall die gleiche Temperatur besitzt.</w:t>
                            </w:r>
                          </w:p>
                          <w:p w14:paraId="56107BAF" w14:textId="77777777" w:rsidR="00663531" w:rsidRDefault="00663531" w:rsidP="00663531">
                            <w:pPr>
                              <w:tabs>
                                <w:tab w:val="left" w:pos="1701"/>
                                <w:tab w:val="left" w:pos="1985"/>
                              </w:tabs>
                              <w:ind w:left="1980" w:hanging="1980"/>
                            </w:pPr>
                          </w:p>
                          <w:p w14:paraId="13F6C16F" w14:textId="65690274" w:rsidR="00BB64B6" w:rsidRPr="00F31EBF" w:rsidRDefault="00BB64B6" w:rsidP="00BB64B6">
                            <w:pPr>
                              <w:rPr>
                                <w:color w:val="auto"/>
                              </w:rPr>
                            </w:pPr>
                          </w:p>
                          <w:p w14:paraId="7C677379" w14:textId="77777777" w:rsidR="00BB64B6" w:rsidRPr="00F31EBF" w:rsidRDefault="00BB64B6" w:rsidP="00BB64B6">
                            <w:pPr>
                              <w:rPr>
                                <w:color w:val="auto"/>
                              </w:rPr>
                            </w:pPr>
                          </w:p>
                        </w:txbxContent>
                      </wps:txbx>
                      <wps:bodyPr rot="0" vert="horz" wrap="square" lIns="91440" tIns="45720" rIns="91440" bIns="45720" anchor="t" anchorCtr="0" upright="1">
                        <a:noAutofit/>
                      </wps:bodyPr>
                    </wps:wsp>
                  </a:graphicData>
                </a:graphic>
              </wp:inline>
            </w:drawing>
          </mc:Choice>
          <mc:Fallback>
            <w:pict>
              <v:shape w14:anchorId="6E8B534C" id="_x0000_s1034" type="#_x0000_t202" style="width:453.6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" fillcolor="white [3201]" strokecolor="#c0504d [3205]" strokeweight="1pt">
                <v:stroke dashstyle="dash"/>
                <v:shadow color="#868686"/>
                <v:textbox>
                  <w:txbxContent>
                    <w:p w14:paraId="5D5B58AF" w14:textId="77777777" w:rsidR="00D12F27" w:rsidRDefault="00BB64B6" w:rsidP="00663531">
                      <w:pPr>
                        <w:tabs>
                          <w:tab w:val="left" w:pos="1701"/>
                          <w:tab w:val="left" w:pos="1985"/>
                        </w:tabs>
                        <w:ind w:left="1980" w:hanging="1980"/>
                      </w:pPr>
                      <w:r w:rsidRPr="00F31EBF">
                        <w:rPr>
                          <w:b/>
                          <w:color w:val="auto"/>
                        </w:rPr>
                        <w:t xml:space="preserve">Unterrichtsanschlüsse </w:t>
                      </w:r>
                      <w:r w:rsidR="00D12F27" w:rsidRPr="00D12F27">
                        <w:rPr>
                          <w:color w:val="auto"/>
                        </w:rPr>
                        <w:t>Mögliche Arbeitsaufträge nach diesem Versuch können lauten:</w:t>
                      </w:r>
                      <w:r w:rsidR="00D12F27">
                        <w:t xml:space="preserve"> </w:t>
                      </w:r>
                    </w:p>
                    <w:p w14:paraId="088FFEAD" w14:textId="146623B1" w:rsidR="00663531" w:rsidRDefault="00D12F27" w:rsidP="00663531">
                      <w:pPr>
                        <w:tabs>
                          <w:tab w:val="left" w:pos="1701"/>
                          <w:tab w:val="left" w:pos="1985"/>
                        </w:tabs>
                        <w:ind w:left="1980" w:hanging="1980"/>
                      </w:pPr>
                      <w:r>
                        <w:t>O</w:t>
                      </w:r>
                      <w:r w:rsidR="00663531">
                        <w:t>rdnen sie den drei Zonen folgende Begriffe zu</w:t>
                      </w:r>
                    </w:p>
                    <w:p w14:paraId="1729E0DB" w14:textId="5794C9AD" w:rsidR="00663531" w:rsidRDefault="00D12F27" w:rsidP="00663531">
                      <w:pPr>
                        <w:tabs>
                          <w:tab w:val="left" w:pos="1701"/>
                          <w:tab w:val="left" w:pos="1985"/>
                        </w:tabs>
                        <w:ind w:left="1980" w:hanging="1980"/>
                      </w:pPr>
                      <w:r>
                        <w:tab/>
                      </w:r>
                      <w:r w:rsidR="00663531">
                        <w:t>Leuchtende, gelbe Zone – dunkle Zone – bläulicher Flammensaum</w:t>
                      </w:r>
                    </w:p>
                    <w:p w14:paraId="5165B945" w14:textId="77777777" w:rsidR="00663531" w:rsidRDefault="00663531" w:rsidP="00663531">
                      <w:pPr>
                        <w:tabs>
                          <w:tab w:val="left" w:pos="1701"/>
                          <w:tab w:val="left" w:pos="1985"/>
                        </w:tabs>
                        <w:ind w:left="1980" w:hanging="1980"/>
                      </w:pPr>
                      <w:r>
                        <w:t>Ordnen sie anschließend den Flammenzonen folgende Begriffe zu</w:t>
                      </w:r>
                    </w:p>
                    <w:p w14:paraId="46817DF5" w14:textId="0AADD0CF" w:rsidR="00663531" w:rsidRDefault="00D12F27" w:rsidP="00663531">
                      <w:pPr>
                        <w:tabs>
                          <w:tab w:val="left" w:pos="1701"/>
                          <w:tab w:val="left" w:pos="1985"/>
                        </w:tabs>
                        <w:ind w:left="1980" w:hanging="1980"/>
                      </w:pPr>
                      <w:r>
                        <w:tab/>
                      </w:r>
                      <w:proofErr w:type="spellStart"/>
                      <w:r w:rsidR="00663531">
                        <w:t>Rußzone</w:t>
                      </w:r>
                      <w:proofErr w:type="spellEnd"/>
                      <w:r w:rsidR="00663531">
                        <w:t xml:space="preserve"> – guter Luftzutritt – niedrige Temperatur</w:t>
                      </w:r>
                    </w:p>
                    <w:p w14:paraId="75C1023A" w14:textId="54F69C14" w:rsidR="008558DA" w:rsidRDefault="008558DA" w:rsidP="008558DA">
                      <w:pPr>
                        <w:tabs>
                          <w:tab w:val="left" w:pos="1701"/>
                          <w:tab w:val="left" w:pos="1985"/>
                        </w:tabs>
                        <w:ind w:left="1980" w:hanging="1980"/>
                      </w:pPr>
                      <w:r>
                        <w:t>Der Versuch dient zur Verdeutlichung dafür, dass eine (Kerzen-)Flamme nicht überall die gleiche Temperatur besitzt.</w:t>
                      </w:r>
                    </w:p>
                    <w:p w14:paraId="56107BAF" w14:textId="77777777" w:rsidR="00663531" w:rsidRDefault="00663531" w:rsidP="00663531">
                      <w:pPr>
                        <w:tabs>
                          <w:tab w:val="left" w:pos="1701"/>
                          <w:tab w:val="left" w:pos="1985"/>
                        </w:tabs>
                        <w:ind w:left="1980" w:hanging="1980"/>
                      </w:pPr>
                    </w:p>
                    <w:p w14:paraId="13F6C16F" w14:textId="65690274" w:rsidR="00BB64B6" w:rsidRPr="00F31EBF" w:rsidRDefault="00BB64B6" w:rsidP="00BB64B6">
                      <w:pPr>
                        <w:rPr>
                          <w:color w:val="auto"/>
                        </w:rPr>
                      </w:pPr>
                    </w:p>
                    <w:p w14:paraId="7C677379" w14:textId="77777777" w:rsidR="00BB64B6" w:rsidRPr="00F31EBF" w:rsidRDefault="00BB64B6" w:rsidP="00BB64B6">
                      <w:pPr>
                        <w:rPr>
                          <w:color w:val="auto"/>
                        </w:rPr>
                      </w:pPr>
                    </w:p>
                  </w:txbxContent>
                </v:textbox>
                <w10:anchorlock/>
              </v:shape>
            </w:pict>
          </mc:Fallback>
        </mc:AlternateContent>
      </w:r>
    </w:p>
    <w:p w14:paraId="505F8F15" w14:textId="77777777" w:rsidR="00A0582F" w:rsidRDefault="00A0582F" w:rsidP="00066796">
      <w:pPr>
        <w:tabs>
          <w:tab w:val="left" w:pos="1701"/>
          <w:tab w:val="left" w:pos="1985"/>
        </w:tabs>
        <w:rPr>
          <w:color w:val="1F497D" w:themeColor="text2"/>
        </w:rPr>
      </w:pPr>
    </w:p>
    <w:p w14:paraId="7D010054" w14:textId="77777777" w:rsidR="00A0582F" w:rsidRDefault="00A0582F" w:rsidP="00573704">
      <w:pPr>
        <w:tabs>
          <w:tab w:val="left" w:pos="1701"/>
          <w:tab w:val="left" w:pos="1985"/>
        </w:tabs>
        <w:ind w:left="1980" w:hanging="1980"/>
        <w:rPr>
          <w:color w:val="1F497D" w:themeColor="text2"/>
        </w:rPr>
      </w:pPr>
    </w:p>
    <w:p w14:paraId="2A767F58" w14:textId="77777777" w:rsidR="00A0582F" w:rsidRPr="00F74A95" w:rsidRDefault="00A0582F" w:rsidP="00A0582F">
      <w:pPr>
        <w:rPr>
          <w:color w:val="1F497D" w:themeColor="text2"/>
        </w:rPr>
        <w:sectPr w:rsidR="00A0582F" w:rsidRPr="00F74A95" w:rsidSect="0007729E">
          <w:headerReference w:type="default" r:id="rId33"/>
          <w:footerReference w:type="default" r:id="rId34"/>
          <w:pgSz w:w="11906" w:h="16838"/>
          <w:pgMar w:top="1417" w:right="1417" w:bottom="709" w:left="1417" w:header="708" w:footer="708" w:gutter="0"/>
          <w:pgNumType w:start="0"/>
          <w:cols w:space="708"/>
          <w:titlePg/>
          <w:docGrid w:linePitch="360"/>
        </w:sectPr>
      </w:pPr>
    </w:p>
    <w:p w14:paraId="346D3B02" w14:textId="54993CCF" w:rsidR="009F0667" w:rsidRPr="00E54798" w:rsidRDefault="00A0582F" w:rsidP="009D0757">
      <w:pPr>
        <w:tabs>
          <w:tab w:val="left" w:pos="1701"/>
          <w:tab w:val="left" w:pos="1985"/>
        </w:tabs>
        <w:rPr>
          <w:color w:val="auto"/>
        </w:rPr>
      </w:pPr>
      <w:bookmarkStart w:id="13" w:name="_GoBack"/>
      <w:r>
        <w:rPr>
          <w:b/>
          <w:sz w:val="28"/>
        </w:rPr>
        <w:lastRenderedPageBreak/>
        <w:t xml:space="preserve">Arbeitsblatt – </w:t>
      </w:r>
      <w:r w:rsidR="009D0757">
        <w:rPr>
          <w:b/>
          <w:sz w:val="28"/>
        </w:rPr>
        <w:t>Feuerlöscher</w:t>
      </w:r>
    </w:p>
    <w:p w14:paraId="640F37FE" w14:textId="6AF7000E" w:rsidR="00A0582F" w:rsidRDefault="00D80B3B" w:rsidP="00A0582F">
      <w:pPr>
        <w:rPr>
          <w:color w:val="auto"/>
        </w:rPr>
      </w:pPr>
      <w:r>
        <w:rPr>
          <w:color w:val="auto"/>
        </w:rPr>
        <w:t>Ein Feuer stellt in einer unkontrollierten Situation ein großes Sicherheitsrisiko dar. Zu unserem Schutz wurden verschiedene Feuerlöscher hergestellt, die jeweils für bestimmte Brennmaterialien verwendet werden.</w:t>
      </w:r>
    </w:p>
    <w:p w14:paraId="60F388F3" w14:textId="57761490" w:rsidR="00D80B3B" w:rsidRDefault="00D80B3B" w:rsidP="00A0582F">
      <w:pPr>
        <w:rPr>
          <w:color w:val="auto"/>
        </w:rPr>
      </w:pPr>
      <w:r>
        <w:rPr>
          <w:color w:val="auto"/>
        </w:rPr>
        <w:t>Im Verlauf dieser Unterrichtseinheit haben wir selbst einen Gas-, einen Schaum- und einen Pulverlöscher aus Haushaltsmitteln hergestellt. Das Wissen über diese Feuerlöscher hilft euch bei der Bea</w:t>
      </w:r>
      <w:r w:rsidR="001521E9">
        <w:rPr>
          <w:color w:val="auto"/>
        </w:rPr>
        <w:t>rbeitung dieses Arbeitsblattes.</w:t>
      </w:r>
    </w:p>
    <w:p w14:paraId="32B79E04" w14:textId="2DF590ED" w:rsidR="00D80B3B" w:rsidRPr="003B38BF" w:rsidRDefault="00D80B3B" w:rsidP="00A0582F">
      <w:pPr>
        <w:rPr>
          <w:b/>
          <w:color w:val="auto"/>
        </w:rPr>
      </w:pPr>
      <w:r w:rsidRPr="003B38BF">
        <w:rPr>
          <w:b/>
          <w:color w:val="auto"/>
        </w:rPr>
        <w:t xml:space="preserve">Aufgabe 1: </w:t>
      </w:r>
    </w:p>
    <w:p w14:paraId="4935BF38" w14:textId="22828A4D" w:rsidR="00D80B3B" w:rsidRDefault="00D41B36" w:rsidP="00A0582F">
      <w:pPr>
        <w:rPr>
          <w:color w:val="auto"/>
        </w:rPr>
      </w:pPr>
      <w:r>
        <w:rPr>
          <w:noProof/>
          <w:color w:val="auto"/>
          <w:lang w:eastAsia="de-DE"/>
        </w:rPr>
        <mc:AlternateContent>
          <mc:Choice Requires="wps">
            <w:drawing>
              <wp:anchor distT="0" distB="0" distL="114300" distR="114300" simplePos="0" relativeHeight="251798528" behindDoc="0" locked="0" layoutInCell="1" allowOverlap="1" wp14:anchorId="74CC1CCA" wp14:editId="65933FDB">
                <wp:simplePos x="0" y="0"/>
                <wp:positionH relativeFrom="column">
                  <wp:posOffset>2843530</wp:posOffset>
                </wp:positionH>
                <wp:positionV relativeFrom="paragraph">
                  <wp:posOffset>502285</wp:posOffset>
                </wp:positionV>
                <wp:extent cx="9525" cy="590550"/>
                <wp:effectExtent l="0" t="0" r="28575" b="19050"/>
                <wp:wrapNone/>
                <wp:docPr id="84" name="Gerader Verbinder 84"/>
                <wp:cNvGraphicFramePr/>
                <a:graphic xmlns:a="http://schemas.openxmlformats.org/drawingml/2006/main">
                  <a:graphicData uri="http://schemas.microsoft.com/office/word/2010/wordprocessingShape">
                    <wps:wsp>
                      <wps:cNvCnPr/>
                      <wps:spPr>
                        <a:xfrm flipV="1">
                          <a:off x="0" y="0"/>
                          <a:ext cx="9525" cy="590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0752C" id="Gerader Verbinder 84" o:spid="_x0000_s1026" style="position:absolute;flip:y;z-index:251798528;visibility:visible;mso-wrap-style:square;mso-wrap-distance-left:9pt;mso-wrap-distance-top:0;mso-wrap-distance-right:9pt;mso-wrap-distance-bottom:0;mso-position-horizontal:absolute;mso-position-horizontal-relative:text;mso-position-vertical:absolute;mso-position-vertical-relative:text" from="223.9pt,39.55pt" to="224.6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" strokecolor="black [3213]"/>
            </w:pict>
          </mc:Fallback>
        </mc:AlternateContent>
      </w:r>
      <w:r w:rsidR="003B38BF">
        <w:rPr>
          <w:noProof/>
          <w:color w:val="auto"/>
          <w:lang w:eastAsia="de-DE"/>
        </w:rPr>
        <mc:AlternateContent>
          <mc:Choice Requires="wps">
            <w:drawing>
              <wp:anchor distT="0" distB="0" distL="114300" distR="114300" simplePos="0" relativeHeight="251795456" behindDoc="0" locked="0" layoutInCell="1" allowOverlap="1" wp14:anchorId="260431A5" wp14:editId="10BB029C">
                <wp:simplePos x="0" y="0"/>
                <wp:positionH relativeFrom="column">
                  <wp:posOffset>1643380</wp:posOffset>
                </wp:positionH>
                <wp:positionV relativeFrom="paragraph">
                  <wp:posOffset>473710</wp:posOffset>
                </wp:positionV>
                <wp:extent cx="2409825" cy="1971675"/>
                <wp:effectExtent l="0" t="0" r="28575" b="28575"/>
                <wp:wrapNone/>
                <wp:docPr id="81" name="Gleichschenkliges Dreieck 81"/>
                <wp:cNvGraphicFramePr/>
                <a:graphic xmlns:a="http://schemas.openxmlformats.org/drawingml/2006/main">
                  <a:graphicData uri="http://schemas.microsoft.com/office/word/2010/wordprocessingShape">
                    <wps:wsp>
                      <wps:cNvSpPr/>
                      <wps:spPr>
                        <a:xfrm>
                          <a:off x="0" y="0"/>
                          <a:ext cx="2409825" cy="1971675"/>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552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81" o:spid="_x0000_s1026" type="#_x0000_t5" style="position:absolute;margin-left:129.4pt;margin-top:37.3pt;width:189.75pt;height:15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" fillcolor="white [3201]" strokecolor="black [3213]" strokeweight="2pt"/>
            </w:pict>
          </mc:Fallback>
        </mc:AlternateContent>
      </w:r>
      <w:r w:rsidR="00D80B3B">
        <w:rPr>
          <w:color w:val="auto"/>
        </w:rPr>
        <w:t>Damit ein Feuer entstehen und eine Zeitlang brennen kann, müssen drei Komponenten vorhanden sein. Trage diese in das Schema des Branddreiecks</w:t>
      </w:r>
      <w:r w:rsidR="005D5EF6">
        <w:rPr>
          <w:color w:val="auto"/>
        </w:rPr>
        <w:t xml:space="preserve"> ein</w:t>
      </w:r>
      <w:r w:rsidR="00D80B3B">
        <w:rPr>
          <w:color w:val="auto"/>
        </w:rPr>
        <w:t>.</w:t>
      </w:r>
    </w:p>
    <w:p w14:paraId="6A66DAB0" w14:textId="18C0E1EA" w:rsidR="00D80B3B" w:rsidRDefault="00D80B3B" w:rsidP="00A0582F">
      <w:pPr>
        <w:rPr>
          <w:color w:val="auto"/>
        </w:rPr>
      </w:pPr>
    </w:p>
    <w:p w14:paraId="20A1D53A" w14:textId="3AA77FB0" w:rsidR="00001464" w:rsidRDefault="00D41B36" w:rsidP="00A0582F">
      <w:pPr>
        <w:rPr>
          <w:color w:val="auto"/>
        </w:rPr>
      </w:pPr>
      <w:r>
        <w:rPr>
          <w:noProof/>
          <w:color w:val="auto"/>
          <w:lang w:eastAsia="de-DE"/>
        </w:rPr>
        <mc:AlternateContent>
          <mc:Choice Requires="wps">
            <w:drawing>
              <wp:anchor distT="0" distB="0" distL="114300" distR="114300" simplePos="0" relativeHeight="251796480" behindDoc="0" locked="0" layoutInCell="1" allowOverlap="1" wp14:anchorId="6042B32E" wp14:editId="3C4813BA">
                <wp:simplePos x="0" y="0"/>
                <wp:positionH relativeFrom="column">
                  <wp:posOffset>2195830</wp:posOffset>
                </wp:positionH>
                <wp:positionV relativeFrom="paragraph">
                  <wp:posOffset>92075</wp:posOffset>
                </wp:positionV>
                <wp:extent cx="1304925" cy="1085850"/>
                <wp:effectExtent l="0" t="0" r="28575" b="19050"/>
                <wp:wrapNone/>
                <wp:docPr id="82" name="Gleichschenkliges Dreieck 82"/>
                <wp:cNvGraphicFramePr/>
                <a:graphic xmlns:a="http://schemas.openxmlformats.org/drawingml/2006/main">
                  <a:graphicData uri="http://schemas.microsoft.com/office/word/2010/wordprocessingShape">
                    <wps:wsp>
                      <wps:cNvSpPr/>
                      <wps:spPr>
                        <a:xfrm>
                          <a:off x="0" y="0"/>
                          <a:ext cx="1304925" cy="108585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7F916" id="Gleichschenkliges Dreieck 82" o:spid="_x0000_s1026" type="#_x0000_t5" style="position:absolute;margin-left:172.9pt;margin-top:7.25pt;width:102.75pt;height: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" fillcolor="white [3201]" strokecolor="black [3213]" strokeweight="2pt"/>
            </w:pict>
          </mc:Fallback>
        </mc:AlternateContent>
      </w:r>
    </w:p>
    <w:p w14:paraId="7B7DE829" w14:textId="38AD99DF" w:rsidR="00001464" w:rsidRDefault="00001464" w:rsidP="00A0582F">
      <w:pPr>
        <w:rPr>
          <w:color w:val="auto"/>
        </w:rPr>
      </w:pPr>
    </w:p>
    <w:p w14:paraId="306ED995" w14:textId="76F4CB76" w:rsidR="003B38BF" w:rsidRDefault="00D05B3C" w:rsidP="00A0582F">
      <w:pPr>
        <w:rPr>
          <w:color w:val="auto"/>
        </w:rPr>
      </w:pPr>
      <w:r>
        <w:rPr>
          <w:noProof/>
          <w:color w:val="auto"/>
          <w:lang w:eastAsia="de-DE"/>
        </w:rPr>
        <mc:AlternateContent>
          <mc:Choice Requires="wps">
            <w:drawing>
              <wp:anchor distT="0" distB="0" distL="114300" distR="114300" simplePos="0" relativeHeight="251804672" behindDoc="0" locked="0" layoutInCell="1" allowOverlap="1" wp14:anchorId="43EF27C5" wp14:editId="74182E31">
                <wp:simplePos x="0" y="0"/>
                <wp:positionH relativeFrom="margin">
                  <wp:posOffset>2489835</wp:posOffset>
                </wp:positionH>
                <wp:positionV relativeFrom="paragraph">
                  <wp:posOffset>14605</wp:posOffset>
                </wp:positionV>
                <wp:extent cx="914400" cy="285750"/>
                <wp:effectExtent l="0" t="0" r="10795" b="19050"/>
                <wp:wrapNone/>
                <wp:docPr id="9" name="Textfeld 9"/>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8EB176" w14:textId="3B349D78" w:rsidR="00D05B3C" w:rsidRPr="00D05B3C" w:rsidRDefault="00D05B3C">
                            <w:pPr>
                              <w:rPr>
                                <w:b/>
                                <w:sz w:val="32"/>
                              </w:rPr>
                            </w:pPr>
                            <w:r w:rsidRPr="00D05B3C">
                              <w:rPr>
                                <w:b/>
                                <w:sz w:val="32"/>
                              </w:rPr>
                              <w:t>Feuer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F27C5" id="Textfeld 9" o:spid="_x0000_s1035" type="#_x0000_t202" style="position:absolute;left:0;text-align:left;margin-left:196.05pt;margin-top:1.15pt;width:1in;height:22.5pt;z-index:2518046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" fillcolor="white [3201]" strokecolor="white [3212]" strokeweight=".5pt">
                <v:textbox>
                  <w:txbxContent>
                    <w:p w14:paraId="418EB176" w14:textId="3B349D78" w:rsidR="00D05B3C" w:rsidRPr="00D05B3C" w:rsidRDefault="00D05B3C">
                      <w:pPr>
                        <w:rPr>
                          <w:b/>
                          <w:sz w:val="32"/>
                        </w:rPr>
                      </w:pPr>
                      <w:r w:rsidRPr="00D05B3C">
                        <w:rPr>
                          <w:b/>
                          <w:sz w:val="32"/>
                        </w:rPr>
                        <w:t>Feuer</w:t>
                      </w:r>
                    </w:p>
                  </w:txbxContent>
                </v:textbox>
                <w10:wrap anchorx="margin"/>
              </v:shape>
            </w:pict>
          </mc:Fallback>
        </mc:AlternateContent>
      </w:r>
    </w:p>
    <w:p w14:paraId="205C36F1" w14:textId="3EC95074" w:rsidR="003B38BF" w:rsidRDefault="00D41B36" w:rsidP="00A0582F">
      <w:pPr>
        <w:rPr>
          <w:color w:val="auto"/>
        </w:rPr>
      </w:pPr>
      <w:r>
        <w:rPr>
          <w:noProof/>
          <w:color w:val="auto"/>
          <w:lang w:eastAsia="de-DE"/>
        </w:rPr>
        <mc:AlternateContent>
          <mc:Choice Requires="wps">
            <w:drawing>
              <wp:anchor distT="0" distB="0" distL="114300" distR="114300" simplePos="0" relativeHeight="251799552" behindDoc="0" locked="0" layoutInCell="1" allowOverlap="1" wp14:anchorId="4C203C9E" wp14:editId="649972DE">
                <wp:simplePos x="0" y="0"/>
                <wp:positionH relativeFrom="column">
                  <wp:posOffset>3519805</wp:posOffset>
                </wp:positionH>
                <wp:positionV relativeFrom="paragraph">
                  <wp:posOffset>59690</wp:posOffset>
                </wp:positionV>
                <wp:extent cx="514350" cy="276225"/>
                <wp:effectExtent l="0" t="0" r="19050" b="28575"/>
                <wp:wrapNone/>
                <wp:docPr id="85" name="Gerader Verbinder 85"/>
                <wp:cNvGraphicFramePr/>
                <a:graphic xmlns:a="http://schemas.openxmlformats.org/drawingml/2006/main">
                  <a:graphicData uri="http://schemas.microsoft.com/office/word/2010/wordprocessingShape">
                    <wps:wsp>
                      <wps:cNvCnPr/>
                      <wps:spPr>
                        <a:xfrm>
                          <a:off x="0" y="0"/>
                          <a:ext cx="51435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0E07A" id="Gerader Verbinder 85"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277.15pt,4.7pt" to="317.6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" strokecolor="black [3213]"/>
            </w:pict>
          </mc:Fallback>
        </mc:AlternateContent>
      </w:r>
      <w:r>
        <w:rPr>
          <w:noProof/>
          <w:color w:val="auto"/>
          <w:lang w:eastAsia="de-DE"/>
        </w:rPr>
        <mc:AlternateContent>
          <mc:Choice Requires="wps">
            <w:drawing>
              <wp:anchor distT="0" distB="0" distL="114300" distR="114300" simplePos="0" relativeHeight="251797504" behindDoc="0" locked="0" layoutInCell="1" allowOverlap="1" wp14:anchorId="6F0BC914" wp14:editId="33872638">
                <wp:simplePos x="0" y="0"/>
                <wp:positionH relativeFrom="column">
                  <wp:posOffset>1652905</wp:posOffset>
                </wp:positionH>
                <wp:positionV relativeFrom="paragraph">
                  <wp:posOffset>69215</wp:posOffset>
                </wp:positionV>
                <wp:extent cx="514350" cy="276225"/>
                <wp:effectExtent l="0" t="0" r="19050" b="28575"/>
                <wp:wrapNone/>
                <wp:docPr id="83" name="Gerader Verbinder 83"/>
                <wp:cNvGraphicFramePr/>
                <a:graphic xmlns:a="http://schemas.openxmlformats.org/drawingml/2006/main">
                  <a:graphicData uri="http://schemas.microsoft.com/office/word/2010/wordprocessingShape">
                    <wps:wsp>
                      <wps:cNvCnPr/>
                      <wps:spPr>
                        <a:xfrm flipV="1">
                          <a:off x="0" y="0"/>
                          <a:ext cx="51435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B7F395" id="Gerader Verbinder 83" o:spid="_x0000_s1026" style="position:absolute;flip:y;z-index:251797504;visibility:visible;mso-wrap-style:square;mso-wrap-distance-left:9pt;mso-wrap-distance-top:0;mso-wrap-distance-right:9pt;mso-wrap-distance-bottom:0;mso-position-horizontal:absolute;mso-position-horizontal-relative:text;mso-position-vertical:absolute;mso-position-vertical-relative:text" from="130.15pt,5.45pt" to="170.6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" strokecolor="black [3213]"/>
            </w:pict>
          </mc:Fallback>
        </mc:AlternateContent>
      </w:r>
    </w:p>
    <w:p w14:paraId="42A89615" w14:textId="77777777" w:rsidR="003B38BF" w:rsidRPr="003B38BF" w:rsidRDefault="00001464" w:rsidP="00A0582F">
      <w:pPr>
        <w:rPr>
          <w:b/>
          <w:color w:val="auto"/>
        </w:rPr>
      </w:pPr>
      <w:r w:rsidRPr="003B38BF">
        <w:rPr>
          <w:b/>
          <w:color w:val="auto"/>
        </w:rPr>
        <w:t xml:space="preserve">Aufgabe 2: </w:t>
      </w:r>
    </w:p>
    <w:p w14:paraId="71DAEF56" w14:textId="4E717605" w:rsidR="00001464" w:rsidRDefault="003B38BF" w:rsidP="00A0582F">
      <w:pPr>
        <w:rPr>
          <w:color w:val="auto"/>
        </w:rPr>
      </w:pPr>
      <w:r>
        <w:rPr>
          <w:color w:val="auto"/>
        </w:rPr>
        <w:t>Während der Versuche musste</w:t>
      </w:r>
      <w:r w:rsidR="00001464">
        <w:rPr>
          <w:color w:val="auto"/>
        </w:rPr>
        <w:t>t ihr Kerzenflammen löschen. Welcher der drei selbstgebauten Löscher hat die Kerzen am besten, am schnellsten gelöscht? Nach welchem der Feuerlöscher hätte das Teelicht nochmal verwendet werden können? Notiere deine Antwort auf ein Extrablatt.</w:t>
      </w:r>
    </w:p>
    <w:p w14:paraId="0169643D" w14:textId="02888BB3" w:rsidR="00001464" w:rsidRDefault="00001464" w:rsidP="00A0582F">
      <w:pPr>
        <w:rPr>
          <w:color w:val="auto"/>
        </w:rPr>
      </w:pPr>
    </w:p>
    <w:p w14:paraId="43372591" w14:textId="665F0A66" w:rsidR="00001464" w:rsidRPr="003B38BF" w:rsidRDefault="00001464" w:rsidP="00A0582F">
      <w:pPr>
        <w:rPr>
          <w:b/>
          <w:color w:val="auto"/>
        </w:rPr>
      </w:pPr>
      <w:r w:rsidRPr="003B38BF">
        <w:rPr>
          <w:b/>
          <w:color w:val="auto"/>
        </w:rPr>
        <w:t>Aufgabe 3:</w:t>
      </w:r>
    </w:p>
    <w:p w14:paraId="6753D680" w14:textId="77777777" w:rsidR="00001464" w:rsidRDefault="00001464" w:rsidP="00D05B3C">
      <w:pPr>
        <w:ind w:left="432"/>
        <w:rPr>
          <w:i/>
          <w:color w:val="auto"/>
        </w:rPr>
      </w:pPr>
      <w:r>
        <w:rPr>
          <w:i/>
          <w:color w:val="auto"/>
        </w:rPr>
        <w:t xml:space="preserve">„Du willst deine Oma besuchen. Auf dem Weg zu ihr siehst du, dass der Hühnerstall ihres Nachbars brennt. Zum Glück sind die Hühner gerade auf der Wiese. Allerdings soll der Stall natürlich nicht abbrennen.“ </w:t>
      </w:r>
    </w:p>
    <w:p w14:paraId="76B572F2" w14:textId="269A0C37" w:rsidR="00001464" w:rsidRPr="00001464" w:rsidRDefault="00001464" w:rsidP="00001464">
      <w:pPr>
        <w:rPr>
          <w:color w:val="auto"/>
        </w:rPr>
      </w:pPr>
      <w:r w:rsidRPr="00001464">
        <w:rPr>
          <w:color w:val="auto"/>
        </w:rPr>
        <w:t>Welchen der dir bekannten Feuerlöscher würdest du zum Löschen des Holzstalls verwenden?</w:t>
      </w:r>
      <w:r>
        <w:rPr>
          <w:color w:val="auto"/>
        </w:rPr>
        <w:t xml:space="preserve"> Begründe deine Entscheidung und notiere diese Begründung auf ein Extrablatt.</w:t>
      </w:r>
    </w:p>
    <w:p w14:paraId="36E3E9E9" w14:textId="77777777" w:rsidR="00A0582F" w:rsidRPr="005240FE" w:rsidRDefault="00A0582F" w:rsidP="00A0582F">
      <w:pPr>
        <w:sectPr w:rsidR="00A0582F" w:rsidRPr="005240FE" w:rsidSect="0049087A">
          <w:headerReference w:type="default" r:id="rId35"/>
          <w:footerReference w:type="default" r:id="rId36"/>
          <w:pgSz w:w="11906" w:h="16838"/>
          <w:pgMar w:top="1417" w:right="1417" w:bottom="709" w:left="1417" w:header="708" w:footer="708" w:gutter="0"/>
          <w:pgNumType w:start="0"/>
          <w:cols w:space="708"/>
          <w:docGrid w:linePitch="360"/>
        </w:sectPr>
      </w:pPr>
      <w:r>
        <w:t xml:space="preserve"> </w:t>
      </w:r>
    </w:p>
    <w:p w14:paraId="609152EE" w14:textId="59004AC2" w:rsidR="00FB3D74" w:rsidRPr="00E54798" w:rsidRDefault="00FA486B" w:rsidP="00AA612B">
      <w:pPr>
        <w:pStyle w:val="berschrift1"/>
        <w:rPr>
          <w:color w:val="auto"/>
        </w:rPr>
      </w:pPr>
      <w:bookmarkStart w:id="14" w:name="_Toc457302147"/>
      <w:r>
        <w:rPr>
          <w:color w:val="auto"/>
        </w:rPr>
        <w:lastRenderedPageBreak/>
        <w:t>Didaktischer Kommentar zum Schülerarbeitsblatt</w:t>
      </w:r>
      <w:bookmarkEnd w:id="14"/>
    </w:p>
    <w:p w14:paraId="422752A5" w14:textId="128658A3" w:rsidR="00B901F6" w:rsidRPr="00E54798" w:rsidRDefault="00994922" w:rsidP="00B901F6">
      <w:pPr>
        <w:rPr>
          <w:color w:val="auto"/>
        </w:rPr>
      </w:pPr>
      <w:r>
        <w:rPr>
          <w:color w:val="auto"/>
        </w:rPr>
        <w:t xml:space="preserve">Das Arbeitsblatt behandelt das Thema Feuerlöscher und ist in den Abschnitt der Brandbekämpfung einzuordnen. Im Verlauf der Unterrichtseinheit </w:t>
      </w:r>
      <w:r w:rsidR="00D10446">
        <w:rPr>
          <w:color w:val="auto"/>
        </w:rPr>
        <w:t>haben die SuS eigenständig aus Haushaltsmitteln Feuerlöscher gebaut, wobei es sich hierbei um einen Pulver-, einen Gas- und einen Schaumlöscher gehandelt hat. Ebenfalls wurde zuvor das Branddreieck eingeführt und gemeinsam besprochen. Damit die SuS bewerten können, welcher dieser Feuerlöscher sich bei welchem Brennmaterial anbietet, wurden im Zeitraum der Themenbehandlung Lehrvideos über die verschiedenen Feuerlöscher geschaut und deren wichtigste Eigenschaften gemeinsam festgehalten.</w:t>
      </w:r>
    </w:p>
    <w:p w14:paraId="33E6DDFE" w14:textId="77777777" w:rsidR="00C364B2" w:rsidRPr="00E54798" w:rsidRDefault="00C364B2" w:rsidP="00C364B2">
      <w:pPr>
        <w:pStyle w:val="berschrift2"/>
        <w:rPr>
          <w:color w:val="auto"/>
        </w:rPr>
      </w:pPr>
      <w:bookmarkStart w:id="15" w:name="_Toc457302148"/>
      <w:r w:rsidRPr="00E54798">
        <w:rPr>
          <w:color w:val="auto"/>
        </w:rPr>
        <w:t>Erwartungshorizont</w:t>
      </w:r>
      <w:r w:rsidR="006968E6" w:rsidRPr="00E54798">
        <w:rPr>
          <w:color w:val="auto"/>
        </w:rPr>
        <w:t xml:space="preserve"> (Kerncurriculum)</w:t>
      </w:r>
      <w:bookmarkEnd w:id="15"/>
    </w:p>
    <w:p w14:paraId="22C4F2EE" w14:textId="7A7DA673" w:rsidR="005D5EF6" w:rsidRPr="005C4599" w:rsidRDefault="005D5EF6" w:rsidP="005D5EF6">
      <w:pPr>
        <w:tabs>
          <w:tab w:val="left" w:pos="0"/>
        </w:tabs>
        <w:rPr>
          <w:rFonts w:asciiTheme="majorHAnsi" w:hAnsiTheme="majorHAnsi"/>
          <w:b/>
          <w:color w:val="auto"/>
        </w:rPr>
      </w:pPr>
      <w:r w:rsidRPr="005C4599">
        <w:rPr>
          <w:rFonts w:asciiTheme="majorHAnsi" w:hAnsiTheme="majorHAnsi"/>
          <w:b/>
          <w:color w:val="auto"/>
        </w:rPr>
        <w:t>Aufgabe 1:</w:t>
      </w:r>
    </w:p>
    <w:p w14:paraId="41678017" w14:textId="2D93088C" w:rsidR="005D5EF6" w:rsidRDefault="005D5EF6" w:rsidP="005D5EF6">
      <w:pPr>
        <w:tabs>
          <w:tab w:val="left" w:pos="0"/>
        </w:tabs>
        <w:ind w:left="708"/>
        <w:rPr>
          <w:rFonts w:asciiTheme="majorHAnsi" w:hAnsiTheme="majorHAnsi"/>
          <w:color w:val="auto"/>
        </w:rPr>
      </w:pPr>
      <w:r>
        <w:rPr>
          <w:rFonts w:asciiTheme="majorHAnsi" w:hAnsiTheme="majorHAnsi"/>
          <w:color w:val="auto"/>
        </w:rPr>
        <w:t>Die SuS müssen zuvor behandeltes Feuerdreieck durch einfache Nennung reproduzieren, weshalb diese Aufgabe in den ersten Anwendungsbereich zuzuordnen ist. Hier</w:t>
      </w:r>
      <w:r w:rsidR="00063C1D">
        <w:rPr>
          <w:rFonts w:asciiTheme="majorHAnsi" w:hAnsiTheme="majorHAnsi"/>
          <w:color w:val="auto"/>
        </w:rPr>
        <w:t xml:space="preserve">bei wird die Notwendigkeit der Zündtemperatur </w:t>
      </w:r>
      <w:r>
        <w:rPr>
          <w:rFonts w:asciiTheme="majorHAnsi" w:hAnsiTheme="majorHAnsi"/>
          <w:color w:val="auto"/>
        </w:rPr>
        <w:t>genannt und kann damit mit dem Basiskonzept der Energie verbunden werden.</w:t>
      </w:r>
    </w:p>
    <w:p w14:paraId="211873F1" w14:textId="5A708501" w:rsidR="005D5EF6" w:rsidRPr="005C4599" w:rsidRDefault="005D5EF6" w:rsidP="005D5EF6">
      <w:pPr>
        <w:tabs>
          <w:tab w:val="left" w:pos="0"/>
        </w:tabs>
        <w:rPr>
          <w:rFonts w:asciiTheme="majorHAnsi" w:hAnsiTheme="majorHAnsi"/>
          <w:b/>
          <w:color w:val="auto"/>
        </w:rPr>
      </w:pPr>
      <w:r w:rsidRPr="005C4599">
        <w:rPr>
          <w:rFonts w:asciiTheme="majorHAnsi" w:hAnsiTheme="majorHAnsi"/>
          <w:b/>
          <w:color w:val="auto"/>
        </w:rPr>
        <w:t>Aufgabe 2:</w:t>
      </w:r>
    </w:p>
    <w:p w14:paraId="143BEFF0" w14:textId="5DC64C33" w:rsidR="005D5EF6" w:rsidRDefault="00DE018F" w:rsidP="00DE018F">
      <w:pPr>
        <w:tabs>
          <w:tab w:val="left" w:pos="0"/>
        </w:tabs>
        <w:ind w:left="576"/>
        <w:rPr>
          <w:rFonts w:asciiTheme="majorHAnsi" w:hAnsiTheme="majorHAnsi"/>
          <w:color w:val="auto"/>
        </w:rPr>
      </w:pPr>
      <w:r>
        <w:rPr>
          <w:rFonts w:asciiTheme="majorHAnsi" w:hAnsiTheme="majorHAnsi"/>
          <w:color w:val="auto"/>
        </w:rPr>
        <w:t xml:space="preserve">Für diese Aufgabe müssen die SuS ihre Beobachtungen bei den Versuchen genau notiert haben, um nun auf diese zurückgreifen können. </w:t>
      </w:r>
      <w:r w:rsidR="00C901E1">
        <w:rPr>
          <w:rFonts w:asciiTheme="majorHAnsi" w:hAnsiTheme="majorHAnsi"/>
          <w:color w:val="auto"/>
        </w:rPr>
        <w:t xml:space="preserve">In einer der Vorleistungen wurde bereits die Kompetenz des Beobachtens und der Beschreibung des Beobachteten geschult. Durch die Frage nach der Eignung der verschiedenen Feuerlöscher als Löscher </w:t>
      </w:r>
      <w:r w:rsidR="00063C1D">
        <w:rPr>
          <w:rFonts w:asciiTheme="majorHAnsi" w:hAnsiTheme="majorHAnsi"/>
          <w:color w:val="auto"/>
        </w:rPr>
        <w:t xml:space="preserve">werden die SuS noch einmal aufgefordert ihre Beobachtungen zu nennen und einen Vergleich zwischen diesen anzustellen (Anforderungsniveau I). </w:t>
      </w:r>
      <w:r w:rsidR="00C901E1">
        <w:rPr>
          <w:rFonts w:asciiTheme="majorHAnsi" w:hAnsiTheme="majorHAnsi"/>
          <w:color w:val="auto"/>
        </w:rPr>
        <w:t>Die zweite Teilfrage nach der Wiederverwendbarkeit setzt die Erfassung von Informationen und deren Anwendung voraus (Anforderungsniveau II).</w:t>
      </w:r>
    </w:p>
    <w:p w14:paraId="732E5589" w14:textId="728C1CF0" w:rsidR="00C901E1" w:rsidRPr="005C4599" w:rsidRDefault="00C901E1" w:rsidP="00C901E1">
      <w:pPr>
        <w:tabs>
          <w:tab w:val="left" w:pos="0"/>
        </w:tabs>
        <w:rPr>
          <w:rFonts w:asciiTheme="majorHAnsi" w:hAnsiTheme="majorHAnsi"/>
          <w:b/>
          <w:color w:val="auto"/>
        </w:rPr>
      </w:pPr>
      <w:r w:rsidRPr="005C4599">
        <w:rPr>
          <w:rFonts w:asciiTheme="majorHAnsi" w:hAnsiTheme="majorHAnsi"/>
          <w:b/>
          <w:color w:val="auto"/>
        </w:rPr>
        <w:t xml:space="preserve">Aufgabe 3: </w:t>
      </w:r>
    </w:p>
    <w:p w14:paraId="00666061" w14:textId="0527C268" w:rsidR="00C901E1" w:rsidRDefault="00C901E1" w:rsidP="00C901E1">
      <w:pPr>
        <w:tabs>
          <w:tab w:val="left" w:pos="0"/>
        </w:tabs>
        <w:ind w:left="576"/>
        <w:rPr>
          <w:rFonts w:asciiTheme="majorHAnsi" w:hAnsiTheme="majorHAnsi"/>
          <w:color w:val="auto"/>
        </w:rPr>
      </w:pPr>
      <w:r>
        <w:rPr>
          <w:rFonts w:asciiTheme="majorHAnsi" w:hAnsiTheme="majorHAnsi"/>
          <w:color w:val="auto"/>
        </w:rPr>
        <w:t>Diese Aufgabe fordert von den SuS die Informationen auszuwerten und diese mit dem bereits bekannten zu verknüpfen, um so auf Grundlage der oben genannten Videos sowie in Rückbezug zu dem Feuerdreieck begründet den geeigneten Feuerlöscher für einen Holzbrand auszuwählen. Da die SuS ihre Wahl begründen müssen, ist diese Aufgabenstellung in den dritten Anforderungsbereich einzuordnen.</w:t>
      </w:r>
    </w:p>
    <w:p w14:paraId="1C918CCB" w14:textId="77777777" w:rsidR="007F6C89" w:rsidRDefault="007F6C89" w:rsidP="00C901E1">
      <w:pPr>
        <w:tabs>
          <w:tab w:val="left" w:pos="0"/>
        </w:tabs>
        <w:ind w:left="576"/>
        <w:rPr>
          <w:rFonts w:asciiTheme="majorHAnsi" w:hAnsiTheme="majorHAnsi"/>
          <w:color w:val="auto"/>
        </w:rPr>
      </w:pPr>
    </w:p>
    <w:p w14:paraId="76ABA1AD" w14:textId="77777777" w:rsidR="00984A47" w:rsidRPr="005D5EF6" w:rsidRDefault="00984A47" w:rsidP="001521E9">
      <w:pPr>
        <w:tabs>
          <w:tab w:val="left" w:pos="0"/>
        </w:tabs>
        <w:rPr>
          <w:rFonts w:asciiTheme="majorHAnsi" w:hAnsiTheme="majorHAnsi"/>
          <w:color w:val="auto"/>
        </w:rPr>
      </w:pPr>
    </w:p>
    <w:p w14:paraId="1B7FE1D6" w14:textId="77777777" w:rsidR="006968E6" w:rsidRPr="00E54798" w:rsidRDefault="006968E6" w:rsidP="006968E6">
      <w:pPr>
        <w:pStyle w:val="berschrift2"/>
        <w:rPr>
          <w:color w:val="auto"/>
        </w:rPr>
      </w:pPr>
      <w:bookmarkStart w:id="16" w:name="_Toc457302149"/>
      <w:r w:rsidRPr="00E54798">
        <w:rPr>
          <w:color w:val="auto"/>
        </w:rPr>
        <w:t>Erwartungshorizont (Inhaltlich)</w:t>
      </w:r>
      <w:bookmarkEnd w:id="16"/>
    </w:p>
    <w:p w14:paraId="4CF7E6C8" w14:textId="12A8170E" w:rsidR="00F74A95" w:rsidRPr="005C4599" w:rsidRDefault="007F6C89" w:rsidP="005B60E3">
      <w:pPr>
        <w:rPr>
          <w:rFonts w:asciiTheme="majorHAnsi" w:hAnsiTheme="majorHAnsi"/>
          <w:b/>
          <w:color w:val="auto"/>
        </w:rPr>
      </w:pPr>
      <w:r w:rsidRPr="005C4599">
        <w:rPr>
          <w:rFonts w:asciiTheme="majorHAnsi" w:hAnsiTheme="majorHAnsi"/>
          <w:b/>
          <w:color w:val="auto"/>
        </w:rPr>
        <w:t xml:space="preserve">Aufgabe 1: </w:t>
      </w:r>
    </w:p>
    <w:p w14:paraId="674432AF" w14:textId="502E2E24" w:rsidR="004B2E5A" w:rsidRDefault="0020170D" w:rsidP="005B60E3">
      <w:pPr>
        <w:rPr>
          <w:rFonts w:asciiTheme="majorHAnsi" w:hAnsiTheme="majorHAnsi"/>
          <w:color w:val="auto"/>
        </w:rPr>
      </w:pPr>
      <w:r>
        <w:rPr>
          <w:rFonts w:asciiTheme="majorHAnsi" w:hAnsiTheme="majorHAnsi"/>
          <w:noProof/>
          <w:color w:val="auto"/>
          <w:lang w:eastAsia="de-DE"/>
        </w:rPr>
        <w:drawing>
          <wp:inline distT="0" distB="0" distL="0" distR="0" wp14:anchorId="16AD02A2" wp14:editId="14882D55">
            <wp:extent cx="2590800" cy="225295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uerdreieck.png"/>
                    <pic:cNvPicPr/>
                  </pic:nvPicPr>
                  <pic:blipFill>
                    <a:blip r:embed="rId37">
                      <a:extLst>
                        <a:ext uri="{28A0092B-C50C-407E-A947-70E740481C1C}">
                          <a14:useLocalDpi xmlns:a14="http://schemas.microsoft.com/office/drawing/2010/main" val="0"/>
                        </a:ext>
                      </a:extLst>
                    </a:blip>
                    <a:stretch>
                      <a:fillRect/>
                    </a:stretch>
                  </pic:blipFill>
                  <pic:spPr>
                    <a:xfrm>
                      <a:off x="0" y="0"/>
                      <a:ext cx="2595707" cy="2257223"/>
                    </a:xfrm>
                    <a:prstGeom prst="rect">
                      <a:avLst/>
                    </a:prstGeom>
                  </pic:spPr>
                </pic:pic>
              </a:graphicData>
            </a:graphic>
          </wp:inline>
        </w:drawing>
      </w:r>
    </w:p>
    <w:p w14:paraId="55892217" w14:textId="2315BAEC" w:rsidR="007F6C89" w:rsidRPr="005C4599" w:rsidRDefault="007F6C89" w:rsidP="005B60E3">
      <w:pPr>
        <w:rPr>
          <w:rFonts w:asciiTheme="majorHAnsi" w:hAnsiTheme="majorHAnsi"/>
          <w:b/>
          <w:color w:val="auto"/>
        </w:rPr>
      </w:pPr>
      <w:r w:rsidRPr="005C4599">
        <w:rPr>
          <w:rFonts w:asciiTheme="majorHAnsi" w:hAnsiTheme="majorHAnsi"/>
          <w:b/>
          <w:color w:val="auto"/>
        </w:rPr>
        <w:t>Aufgabe 2:</w:t>
      </w:r>
    </w:p>
    <w:p w14:paraId="13FE6314" w14:textId="40468A2C" w:rsidR="009D2AB8" w:rsidRDefault="007F6C89" w:rsidP="005B60E3">
      <w:pPr>
        <w:rPr>
          <w:rFonts w:asciiTheme="majorHAnsi" w:hAnsiTheme="majorHAnsi"/>
          <w:color w:val="auto"/>
        </w:rPr>
      </w:pPr>
      <w:r>
        <w:rPr>
          <w:rFonts w:asciiTheme="majorHAnsi" w:hAnsiTheme="majorHAnsi"/>
          <w:color w:val="auto"/>
        </w:rPr>
        <w:t xml:space="preserve">Die Handhabung über die richtige Menge an Natriumhydrogencarbonat bei dem Pulverlöscher, sodass dieser die Flamme aufgrund des entstehenden Kohlenstoffdioxids löscht und nicht weil die Flamme durch eine zu große Menge an </w:t>
      </w:r>
      <w:r w:rsidR="007D5CD3">
        <w:rPr>
          <w:rFonts w:asciiTheme="majorHAnsi" w:hAnsiTheme="majorHAnsi"/>
          <w:color w:val="auto"/>
        </w:rPr>
        <w:t>Backpulver</w:t>
      </w:r>
      <w:r>
        <w:rPr>
          <w:rFonts w:asciiTheme="majorHAnsi" w:hAnsiTheme="majorHAnsi"/>
          <w:color w:val="auto"/>
        </w:rPr>
        <w:t xml:space="preserve"> erstickt wird, ist verhältnismäßig schwer. Allerdings erfüllt natürlich auch ein einfaches Ersticken du</w:t>
      </w:r>
      <w:r w:rsidR="009D2AB8">
        <w:rPr>
          <w:rFonts w:asciiTheme="majorHAnsi" w:hAnsiTheme="majorHAnsi"/>
          <w:color w:val="auto"/>
        </w:rPr>
        <w:t>rch zu hohen Pulververbrauch das</w:t>
      </w:r>
      <w:r>
        <w:rPr>
          <w:rFonts w:asciiTheme="majorHAnsi" w:hAnsiTheme="majorHAnsi"/>
          <w:color w:val="auto"/>
        </w:rPr>
        <w:t xml:space="preserve"> Ziel des Löschens. Die Kerze ist danach jedoch nicht mehr verwendbar. Der Gaslöscher aus Natriumhydrogencarbonat und Essig funktioniert schnell und zuverlässig und gewährleistet einen Wiedergebrauch der Kerze, da weder Flüssigkeit noch Feststoff an die Kerze gelangt ist.</w:t>
      </w:r>
      <w:r w:rsidR="009D2AB8">
        <w:rPr>
          <w:rFonts w:asciiTheme="majorHAnsi" w:hAnsiTheme="majorHAnsi"/>
          <w:color w:val="auto"/>
        </w:rPr>
        <w:t xml:space="preserve"> Der Schaumlöscher benötigte zuerst ein wenig Zeit bis die Gasentwicklung groß genug war, damit genügend Schaum vorhanden war, der dann das Glasrohr hochsteigt. Wenn der Schaum dann auf die Kerzenflamme trifft, löscht er diese schnell und effektiv. Durch die Schaumbildungsvorlaufzeit war dieser Löscher trotzdem am langsamsten und verhindert auch den Wiedergebrauch der Kerze.</w:t>
      </w:r>
    </w:p>
    <w:p w14:paraId="212BC2EB" w14:textId="349B1451" w:rsidR="009D2AB8" w:rsidRPr="005C4599" w:rsidRDefault="009D2AB8" w:rsidP="005B60E3">
      <w:pPr>
        <w:rPr>
          <w:rFonts w:asciiTheme="majorHAnsi" w:hAnsiTheme="majorHAnsi"/>
          <w:b/>
          <w:color w:val="auto"/>
        </w:rPr>
      </w:pPr>
      <w:r w:rsidRPr="005C4599">
        <w:rPr>
          <w:rFonts w:asciiTheme="majorHAnsi" w:hAnsiTheme="majorHAnsi"/>
          <w:b/>
          <w:color w:val="auto"/>
        </w:rPr>
        <w:t>Aufgabe 3:</w:t>
      </w:r>
    </w:p>
    <w:p w14:paraId="26E1843E" w14:textId="5506FC72" w:rsidR="009D2AB8" w:rsidRPr="007F6C89" w:rsidRDefault="004B2E5A" w:rsidP="005B60E3">
      <w:pPr>
        <w:rPr>
          <w:rFonts w:asciiTheme="majorHAnsi" w:hAnsiTheme="majorHAnsi"/>
          <w:color w:val="auto"/>
        </w:rPr>
      </w:pPr>
      <w:r>
        <w:rPr>
          <w:rFonts w:asciiTheme="majorHAnsi" w:hAnsiTheme="majorHAnsi"/>
          <w:color w:val="auto"/>
        </w:rPr>
        <w:t>Bei einem Brand dessen Ursache nicht bekannt ist und der zudem außerhalb von geschlossenen Räumen herrscht, sollte ein Pulverlöscher verwendet werden, da dieser in allen drei Brandklassen Anwendung findet und ein Rückzünden verhindert. Da es sich bei dem Ort des Brandes um den Garten oder ähnliches des Nachbarn handelt, ist das zurückbleibende Pulver nicht so dramatisch wie es in einer geschlossenen Wohnung der Fall gewesen wäre. Ein Schaumlöscher wäre gegebenenfalls auch noch denkbar, da das Feuer gezielt bekämpft werden kann und der Schaum keine Schäden bei umliegenden Gegenständen und Geräten verursacht.</w:t>
      </w:r>
      <w:bookmarkEnd w:id="13"/>
    </w:p>
    <w:sectPr w:rsidR="009D2AB8" w:rsidRPr="007F6C89" w:rsidSect="00066796">
      <w:headerReference w:type="default" r:id="rId38"/>
      <w:footerReference w:type="default" r:id="rId39"/>
      <w:pgSz w:w="11906" w:h="16838"/>
      <w:pgMar w:top="1417" w:right="1417" w:bottom="709" w:left="1417" w:header="708" w:footer="708"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84D6F" w14:textId="77777777" w:rsidR="0024333C" w:rsidRDefault="0024333C" w:rsidP="0086227B">
      <w:pPr>
        <w:spacing w:after="0" w:line="240" w:lineRule="auto"/>
      </w:pPr>
      <w:r>
        <w:separator/>
      </w:r>
    </w:p>
  </w:endnote>
  <w:endnote w:type="continuationSeparator" w:id="0">
    <w:p w14:paraId="557E99AD" w14:textId="77777777" w:rsidR="0024333C" w:rsidRDefault="0024333C"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811830"/>
      <w:docPartObj>
        <w:docPartGallery w:val="Page Numbers (Bottom of Page)"/>
        <w:docPartUnique/>
      </w:docPartObj>
    </w:sdtPr>
    <w:sdtEndPr/>
    <w:sdtContent>
      <w:p w14:paraId="2A046E41" w14:textId="3DDE6E6D" w:rsidR="001521E9" w:rsidRDefault="001521E9">
        <w:pPr>
          <w:pStyle w:val="Fuzeile"/>
          <w:jc w:val="right"/>
        </w:pPr>
        <w:r>
          <w:fldChar w:fldCharType="begin"/>
        </w:r>
        <w:r>
          <w:instrText>PAGE   \* MERGEFORMAT</w:instrText>
        </w:r>
        <w:r>
          <w:fldChar w:fldCharType="separate"/>
        </w:r>
        <w:r w:rsidR="00AA1DBD">
          <w:rPr>
            <w:noProof/>
          </w:rPr>
          <w:t>9</w:t>
        </w:r>
        <w:r>
          <w:fldChar w:fldCharType="end"/>
        </w:r>
      </w:p>
    </w:sdtContent>
  </w:sdt>
  <w:p w14:paraId="5ECC1823" w14:textId="77777777" w:rsidR="001521E9" w:rsidRDefault="001521E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0ECF1" w14:textId="2F613B7F" w:rsidR="001521E9" w:rsidRDefault="001521E9">
    <w:pPr>
      <w:pStyle w:val="Fuzeile"/>
      <w:jc w:val="right"/>
    </w:pPr>
  </w:p>
  <w:p w14:paraId="4973F1AA" w14:textId="77777777" w:rsidR="001521E9" w:rsidRDefault="001521E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735366"/>
      <w:docPartObj>
        <w:docPartGallery w:val="Page Numbers (Bottom of Page)"/>
        <w:docPartUnique/>
      </w:docPartObj>
    </w:sdtPr>
    <w:sdtEndPr/>
    <w:sdtContent>
      <w:p w14:paraId="48BB979A" w14:textId="536B8231" w:rsidR="001521E9" w:rsidRDefault="001521E9">
        <w:pPr>
          <w:pStyle w:val="Fuzeile"/>
          <w:jc w:val="right"/>
        </w:pPr>
        <w:r>
          <w:fldChar w:fldCharType="begin"/>
        </w:r>
        <w:r>
          <w:instrText>PAGE   \* MERGEFORMAT</w:instrText>
        </w:r>
        <w:r>
          <w:fldChar w:fldCharType="separate"/>
        </w:r>
        <w:r w:rsidR="00AA1DBD">
          <w:rPr>
            <w:noProof/>
          </w:rPr>
          <w:t>11</w:t>
        </w:r>
        <w:r>
          <w:fldChar w:fldCharType="end"/>
        </w:r>
      </w:p>
    </w:sdtContent>
  </w:sdt>
  <w:p w14:paraId="79D0F643" w14:textId="77777777" w:rsidR="001521E9" w:rsidRDefault="001521E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4F28F" w14:textId="77777777" w:rsidR="0024333C" w:rsidRDefault="0024333C" w:rsidP="0086227B">
      <w:pPr>
        <w:spacing w:after="0" w:line="240" w:lineRule="auto"/>
      </w:pPr>
      <w:r>
        <w:separator/>
      </w:r>
    </w:p>
  </w:footnote>
  <w:footnote w:type="continuationSeparator" w:id="0">
    <w:p w14:paraId="413D32CC" w14:textId="77777777" w:rsidR="0024333C" w:rsidRDefault="0024333C"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84343485"/>
      <w:docPartObj>
        <w:docPartGallery w:val="Page Numbers (Top of Page)"/>
        <w:docPartUnique/>
      </w:docPartObj>
    </w:sdtPr>
    <w:sdtEndPr/>
    <w:sdtContent>
      <w:p w14:paraId="226A0B64" w14:textId="74973A98" w:rsidR="00621B95" w:rsidRPr="0080101C" w:rsidRDefault="00FD732D" w:rsidP="00337B69">
        <w:pPr>
          <w:pStyle w:val="Kopfzeile"/>
          <w:tabs>
            <w:tab w:val="left" w:pos="0"/>
            <w:tab w:val="left" w:pos="284"/>
          </w:tabs>
          <w:jc w:val="right"/>
          <w:rPr>
            <w:rFonts w:asciiTheme="majorHAnsi" w:hAnsiTheme="majorHAnsi"/>
            <w:sz w:val="20"/>
            <w:szCs w:val="20"/>
          </w:rPr>
        </w:pPr>
        <w:fldSimple w:instr=" STYLEREF  &quot;Überschrift 1&quot; \n  \* MERGEFORMAT ">
          <w:r w:rsidR="00AA1DBD" w:rsidRPr="00AA1DBD">
            <w:rPr>
              <w:b/>
              <w:bCs/>
              <w:noProof/>
              <w:sz w:val="20"/>
            </w:rPr>
            <w:t>4</w:t>
          </w:r>
        </w:fldSimple>
        <w:r w:rsidR="00621B95" w:rsidRPr="00AA612B">
          <w:rPr>
            <w:rFonts w:asciiTheme="majorHAnsi" w:hAnsiTheme="majorHAnsi" w:cs="Arial"/>
            <w:sz w:val="20"/>
            <w:szCs w:val="20"/>
          </w:rPr>
          <w:t xml:space="preserve"> </w:t>
        </w:r>
        <w:fldSimple w:instr=" STYLEREF  &quot;Überschrift 1&quot;  \* MERGEFORMAT ">
          <w:r w:rsidR="00AA1DBD">
            <w:rPr>
              <w:noProof/>
            </w:rPr>
            <w:t>Schülerversuche</w:t>
          </w:r>
        </w:fldSimple>
        <w:r w:rsidR="00621B95" w:rsidRPr="0080101C">
          <w:rPr>
            <w:rFonts w:asciiTheme="majorHAnsi" w:hAnsiTheme="majorHAnsi"/>
            <w:sz w:val="20"/>
            <w:szCs w:val="20"/>
          </w:rPr>
          <w:tab/>
        </w:r>
        <w:r w:rsidR="00621B95" w:rsidRPr="0080101C">
          <w:rPr>
            <w:rFonts w:asciiTheme="majorHAnsi" w:hAnsiTheme="majorHAnsi"/>
            <w:sz w:val="20"/>
            <w:szCs w:val="20"/>
          </w:rPr>
          <w:tab/>
        </w:r>
        <w:r w:rsidR="00621B95" w:rsidRPr="0080101C">
          <w:rPr>
            <w:rFonts w:asciiTheme="majorHAnsi" w:hAnsiTheme="majorHAnsi" w:cs="Arial"/>
            <w:sz w:val="20"/>
            <w:szCs w:val="20"/>
          </w:rPr>
          <w:t xml:space="preserve"> </w:t>
        </w:r>
      </w:p>
    </w:sdtContent>
  </w:sdt>
  <w:p w14:paraId="5943B59F" w14:textId="2BC9C388" w:rsidR="00621B95" w:rsidRPr="00337B69" w:rsidRDefault="00621B95"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5B6AD066">
              <wp:simplePos x="0" y="0"/>
              <wp:positionH relativeFrom="column">
                <wp:posOffset>-42545</wp:posOffset>
              </wp:positionH>
              <wp:positionV relativeFrom="paragraph">
                <wp:posOffset>38735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147EAC"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322812092"/>
      <w:docPartObj>
        <w:docPartGallery w:val="Page Numbers (Top of Page)"/>
        <w:docPartUnique/>
      </w:docPartObj>
    </w:sdtPr>
    <w:sdtEndPr/>
    <w:sdtContent>
      <w:p w14:paraId="08C086AC" w14:textId="77777777" w:rsidR="00621B95" w:rsidRPr="00337B69" w:rsidRDefault="0024333C"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27211388"/>
      <w:docPartObj>
        <w:docPartGallery w:val="Page Numbers (Top of Page)"/>
        <w:docPartUnique/>
      </w:docPartObj>
    </w:sdtPr>
    <w:sdtEndPr/>
    <w:sdtContent>
      <w:p w14:paraId="27D77575" w14:textId="1B00CAB2" w:rsidR="00621B95" w:rsidRPr="0080101C" w:rsidRDefault="00FD732D" w:rsidP="0049087A">
        <w:pPr>
          <w:pStyle w:val="Kopfzeile"/>
          <w:tabs>
            <w:tab w:val="left" w:pos="0"/>
            <w:tab w:val="left" w:pos="284"/>
          </w:tabs>
          <w:jc w:val="right"/>
          <w:rPr>
            <w:rFonts w:asciiTheme="majorHAnsi" w:hAnsiTheme="majorHAnsi"/>
            <w:sz w:val="20"/>
            <w:szCs w:val="20"/>
          </w:rPr>
        </w:pPr>
        <w:fldSimple w:instr=" STYLEREF  &quot;Überschrift 1&quot; \n  \* MERGEFORMAT ">
          <w:r w:rsidR="00AA1DBD" w:rsidRPr="00AA1DBD">
            <w:rPr>
              <w:b/>
              <w:bCs/>
              <w:noProof/>
              <w:sz w:val="20"/>
            </w:rPr>
            <w:t>5</w:t>
          </w:r>
        </w:fldSimple>
        <w:r w:rsidR="00621B95" w:rsidRPr="00AA612B">
          <w:rPr>
            <w:rFonts w:asciiTheme="majorHAnsi" w:hAnsiTheme="majorHAnsi" w:cs="Arial"/>
            <w:sz w:val="20"/>
            <w:szCs w:val="20"/>
          </w:rPr>
          <w:t xml:space="preserve"> </w:t>
        </w:r>
        <w:fldSimple w:instr=" STYLEREF  &quot;Überschrift 1&quot;  \* MERGEFORMAT ">
          <w:r w:rsidR="00AA1DBD">
            <w:rPr>
              <w:noProof/>
            </w:rPr>
            <w:t>Didaktischer Kommentar zum Schülerarbeitsblatt</w:t>
          </w:r>
        </w:fldSimple>
        <w:r w:rsidR="00621B95" w:rsidRPr="0080101C">
          <w:rPr>
            <w:rFonts w:asciiTheme="majorHAnsi" w:hAnsiTheme="majorHAnsi"/>
            <w:sz w:val="20"/>
            <w:szCs w:val="20"/>
          </w:rPr>
          <w:tab/>
        </w:r>
        <w:r w:rsidR="00621B95" w:rsidRPr="0080101C">
          <w:rPr>
            <w:rFonts w:asciiTheme="majorHAnsi" w:hAnsiTheme="majorHAnsi"/>
            <w:sz w:val="20"/>
            <w:szCs w:val="20"/>
          </w:rPr>
          <w:tab/>
        </w:r>
        <w:r w:rsidR="00621B95" w:rsidRPr="0080101C">
          <w:rPr>
            <w:rFonts w:asciiTheme="majorHAnsi" w:hAnsiTheme="majorHAnsi" w:cs="Arial"/>
            <w:sz w:val="20"/>
            <w:szCs w:val="20"/>
          </w:rPr>
          <w:t xml:space="preserve"> </w:t>
        </w:r>
      </w:p>
    </w:sdtContent>
  </w:sdt>
  <w:p w14:paraId="0FC1DA34" w14:textId="26BF994E" w:rsidR="00621B95" w:rsidRPr="0080101C" w:rsidRDefault="00621B95"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44E88192">
              <wp:simplePos x="0" y="0"/>
              <wp:positionH relativeFrom="column">
                <wp:posOffset>-42545</wp:posOffset>
              </wp:positionH>
              <wp:positionV relativeFrom="paragraph">
                <wp:posOffset>38735</wp:posOffset>
              </wp:positionV>
              <wp:extent cx="5867400"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65DB13"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8F25800"/>
    <w:multiLevelType w:val="hybridMultilevel"/>
    <w:tmpl w:val="8A5682E6"/>
    <w:lvl w:ilvl="0" w:tplc="5F7EDE08">
      <w:start w:val="1"/>
      <w:numFmt w:val="decimal"/>
      <w:lvlText w:val="%1."/>
      <w:lvlJc w:val="left"/>
      <w:pPr>
        <w:ind w:left="2295" w:hanging="360"/>
      </w:pPr>
      <w:rPr>
        <w:rFonts w:hint="default"/>
      </w:rPr>
    </w:lvl>
    <w:lvl w:ilvl="1" w:tplc="04070019" w:tentative="1">
      <w:start w:val="1"/>
      <w:numFmt w:val="lowerLetter"/>
      <w:lvlText w:val="%2."/>
      <w:lvlJc w:val="left"/>
      <w:pPr>
        <w:ind w:left="3015" w:hanging="360"/>
      </w:pPr>
    </w:lvl>
    <w:lvl w:ilvl="2" w:tplc="0407001B" w:tentative="1">
      <w:start w:val="1"/>
      <w:numFmt w:val="lowerRoman"/>
      <w:lvlText w:val="%3."/>
      <w:lvlJc w:val="right"/>
      <w:pPr>
        <w:ind w:left="3735" w:hanging="180"/>
      </w:pPr>
    </w:lvl>
    <w:lvl w:ilvl="3" w:tplc="0407000F" w:tentative="1">
      <w:start w:val="1"/>
      <w:numFmt w:val="decimal"/>
      <w:lvlText w:val="%4."/>
      <w:lvlJc w:val="left"/>
      <w:pPr>
        <w:ind w:left="4455" w:hanging="360"/>
      </w:pPr>
    </w:lvl>
    <w:lvl w:ilvl="4" w:tplc="04070019" w:tentative="1">
      <w:start w:val="1"/>
      <w:numFmt w:val="lowerLetter"/>
      <w:lvlText w:val="%5."/>
      <w:lvlJc w:val="left"/>
      <w:pPr>
        <w:ind w:left="5175" w:hanging="360"/>
      </w:pPr>
    </w:lvl>
    <w:lvl w:ilvl="5" w:tplc="0407001B" w:tentative="1">
      <w:start w:val="1"/>
      <w:numFmt w:val="lowerRoman"/>
      <w:lvlText w:val="%6."/>
      <w:lvlJc w:val="right"/>
      <w:pPr>
        <w:ind w:left="5895" w:hanging="180"/>
      </w:pPr>
    </w:lvl>
    <w:lvl w:ilvl="6" w:tplc="0407000F" w:tentative="1">
      <w:start w:val="1"/>
      <w:numFmt w:val="decimal"/>
      <w:lvlText w:val="%7."/>
      <w:lvlJc w:val="left"/>
      <w:pPr>
        <w:ind w:left="6615" w:hanging="360"/>
      </w:pPr>
    </w:lvl>
    <w:lvl w:ilvl="7" w:tplc="04070019" w:tentative="1">
      <w:start w:val="1"/>
      <w:numFmt w:val="lowerLetter"/>
      <w:lvlText w:val="%8."/>
      <w:lvlJc w:val="left"/>
      <w:pPr>
        <w:ind w:left="7335" w:hanging="360"/>
      </w:pPr>
    </w:lvl>
    <w:lvl w:ilvl="8" w:tplc="0407001B" w:tentative="1">
      <w:start w:val="1"/>
      <w:numFmt w:val="lowerRoman"/>
      <w:lvlText w:val="%9."/>
      <w:lvlJc w:val="right"/>
      <w:pPr>
        <w:ind w:left="8055" w:hanging="180"/>
      </w:pPr>
    </w:lvl>
  </w:abstractNum>
  <w:abstractNum w:abstractNumId="7"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15:restartNumberingAfterBreak="0">
    <w:nsid w:val="661B72E7"/>
    <w:multiLevelType w:val="hybridMultilevel"/>
    <w:tmpl w:val="06EAAA14"/>
    <w:lvl w:ilvl="0" w:tplc="61D2441A">
      <w:start w:val="1"/>
      <w:numFmt w:val="decimal"/>
      <w:lvlText w:val="%1."/>
      <w:lvlJc w:val="left"/>
      <w:pPr>
        <w:ind w:left="2340" w:hanging="360"/>
      </w:pPr>
      <w:rPr>
        <w:rFonts w:hint="default"/>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11"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D312D63"/>
    <w:multiLevelType w:val="hybridMultilevel"/>
    <w:tmpl w:val="DE46E3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5"/>
  </w:num>
  <w:num w:numId="12">
    <w:abstractNumId w:val="1"/>
  </w:num>
  <w:num w:numId="13">
    <w:abstractNumId w:val="8"/>
  </w:num>
  <w:num w:numId="14">
    <w:abstractNumId w:val="7"/>
  </w:num>
  <w:num w:numId="15">
    <w:abstractNumId w:val="11"/>
  </w:num>
  <w:num w:numId="16">
    <w:abstractNumId w:val="2"/>
  </w:num>
  <w:num w:numId="17">
    <w:abstractNumId w:val="13"/>
  </w:num>
  <w:num w:numId="18">
    <w:abstractNumId w:val="3"/>
  </w:num>
  <w:num w:numId="19">
    <w:abstractNumId w:val="0"/>
  </w:num>
  <w:num w:numId="20">
    <w:abstractNumId w:val="4"/>
  </w:num>
  <w:num w:numId="21">
    <w:abstractNumId w:val="9"/>
  </w:num>
  <w:num w:numId="22">
    <w:abstractNumId w:val="9"/>
  </w:num>
  <w:num w:numId="23">
    <w:abstractNumId w:val="9"/>
  </w:num>
  <w:num w:numId="24">
    <w:abstractNumId w:val="9"/>
  </w:num>
  <w:num w:numId="25">
    <w:abstractNumId w:val="9"/>
  </w:num>
  <w:num w:numId="26">
    <w:abstractNumId w:val="10"/>
  </w:num>
  <w:num w:numId="27">
    <w:abstractNumId w:val="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1464"/>
    <w:rsid w:val="00007E3F"/>
    <w:rsid w:val="00011800"/>
    <w:rsid w:val="000137A3"/>
    <w:rsid w:val="00014E7D"/>
    <w:rsid w:val="00022871"/>
    <w:rsid w:val="00041562"/>
    <w:rsid w:val="00056798"/>
    <w:rsid w:val="000572BE"/>
    <w:rsid w:val="0006287D"/>
    <w:rsid w:val="00063C1D"/>
    <w:rsid w:val="00066796"/>
    <w:rsid w:val="0006684E"/>
    <w:rsid w:val="00066DE1"/>
    <w:rsid w:val="00067AEC"/>
    <w:rsid w:val="00072812"/>
    <w:rsid w:val="00074A34"/>
    <w:rsid w:val="0007729E"/>
    <w:rsid w:val="000972FF"/>
    <w:rsid w:val="000C18ED"/>
    <w:rsid w:val="000C4EB4"/>
    <w:rsid w:val="000D10FB"/>
    <w:rsid w:val="000D2C37"/>
    <w:rsid w:val="000D7381"/>
    <w:rsid w:val="000E0EBE"/>
    <w:rsid w:val="000E21A7"/>
    <w:rsid w:val="000E7DB1"/>
    <w:rsid w:val="000F5EEC"/>
    <w:rsid w:val="001022B4"/>
    <w:rsid w:val="0012481E"/>
    <w:rsid w:val="00125CEA"/>
    <w:rsid w:val="0013621E"/>
    <w:rsid w:val="001521E9"/>
    <w:rsid w:val="00153EA8"/>
    <w:rsid w:val="00157F3D"/>
    <w:rsid w:val="001A7524"/>
    <w:rsid w:val="001B46E0"/>
    <w:rsid w:val="001C1D6C"/>
    <w:rsid w:val="001C5EFC"/>
    <w:rsid w:val="001F5106"/>
    <w:rsid w:val="0020170D"/>
    <w:rsid w:val="00206D6B"/>
    <w:rsid w:val="00216E3C"/>
    <w:rsid w:val="00217981"/>
    <w:rsid w:val="002251D0"/>
    <w:rsid w:val="0023241F"/>
    <w:rsid w:val="002347FE"/>
    <w:rsid w:val="00236CA1"/>
    <w:rsid w:val="002375EF"/>
    <w:rsid w:val="0024333C"/>
    <w:rsid w:val="00254F3F"/>
    <w:rsid w:val="00270289"/>
    <w:rsid w:val="0028080E"/>
    <w:rsid w:val="0028621C"/>
    <w:rsid w:val="0028646F"/>
    <w:rsid w:val="00286B84"/>
    <w:rsid w:val="002944CF"/>
    <w:rsid w:val="002A716F"/>
    <w:rsid w:val="002A7855"/>
    <w:rsid w:val="002B0B14"/>
    <w:rsid w:val="002B47CF"/>
    <w:rsid w:val="002E0F34"/>
    <w:rsid w:val="002E2DD3"/>
    <w:rsid w:val="002E38A0"/>
    <w:rsid w:val="002E5FCC"/>
    <w:rsid w:val="002F25D2"/>
    <w:rsid w:val="002F38EE"/>
    <w:rsid w:val="00313588"/>
    <w:rsid w:val="0033677B"/>
    <w:rsid w:val="00336B3B"/>
    <w:rsid w:val="00337B69"/>
    <w:rsid w:val="00344BB7"/>
    <w:rsid w:val="00345293"/>
    <w:rsid w:val="00345F54"/>
    <w:rsid w:val="0038284A"/>
    <w:rsid w:val="003837C2"/>
    <w:rsid w:val="00384682"/>
    <w:rsid w:val="00395B3B"/>
    <w:rsid w:val="003B38BF"/>
    <w:rsid w:val="003B49C6"/>
    <w:rsid w:val="003C5747"/>
    <w:rsid w:val="003D529E"/>
    <w:rsid w:val="003E69AB"/>
    <w:rsid w:val="00401750"/>
    <w:rsid w:val="004102B8"/>
    <w:rsid w:val="0041565C"/>
    <w:rsid w:val="00426E7F"/>
    <w:rsid w:val="00434D4E"/>
    <w:rsid w:val="00434F30"/>
    <w:rsid w:val="00442EB1"/>
    <w:rsid w:val="00486C9F"/>
    <w:rsid w:val="0049087A"/>
    <w:rsid w:val="00492839"/>
    <w:rsid w:val="004944F3"/>
    <w:rsid w:val="004B200E"/>
    <w:rsid w:val="004B2E5A"/>
    <w:rsid w:val="004B3E0E"/>
    <w:rsid w:val="004C64A6"/>
    <w:rsid w:val="004D2994"/>
    <w:rsid w:val="004F1A17"/>
    <w:rsid w:val="00503C6A"/>
    <w:rsid w:val="005115B1"/>
    <w:rsid w:val="00511B2E"/>
    <w:rsid w:val="005131C3"/>
    <w:rsid w:val="005228A9"/>
    <w:rsid w:val="005240FE"/>
    <w:rsid w:val="00526F69"/>
    <w:rsid w:val="00530A18"/>
    <w:rsid w:val="00532CD5"/>
    <w:rsid w:val="00544922"/>
    <w:rsid w:val="00551D4F"/>
    <w:rsid w:val="005650D4"/>
    <w:rsid w:val="005669B2"/>
    <w:rsid w:val="00573704"/>
    <w:rsid w:val="00574063"/>
    <w:rsid w:val="005745F8"/>
    <w:rsid w:val="0057596C"/>
    <w:rsid w:val="00591B02"/>
    <w:rsid w:val="00595177"/>
    <w:rsid w:val="005978FA"/>
    <w:rsid w:val="005A2E89"/>
    <w:rsid w:val="005B1F71"/>
    <w:rsid w:val="005B23FC"/>
    <w:rsid w:val="005B60E3"/>
    <w:rsid w:val="005C4599"/>
    <w:rsid w:val="005D5EF6"/>
    <w:rsid w:val="005E1939"/>
    <w:rsid w:val="005E3970"/>
    <w:rsid w:val="005F2176"/>
    <w:rsid w:val="005F2696"/>
    <w:rsid w:val="00621B95"/>
    <w:rsid w:val="00626874"/>
    <w:rsid w:val="00631F0F"/>
    <w:rsid w:val="0063405D"/>
    <w:rsid w:val="00637239"/>
    <w:rsid w:val="00637EF0"/>
    <w:rsid w:val="00654117"/>
    <w:rsid w:val="00663531"/>
    <w:rsid w:val="00672281"/>
    <w:rsid w:val="00675D10"/>
    <w:rsid w:val="00681739"/>
    <w:rsid w:val="00690534"/>
    <w:rsid w:val="006943C9"/>
    <w:rsid w:val="006968E6"/>
    <w:rsid w:val="006A0F35"/>
    <w:rsid w:val="006B3EC2"/>
    <w:rsid w:val="006C5B0D"/>
    <w:rsid w:val="006C7B24"/>
    <w:rsid w:val="006D47FA"/>
    <w:rsid w:val="006E32AF"/>
    <w:rsid w:val="006E451C"/>
    <w:rsid w:val="006F4715"/>
    <w:rsid w:val="006F5943"/>
    <w:rsid w:val="00707392"/>
    <w:rsid w:val="0072123D"/>
    <w:rsid w:val="00733ADD"/>
    <w:rsid w:val="00746773"/>
    <w:rsid w:val="00746B7E"/>
    <w:rsid w:val="00775EEC"/>
    <w:rsid w:val="0078071E"/>
    <w:rsid w:val="00790D3B"/>
    <w:rsid w:val="007A7FA8"/>
    <w:rsid w:val="007D5CD3"/>
    <w:rsid w:val="007E586C"/>
    <w:rsid w:val="007E7412"/>
    <w:rsid w:val="007F2348"/>
    <w:rsid w:val="007F6C89"/>
    <w:rsid w:val="00801678"/>
    <w:rsid w:val="008042F5"/>
    <w:rsid w:val="00815FB9"/>
    <w:rsid w:val="0082230A"/>
    <w:rsid w:val="00834B13"/>
    <w:rsid w:val="00837114"/>
    <w:rsid w:val="008558DA"/>
    <w:rsid w:val="0086227B"/>
    <w:rsid w:val="008664DF"/>
    <w:rsid w:val="00875E5B"/>
    <w:rsid w:val="0088451A"/>
    <w:rsid w:val="00896D5A"/>
    <w:rsid w:val="008A5D98"/>
    <w:rsid w:val="008B4AD7"/>
    <w:rsid w:val="008B5C95"/>
    <w:rsid w:val="008B7FD6"/>
    <w:rsid w:val="008C71EE"/>
    <w:rsid w:val="008D0ED6"/>
    <w:rsid w:val="008D67B2"/>
    <w:rsid w:val="008E12F8"/>
    <w:rsid w:val="008E1A25"/>
    <w:rsid w:val="008E345D"/>
    <w:rsid w:val="00902650"/>
    <w:rsid w:val="00905459"/>
    <w:rsid w:val="0091051B"/>
    <w:rsid w:val="00913D97"/>
    <w:rsid w:val="00936F75"/>
    <w:rsid w:val="0094350A"/>
    <w:rsid w:val="00946F4E"/>
    <w:rsid w:val="00954DC8"/>
    <w:rsid w:val="00961647"/>
    <w:rsid w:val="00971E91"/>
    <w:rsid w:val="009735A3"/>
    <w:rsid w:val="00973F3F"/>
    <w:rsid w:val="009775D7"/>
    <w:rsid w:val="00977ED8"/>
    <w:rsid w:val="0098168E"/>
    <w:rsid w:val="00984A47"/>
    <w:rsid w:val="00993407"/>
    <w:rsid w:val="00994634"/>
    <w:rsid w:val="00994922"/>
    <w:rsid w:val="009B0D3F"/>
    <w:rsid w:val="009C6F21"/>
    <w:rsid w:val="009C7687"/>
    <w:rsid w:val="009D0757"/>
    <w:rsid w:val="009D150C"/>
    <w:rsid w:val="009D2AB8"/>
    <w:rsid w:val="009D4BD9"/>
    <w:rsid w:val="009E5C1B"/>
    <w:rsid w:val="009F0667"/>
    <w:rsid w:val="009F0CE9"/>
    <w:rsid w:val="009F5A39"/>
    <w:rsid w:val="009F61D4"/>
    <w:rsid w:val="00A006C3"/>
    <w:rsid w:val="00A012CE"/>
    <w:rsid w:val="00A0582F"/>
    <w:rsid w:val="00A05C2F"/>
    <w:rsid w:val="00A2136F"/>
    <w:rsid w:val="00A2301A"/>
    <w:rsid w:val="00A61671"/>
    <w:rsid w:val="00A7439F"/>
    <w:rsid w:val="00A75F0A"/>
    <w:rsid w:val="00A778C9"/>
    <w:rsid w:val="00A90BD6"/>
    <w:rsid w:val="00A9233D"/>
    <w:rsid w:val="00A96F52"/>
    <w:rsid w:val="00AA1DBD"/>
    <w:rsid w:val="00AA604B"/>
    <w:rsid w:val="00AA612B"/>
    <w:rsid w:val="00AD0C24"/>
    <w:rsid w:val="00AD50EE"/>
    <w:rsid w:val="00AD7D1F"/>
    <w:rsid w:val="00AE1230"/>
    <w:rsid w:val="00AF0A6C"/>
    <w:rsid w:val="00AF4439"/>
    <w:rsid w:val="00B02829"/>
    <w:rsid w:val="00B21F20"/>
    <w:rsid w:val="00B40431"/>
    <w:rsid w:val="00B433C0"/>
    <w:rsid w:val="00B51643"/>
    <w:rsid w:val="00B51B39"/>
    <w:rsid w:val="00B571E6"/>
    <w:rsid w:val="00B619BB"/>
    <w:rsid w:val="00B66DD1"/>
    <w:rsid w:val="00B901F6"/>
    <w:rsid w:val="00B93BBF"/>
    <w:rsid w:val="00B96C3C"/>
    <w:rsid w:val="00BA0E9B"/>
    <w:rsid w:val="00BB64B6"/>
    <w:rsid w:val="00BC4F56"/>
    <w:rsid w:val="00BD1D31"/>
    <w:rsid w:val="00BF2E3A"/>
    <w:rsid w:val="00BF7B08"/>
    <w:rsid w:val="00C0569E"/>
    <w:rsid w:val="00C10E22"/>
    <w:rsid w:val="00C12650"/>
    <w:rsid w:val="00C23319"/>
    <w:rsid w:val="00C364B2"/>
    <w:rsid w:val="00C428C7"/>
    <w:rsid w:val="00C460EB"/>
    <w:rsid w:val="00C51D56"/>
    <w:rsid w:val="00C53C45"/>
    <w:rsid w:val="00C638E6"/>
    <w:rsid w:val="00C66D91"/>
    <w:rsid w:val="00C74387"/>
    <w:rsid w:val="00C75544"/>
    <w:rsid w:val="00C901E1"/>
    <w:rsid w:val="00CA6231"/>
    <w:rsid w:val="00CB2161"/>
    <w:rsid w:val="00CC307A"/>
    <w:rsid w:val="00CE1F14"/>
    <w:rsid w:val="00CF0B61"/>
    <w:rsid w:val="00CF79FE"/>
    <w:rsid w:val="00D05B3C"/>
    <w:rsid w:val="00D069A2"/>
    <w:rsid w:val="00D10446"/>
    <w:rsid w:val="00D113B5"/>
    <w:rsid w:val="00D1194E"/>
    <w:rsid w:val="00D12F27"/>
    <w:rsid w:val="00D407E8"/>
    <w:rsid w:val="00D41B36"/>
    <w:rsid w:val="00D515B6"/>
    <w:rsid w:val="00D54590"/>
    <w:rsid w:val="00D60010"/>
    <w:rsid w:val="00D76EE6"/>
    <w:rsid w:val="00D76F6F"/>
    <w:rsid w:val="00D80B3B"/>
    <w:rsid w:val="00D86CF3"/>
    <w:rsid w:val="00D90F31"/>
    <w:rsid w:val="00D92217"/>
    <w:rsid w:val="00D92822"/>
    <w:rsid w:val="00DA6545"/>
    <w:rsid w:val="00DC0309"/>
    <w:rsid w:val="00DE018F"/>
    <w:rsid w:val="00DE18A7"/>
    <w:rsid w:val="00DE2356"/>
    <w:rsid w:val="00E014B5"/>
    <w:rsid w:val="00E17CDE"/>
    <w:rsid w:val="00E22516"/>
    <w:rsid w:val="00E22D23"/>
    <w:rsid w:val="00E24354"/>
    <w:rsid w:val="00E26180"/>
    <w:rsid w:val="00E51037"/>
    <w:rsid w:val="00E54798"/>
    <w:rsid w:val="00E57932"/>
    <w:rsid w:val="00E62AF8"/>
    <w:rsid w:val="00E84393"/>
    <w:rsid w:val="00E866D8"/>
    <w:rsid w:val="00E91F32"/>
    <w:rsid w:val="00E96AD6"/>
    <w:rsid w:val="00EB3DFE"/>
    <w:rsid w:val="00EB3EA7"/>
    <w:rsid w:val="00EB6DB7"/>
    <w:rsid w:val="00ED07C2"/>
    <w:rsid w:val="00ED1F5D"/>
    <w:rsid w:val="00EE1EFF"/>
    <w:rsid w:val="00EE79E0"/>
    <w:rsid w:val="00EF161C"/>
    <w:rsid w:val="00EF5479"/>
    <w:rsid w:val="00F17765"/>
    <w:rsid w:val="00F17797"/>
    <w:rsid w:val="00F2604C"/>
    <w:rsid w:val="00F26486"/>
    <w:rsid w:val="00F31EBF"/>
    <w:rsid w:val="00F3487A"/>
    <w:rsid w:val="00F5071A"/>
    <w:rsid w:val="00F71FFA"/>
    <w:rsid w:val="00F74A95"/>
    <w:rsid w:val="00F849B0"/>
    <w:rsid w:val="00FA2D8C"/>
    <w:rsid w:val="00FA486B"/>
    <w:rsid w:val="00FA58C5"/>
    <w:rsid w:val="00FB3D74"/>
    <w:rsid w:val="00FC02BE"/>
    <w:rsid w:val="00FD644E"/>
    <w:rsid w:val="00FD732D"/>
    <w:rsid w:val="00FE54D8"/>
    <w:rsid w:val="00FE62D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EEA3578B-B9A7-44EF-91A0-427DCD011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simplyscience.ch/teens-experimente-feuer-strom/articles/feuerloescher-selbst-gemacht.html" TargetMode="Externa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A7A72986-7EC8-4461-A97E-F879D61A1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2344</Words>
  <Characters>14774</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Ann-Kathrin Röver</cp:lastModifiedBy>
  <cp:revision>46</cp:revision>
  <cp:lastPrinted>2016-07-19T08:52:00Z</cp:lastPrinted>
  <dcterms:created xsi:type="dcterms:W3CDTF">2016-07-21T18:12:00Z</dcterms:created>
  <dcterms:modified xsi:type="dcterms:W3CDTF">2016-08-08T18:27:00Z</dcterms:modified>
</cp:coreProperties>
</file>