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A7665" w14:textId="77777777"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14:paraId="51ACFAAD" w14:textId="072E6CA1" w:rsidR="00954DC8" w:rsidRDefault="00854987" w:rsidP="00F31EBF">
      <w:pPr>
        <w:spacing w:line="276" w:lineRule="auto"/>
      </w:pPr>
      <w:r>
        <w:t>Adrian Pflugmacher</w:t>
      </w:r>
    </w:p>
    <w:p w14:paraId="74198D98" w14:textId="3C6606AA" w:rsidR="00954DC8" w:rsidRDefault="00F74A95" w:rsidP="00F31EBF">
      <w:pPr>
        <w:spacing w:line="276" w:lineRule="auto"/>
      </w:pPr>
      <w:r>
        <w:t>S</w:t>
      </w:r>
      <w:r w:rsidR="00854987">
        <w:t>ommers</w:t>
      </w:r>
      <w:r>
        <w:t>emester</w:t>
      </w:r>
      <w:r w:rsidR="00854987">
        <w:t xml:space="preserve"> 2016</w:t>
      </w:r>
    </w:p>
    <w:p w14:paraId="1359FCC1" w14:textId="53D79C75" w:rsidR="00954DC8" w:rsidRDefault="00954DC8" w:rsidP="00F31EBF">
      <w:pPr>
        <w:spacing w:line="276" w:lineRule="auto"/>
      </w:pPr>
      <w:r>
        <w:t xml:space="preserve">Klassenstufen </w:t>
      </w:r>
      <w:r w:rsidR="00854987">
        <w:t>5</w:t>
      </w:r>
      <w:r w:rsidR="0007729E">
        <w:t xml:space="preserve"> &amp; </w:t>
      </w:r>
      <w:r w:rsidR="00854987">
        <w:t>6</w:t>
      </w:r>
    </w:p>
    <w:p w14:paraId="7E422764" w14:textId="0DB1CE16" w:rsidR="00954DC8" w:rsidRDefault="00A51ED1" w:rsidP="00954DC8">
      <w:r>
        <w:rPr>
          <w:rFonts w:ascii="Times New Roman" w:hAnsi="Times New Roman" w:cs="Times New Roman"/>
          <w:noProof/>
          <w:sz w:val="52"/>
          <w:szCs w:val="24"/>
          <w:lang w:eastAsia="de-DE"/>
        </w:rPr>
        <w:drawing>
          <wp:anchor distT="0" distB="0" distL="114300" distR="114300" simplePos="0" relativeHeight="251800576" behindDoc="0" locked="0" layoutInCell="1" allowOverlap="1" wp14:anchorId="3C6E6D83" wp14:editId="4FB9C3BF">
            <wp:simplePos x="0" y="0"/>
            <wp:positionH relativeFrom="column">
              <wp:posOffset>4142105</wp:posOffset>
            </wp:positionH>
            <wp:positionV relativeFrom="paragraph">
              <wp:posOffset>139700</wp:posOffset>
            </wp:positionV>
            <wp:extent cx="1558953" cy="1296000"/>
            <wp:effectExtent l="95250" t="95250" r="60325" b="857250"/>
            <wp:wrapNone/>
            <wp:docPr id="34" name="Grafik 34" descr="C:\Users\Adrian\AppData\Local\Microsoft\Windows\INetCache\Content.Word\IMG_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rian\AppData\Local\Microsoft\Windows\INetCache\Content.Word\IMG_2338.jpg"/>
                    <pic:cNvPicPr>
                      <a:picLocks noChangeAspect="1" noChangeArrowheads="1"/>
                    </pic:cNvPicPr>
                  </pic:nvPicPr>
                  <pic:blipFill>
                    <a:blip r:embed="rId8">
                      <a:extLst>
                        <a:ext uri="{28A0092B-C50C-407E-A947-70E740481C1C}">
                          <a14:useLocalDpi xmlns:a14="http://schemas.microsoft.com/office/drawing/2010/main" val="0"/>
                        </a:ext>
                      </a:extLst>
                    </a:blip>
                    <a:srcRect l="45033" t="35561" r="36681" b="37245"/>
                    <a:stretch>
                      <a:fillRect/>
                    </a:stretch>
                  </pic:blipFill>
                  <pic:spPr bwMode="auto">
                    <a:xfrm rot="793986">
                      <a:off x="0" y="0"/>
                      <a:ext cx="1558953" cy="12960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7BBB1E0D" w14:textId="68E754EC" w:rsidR="00A51ED1" w:rsidRDefault="00A51ED1" w:rsidP="00954DC8"/>
    <w:p w14:paraId="4AEE18C5" w14:textId="09B88674" w:rsidR="008B7FD6" w:rsidRDefault="004168D9" w:rsidP="00954DC8">
      <w:bookmarkStart w:id="0" w:name="_GoBack"/>
      <w:r>
        <w:rPr>
          <w:noProof/>
        </w:rPr>
        <w:pict w14:anchorId="2140E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9" type="#_x0000_t75" style="position:absolute;left:0;text-align:left;margin-left:28.25pt;margin-top:17.7pt;width:353.25pt;height:198.45pt;rotation:-1230079fd;z-index:251799552;mso-position-horizontal-relative:text;mso-position-vertical-relative:text;mso-width-relative:page;mso-height-relative:page" wrapcoords="21187 -1141 -229 -1223 -321 -1060 -413 -408 -413 20377 -183 21600 -138 21600 92 21682 20591 21926 21646 21682 21738 21274 21783 571 21646 -82 21462 -897 21187 -1141" stroked="t" strokecolor="black [3213]">
            <v:imagedata r:id="rId9" o:title="IMG_2355"/>
            <v:shadow on="t" opacity=".5" offset="-6pt,-6pt"/>
          </v:shape>
        </w:pict>
      </w:r>
      <w:bookmarkEnd w:id="0"/>
    </w:p>
    <w:p w14:paraId="2B3917B5" w14:textId="609FC631" w:rsidR="008B7FD6" w:rsidRDefault="008B7FD6" w:rsidP="00954DC8"/>
    <w:p w14:paraId="204548DE" w14:textId="72204222" w:rsidR="00A51ED1" w:rsidRDefault="00A51ED1" w:rsidP="00954DC8"/>
    <w:p w14:paraId="4AA2B518" w14:textId="1558253F" w:rsidR="00A51ED1" w:rsidRDefault="00A51ED1" w:rsidP="00954DC8"/>
    <w:p w14:paraId="7199950F" w14:textId="6EC0BF96" w:rsidR="00A51ED1" w:rsidRDefault="00A51ED1" w:rsidP="00954DC8"/>
    <w:p w14:paraId="72F9D47A" w14:textId="79B98C00" w:rsidR="00A51ED1" w:rsidRDefault="00D70DE3" w:rsidP="00954DC8">
      <w:r>
        <w:rPr>
          <w:noProof/>
          <w:lang w:eastAsia="de-DE"/>
        </w:rPr>
        <w:drawing>
          <wp:anchor distT="0" distB="0" distL="114300" distR="114300" simplePos="0" relativeHeight="251801600" behindDoc="0" locked="0" layoutInCell="1" allowOverlap="1" wp14:anchorId="5C2B7246" wp14:editId="0844618F">
            <wp:simplePos x="0" y="0"/>
            <wp:positionH relativeFrom="column">
              <wp:posOffset>3834130</wp:posOffset>
            </wp:positionH>
            <wp:positionV relativeFrom="paragraph">
              <wp:posOffset>123190</wp:posOffset>
            </wp:positionV>
            <wp:extent cx="1438910" cy="1662402"/>
            <wp:effectExtent l="114300" t="76200" r="85090" b="890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915" t="345" r="13615" b="7224"/>
                    <a:stretch/>
                  </pic:blipFill>
                  <pic:spPr bwMode="auto">
                    <a:xfrm>
                      <a:off x="0" y="0"/>
                      <a:ext cx="1438910" cy="166240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F92113" w14:textId="07FC6BA0" w:rsidR="00A51ED1" w:rsidRDefault="00A51ED1" w:rsidP="00954DC8"/>
    <w:p w14:paraId="71811F13" w14:textId="36FE02C3" w:rsidR="00A51ED1" w:rsidRDefault="00A51ED1" w:rsidP="00954DC8"/>
    <w:p w14:paraId="5D2D6AE7" w14:textId="2D0F7711" w:rsidR="00A51ED1" w:rsidRDefault="00A51ED1" w:rsidP="00954DC8"/>
    <w:p w14:paraId="4115D2AD" w14:textId="7D401029" w:rsidR="00A51ED1" w:rsidRDefault="00A51ED1" w:rsidP="00954DC8"/>
    <w:p w14:paraId="1DB8E284" w14:textId="0C8D8A3B" w:rsidR="00A51ED1" w:rsidRDefault="00A51ED1" w:rsidP="00954DC8"/>
    <w:p w14:paraId="7BBF2DDE" w14:textId="73293770" w:rsidR="00A51ED1" w:rsidRDefault="00A51ED1" w:rsidP="00954DC8"/>
    <w:p w14:paraId="484F41F0" w14:textId="3E8C4360" w:rsidR="008B7FD6" w:rsidRDefault="004168D9" w:rsidP="008B7FD6">
      <w:pPr>
        <w:rPr>
          <w:rFonts w:ascii="Times New Roman" w:hAnsi="Times New Roman" w:cs="Times New Roman"/>
          <w:sz w:val="52"/>
          <w:szCs w:val="24"/>
        </w:rPr>
      </w:pPr>
      <w:r>
        <w:rPr>
          <w:rFonts w:ascii="Times New Roman" w:hAnsi="Times New Roman" w:cs="Times New Roman"/>
          <w:noProof/>
          <w:sz w:val="52"/>
          <w:szCs w:val="24"/>
          <w:lang w:eastAsia="de-DE"/>
        </w:rPr>
        <w:pict w14:anchorId="6C1F7AAD">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mso-position-horizontal-relative:text;mso-position-vertical-relative:text" o:connectortype="straight"/>
        </w:pict>
      </w:r>
    </w:p>
    <w:p w14:paraId="23A15D18" w14:textId="763DF07D" w:rsidR="0006684E" w:rsidRPr="00984EF9" w:rsidRDefault="00854987" w:rsidP="0006684E">
      <w:pPr>
        <w:autoSpaceDE w:val="0"/>
        <w:autoSpaceDN w:val="0"/>
        <w:adjustRightInd w:val="0"/>
        <w:jc w:val="center"/>
        <w:rPr>
          <w:rFonts w:asciiTheme="majorHAnsi" w:hAnsiTheme="majorHAnsi" w:cs="Times New Roman"/>
          <w:b/>
          <w:sz w:val="52"/>
          <w:szCs w:val="24"/>
        </w:rPr>
      </w:pPr>
      <w:r>
        <w:rPr>
          <w:rFonts w:asciiTheme="majorHAnsi" w:hAnsiTheme="majorHAnsi" w:cs="Times New Roman"/>
          <w:b/>
          <w:sz w:val="52"/>
          <w:szCs w:val="24"/>
        </w:rPr>
        <w:t>Energie und Energiequellen</w:t>
      </w:r>
    </w:p>
    <w:p w14:paraId="145BC997" w14:textId="136D9B1F" w:rsidR="00984EF9" w:rsidRDefault="004168D9" w:rsidP="0006684E">
      <w:pPr>
        <w:autoSpaceDE w:val="0"/>
        <w:autoSpaceDN w:val="0"/>
        <w:adjustRightInd w:val="0"/>
        <w:jc w:val="center"/>
        <w:rPr>
          <w:rFonts w:asciiTheme="majorHAnsi" w:hAnsiTheme="majorHAnsi" w:cs="Times New Roman"/>
          <w:b/>
          <w:sz w:val="44"/>
          <w:szCs w:val="44"/>
        </w:rPr>
      </w:pPr>
      <w:r>
        <w:rPr>
          <w:rFonts w:asciiTheme="majorHAnsi" w:hAnsiTheme="majorHAnsi" w:cs="Times New Roman"/>
          <w:b/>
          <w:noProof/>
          <w:sz w:val="44"/>
          <w:szCs w:val="44"/>
          <w:lang w:eastAsia="de-DE"/>
        </w:rPr>
        <w:pict w14:anchorId="0EB21FF5">
          <v:shape id="_x0000_s1154" type="#_x0000_t32" style="position:absolute;left:0;text-align:left;margin-left:11.65pt;margin-top:34.8pt;width:426.75pt;height:0;z-index:251786240" o:connectortype="straight"/>
        </w:pict>
      </w:r>
      <w:r w:rsidR="00984EF9" w:rsidRPr="00984EF9">
        <w:rPr>
          <w:rFonts w:asciiTheme="majorHAnsi" w:hAnsiTheme="majorHAnsi" w:cs="Times New Roman"/>
          <w:b/>
          <w:sz w:val="44"/>
          <w:szCs w:val="44"/>
        </w:rPr>
        <w:t>Kurzprotokoll</w:t>
      </w:r>
    </w:p>
    <w:p w14:paraId="61F84AE3" w14:textId="77777777" w:rsidR="004605CF" w:rsidRDefault="004605CF" w:rsidP="004605CF">
      <w:pPr>
        <w:sectPr w:rsidR="004605CF" w:rsidSect="00984EF9">
          <w:pgSz w:w="11906" w:h="16838"/>
          <w:pgMar w:top="1417" w:right="1417" w:bottom="709" w:left="1417" w:header="708" w:footer="708" w:gutter="0"/>
          <w:pgNumType w:start="0"/>
          <w:cols w:space="708"/>
          <w:docGrid w:linePitch="360"/>
        </w:sectPr>
      </w:pPr>
    </w:p>
    <w:p w14:paraId="40B00BEA" w14:textId="77777777" w:rsidR="00A90BD6" w:rsidRDefault="004168D9">
      <w:pPr>
        <w:pStyle w:val="Inhaltsverzeichnisberschrift"/>
      </w:pPr>
      <w:r>
        <w:rPr>
          <w:noProof/>
        </w:rPr>
        <w:lastRenderedPageBreak/>
        <w:pict w14:anchorId="6280BD10">
          <v:shapetype id="_x0000_t202" coordsize="21600,21600" o:spt="202" path="m,l,21600r21600,l21600,xe">
            <v:stroke joinstyle="miter"/>
            <v:path gradientshapeok="t" o:connecttype="rect"/>
          </v:shapetype>
          <v:shape id="_x0000_s1145" type="#_x0000_t202" style="position:absolute;margin-left:0;margin-top:0;width:469.2pt;height:168.65pt;z-index:251782144;mso-position-horizontal:center;mso-width-relative:margin;mso-height-relative:margin" fillcolor="white [3201]" strokecolor="#9bbb59 [3206]" strokeweight="1pt">
            <v:stroke dashstyle="dash"/>
            <v:shadow color="#868686"/>
            <v:textbox>
              <w:txbxContent>
                <w:p w14:paraId="33E42AE4" w14:textId="77777777" w:rsidR="006A0F35" w:rsidRDefault="006A0F35">
                  <w:pPr>
                    <w:pBdr>
                      <w:bottom w:val="single" w:sz="6" w:space="1" w:color="auto"/>
                    </w:pBdr>
                    <w:rPr>
                      <w:b/>
                    </w:rPr>
                  </w:pPr>
                  <w:r w:rsidRPr="00A90BD6">
                    <w:rPr>
                      <w:b/>
                    </w:rPr>
                    <w:t>Auf einen Blick:</w:t>
                  </w:r>
                </w:p>
                <w:p w14:paraId="534E28FF" w14:textId="55F0D2CC" w:rsidR="006A0F35" w:rsidRPr="00580D37" w:rsidRDefault="005C3E85" w:rsidP="004944F3">
                  <w:r>
                    <w:rPr>
                      <w:rFonts w:asciiTheme="majorHAnsi" w:hAnsiTheme="majorHAnsi"/>
                      <w:color w:val="auto"/>
                    </w:rPr>
                    <w:t>In diesem Protokoll werden drei Versuche</w:t>
                  </w:r>
                  <w:r w:rsidR="004944F3" w:rsidRPr="00F31EBF">
                    <w:rPr>
                      <w:rFonts w:asciiTheme="majorHAnsi" w:hAnsiTheme="majorHAnsi"/>
                      <w:color w:val="auto"/>
                    </w:rPr>
                    <w:t xml:space="preserve"> </w:t>
                  </w:r>
                  <w:r>
                    <w:rPr>
                      <w:rFonts w:asciiTheme="majorHAnsi" w:hAnsiTheme="majorHAnsi"/>
                      <w:color w:val="auto"/>
                    </w:rPr>
                    <w:t xml:space="preserve">zum Themenbereich </w:t>
                  </w:r>
                  <w:r w:rsidR="00230239" w:rsidRPr="00230239">
                    <w:rPr>
                      <w:rFonts w:asciiTheme="majorHAnsi" w:hAnsiTheme="majorHAnsi"/>
                      <w:b/>
                      <w:color w:val="auto"/>
                    </w:rPr>
                    <w:t>Energie und</w:t>
                  </w:r>
                  <w:r>
                    <w:rPr>
                      <w:rFonts w:asciiTheme="majorHAnsi" w:hAnsiTheme="majorHAnsi"/>
                      <w:color w:val="auto"/>
                    </w:rPr>
                    <w:t xml:space="preserve"> natürliche </w:t>
                  </w:r>
                  <w:r w:rsidRPr="00230239">
                    <w:rPr>
                      <w:rFonts w:asciiTheme="majorHAnsi" w:hAnsiTheme="majorHAnsi"/>
                      <w:b/>
                      <w:color w:val="auto"/>
                    </w:rPr>
                    <w:t>Energiequellen</w:t>
                  </w:r>
                  <w:r>
                    <w:rPr>
                      <w:rFonts w:asciiTheme="majorHAnsi" w:hAnsiTheme="majorHAnsi"/>
                      <w:color w:val="auto"/>
                    </w:rPr>
                    <w:t xml:space="preserve"> </w:t>
                  </w:r>
                  <w:r w:rsidR="00230239">
                    <w:rPr>
                      <w:rFonts w:asciiTheme="majorHAnsi" w:hAnsiTheme="majorHAnsi"/>
                      <w:color w:val="auto"/>
                    </w:rPr>
                    <w:t xml:space="preserve">für die </w:t>
                  </w:r>
                  <w:r w:rsidR="00230239" w:rsidRPr="00230239">
                    <w:rPr>
                      <w:rFonts w:asciiTheme="majorHAnsi" w:hAnsiTheme="majorHAnsi"/>
                      <w:b/>
                      <w:color w:val="auto"/>
                    </w:rPr>
                    <w:t>Klassenstufe 5 &amp; 6</w:t>
                  </w:r>
                  <w:r w:rsidR="00230239">
                    <w:rPr>
                      <w:rFonts w:asciiTheme="majorHAnsi" w:hAnsiTheme="majorHAnsi"/>
                      <w:color w:val="auto"/>
                    </w:rPr>
                    <w:t xml:space="preserve"> </w:t>
                  </w:r>
                  <w:r>
                    <w:rPr>
                      <w:rFonts w:asciiTheme="majorHAnsi" w:hAnsiTheme="majorHAnsi"/>
                      <w:color w:val="auto"/>
                    </w:rPr>
                    <w:t xml:space="preserve">behandelt. Zusammen mit den Versuchen des Langprotokolls können sie in einer Unterrichtseinheit einen Bogen um </w:t>
                  </w:r>
                  <w:r w:rsidRPr="00230239">
                    <w:rPr>
                      <w:rFonts w:asciiTheme="majorHAnsi" w:hAnsiTheme="majorHAnsi"/>
                      <w:b/>
                      <w:color w:val="auto"/>
                    </w:rPr>
                    <w:t>Sonne</w:t>
                  </w:r>
                  <w:r w:rsidR="00230239">
                    <w:rPr>
                      <w:rFonts w:asciiTheme="majorHAnsi" w:hAnsiTheme="majorHAnsi"/>
                      <w:color w:val="auto"/>
                    </w:rPr>
                    <w:t xml:space="preserve"> (V3 – Marshmallow-Ofen mit Sonnenenergie)</w:t>
                  </w:r>
                  <w:r>
                    <w:rPr>
                      <w:rFonts w:asciiTheme="majorHAnsi" w:hAnsiTheme="majorHAnsi"/>
                      <w:color w:val="auto"/>
                    </w:rPr>
                    <w:t xml:space="preserve">, </w:t>
                  </w:r>
                  <w:r w:rsidRPr="00230239">
                    <w:rPr>
                      <w:rFonts w:asciiTheme="majorHAnsi" w:hAnsiTheme="majorHAnsi"/>
                      <w:b/>
                      <w:color w:val="auto"/>
                    </w:rPr>
                    <w:t>Wasser</w:t>
                  </w:r>
                  <w:r>
                    <w:rPr>
                      <w:rFonts w:asciiTheme="majorHAnsi" w:hAnsiTheme="majorHAnsi"/>
                      <w:color w:val="auto"/>
                    </w:rPr>
                    <w:t xml:space="preserve"> </w:t>
                  </w:r>
                  <w:r w:rsidR="00230239">
                    <w:rPr>
                      <w:rFonts w:asciiTheme="majorHAnsi" w:hAnsiTheme="majorHAnsi"/>
                      <w:color w:val="auto"/>
                    </w:rPr>
                    <w:t xml:space="preserve">(V1 – Die Wasserkraft-Turbine) </w:t>
                  </w:r>
                  <w:r>
                    <w:rPr>
                      <w:rFonts w:asciiTheme="majorHAnsi" w:hAnsiTheme="majorHAnsi"/>
                      <w:color w:val="auto"/>
                    </w:rPr>
                    <w:t xml:space="preserve">und chemische Reaktion spannen, die eingerahmt werden von der nutzbaren </w:t>
                  </w:r>
                  <w:r w:rsidRPr="00230239">
                    <w:rPr>
                      <w:rFonts w:asciiTheme="majorHAnsi" w:hAnsiTheme="majorHAnsi"/>
                      <w:b/>
                      <w:color w:val="auto"/>
                    </w:rPr>
                    <w:t>elektrischen Energie</w:t>
                  </w:r>
                  <w:r w:rsidR="00230239" w:rsidRPr="00230239">
                    <w:rPr>
                      <w:rFonts w:asciiTheme="majorHAnsi" w:hAnsiTheme="majorHAnsi"/>
                      <w:color w:val="auto"/>
                    </w:rPr>
                    <w:t xml:space="preserve"> </w:t>
                  </w:r>
                  <w:r w:rsidR="00230239">
                    <w:rPr>
                      <w:rFonts w:asciiTheme="majorHAnsi" w:hAnsiTheme="majorHAnsi"/>
                      <w:color w:val="auto"/>
                    </w:rPr>
                    <w:t>(V2 – Die Bio-Batterie hören)</w:t>
                  </w:r>
                  <w:r>
                    <w:rPr>
                      <w:rFonts w:asciiTheme="majorHAnsi" w:hAnsiTheme="majorHAnsi"/>
                      <w:color w:val="auto"/>
                    </w:rPr>
                    <w:t>. Die Schülerinnen und Schüler können alle hier zusammen getragenen Versuche selbst durchführen.</w:t>
                  </w:r>
                </w:p>
              </w:txbxContent>
            </v:textbox>
          </v:shape>
        </w:pict>
      </w:r>
    </w:p>
    <w:p w14:paraId="3CC5DD7C" w14:textId="77777777" w:rsidR="00A90BD6" w:rsidRDefault="00A90BD6" w:rsidP="00A90BD6"/>
    <w:p w14:paraId="0DCEB0D9" w14:textId="77777777" w:rsidR="00A90BD6" w:rsidRDefault="00A90BD6" w:rsidP="00A90BD6"/>
    <w:p w14:paraId="4D631D4B" w14:textId="77777777" w:rsidR="00A90BD6" w:rsidRDefault="00A90BD6" w:rsidP="00A90BD6"/>
    <w:p w14:paraId="6E67A361" w14:textId="77777777" w:rsidR="00A90BD6" w:rsidRDefault="00A90BD6" w:rsidP="00A90BD6"/>
    <w:p w14:paraId="18F3B7FA" w14:textId="70B1DBE7" w:rsidR="00A90BD6" w:rsidRDefault="00A90BD6" w:rsidP="00A90BD6"/>
    <w:p w14:paraId="724E1E5B" w14:textId="7DA701C8" w:rsidR="00230239" w:rsidRDefault="00230239" w:rsidP="00A90BD6"/>
    <w:p w14:paraId="0AFC4321" w14:textId="77777777" w:rsidR="00230239" w:rsidRPr="00A90BD6" w:rsidRDefault="00230239"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pPr>
            <w:pStyle w:val="Inhaltsverzeichnisberschrift"/>
          </w:pPr>
          <w:r w:rsidRPr="00E26180">
            <w:rPr>
              <w:color w:val="auto"/>
            </w:rPr>
            <w:t>Inhalt</w:t>
          </w:r>
        </w:p>
        <w:p w14:paraId="7E8A14B0" w14:textId="77777777" w:rsidR="00E26180" w:rsidRPr="00E26180" w:rsidRDefault="00E26180" w:rsidP="00E26180"/>
        <w:p w14:paraId="5059DA96" w14:textId="5973D60F" w:rsidR="00D70DE3"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57156850" w:history="1">
            <w:r w:rsidR="00D70DE3" w:rsidRPr="009228E6">
              <w:rPr>
                <w:rStyle w:val="Hyperlink"/>
                <w:noProof/>
              </w:rPr>
              <w:t>1</w:t>
            </w:r>
            <w:r w:rsidR="00D70DE3">
              <w:rPr>
                <w:rFonts w:asciiTheme="minorHAnsi" w:eastAsiaTheme="minorEastAsia" w:hAnsiTheme="minorHAnsi"/>
                <w:noProof/>
                <w:color w:val="auto"/>
                <w:lang w:eastAsia="de-DE"/>
              </w:rPr>
              <w:tab/>
            </w:r>
            <w:r w:rsidR="00D70DE3" w:rsidRPr="009228E6">
              <w:rPr>
                <w:rStyle w:val="Hyperlink"/>
                <w:noProof/>
              </w:rPr>
              <w:t>Weitere Schülerversuche</w:t>
            </w:r>
            <w:r w:rsidR="00D70DE3">
              <w:rPr>
                <w:noProof/>
                <w:webHidden/>
              </w:rPr>
              <w:tab/>
            </w:r>
            <w:r w:rsidR="00D70DE3">
              <w:rPr>
                <w:noProof/>
                <w:webHidden/>
              </w:rPr>
              <w:fldChar w:fldCharType="begin"/>
            </w:r>
            <w:r w:rsidR="00D70DE3">
              <w:rPr>
                <w:noProof/>
                <w:webHidden/>
              </w:rPr>
              <w:instrText xml:space="preserve"> PAGEREF _Toc457156850 \h </w:instrText>
            </w:r>
            <w:r w:rsidR="00D70DE3">
              <w:rPr>
                <w:noProof/>
                <w:webHidden/>
              </w:rPr>
            </w:r>
            <w:r w:rsidR="00D70DE3">
              <w:rPr>
                <w:noProof/>
                <w:webHidden/>
              </w:rPr>
              <w:fldChar w:fldCharType="separate"/>
            </w:r>
            <w:r w:rsidR="00D70DE3">
              <w:rPr>
                <w:noProof/>
                <w:webHidden/>
              </w:rPr>
              <w:t>1</w:t>
            </w:r>
            <w:r w:rsidR="00D70DE3">
              <w:rPr>
                <w:noProof/>
                <w:webHidden/>
              </w:rPr>
              <w:fldChar w:fldCharType="end"/>
            </w:r>
          </w:hyperlink>
        </w:p>
        <w:p w14:paraId="222396D1" w14:textId="40473E0F" w:rsidR="00D70DE3" w:rsidRDefault="004168D9">
          <w:pPr>
            <w:pStyle w:val="Verzeichnis2"/>
            <w:tabs>
              <w:tab w:val="left" w:pos="880"/>
              <w:tab w:val="right" w:leader="dot" w:pos="9062"/>
            </w:tabs>
            <w:rPr>
              <w:rFonts w:asciiTheme="minorHAnsi" w:eastAsiaTheme="minorEastAsia" w:hAnsiTheme="minorHAnsi"/>
              <w:noProof/>
              <w:color w:val="auto"/>
              <w:lang w:eastAsia="de-DE"/>
            </w:rPr>
          </w:pPr>
          <w:hyperlink w:anchor="_Toc457156851" w:history="1">
            <w:r w:rsidR="00D70DE3" w:rsidRPr="009228E6">
              <w:rPr>
                <w:rStyle w:val="Hyperlink"/>
                <w:noProof/>
              </w:rPr>
              <w:t>1.1</w:t>
            </w:r>
            <w:r w:rsidR="00D70DE3">
              <w:rPr>
                <w:rFonts w:asciiTheme="minorHAnsi" w:eastAsiaTheme="minorEastAsia" w:hAnsiTheme="minorHAnsi"/>
                <w:noProof/>
                <w:color w:val="auto"/>
                <w:lang w:eastAsia="de-DE"/>
              </w:rPr>
              <w:tab/>
            </w:r>
            <w:r w:rsidR="00D70DE3" w:rsidRPr="009228E6">
              <w:rPr>
                <w:rStyle w:val="Hyperlink"/>
                <w:noProof/>
              </w:rPr>
              <w:t>V1 – Die Wasserkraft-Turbine</w:t>
            </w:r>
            <w:r w:rsidR="00D70DE3">
              <w:rPr>
                <w:noProof/>
                <w:webHidden/>
              </w:rPr>
              <w:tab/>
            </w:r>
            <w:r w:rsidR="00D70DE3">
              <w:rPr>
                <w:noProof/>
                <w:webHidden/>
              </w:rPr>
              <w:fldChar w:fldCharType="begin"/>
            </w:r>
            <w:r w:rsidR="00D70DE3">
              <w:rPr>
                <w:noProof/>
                <w:webHidden/>
              </w:rPr>
              <w:instrText xml:space="preserve"> PAGEREF _Toc457156851 \h </w:instrText>
            </w:r>
            <w:r w:rsidR="00D70DE3">
              <w:rPr>
                <w:noProof/>
                <w:webHidden/>
              </w:rPr>
            </w:r>
            <w:r w:rsidR="00D70DE3">
              <w:rPr>
                <w:noProof/>
                <w:webHidden/>
              </w:rPr>
              <w:fldChar w:fldCharType="separate"/>
            </w:r>
            <w:r w:rsidR="00D70DE3">
              <w:rPr>
                <w:noProof/>
                <w:webHidden/>
              </w:rPr>
              <w:t>1</w:t>
            </w:r>
            <w:r w:rsidR="00D70DE3">
              <w:rPr>
                <w:noProof/>
                <w:webHidden/>
              </w:rPr>
              <w:fldChar w:fldCharType="end"/>
            </w:r>
          </w:hyperlink>
        </w:p>
        <w:p w14:paraId="4A5DA019" w14:textId="7AD1EB0B" w:rsidR="00D70DE3" w:rsidRDefault="004168D9">
          <w:pPr>
            <w:pStyle w:val="Verzeichnis2"/>
            <w:tabs>
              <w:tab w:val="left" w:pos="880"/>
              <w:tab w:val="right" w:leader="dot" w:pos="9062"/>
            </w:tabs>
            <w:rPr>
              <w:rFonts w:asciiTheme="minorHAnsi" w:eastAsiaTheme="minorEastAsia" w:hAnsiTheme="minorHAnsi"/>
              <w:noProof/>
              <w:color w:val="auto"/>
              <w:lang w:eastAsia="de-DE"/>
            </w:rPr>
          </w:pPr>
          <w:hyperlink w:anchor="_Toc457156852" w:history="1">
            <w:r w:rsidR="00D70DE3" w:rsidRPr="009228E6">
              <w:rPr>
                <w:rStyle w:val="Hyperlink"/>
                <w:noProof/>
              </w:rPr>
              <w:t>1.2</w:t>
            </w:r>
            <w:r w:rsidR="00D70DE3">
              <w:rPr>
                <w:rFonts w:asciiTheme="minorHAnsi" w:eastAsiaTheme="minorEastAsia" w:hAnsiTheme="minorHAnsi"/>
                <w:noProof/>
                <w:color w:val="auto"/>
                <w:lang w:eastAsia="de-DE"/>
              </w:rPr>
              <w:tab/>
            </w:r>
            <w:r w:rsidR="00D70DE3" w:rsidRPr="009228E6">
              <w:rPr>
                <w:rStyle w:val="Hyperlink"/>
                <w:noProof/>
              </w:rPr>
              <w:t>V2 – Die Bio-Batterie hören</w:t>
            </w:r>
            <w:r w:rsidR="00D70DE3">
              <w:rPr>
                <w:noProof/>
                <w:webHidden/>
              </w:rPr>
              <w:tab/>
            </w:r>
            <w:r w:rsidR="00D70DE3">
              <w:rPr>
                <w:noProof/>
                <w:webHidden/>
              </w:rPr>
              <w:fldChar w:fldCharType="begin"/>
            </w:r>
            <w:r w:rsidR="00D70DE3">
              <w:rPr>
                <w:noProof/>
                <w:webHidden/>
              </w:rPr>
              <w:instrText xml:space="preserve"> PAGEREF _Toc457156852 \h </w:instrText>
            </w:r>
            <w:r w:rsidR="00D70DE3">
              <w:rPr>
                <w:noProof/>
                <w:webHidden/>
              </w:rPr>
            </w:r>
            <w:r w:rsidR="00D70DE3">
              <w:rPr>
                <w:noProof/>
                <w:webHidden/>
              </w:rPr>
              <w:fldChar w:fldCharType="separate"/>
            </w:r>
            <w:r w:rsidR="00D70DE3">
              <w:rPr>
                <w:noProof/>
                <w:webHidden/>
              </w:rPr>
              <w:t>3</w:t>
            </w:r>
            <w:r w:rsidR="00D70DE3">
              <w:rPr>
                <w:noProof/>
                <w:webHidden/>
              </w:rPr>
              <w:fldChar w:fldCharType="end"/>
            </w:r>
          </w:hyperlink>
        </w:p>
        <w:p w14:paraId="04D3C690" w14:textId="31FF98F0" w:rsidR="00D70DE3" w:rsidRDefault="004168D9">
          <w:pPr>
            <w:pStyle w:val="Verzeichnis2"/>
            <w:tabs>
              <w:tab w:val="left" w:pos="880"/>
              <w:tab w:val="right" w:leader="dot" w:pos="9062"/>
            </w:tabs>
            <w:rPr>
              <w:rFonts w:asciiTheme="minorHAnsi" w:eastAsiaTheme="minorEastAsia" w:hAnsiTheme="minorHAnsi"/>
              <w:noProof/>
              <w:color w:val="auto"/>
              <w:lang w:eastAsia="de-DE"/>
            </w:rPr>
          </w:pPr>
          <w:hyperlink w:anchor="_Toc457156853" w:history="1">
            <w:r w:rsidR="00D70DE3" w:rsidRPr="009228E6">
              <w:rPr>
                <w:rStyle w:val="Hyperlink"/>
                <w:noProof/>
              </w:rPr>
              <w:t>1.3</w:t>
            </w:r>
            <w:r w:rsidR="00D70DE3">
              <w:rPr>
                <w:rFonts w:asciiTheme="minorHAnsi" w:eastAsiaTheme="minorEastAsia" w:hAnsiTheme="minorHAnsi"/>
                <w:noProof/>
                <w:color w:val="auto"/>
                <w:lang w:eastAsia="de-DE"/>
              </w:rPr>
              <w:tab/>
            </w:r>
            <w:r w:rsidR="00D70DE3" w:rsidRPr="009228E6">
              <w:rPr>
                <w:rStyle w:val="Hyperlink"/>
                <w:noProof/>
              </w:rPr>
              <w:t>V3 – Marshmallow-Ofen mit Sonnenenergie</w:t>
            </w:r>
            <w:r w:rsidR="00D70DE3">
              <w:rPr>
                <w:noProof/>
                <w:webHidden/>
              </w:rPr>
              <w:tab/>
            </w:r>
            <w:r w:rsidR="00D70DE3">
              <w:rPr>
                <w:noProof/>
                <w:webHidden/>
              </w:rPr>
              <w:fldChar w:fldCharType="begin"/>
            </w:r>
            <w:r w:rsidR="00D70DE3">
              <w:rPr>
                <w:noProof/>
                <w:webHidden/>
              </w:rPr>
              <w:instrText xml:space="preserve"> PAGEREF _Toc457156853 \h </w:instrText>
            </w:r>
            <w:r w:rsidR="00D70DE3">
              <w:rPr>
                <w:noProof/>
                <w:webHidden/>
              </w:rPr>
            </w:r>
            <w:r w:rsidR="00D70DE3">
              <w:rPr>
                <w:noProof/>
                <w:webHidden/>
              </w:rPr>
              <w:fldChar w:fldCharType="separate"/>
            </w:r>
            <w:r w:rsidR="00D70DE3">
              <w:rPr>
                <w:noProof/>
                <w:webHidden/>
              </w:rPr>
              <w:t>5</w:t>
            </w:r>
            <w:r w:rsidR="00D70DE3">
              <w:rPr>
                <w:noProof/>
                <w:webHidden/>
              </w:rPr>
              <w:fldChar w:fldCharType="end"/>
            </w:r>
          </w:hyperlink>
        </w:p>
        <w:p w14:paraId="2E88943A" w14:textId="7BC85B0C" w:rsidR="00E26180" w:rsidRDefault="00E26180">
          <w:r>
            <w:fldChar w:fldCharType="end"/>
          </w:r>
        </w:p>
      </w:sdtContent>
    </w:sdt>
    <w:p w14:paraId="48AB5308" w14:textId="77777777" w:rsidR="00E26180" w:rsidRDefault="00E26180" w:rsidP="00E26180"/>
    <w:p w14:paraId="26ED74F8" w14:textId="5E156C3D" w:rsidR="005B0270" w:rsidRDefault="005B0270" w:rsidP="00E26180"/>
    <w:p w14:paraId="1241B1A3" w14:textId="77777777" w:rsidR="005B0270" w:rsidRPr="005B0270" w:rsidRDefault="005B0270" w:rsidP="005B0270"/>
    <w:p w14:paraId="5ED8AEA5" w14:textId="77777777" w:rsidR="005B0270" w:rsidRPr="005B0270" w:rsidRDefault="005B0270" w:rsidP="005B0270"/>
    <w:p w14:paraId="4E8A4BB5" w14:textId="77777777" w:rsidR="005B0270" w:rsidRPr="005B0270" w:rsidRDefault="005B0270" w:rsidP="005B0270"/>
    <w:p w14:paraId="76E65233" w14:textId="1D36411B" w:rsidR="005B0270" w:rsidRDefault="005B0270" w:rsidP="005B0270">
      <w:pPr>
        <w:tabs>
          <w:tab w:val="left" w:pos="3000"/>
        </w:tabs>
      </w:pPr>
      <w:r>
        <w:tab/>
      </w:r>
    </w:p>
    <w:p w14:paraId="20763230" w14:textId="7170114F" w:rsidR="005B0270" w:rsidRDefault="005B0270" w:rsidP="005B0270"/>
    <w:p w14:paraId="7354F48A" w14:textId="77777777" w:rsidR="005B0270" w:rsidRPr="005B0270" w:rsidRDefault="005B0270" w:rsidP="005B0270">
      <w:pPr>
        <w:sectPr w:rsidR="005B0270" w:rsidRPr="005B0270" w:rsidSect="00984EF9">
          <w:pgSz w:w="11906" w:h="16838"/>
          <w:pgMar w:top="1417" w:right="1417" w:bottom="709" w:left="1417" w:header="708" w:footer="708" w:gutter="0"/>
          <w:pgNumType w:start="0"/>
          <w:cols w:space="708"/>
          <w:docGrid w:linePitch="360"/>
        </w:sectPr>
      </w:pPr>
    </w:p>
    <w:p w14:paraId="2332D4A1" w14:textId="4A666776" w:rsidR="00B619BB" w:rsidRDefault="00984EF9" w:rsidP="005669B2">
      <w:pPr>
        <w:pStyle w:val="berschrift1"/>
      </w:pPr>
      <w:bookmarkStart w:id="1" w:name="_Toc457156850"/>
      <w:r>
        <w:lastRenderedPageBreak/>
        <w:t xml:space="preserve">Weitere </w:t>
      </w:r>
      <w:r w:rsidR="00994634">
        <w:t>Schülerversuch</w:t>
      </w:r>
      <w:r>
        <w:t>e</w:t>
      </w:r>
      <w:bookmarkEnd w:id="1"/>
    </w:p>
    <w:p w14:paraId="06E8BD3C" w14:textId="2FF37E9F" w:rsidR="00854987" w:rsidRDefault="00854987" w:rsidP="00854987">
      <w:pPr>
        <w:pStyle w:val="berschrift2"/>
        <w:numPr>
          <w:ilvl w:val="1"/>
          <w:numId w:val="1"/>
        </w:numPr>
      </w:pPr>
      <w:bookmarkStart w:id="2" w:name="_Toc457071472"/>
      <w:bookmarkStart w:id="3" w:name="_Toc457156851"/>
      <w:r>
        <w:t>V</w:t>
      </w:r>
      <w:r w:rsidR="007B7F57">
        <w:t>1</w:t>
      </w:r>
      <w:r>
        <w:t xml:space="preserve"> – Die Wasserkraft-Turbine</w:t>
      </w:r>
      <w:bookmarkEnd w:id="2"/>
      <w:bookmarkEnd w:id="3"/>
    </w:p>
    <w:p w14:paraId="29B06A75" w14:textId="6E556E4E" w:rsidR="00854987" w:rsidRDefault="00854987" w:rsidP="00854987"/>
    <w:tbl>
      <w:tblPr>
        <w:tblW w:w="9322" w:type="dxa"/>
        <w:tblBorders>
          <w:top w:val="single" w:sz="8" w:space="0" w:color="4F81BD"/>
          <w:left w:val="single" w:sz="8" w:space="0" w:color="4F81BD"/>
          <w:bottom w:val="single" w:sz="8" w:space="0" w:color="4F81BD"/>
          <w:right w:val="single" w:sz="8" w:space="0" w:color="4F81BD"/>
          <w:insideH w:val="single" w:sz="12" w:space="0" w:color="4F81BD" w:themeColor="accent1"/>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54987" w:rsidRPr="009C5E28" w14:paraId="07947439" w14:textId="77777777" w:rsidTr="00C52659">
        <w:tc>
          <w:tcPr>
            <w:tcW w:w="9322" w:type="dxa"/>
            <w:gridSpan w:val="9"/>
            <w:shd w:val="clear" w:color="auto" w:fill="4F81BD"/>
            <w:vAlign w:val="center"/>
          </w:tcPr>
          <w:p w14:paraId="6FF0E52A" w14:textId="77777777" w:rsidR="00854987" w:rsidRPr="00F31EBF" w:rsidRDefault="00854987" w:rsidP="00C52659">
            <w:pPr>
              <w:spacing w:after="0"/>
              <w:jc w:val="center"/>
              <w:rPr>
                <w:b/>
                <w:bCs/>
                <w:color w:val="FFFFFF" w:themeColor="background1"/>
              </w:rPr>
            </w:pPr>
            <w:r w:rsidRPr="00F31EBF">
              <w:rPr>
                <w:b/>
                <w:bCs/>
                <w:color w:val="FFFFFF" w:themeColor="background1"/>
              </w:rPr>
              <w:t>Gefahrenstoffe</w:t>
            </w:r>
          </w:p>
        </w:tc>
      </w:tr>
      <w:tr w:rsidR="00854987" w:rsidRPr="009C5E28" w14:paraId="12912AA6" w14:textId="77777777" w:rsidTr="00C52659">
        <w:trPr>
          <w:trHeight w:val="437"/>
        </w:trPr>
        <w:tc>
          <w:tcPr>
            <w:tcW w:w="3027" w:type="dxa"/>
            <w:gridSpan w:val="3"/>
            <w:shd w:val="clear" w:color="auto" w:fill="auto"/>
            <w:vAlign w:val="center"/>
          </w:tcPr>
          <w:p w14:paraId="653B5AD6" w14:textId="77777777" w:rsidR="00854987" w:rsidRPr="009C5E28" w:rsidRDefault="00854987" w:rsidP="00C52659">
            <w:pPr>
              <w:spacing w:after="0" w:line="276" w:lineRule="auto"/>
              <w:jc w:val="center"/>
              <w:rPr>
                <w:b/>
                <w:bCs/>
              </w:rPr>
            </w:pPr>
            <w:r>
              <w:rPr>
                <w:sz w:val="20"/>
              </w:rPr>
              <w:t>Wasser</w:t>
            </w:r>
          </w:p>
        </w:tc>
        <w:tc>
          <w:tcPr>
            <w:tcW w:w="3177" w:type="dxa"/>
            <w:gridSpan w:val="3"/>
            <w:shd w:val="clear" w:color="auto" w:fill="auto"/>
            <w:vAlign w:val="center"/>
          </w:tcPr>
          <w:p w14:paraId="3118C36C" w14:textId="77777777" w:rsidR="00854987" w:rsidRPr="009C5E28" w:rsidRDefault="00854987" w:rsidP="00C52659">
            <w:pPr>
              <w:spacing w:after="0"/>
              <w:jc w:val="center"/>
            </w:pPr>
            <w:r w:rsidRPr="009C5E28">
              <w:rPr>
                <w:sz w:val="20"/>
              </w:rPr>
              <w:t xml:space="preserve">H: </w:t>
            </w:r>
            <w:r>
              <w:t>-</w:t>
            </w:r>
          </w:p>
        </w:tc>
        <w:tc>
          <w:tcPr>
            <w:tcW w:w="3118" w:type="dxa"/>
            <w:gridSpan w:val="3"/>
            <w:shd w:val="clear" w:color="auto" w:fill="auto"/>
            <w:vAlign w:val="center"/>
          </w:tcPr>
          <w:p w14:paraId="1E0DCD7E" w14:textId="77777777" w:rsidR="00854987" w:rsidRPr="009C5E28" w:rsidRDefault="00854987" w:rsidP="00C52659">
            <w:pPr>
              <w:spacing w:after="0"/>
              <w:jc w:val="center"/>
            </w:pPr>
            <w:r w:rsidRPr="009C5E28">
              <w:rPr>
                <w:sz w:val="20"/>
              </w:rPr>
              <w:t xml:space="preserve">P: </w:t>
            </w:r>
            <w:r>
              <w:t>-</w:t>
            </w:r>
          </w:p>
        </w:tc>
      </w:tr>
      <w:tr w:rsidR="00854987" w:rsidRPr="009C5E28" w14:paraId="57F4124E" w14:textId="77777777" w:rsidTr="00C52659">
        <w:tc>
          <w:tcPr>
            <w:tcW w:w="1009" w:type="dxa"/>
            <w:shd w:val="clear" w:color="auto" w:fill="auto"/>
            <w:vAlign w:val="center"/>
          </w:tcPr>
          <w:p w14:paraId="661DEDE8" w14:textId="77777777" w:rsidR="00854987" w:rsidRPr="009C5E28" w:rsidRDefault="00854987" w:rsidP="00C52659">
            <w:pPr>
              <w:spacing w:after="0"/>
              <w:jc w:val="center"/>
              <w:rPr>
                <w:b/>
                <w:bCs/>
              </w:rPr>
            </w:pPr>
            <w:r>
              <w:rPr>
                <w:noProof/>
                <w:lang w:eastAsia="de-DE"/>
              </w:rPr>
              <w:drawing>
                <wp:inline distT="0" distB="0" distL="0" distR="0" wp14:anchorId="6589EFD3" wp14:editId="77C25B86">
                  <wp:extent cx="584200" cy="584200"/>
                  <wp:effectExtent l="0" t="0" r="0" b="0"/>
                  <wp:docPr id="54" name="Grafik 54" descr="C:\Users\Adrian\AppData\Local\Microsoft\Windows\INetCache\Content.Word\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rian\AppData\Local\Microsoft\Windows\INetCache\Content.Word\Ätzen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c>
          <w:tcPr>
            <w:tcW w:w="1009" w:type="dxa"/>
            <w:shd w:val="clear" w:color="auto" w:fill="auto"/>
            <w:vAlign w:val="center"/>
          </w:tcPr>
          <w:p w14:paraId="253CC1B0" w14:textId="77777777" w:rsidR="00854987" w:rsidRPr="009C5E28" w:rsidRDefault="00854987" w:rsidP="00C52659">
            <w:pPr>
              <w:spacing w:after="0"/>
              <w:jc w:val="center"/>
            </w:pPr>
            <w:r>
              <w:rPr>
                <w:noProof/>
                <w:lang w:eastAsia="de-DE"/>
              </w:rPr>
              <w:drawing>
                <wp:inline distT="0" distB="0" distL="0" distR="0" wp14:anchorId="763E16C4" wp14:editId="46FC5D68">
                  <wp:extent cx="501650" cy="501650"/>
                  <wp:effectExtent l="0" t="0" r="0" b="0"/>
                  <wp:docPr id="55" name="Grafik 55" descr="Brandförder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randförder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009" w:type="dxa"/>
            <w:shd w:val="clear" w:color="auto" w:fill="auto"/>
            <w:vAlign w:val="center"/>
          </w:tcPr>
          <w:p w14:paraId="26DF3FB3" w14:textId="77777777" w:rsidR="00854987" w:rsidRPr="009C5E28" w:rsidRDefault="00854987" w:rsidP="00C52659">
            <w:pPr>
              <w:spacing w:after="0"/>
              <w:jc w:val="center"/>
            </w:pPr>
            <w:r>
              <w:rPr>
                <w:noProof/>
                <w:lang w:eastAsia="de-DE"/>
              </w:rPr>
              <w:drawing>
                <wp:inline distT="0" distB="0" distL="0" distR="0" wp14:anchorId="5A983087" wp14:editId="1B8A8B67">
                  <wp:extent cx="501650" cy="501650"/>
                  <wp:effectExtent l="0" t="0" r="0" b="0"/>
                  <wp:docPr id="56" name="Grafik 56" descr="Brenn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rennb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009" w:type="dxa"/>
            <w:shd w:val="clear" w:color="auto" w:fill="auto"/>
            <w:vAlign w:val="center"/>
          </w:tcPr>
          <w:p w14:paraId="5D9B89CC" w14:textId="77777777" w:rsidR="00854987" w:rsidRPr="009C5E28" w:rsidRDefault="00854987" w:rsidP="00C52659">
            <w:pPr>
              <w:spacing w:after="0"/>
              <w:jc w:val="center"/>
            </w:pPr>
            <w:r>
              <w:rPr>
                <w:noProof/>
                <w:lang w:eastAsia="de-DE"/>
              </w:rPr>
              <w:drawing>
                <wp:inline distT="0" distB="0" distL="0" distR="0" wp14:anchorId="2D12B886" wp14:editId="423DB8CF">
                  <wp:extent cx="504190" cy="504190"/>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14:paraId="330233CC" w14:textId="77777777" w:rsidR="00854987" w:rsidRPr="009C5E28" w:rsidRDefault="00854987" w:rsidP="00C52659">
            <w:pPr>
              <w:spacing w:after="0"/>
              <w:jc w:val="center"/>
            </w:pPr>
            <w:r>
              <w:rPr>
                <w:noProof/>
                <w:lang w:eastAsia="de-DE"/>
              </w:rPr>
              <w:drawing>
                <wp:inline distT="0" distB="0" distL="0" distR="0" wp14:anchorId="54E7A5A7" wp14:editId="55CAEA4F">
                  <wp:extent cx="504190" cy="504190"/>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14:paraId="7689E708" w14:textId="77777777" w:rsidR="00854987" w:rsidRPr="009C5E28" w:rsidRDefault="00854987" w:rsidP="00C52659">
            <w:pPr>
              <w:spacing w:after="0"/>
              <w:jc w:val="center"/>
            </w:pPr>
            <w:r>
              <w:rPr>
                <w:noProof/>
                <w:lang w:eastAsia="de-DE"/>
              </w:rPr>
              <w:drawing>
                <wp:inline distT="0" distB="0" distL="0" distR="0" wp14:anchorId="648BAF17" wp14:editId="5DC8EFC1">
                  <wp:extent cx="504190" cy="504190"/>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14:paraId="23711A84" w14:textId="77777777" w:rsidR="00854987" w:rsidRPr="009C5E28" w:rsidRDefault="00854987" w:rsidP="00C52659">
            <w:pPr>
              <w:spacing w:after="0"/>
              <w:jc w:val="center"/>
            </w:pPr>
            <w:r>
              <w:rPr>
                <w:noProof/>
                <w:lang w:eastAsia="de-DE"/>
              </w:rPr>
              <w:drawing>
                <wp:inline distT="0" distB="0" distL="0" distR="0" wp14:anchorId="00A29642" wp14:editId="786B1EF7">
                  <wp:extent cx="504190" cy="50419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14:paraId="4512F020" w14:textId="77777777" w:rsidR="00854987" w:rsidRPr="009C5E28" w:rsidRDefault="00854987" w:rsidP="00C52659">
            <w:pPr>
              <w:spacing w:after="0"/>
              <w:jc w:val="center"/>
            </w:pPr>
            <w:r>
              <w:rPr>
                <w:noProof/>
                <w:lang w:eastAsia="de-DE"/>
              </w:rPr>
              <w:drawing>
                <wp:inline distT="0" distB="0" distL="0" distR="0" wp14:anchorId="408FE464" wp14:editId="6B399CAE">
                  <wp:extent cx="501650" cy="501650"/>
                  <wp:effectExtent l="0" t="0" r="0" b="0"/>
                  <wp:docPr id="61" name="Grafik 61" descr="Reiz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ize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134" w:type="dxa"/>
            <w:shd w:val="clear" w:color="auto" w:fill="auto"/>
            <w:vAlign w:val="center"/>
          </w:tcPr>
          <w:p w14:paraId="0292E1FB" w14:textId="77777777" w:rsidR="00854987" w:rsidRPr="009C5E28" w:rsidRDefault="00854987" w:rsidP="00C52659">
            <w:pPr>
              <w:spacing w:after="0"/>
              <w:jc w:val="center"/>
            </w:pPr>
            <w:r>
              <w:rPr>
                <w:noProof/>
                <w:lang w:eastAsia="de-DE"/>
              </w:rPr>
              <w:drawing>
                <wp:inline distT="0" distB="0" distL="0" distR="0" wp14:anchorId="1C3C9C93" wp14:editId="5C4F7377">
                  <wp:extent cx="584200" cy="584200"/>
                  <wp:effectExtent l="0" t="0" r="0" b="0"/>
                  <wp:docPr id="62" name="Grafik 62" descr="Umweltgefa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mweltgefah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200" cy="584200"/>
                          </a:xfrm>
                          <a:prstGeom prst="rect">
                            <a:avLst/>
                          </a:prstGeom>
                          <a:noFill/>
                          <a:ln>
                            <a:noFill/>
                          </a:ln>
                        </pic:spPr>
                      </pic:pic>
                    </a:graphicData>
                  </a:graphic>
                </wp:inline>
              </w:drawing>
            </w:r>
          </w:p>
        </w:tc>
      </w:tr>
    </w:tbl>
    <w:p w14:paraId="496F160D" w14:textId="77777777" w:rsidR="00854987" w:rsidRDefault="00854987" w:rsidP="00854987">
      <w:pPr>
        <w:tabs>
          <w:tab w:val="left" w:pos="1701"/>
          <w:tab w:val="left" w:pos="1985"/>
        </w:tabs>
        <w:ind w:left="1980" w:hanging="1980"/>
      </w:pPr>
    </w:p>
    <w:p w14:paraId="45ADC7CA" w14:textId="62C76981" w:rsidR="00854987" w:rsidRDefault="00854987" w:rsidP="00854987">
      <w:pPr>
        <w:tabs>
          <w:tab w:val="left" w:pos="1701"/>
          <w:tab w:val="left" w:pos="1985"/>
        </w:tabs>
        <w:ind w:left="1980" w:hanging="1980"/>
      </w:pPr>
      <w:r>
        <w:t xml:space="preserve">Materialien: </w:t>
      </w:r>
      <w:r>
        <w:tab/>
      </w:r>
      <w:r>
        <w:tab/>
        <w:t>PET-Flasche, Reißzwecke, Bleistift, Schere, Bindfaden, 3 Strohhalme. Klebstoff.</w:t>
      </w:r>
    </w:p>
    <w:p w14:paraId="36D66CC5" w14:textId="77777777" w:rsidR="00854987" w:rsidRPr="00ED07C2" w:rsidRDefault="00854987" w:rsidP="00854987">
      <w:pPr>
        <w:tabs>
          <w:tab w:val="left" w:pos="1701"/>
          <w:tab w:val="left" w:pos="1985"/>
        </w:tabs>
        <w:ind w:left="1980" w:hanging="1980"/>
      </w:pPr>
      <w:r>
        <w:t>Chemikalien:</w:t>
      </w:r>
      <w:r>
        <w:tab/>
      </w:r>
      <w:r>
        <w:tab/>
        <w:t>Wasser</w:t>
      </w:r>
    </w:p>
    <w:p w14:paraId="5B1799FB" w14:textId="1A8C0C94" w:rsidR="00854987" w:rsidRDefault="00854987" w:rsidP="00854987">
      <w:pPr>
        <w:tabs>
          <w:tab w:val="left" w:pos="1701"/>
          <w:tab w:val="left" w:pos="1985"/>
        </w:tabs>
        <w:ind w:left="1980" w:hanging="1980"/>
      </w:pPr>
      <w:r>
        <w:t xml:space="preserve">Durchführung: </w:t>
      </w:r>
      <w:r>
        <w:tab/>
      </w:r>
      <w:r>
        <w:tab/>
        <w:t xml:space="preserve">Der Hals der PET-Flasche wird mit der Schere glatt abgeschnitten. Mit der Reißzwecke werden knapp unterhalb der Schnittkante </w:t>
      </w:r>
      <w:r w:rsidR="008F5BCD">
        <w:t>drei</w:t>
      </w:r>
      <w:r>
        <w:t xml:space="preserve"> Löcher für die Aufhängung in die Flasche gedrückt und mit dem Bleistift vorsichtig etwas vergrößert. Es werden </w:t>
      </w:r>
      <w:r w:rsidR="008F5BCD">
        <w:t>drei</w:t>
      </w:r>
      <w:r>
        <w:t xml:space="preserve"> gleich lange Stück Bindfaden an den Löchern befestigt und so zusammengebunden, dass sich der Knoten beim Aufhängen genau über der Flaschenmitte befindet. Die Aufhängung wird mit einem einzelnen Bindfaden vom Knoten aus noch etwas verlängert. Die Strohhalme werden etwa </w:t>
      </w:r>
      <w:r w:rsidR="008F5BCD">
        <w:t>zwei</w:t>
      </w:r>
      <w:r>
        <w:t xml:space="preserve"> Zentimeter unterhalb des Knick-Gelenks gekürzt. Nahe dem Flaschenboden werden ebenfalls </w:t>
      </w:r>
      <w:r w:rsidR="008F5BCD">
        <w:t>drei</w:t>
      </w:r>
      <w:r>
        <w:t xml:space="preserve"> Löcher seitlich an der Flasche gebohrt, durch die die Strohhalmköpfe gesteckt werden, sodass sie etwa einen Zentimeter in die Flasche hineinragen. Mit Klebstoff können die Löcher um die Strohhalme herum abgedichtet werden. Nach dem Trocknen des Klebstoffes werden die Strohhalme im Uhrzeigersinn geknickt. Über einem Waschbecken aufgehängt oder gehalten, kann die Flasche nun mit Wasser befüllt und das Ausströmen über die Strohhalme beobachtet werden. </w:t>
      </w:r>
    </w:p>
    <w:p w14:paraId="337B18E9" w14:textId="012379A4" w:rsidR="00854987" w:rsidRDefault="00854987" w:rsidP="00854987">
      <w:pPr>
        <w:tabs>
          <w:tab w:val="left" w:pos="1701"/>
          <w:tab w:val="left" w:pos="1985"/>
        </w:tabs>
        <w:ind w:left="1980" w:hanging="1980"/>
      </w:pPr>
      <w:r>
        <w:t>Beobachtung:</w:t>
      </w:r>
      <w:r>
        <w:tab/>
      </w:r>
      <w:r>
        <w:tab/>
        <w:t>Sobald das Wasser aus den geknickten Strohhalmen fließt, beginnt die Flasche sich gegen den Uhrzeigersinn zu drehen. Je mehr Wasser sich in der Flasche befindet, desto schneller dreht sie sich. Werden die Strohhalme in die andere Richtung geknickt, dreht sich auch die Flasche anders herum.</w:t>
      </w:r>
    </w:p>
    <w:p w14:paraId="61310A97" w14:textId="0B901E7A" w:rsidR="00854987" w:rsidRDefault="004168D9" w:rsidP="00854987">
      <w:pPr>
        <w:tabs>
          <w:tab w:val="left" w:pos="1701"/>
          <w:tab w:val="left" w:pos="1985"/>
        </w:tabs>
        <w:ind w:left="1985" w:hanging="1985"/>
      </w:pPr>
      <w:r>
        <w:rPr>
          <w:noProof/>
        </w:rPr>
        <w:lastRenderedPageBreak/>
        <w:pict w14:anchorId="18FC8009">
          <v:shape id="_x0000_s1159" type="#_x0000_t75" style="position:absolute;left:0;text-align:left;margin-left:112.15pt;margin-top:115.7pt;width:229pt;height:231pt;z-index:251790336;mso-position-horizontal-relative:text;mso-position-vertical-relative:text;mso-width-relative:page;mso-height-relative:page">
            <v:imagedata r:id="rId20" o:title="IMG_2342" croptop="-129f" cropbottom="6297f" cropleft="16637f" cropright="15865f"/>
            <w10:wrap type="topAndBottom"/>
          </v:shape>
        </w:pict>
      </w:r>
      <w:r w:rsidR="00854987">
        <w:t>Deutung:</w:t>
      </w:r>
      <w:r w:rsidR="00854987">
        <w:tab/>
      </w:r>
      <w:r w:rsidR="00854987">
        <w:tab/>
        <w:t>Das ausströmende Wasser drückt die Flasche in die entgegengesetzte Richtung und da alle Strohhalme in dieselbe Richtung weisen, dreht sich die Flasche. Je höher der Wasserstand in der Flasche ist, desto größer ist die Kraft des Wassers und somit auch die Drehgeschwindigkeit.</w:t>
      </w:r>
      <w:r w:rsidR="000968F4">
        <w:t xml:space="preserve"> Die gewonnene Bewegungsenergie kann nun weiter genutzt werden.</w:t>
      </w:r>
    </w:p>
    <w:p w14:paraId="3FBC95D4" w14:textId="32EDEAF0" w:rsidR="00501EAB" w:rsidRDefault="004168D9" w:rsidP="00854987">
      <w:pPr>
        <w:tabs>
          <w:tab w:val="left" w:pos="1701"/>
          <w:tab w:val="left" w:pos="1985"/>
        </w:tabs>
        <w:ind w:left="1985" w:hanging="1985"/>
        <w:rPr>
          <w:rFonts w:eastAsiaTheme="minorEastAsia"/>
        </w:rPr>
      </w:pPr>
      <w:r>
        <w:rPr>
          <w:noProof/>
        </w:rPr>
        <w:pict w14:anchorId="2E37DEA5">
          <v:shape id="_x0000_s1160" type="#_x0000_t202" style="position:absolute;left:0;text-align:left;margin-left:112.15pt;margin-top:250pt;width:229pt;height:31.1pt;z-index:251792384;mso-position-horizontal-relative:text;mso-position-vertical-relative:text" stroked="f">
            <v:textbox style="mso-fit-shape-to-text:t" inset="0,0,0,0">
              <w:txbxContent>
                <w:p w14:paraId="306518E3" w14:textId="62454B49" w:rsidR="00501EAB" w:rsidRPr="00C8300E" w:rsidRDefault="00501EAB" w:rsidP="00501EAB">
                  <w:pPr>
                    <w:pStyle w:val="Beschriftung"/>
                    <w:rPr>
                      <w:color w:val="1D1B11" w:themeColor="background2" w:themeShade="1A"/>
                    </w:rPr>
                  </w:pPr>
                  <w:r>
                    <w:t xml:space="preserve">Abbildung </w:t>
                  </w:r>
                  <w:fldSimple w:instr=" SEQ Abbildung \* ARABIC ">
                    <w:r w:rsidR="00221702">
                      <w:rPr>
                        <w:noProof/>
                      </w:rPr>
                      <w:t>1</w:t>
                    </w:r>
                  </w:fldSimple>
                  <w:r>
                    <w:t>: Die Wasserkraft-Turbine über einem Waschbecken.</w:t>
                  </w:r>
                </w:p>
              </w:txbxContent>
            </v:textbox>
            <w10:wrap type="topAndBottom"/>
          </v:shape>
        </w:pict>
      </w:r>
    </w:p>
    <w:p w14:paraId="31703D11" w14:textId="60389B03" w:rsidR="00854987" w:rsidRDefault="000968F4" w:rsidP="0071670C">
      <w:pPr>
        <w:ind w:left="1985" w:hanging="1985"/>
      </w:pPr>
      <w:r>
        <w:t>Entsorgung:</w:t>
      </w:r>
      <w:r>
        <w:tab/>
        <w:t>Wasser kann in den Abfluss gegeben und die Materialien über den Wertstoffmüll entsorgt</w:t>
      </w:r>
      <w:r w:rsidR="00854987">
        <w:t xml:space="preserve"> </w:t>
      </w:r>
      <w:r>
        <w:t>werden.</w:t>
      </w:r>
    </w:p>
    <w:p w14:paraId="55382B2D" w14:textId="35907507" w:rsidR="000968F4" w:rsidRDefault="000968F4" w:rsidP="0071670C">
      <w:pPr>
        <w:ind w:left="1985" w:hanging="1985"/>
      </w:pPr>
      <w:r>
        <w:t>Literatur:</w:t>
      </w:r>
      <w:r>
        <w:tab/>
      </w:r>
      <w:r w:rsidR="005F5D12">
        <w:t xml:space="preserve">[1] </w:t>
      </w:r>
      <w:r w:rsidRPr="000968F4">
        <w:t>Andrews, Georgina; Baggott, Stella; Olbricht, Vera (Hg.) (2008): 100 spannende Experimente für Kinder. München: Bassermann.</w:t>
      </w:r>
      <w:r>
        <w:t xml:space="preserve"> S. 69</w:t>
      </w:r>
    </w:p>
    <w:p w14:paraId="45987B67" w14:textId="77777777" w:rsidR="00854987" w:rsidRDefault="00854987" w:rsidP="00854987">
      <w:pPr>
        <w:tabs>
          <w:tab w:val="left" w:pos="1701"/>
          <w:tab w:val="left" w:pos="1985"/>
        </w:tabs>
        <w:ind w:left="1980" w:hanging="1980"/>
      </w:pPr>
    </w:p>
    <w:p w14:paraId="05C3084C" w14:textId="0FE6DA7F" w:rsidR="00854987" w:rsidRDefault="004168D9" w:rsidP="00854987">
      <w:pPr>
        <w:tabs>
          <w:tab w:val="left" w:pos="1701"/>
          <w:tab w:val="left" w:pos="1985"/>
        </w:tabs>
        <w:ind w:left="1980" w:hanging="1980"/>
      </w:pPr>
      <w:r>
        <w:pict w14:anchorId="621B3C36">
          <v:shape id="_x0000_s1174" type="#_x0000_t202" style="width:462.45pt;height:121.6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74">
              <w:txbxContent>
                <w:p w14:paraId="4DA2C15C" w14:textId="60159D5F" w:rsidR="00854987" w:rsidRPr="00F31EBF" w:rsidRDefault="00854987" w:rsidP="00854987">
                  <w:pPr>
                    <w:rPr>
                      <w:color w:val="auto"/>
                    </w:rPr>
                  </w:pPr>
                  <w:r w:rsidRPr="00F31EBF">
                    <w:rPr>
                      <w:b/>
                      <w:color w:val="auto"/>
                    </w:rPr>
                    <w:t xml:space="preserve">Unterrichtsanschlüsse </w:t>
                  </w:r>
                  <w:r w:rsidR="005F5D12">
                    <w:rPr>
                      <w:color w:val="auto"/>
                    </w:rPr>
                    <w:t>Gemeinsam mit dem Versuch „Flaschenstaudamm“ (siehe Langprotokoll) kann hier in einer Einheit zu natürlichen Energiequellen und erneuerbare Energien im Kontext einer Bildung für Nachhaltige Entwicklung die Wirkungsweise eines Wasserkraftwerkes erarbeitet werden. Die Schülerinnen und Schüler können die mittels Wasserkraft erzeugte Bewegungsenergie sichtbar machen und in Bezug auf weitere Energieformen und Umwandlung von Energie die Nutzung thematisieren.</w:t>
                  </w:r>
                </w:p>
              </w:txbxContent>
            </v:textbox>
            <w10:anchorlock/>
          </v:shape>
        </w:pict>
      </w:r>
    </w:p>
    <w:p w14:paraId="3D20B048" w14:textId="3F6AA3A9" w:rsidR="00501EAB" w:rsidRDefault="00501EAB">
      <w:pPr>
        <w:spacing w:line="276" w:lineRule="auto"/>
        <w:jc w:val="left"/>
        <w:rPr>
          <w:color w:val="auto"/>
        </w:rPr>
      </w:pPr>
      <w:r>
        <w:rPr>
          <w:color w:val="auto"/>
        </w:rPr>
        <w:br w:type="page"/>
      </w:r>
    </w:p>
    <w:p w14:paraId="10361B70" w14:textId="586BB1CE" w:rsidR="00501EAB" w:rsidRPr="00984EF9" w:rsidRDefault="004168D9" w:rsidP="00501EAB">
      <w:pPr>
        <w:pStyle w:val="berschrift2"/>
      </w:pPr>
      <w:bookmarkStart w:id="4" w:name="_Toc457156852"/>
      <w:r>
        <w:rPr>
          <w:noProof/>
          <w:lang w:eastAsia="de-DE"/>
        </w:rPr>
        <w:lastRenderedPageBreak/>
        <w:pict w14:anchorId="7FE1FE74">
          <v:shape id="_x0000_s1164" type="#_x0000_t202" style="position:absolute;left:0;text-align:left;margin-left:.65pt;margin-top:31pt;width:462.45pt;height:65.3pt;z-index:251793408;mso-width-relative:margin;mso-height-relative:margin" fillcolor="white [3201]" strokecolor="#4bacc6 [3208]" strokeweight="1pt">
            <v:stroke dashstyle="dash"/>
            <v:shadow color="#868686"/>
            <v:textbox style="mso-next-textbox:#_x0000_s1164">
              <w:txbxContent>
                <w:p w14:paraId="34437634" w14:textId="3159D712" w:rsidR="00501EAB" w:rsidRPr="00F31EBF" w:rsidRDefault="00501EAB" w:rsidP="00501EAB">
                  <w:pPr>
                    <w:rPr>
                      <w:color w:val="auto"/>
                    </w:rPr>
                  </w:pPr>
                  <w:r>
                    <w:rPr>
                      <w:color w:val="auto"/>
                    </w:rPr>
                    <w:t xml:space="preserve">Dieser Versuch stellt eine </w:t>
                  </w:r>
                  <w:r w:rsidR="008F1BB9">
                    <w:rPr>
                      <w:color w:val="auto"/>
                    </w:rPr>
                    <w:t>Erweiterung der im vorangegangenen Semester behandelten Öko-Batterie dar. Neben der Verwendung von verschiedenen Obst- und Gemüsesorten wird die entstehende Spannung über Ohrhörer auditiv erfahrbar gemacht.</w:t>
                  </w:r>
                </w:p>
              </w:txbxContent>
            </v:textbox>
            <w10:wrap type="square"/>
          </v:shape>
        </w:pict>
      </w:r>
      <w:r w:rsidR="00501EAB">
        <w:t>V2 – Die Bio-Batterie hören</w:t>
      </w:r>
      <w:bookmarkEnd w:id="4"/>
    </w:p>
    <w:p w14:paraId="06C7610C" w14:textId="44363D50" w:rsidR="00501EAB" w:rsidRDefault="00501EAB" w:rsidP="00501EAB"/>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501EAB" w:rsidRPr="009C5E28" w14:paraId="79735AEC" w14:textId="77777777" w:rsidTr="00C52659">
        <w:tc>
          <w:tcPr>
            <w:tcW w:w="9322" w:type="dxa"/>
            <w:gridSpan w:val="9"/>
            <w:shd w:val="clear" w:color="auto" w:fill="4F81BD"/>
            <w:vAlign w:val="center"/>
          </w:tcPr>
          <w:p w14:paraId="29E2B62B" w14:textId="77777777" w:rsidR="00501EAB" w:rsidRPr="00F31EBF" w:rsidRDefault="00501EAB" w:rsidP="00C52659">
            <w:pPr>
              <w:spacing w:after="0"/>
              <w:jc w:val="center"/>
              <w:rPr>
                <w:b/>
                <w:bCs/>
                <w:color w:val="FFFFFF" w:themeColor="background1"/>
              </w:rPr>
            </w:pPr>
            <w:r w:rsidRPr="00F31EBF">
              <w:rPr>
                <w:b/>
                <w:bCs/>
                <w:color w:val="FFFFFF" w:themeColor="background1"/>
              </w:rPr>
              <w:t>Gefahrenstoffe</w:t>
            </w:r>
          </w:p>
        </w:tc>
      </w:tr>
      <w:tr w:rsidR="00501EAB" w:rsidRPr="009C5E28" w14:paraId="2AD8AC73" w14:textId="77777777" w:rsidTr="00C5265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5973FEA1" w14:textId="2858240C" w:rsidR="00501EAB" w:rsidRPr="009C5E28" w:rsidRDefault="00501EAB" w:rsidP="00C52659">
            <w:pPr>
              <w:spacing w:after="0" w:line="276" w:lineRule="auto"/>
              <w:jc w:val="center"/>
              <w:rPr>
                <w:b/>
                <w:bCs/>
              </w:rPr>
            </w:pPr>
            <w:r>
              <w:rPr>
                <w:sz w:val="20"/>
              </w:rPr>
              <w:t>Kupfer</w:t>
            </w:r>
          </w:p>
        </w:tc>
        <w:tc>
          <w:tcPr>
            <w:tcW w:w="3177" w:type="dxa"/>
            <w:gridSpan w:val="3"/>
            <w:tcBorders>
              <w:top w:val="single" w:sz="8" w:space="0" w:color="4F81BD"/>
              <w:bottom w:val="single" w:sz="8" w:space="0" w:color="4F81BD"/>
            </w:tcBorders>
            <w:shd w:val="clear" w:color="auto" w:fill="auto"/>
            <w:vAlign w:val="center"/>
          </w:tcPr>
          <w:p w14:paraId="51FC39BC" w14:textId="6ADF285D" w:rsidR="00501EAB" w:rsidRPr="009C5E28" w:rsidRDefault="00501EAB" w:rsidP="00501EAB">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543FB391" w14:textId="4EFE19C0" w:rsidR="00501EAB" w:rsidRPr="009C5E28" w:rsidRDefault="00501EAB" w:rsidP="00501EAB">
            <w:pPr>
              <w:spacing w:after="0"/>
              <w:jc w:val="center"/>
            </w:pPr>
            <w:r w:rsidRPr="009C5E28">
              <w:rPr>
                <w:sz w:val="20"/>
              </w:rPr>
              <w:t xml:space="preserve">P: </w:t>
            </w:r>
            <w:r>
              <w:t>-</w:t>
            </w:r>
          </w:p>
        </w:tc>
      </w:tr>
      <w:tr w:rsidR="00501EAB" w:rsidRPr="009C5E28" w14:paraId="2E3B82DC" w14:textId="77777777" w:rsidTr="00C52659">
        <w:trPr>
          <w:trHeight w:val="434"/>
        </w:trPr>
        <w:tc>
          <w:tcPr>
            <w:tcW w:w="3027" w:type="dxa"/>
            <w:gridSpan w:val="3"/>
            <w:shd w:val="clear" w:color="auto" w:fill="auto"/>
            <w:vAlign w:val="center"/>
          </w:tcPr>
          <w:p w14:paraId="555C8B65" w14:textId="421E59D8" w:rsidR="00501EAB" w:rsidRPr="009C5E28" w:rsidRDefault="00501EAB" w:rsidP="00C52659">
            <w:pPr>
              <w:spacing w:after="0" w:line="276" w:lineRule="auto"/>
              <w:jc w:val="center"/>
              <w:rPr>
                <w:bCs/>
                <w:sz w:val="20"/>
              </w:rPr>
            </w:pPr>
            <w:r>
              <w:rPr>
                <w:color w:val="auto"/>
                <w:sz w:val="20"/>
                <w:szCs w:val="20"/>
              </w:rPr>
              <w:t>Zink</w:t>
            </w:r>
          </w:p>
        </w:tc>
        <w:tc>
          <w:tcPr>
            <w:tcW w:w="3177" w:type="dxa"/>
            <w:gridSpan w:val="3"/>
            <w:shd w:val="clear" w:color="auto" w:fill="auto"/>
            <w:vAlign w:val="center"/>
          </w:tcPr>
          <w:p w14:paraId="5A5C96CE" w14:textId="383714CA" w:rsidR="00501EAB" w:rsidRPr="009C5E28" w:rsidRDefault="00501EAB" w:rsidP="00501EAB">
            <w:pPr>
              <w:pStyle w:val="Beschriftung"/>
              <w:spacing w:after="0"/>
              <w:jc w:val="center"/>
              <w:rPr>
                <w:sz w:val="20"/>
              </w:rPr>
            </w:pPr>
            <w:r w:rsidRPr="009C5E28">
              <w:rPr>
                <w:sz w:val="20"/>
              </w:rPr>
              <w:t xml:space="preserve">H: </w:t>
            </w:r>
            <w:r>
              <w:t>-</w:t>
            </w:r>
          </w:p>
        </w:tc>
        <w:tc>
          <w:tcPr>
            <w:tcW w:w="3118" w:type="dxa"/>
            <w:gridSpan w:val="3"/>
            <w:shd w:val="clear" w:color="auto" w:fill="auto"/>
            <w:vAlign w:val="center"/>
          </w:tcPr>
          <w:p w14:paraId="2D123301" w14:textId="0EDE5855" w:rsidR="00501EAB" w:rsidRPr="009C5E28" w:rsidRDefault="00501EAB" w:rsidP="00501EAB">
            <w:pPr>
              <w:pStyle w:val="Beschriftung"/>
              <w:spacing w:after="0"/>
              <w:jc w:val="center"/>
              <w:rPr>
                <w:sz w:val="20"/>
              </w:rPr>
            </w:pPr>
            <w:r w:rsidRPr="009C5E28">
              <w:rPr>
                <w:sz w:val="20"/>
              </w:rPr>
              <w:t xml:space="preserve">P: </w:t>
            </w:r>
            <w:r>
              <w:t>-</w:t>
            </w:r>
          </w:p>
        </w:tc>
      </w:tr>
      <w:tr w:rsidR="00501EAB" w:rsidRPr="009C5E28" w14:paraId="5BCE50FD" w14:textId="77777777" w:rsidTr="00C52659">
        <w:tc>
          <w:tcPr>
            <w:tcW w:w="1009" w:type="dxa"/>
            <w:tcBorders>
              <w:top w:val="single" w:sz="8" w:space="0" w:color="4F81BD"/>
              <w:left w:val="single" w:sz="8" w:space="0" w:color="4F81BD"/>
              <w:bottom w:val="single" w:sz="8" w:space="0" w:color="4F81BD"/>
            </w:tcBorders>
            <w:shd w:val="clear" w:color="auto" w:fill="auto"/>
            <w:vAlign w:val="center"/>
          </w:tcPr>
          <w:p w14:paraId="3C17EF10" w14:textId="1B84BB99" w:rsidR="00501EAB" w:rsidRPr="009C5E28" w:rsidRDefault="00501EAB" w:rsidP="00C52659">
            <w:pPr>
              <w:spacing w:after="0"/>
              <w:jc w:val="center"/>
              <w:rPr>
                <w:b/>
                <w:bCs/>
              </w:rPr>
            </w:pPr>
            <w:r>
              <w:rPr>
                <w:noProof/>
                <w:lang w:eastAsia="de-DE"/>
              </w:rPr>
              <w:drawing>
                <wp:inline distT="0" distB="0" distL="0" distR="0" wp14:anchorId="6E31F84B" wp14:editId="2900B74D">
                  <wp:extent cx="501650" cy="501650"/>
                  <wp:effectExtent l="0" t="0" r="0" b="0"/>
                  <wp:docPr id="22" name="Grafik 22" descr="C:\Users\Adrian\AppData\Local\Microsoft\Windows\INetCache\Content.Word\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rian\AppData\Local\Microsoft\Windows\INetCache\Content.Word\Ätzen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D3B1B0A" w14:textId="77777777" w:rsidR="00501EAB" w:rsidRPr="009C5E28" w:rsidRDefault="00501EAB" w:rsidP="00C52659">
            <w:pPr>
              <w:spacing w:after="0"/>
              <w:jc w:val="center"/>
            </w:pPr>
            <w:r>
              <w:rPr>
                <w:noProof/>
                <w:lang w:eastAsia="de-DE"/>
              </w:rPr>
              <w:drawing>
                <wp:inline distT="0" distB="0" distL="0" distR="0" wp14:anchorId="19E798B6" wp14:editId="64DA50E9">
                  <wp:extent cx="504190" cy="5041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F8953DB" w14:textId="77777777" w:rsidR="00501EAB" w:rsidRPr="009C5E28" w:rsidRDefault="00501EAB" w:rsidP="00C52659">
            <w:pPr>
              <w:spacing w:after="0"/>
              <w:jc w:val="center"/>
            </w:pPr>
            <w:r>
              <w:rPr>
                <w:noProof/>
                <w:lang w:eastAsia="de-DE"/>
              </w:rPr>
              <w:drawing>
                <wp:inline distT="0" distB="0" distL="0" distR="0" wp14:anchorId="265EEFD6" wp14:editId="23239B84">
                  <wp:extent cx="504190" cy="50419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262D0E6" w14:textId="77777777" w:rsidR="00501EAB" w:rsidRPr="009C5E28" w:rsidRDefault="00501EAB" w:rsidP="00C52659">
            <w:pPr>
              <w:spacing w:after="0"/>
              <w:jc w:val="center"/>
            </w:pPr>
            <w:r>
              <w:rPr>
                <w:noProof/>
                <w:lang w:eastAsia="de-DE"/>
              </w:rPr>
              <w:drawing>
                <wp:inline distT="0" distB="0" distL="0" distR="0" wp14:anchorId="2811E854" wp14:editId="520A9C08">
                  <wp:extent cx="504190" cy="50419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13F4E751" w14:textId="77777777" w:rsidR="00501EAB" w:rsidRPr="009C5E28" w:rsidRDefault="00501EAB" w:rsidP="00C52659">
            <w:pPr>
              <w:spacing w:after="0"/>
              <w:jc w:val="center"/>
            </w:pPr>
            <w:r>
              <w:rPr>
                <w:noProof/>
                <w:lang w:eastAsia="de-DE"/>
              </w:rPr>
              <w:drawing>
                <wp:inline distT="0" distB="0" distL="0" distR="0" wp14:anchorId="7C10BD9D" wp14:editId="294720A7">
                  <wp:extent cx="504190" cy="50419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355AC726" w14:textId="77777777" w:rsidR="00501EAB" w:rsidRPr="009C5E28" w:rsidRDefault="00501EAB" w:rsidP="00C52659">
            <w:pPr>
              <w:spacing w:after="0"/>
              <w:jc w:val="center"/>
            </w:pPr>
            <w:r>
              <w:rPr>
                <w:noProof/>
                <w:lang w:eastAsia="de-DE"/>
              </w:rPr>
              <w:drawing>
                <wp:inline distT="0" distB="0" distL="0" distR="0" wp14:anchorId="28BC80CF" wp14:editId="62A64C61">
                  <wp:extent cx="504190" cy="50419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7696C389" w14:textId="77777777" w:rsidR="00501EAB" w:rsidRPr="009C5E28" w:rsidRDefault="00501EAB" w:rsidP="00C52659">
            <w:pPr>
              <w:spacing w:after="0"/>
              <w:jc w:val="center"/>
            </w:pPr>
            <w:r>
              <w:rPr>
                <w:noProof/>
                <w:lang w:eastAsia="de-DE"/>
              </w:rPr>
              <w:drawing>
                <wp:inline distT="0" distB="0" distL="0" distR="0" wp14:anchorId="20CD1482" wp14:editId="76988EF2">
                  <wp:extent cx="504190" cy="50419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0D84A98" w14:textId="3CCA7055" w:rsidR="00501EAB" w:rsidRPr="009C5E28" w:rsidRDefault="00FF56F5" w:rsidP="00C52659">
            <w:pPr>
              <w:spacing w:after="0"/>
              <w:jc w:val="center"/>
            </w:pPr>
            <w:r>
              <w:pict w14:anchorId="3FF5220F">
                <v:shape id="_x0000_i1026" type="#_x0000_t75" style="width:39.65pt;height:39.65pt">
                  <v:imagedata r:id="rId23" o:title="Reizend"/>
                </v:shape>
              </w:pict>
            </w:r>
          </w:p>
        </w:tc>
        <w:tc>
          <w:tcPr>
            <w:tcW w:w="1134" w:type="dxa"/>
            <w:tcBorders>
              <w:top w:val="single" w:sz="8" w:space="0" w:color="4F81BD"/>
              <w:bottom w:val="single" w:sz="8" w:space="0" w:color="4F81BD"/>
              <w:right w:val="single" w:sz="8" w:space="0" w:color="4F81BD"/>
            </w:tcBorders>
            <w:shd w:val="clear" w:color="auto" w:fill="auto"/>
            <w:vAlign w:val="center"/>
          </w:tcPr>
          <w:p w14:paraId="54B26B61" w14:textId="77777777" w:rsidR="00501EAB" w:rsidRPr="009C5E28" w:rsidRDefault="00501EAB" w:rsidP="00C52659">
            <w:pPr>
              <w:spacing w:after="0"/>
              <w:jc w:val="center"/>
            </w:pPr>
            <w:r>
              <w:rPr>
                <w:noProof/>
                <w:lang w:eastAsia="de-DE"/>
              </w:rPr>
              <w:drawing>
                <wp:inline distT="0" distB="0" distL="0" distR="0" wp14:anchorId="1685156F" wp14:editId="0A93F3CE">
                  <wp:extent cx="504190" cy="50419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1505D134" w14:textId="77777777" w:rsidR="00501EAB" w:rsidRDefault="00501EAB" w:rsidP="00501EAB">
      <w:pPr>
        <w:tabs>
          <w:tab w:val="left" w:pos="1701"/>
          <w:tab w:val="left" w:pos="1985"/>
        </w:tabs>
        <w:ind w:left="1980" w:hanging="1980"/>
      </w:pPr>
    </w:p>
    <w:p w14:paraId="1B3782D2" w14:textId="6821DF96" w:rsidR="00501EAB" w:rsidRDefault="00501EAB" w:rsidP="00501EAB">
      <w:pPr>
        <w:tabs>
          <w:tab w:val="left" w:pos="1701"/>
          <w:tab w:val="left" w:pos="1985"/>
        </w:tabs>
        <w:ind w:left="1980" w:hanging="1980"/>
      </w:pPr>
      <w:r>
        <w:t xml:space="preserve">Materialien: </w:t>
      </w:r>
      <w:r>
        <w:tab/>
      </w:r>
      <w:r>
        <w:tab/>
        <w:t>verschiedenes Obst</w:t>
      </w:r>
      <w:r w:rsidR="0027719D">
        <w:t xml:space="preserve"> (hier Apfel, Zitrone, Pfirsich, Banane, Kartoffel)</w:t>
      </w:r>
      <w:r w:rsidR="008F1BB9">
        <w:t>, Ohrhöhrer,</w:t>
      </w:r>
      <w:r w:rsidR="008F1BB9" w:rsidRPr="008F1BB9">
        <w:t xml:space="preserve"> </w:t>
      </w:r>
      <w:r w:rsidR="008F1BB9">
        <w:t>Metalldraht,</w:t>
      </w:r>
      <w:r w:rsidR="0027719D">
        <w:t xml:space="preserve"> Messer, </w:t>
      </w:r>
      <w:r w:rsidR="008F1BB9">
        <w:t>ggf. Multimeter, Verbindungskabel</w:t>
      </w:r>
    </w:p>
    <w:p w14:paraId="3BA27E58" w14:textId="0B3D0161" w:rsidR="00501EAB" w:rsidRPr="00ED07C2" w:rsidRDefault="00501EAB" w:rsidP="00501EAB">
      <w:pPr>
        <w:tabs>
          <w:tab w:val="left" w:pos="1701"/>
          <w:tab w:val="left" w:pos="1985"/>
        </w:tabs>
        <w:ind w:left="1980" w:hanging="1980"/>
      </w:pPr>
      <w:r>
        <w:t>Chemikalien:</w:t>
      </w:r>
      <w:r>
        <w:tab/>
      </w:r>
      <w:r>
        <w:tab/>
      </w:r>
      <w:r w:rsidR="008F1BB9">
        <w:t>Kupferelektrode</w:t>
      </w:r>
      <w:r>
        <w:t xml:space="preserve">, </w:t>
      </w:r>
      <w:r w:rsidR="008F1BB9">
        <w:t>Zinkelektrode</w:t>
      </w:r>
    </w:p>
    <w:p w14:paraId="63D5B774" w14:textId="01772965" w:rsidR="00501EAB" w:rsidRDefault="008F1BB9" w:rsidP="00501EAB">
      <w:pPr>
        <w:tabs>
          <w:tab w:val="left" w:pos="1701"/>
          <w:tab w:val="left" w:pos="1985"/>
        </w:tabs>
        <w:ind w:left="1980" w:hanging="1980"/>
      </w:pPr>
      <w:r>
        <w:t xml:space="preserve">Durchführung: </w:t>
      </w:r>
      <w:r>
        <w:tab/>
      </w:r>
      <w:r>
        <w:tab/>
      </w:r>
      <w:r w:rsidR="0027719D">
        <w:t>Mit dem Messer werden zwei kleine Schlitze in das Obst geschnitten und dort jeweils eine Kupfer- und eine Zinkelektrode hineingesteckt. Zwischen die Elektroden wir ein Paar Ohrhörer geschaltet, indem der distale Abschnitt des Klinkensteckers mittel etwas Draht mit der</w:t>
      </w:r>
      <w:r w:rsidR="008F5BCD">
        <w:t xml:space="preserve"> </w:t>
      </w:r>
      <w:r w:rsidR="0027719D">
        <w:t>Zinkelektrode verbunden wird und der mittlere Teil des Steckers mit der Kupferelektrode verdrahtet. Dazu kann ein Multimeter parallelgeschaltet werden, um die Spannung zu messen.</w:t>
      </w:r>
    </w:p>
    <w:p w14:paraId="18EBD3E8" w14:textId="17C866A0" w:rsidR="00501EAB" w:rsidRDefault="0027719D" w:rsidP="00501EAB">
      <w:pPr>
        <w:tabs>
          <w:tab w:val="left" w:pos="1701"/>
          <w:tab w:val="left" w:pos="1985"/>
        </w:tabs>
        <w:ind w:left="1980" w:hanging="1980"/>
      </w:pPr>
      <w:r>
        <w:t>Beobachtung:</w:t>
      </w:r>
      <w:r>
        <w:tab/>
      </w:r>
      <w:r>
        <w:tab/>
        <w:t xml:space="preserve">Sind beide Elektroden in das Obst oder die Kartoffel gesteckt ist eine Spannung messbar und über die Ohrhörer kann ein leises Rauschen wahrgenommen werden. Wird eine der Elektroden entfernt, sinkt die Spannung auf </w:t>
      </w:r>
      <w:r w:rsidR="0071670C">
        <w:t>null</w:t>
      </w:r>
      <w:r>
        <w:t xml:space="preserve"> und das Rauschen erstirbt.</w:t>
      </w:r>
      <w:r w:rsidR="0071670C">
        <w:t xml:space="preserve"> Die Spannung bei den hier verwendeten Obstsorten und der Kartoffel liegt zwischen 0,9 V und 1 V.</w:t>
      </w:r>
    </w:p>
    <w:p w14:paraId="4DBF9143" w14:textId="30FB4900" w:rsidR="00501EAB" w:rsidRPr="0071670C" w:rsidRDefault="00501EAB" w:rsidP="0071670C">
      <w:pPr>
        <w:tabs>
          <w:tab w:val="left" w:pos="1701"/>
          <w:tab w:val="left" w:pos="1985"/>
        </w:tabs>
        <w:ind w:left="2124" w:hanging="2124"/>
      </w:pPr>
      <w:r>
        <w:t>Deutung:</w:t>
      </w:r>
      <w:r>
        <w:tab/>
      </w:r>
      <w:r>
        <w:tab/>
      </w:r>
      <w:r>
        <w:tab/>
      </w:r>
      <w:r w:rsidR="0027719D">
        <w:t xml:space="preserve">Die durch die Bio-Batterie erzeugte Spannung versetzt die Membran im Ohrhörer in Schwingung und es werden Schallwellen als Geräusche </w:t>
      </w:r>
      <w:r w:rsidR="0071670C">
        <w:t>hörbar.</w:t>
      </w:r>
    </w:p>
    <w:p w14:paraId="49349261" w14:textId="21F5B1AC" w:rsidR="00501EAB" w:rsidRDefault="00501EAB" w:rsidP="0071670C">
      <w:pPr>
        <w:ind w:left="2127" w:hanging="2127"/>
        <w:jc w:val="left"/>
      </w:pPr>
      <w:r>
        <w:t>E</w:t>
      </w:r>
      <w:r w:rsidR="0071670C">
        <w:t>ntsorgung:</w:t>
      </w:r>
      <w:r w:rsidR="0071670C">
        <w:tab/>
        <w:t>Obst und Gemüse können zu in die grüne Tonne gegeben werden. Die Elektroden sind nach dem Reinigen weiter zu verwenden.</w:t>
      </w:r>
      <w:r>
        <w:t xml:space="preserve"> </w:t>
      </w:r>
    </w:p>
    <w:p w14:paraId="06BDC011" w14:textId="77777777" w:rsidR="0071670C" w:rsidRDefault="00FF56F5" w:rsidP="0071670C">
      <w:pPr>
        <w:keepNext/>
        <w:ind w:left="2127" w:hanging="2127"/>
        <w:jc w:val="left"/>
      </w:pPr>
      <w:r>
        <w:lastRenderedPageBreak/>
        <w:pict w14:anchorId="6D3CF9C4">
          <v:shape id="_x0000_i1027" type="#_x0000_t75" style="width:452.5pt;height:220.6pt">
            <v:imagedata r:id="rId25" o:title="IMG_2351"/>
          </v:shape>
        </w:pict>
      </w:r>
    </w:p>
    <w:p w14:paraId="22D8D461" w14:textId="3A718C1D" w:rsidR="0071670C" w:rsidRDefault="0071670C" w:rsidP="0071670C">
      <w:pPr>
        <w:pStyle w:val="Beschriftung"/>
        <w:jc w:val="left"/>
      </w:pPr>
      <w:r>
        <w:t xml:space="preserve">Abbildung </w:t>
      </w:r>
      <w:fldSimple w:instr=" SEQ Abbildung \* ARABIC ">
        <w:r w:rsidR="00221702">
          <w:rPr>
            <w:noProof/>
          </w:rPr>
          <w:t>2</w:t>
        </w:r>
      </w:fldSimple>
      <w:r>
        <w:t>: Die Spannung einer Bio-Batterie aus verschiedenen Obst-Sorten oder einer Kartoffel</w:t>
      </w:r>
      <w:r>
        <w:rPr>
          <w:noProof/>
        </w:rPr>
        <w:t xml:space="preserve"> kann über Ohrhörer hörbar gemacht werden.</w:t>
      </w:r>
    </w:p>
    <w:p w14:paraId="21A039A3" w14:textId="77777777" w:rsidR="0071670C" w:rsidRDefault="0071670C" w:rsidP="0071670C">
      <w:pPr>
        <w:ind w:left="2127" w:hanging="2127"/>
        <w:jc w:val="left"/>
      </w:pPr>
    </w:p>
    <w:p w14:paraId="228B3A95" w14:textId="2B7E26B8" w:rsidR="00501EAB" w:rsidRPr="00B937A2" w:rsidRDefault="00501EAB" w:rsidP="0071670C">
      <w:pPr>
        <w:ind w:left="2127" w:hanging="2127"/>
        <w:jc w:val="left"/>
        <w:rPr>
          <w:rFonts w:asciiTheme="majorHAnsi" w:hAnsiTheme="majorHAnsi"/>
        </w:rPr>
      </w:pPr>
      <w:r>
        <w:t>Litera</w:t>
      </w:r>
      <w:r w:rsidR="0071670C">
        <w:t>tur:</w:t>
      </w:r>
      <w:r w:rsidR="0071670C">
        <w:tab/>
      </w:r>
      <w:r w:rsidR="0027719D">
        <w:t xml:space="preserve">[1] </w:t>
      </w:r>
      <w:r w:rsidR="0071670C" w:rsidRPr="0071670C">
        <w:t>Tust, Dorothea; van Saan, Anita (Hg.) (2012): 365 Experimente für jeden Tag. 6. Aufl. Kempen: Moses.</w:t>
      </w:r>
      <w:r w:rsidR="0071670C">
        <w:t xml:space="preserve"> S. 183</w:t>
      </w:r>
    </w:p>
    <w:p w14:paraId="52533481" w14:textId="77777777" w:rsidR="00501EAB" w:rsidRDefault="00501EAB" w:rsidP="00501EAB">
      <w:pPr>
        <w:tabs>
          <w:tab w:val="left" w:pos="1701"/>
          <w:tab w:val="left" w:pos="1985"/>
        </w:tabs>
        <w:ind w:left="1980" w:hanging="1980"/>
      </w:pPr>
    </w:p>
    <w:p w14:paraId="559C0457" w14:textId="7FA618EB" w:rsidR="0071670C" w:rsidRDefault="0071670C">
      <w:pPr>
        <w:spacing w:line="276" w:lineRule="auto"/>
        <w:jc w:val="left"/>
      </w:pPr>
      <w:r>
        <w:br w:type="page"/>
      </w:r>
    </w:p>
    <w:p w14:paraId="06FCC9FE" w14:textId="67A19067" w:rsidR="008041A2" w:rsidRPr="00984EF9" w:rsidRDefault="008041A2" w:rsidP="008041A2">
      <w:pPr>
        <w:pStyle w:val="berschrift2"/>
      </w:pPr>
      <w:bookmarkStart w:id="5" w:name="_Toc457156853"/>
      <w:r>
        <w:lastRenderedPageBreak/>
        <w:t>V3 – Marshmallow-Ofen mit Sonnenenergie</w:t>
      </w:r>
      <w:bookmarkEnd w:id="5"/>
    </w:p>
    <w:p w14:paraId="2ADDCE99" w14:textId="77777777" w:rsidR="008041A2" w:rsidRDefault="008041A2" w:rsidP="008041A2"/>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8041A2" w:rsidRPr="009C5E28" w14:paraId="5F534B6B" w14:textId="77777777" w:rsidTr="00C52659">
        <w:tc>
          <w:tcPr>
            <w:tcW w:w="9322" w:type="dxa"/>
            <w:gridSpan w:val="9"/>
            <w:shd w:val="clear" w:color="auto" w:fill="4F81BD"/>
            <w:vAlign w:val="center"/>
          </w:tcPr>
          <w:p w14:paraId="1A4B8C55" w14:textId="77777777" w:rsidR="008041A2" w:rsidRPr="00F31EBF" w:rsidRDefault="008041A2" w:rsidP="00C52659">
            <w:pPr>
              <w:spacing w:after="0"/>
              <w:jc w:val="center"/>
              <w:rPr>
                <w:b/>
                <w:bCs/>
                <w:color w:val="FFFFFF" w:themeColor="background1"/>
              </w:rPr>
            </w:pPr>
            <w:r w:rsidRPr="00F31EBF">
              <w:rPr>
                <w:b/>
                <w:bCs/>
                <w:color w:val="FFFFFF" w:themeColor="background1"/>
              </w:rPr>
              <w:t>Gefahrenstoffe</w:t>
            </w:r>
          </w:p>
        </w:tc>
      </w:tr>
      <w:tr w:rsidR="008041A2" w:rsidRPr="009C5E28" w14:paraId="2DF088EF" w14:textId="77777777" w:rsidTr="00C5265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1981225A" w14:textId="18CFC799" w:rsidR="008041A2" w:rsidRPr="009C5E28" w:rsidRDefault="008041A2" w:rsidP="008041A2">
            <w:pPr>
              <w:spacing w:after="0" w:line="276" w:lineRule="auto"/>
              <w:jc w:val="center"/>
              <w:rPr>
                <w:b/>
                <w:bCs/>
              </w:rPr>
            </w:pPr>
            <w:r>
              <w:rPr>
                <w:sz w:val="20"/>
              </w:rPr>
              <w:t>Aluminium</w:t>
            </w:r>
          </w:p>
        </w:tc>
        <w:tc>
          <w:tcPr>
            <w:tcW w:w="3177" w:type="dxa"/>
            <w:gridSpan w:val="3"/>
            <w:tcBorders>
              <w:top w:val="single" w:sz="8" w:space="0" w:color="4F81BD"/>
              <w:bottom w:val="single" w:sz="8" w:space="0" w:color="4F81BD"/>
            </w:tcBorders>
            <w:shd w:val="clear" w:color="auto" w:fill="auto"/>
            <w:vAlign w:val="center"/>
          </w:tcPr>
          <w:p w14:paraId="0A0F83A8" w14:textId="0078018E" w:rsidR="008041A2" w:rsidRPr="009C5E28" w:rsidRDefault="008041A2" w:rsidP="008041A2">
            <w:pPr>
              <w:spacing w:after="0"/>
              <w:jc w:val="center"/>
            </w:pPr>
            <w:r w:rsidRPr="009C5E28">
              <w:rPr>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103A76E9" w14:textId="1EE56598" w:rsidR="008041A2" w:rsidRPr="009C5E28" w:rsidRDefault="008041A2" w:rsidP="008041A2">
            <w:pPr>
              <w:spacing w:after="0"/>
              <w:jc w:val="center"/>
            </w:pPr>
            <w:r w:rsidRPr="009C5E28">
              <w:rPr>
                <w:sz w:val="20"/>
              </w:rPr>
              <w:t xml:space="preserve">P: </w:t>
            </w:r>
            <w:r>
              <w:t>-</w:t>
            </w:r>
          </w:p>
        </w:tc>
      </w:tr>
      <w:tr w:rsidR="008041A2" w:rsidRPr="009C5E28" w14:paraId="1DEBEA4A" w14:textId="77777777" w:rsidTr="00C52659">
        <w:tc>
          <w:tcPr>
            <w:tcW w:w="1009" w:type="dxa"/>
            <w:tcBorders>
              <w:top w:val="single" w:sz="8" w:space="0" w:color="4F81BD"/>
              <w:left w:val="single" w:sz="8" w:space="0" w:color="4F81BD"/>
              <w:bottom w:val="single" w:sz="8" w:space="0" w:color="4F81BD"/>
            </w:tcBorders>
            <w:shd w:val="clear" w:color="auto" w:fill="auto"/>
            <w:vAlign w:val="center"/>
          </w:tcPr>
          <w:p w14:paraId="188652B5" w14:textId="32D833E3" w:rsidR="008041A2" w:rsidRPr="009C5E28" w:rsidRDefault="004168D9" w:rsidP="00C52659">
            <w:pPr>
              <w:spacing w:after="0"/>
              <w:jc w:val="center"/>
              <w:rPr>
                <w:b/>
                <w:bCs/>
              </w:rPr>
            </w:pPr>
            <w:r>
              <w:rPr>
                <w:b/>
                <w:bCs/>
              </w:rPr>
              <w:pict w14:anchorId="130D358B">
                <v:shape id="_x0000_i1028" type="#_x0000_t75" style="width:39.65pt;height:39.65pt">
                  <v:imagedata r:id="rId26" o:title="Ätzend"/>
                </v:shape>
              </w:pict>
            </w:r>
          </w:p>
        </w:tc>
        <w:tc>
          <w:tcPr>
            <w:tcW w:w="1009" w:type="dxa"/>
            <w:tcBorders>
              <w:top w:val="single" w:sz="8" w:space="0" w:color="4F81BD"/>
              <w:bottom w:val="single" w:sz="8" w:space="0" w:color="4F81BD"/>
            </w:tcBorders>
            <w:shd w:val="clear" w:color="auto" w:fill="auto"/>
            <w:vAlign w:val="center"/>
          </w:tcPr>
          <w:p w14:paraId="741FB1AF" w14:textId="77777777" w:rsidR="008041A2" w:rsidRPr="009C5E28" w:rsidRDefault="008041A2" w:rsidP="00C52659">
            <w:pPr>
              <w:spacing w:after="0"/>
              <w:jc w:val="center"/>
            </w:pPr>
            <w:r>
              <w:rPr>
                <w:noProof/>
                <w:lang w:eastAsia="de-DE"/>
              </w:rPr>
              <w:drawing>
                <wp:inline distT="0" distB="0" distL="0" distR="0" wp14:anchorId="77A48ED0" wp14:editId="7F07BA32">
                  <wp:extent cx="504190" cy="5041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7EF06ECC" w14:textId="77777777" w:rsidR="008041A2" w:rsidRPr="009C5E28" w:rsidRDefault="008041A2" w:rsidP="00C52659">
            <w:pPr>
              <w:spacing w:after="0"/>
              <w:jc w:val="center"/>
            </w:pPr>
            <w:r>
              <w:rPr>
                <w:noProof/>
                <w:lang w:eastAsia="de-DE"/>
              </w:rPr>
              <w:drawing>
                <wp:inline distT="0" distB="0" distL="0" distR="0" wp14:anchorId="667EFB16" wp14:editId="30735CA0">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8D77B6C" w14:textId="77777777" w:rsidR="008041A2" w:rsidRPr="009C5E28" w:rsidRDefault="008041A2" w:rsidP="00C52659">
            <w:pPr>
              <w:spacing w:after="0"/>
              <w:jc w:val="center"/>
            </w:pPr>
            <w:r>
              <w:rPr>
                <w:noProof/>
                <w:lang w:eastAsia="de-DE"/>
              </w:rPr>
              <w:drawing>
                <wp:inline distT="0" distB="0" distL="0" distR="0" wp14:anchorId="54B5339A" wp14:editId="46896DBE">
                  <wp:extent cx="504190" cy="50419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2DA6CD0E" w14:textId="77777777" w:rsidR="008041A2" w:rsidRPr="009C5E28" w:rsidRDefault="008041A2" w:rsidP="00C52659">
            <w:pPr>
              <w:spacing w:after="0"/>
              <w:jc w:val="center"/>
            </w:pPr>
            <w:r>
              <w:rPr>
                <w:noProof/>
                <w:lang w:eastAsia="de-DE"/>
              </w:rPr>
              <w:drawing>
                <wp:inline distT="0" distB="0" distL="0" distR="0" wp14:anchorId="2143E0DA" wp14:editId="4415C1F8">
                  <wp:extent cx="504190" cy="50419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73155E5C" w14:textId="77777777" w:rsidR="008041A2" w:rsidRPr="009C5E28" w:rsidRDefault="008041A2" w:rsidP="00C52659">
            <w:pPr>
              <w:spacing w:after="0"/>
              <w:jc w:val="center"/>
            </w:pPr>
            <w:r>
              <w:rPr>
                <w:noProof/>
                <w:lang w:eastAsia="de-DE"/>
              </w:rPr>
              <w:drawing>
                <wp:inline distT="0" distB="0" distL="0" distR="0" wp14:anchorId="11BF1878" wp14:editId="6B1A711C">
                  <wp:extent cx="504190" cy="50419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15D1EC2E" w14:textId="77777777" w:rsidR="008041A2" w:rsidRPr="009C5E28" w:rsidRDefault="008041A2" w:rsidP="00C52659">
            <w:pPr>
              <w:spacing w:after="0"/>
              <w:jc w:val="center"/>
            </w:pPr>
            <w:r>
              <w:rPr>
                <w:noProof/>
                <w:lang w:eastAsia="de-DE"/>
              </w:rPr>
              <w:drawing>
                <wp:inline distT="0" distB="0" distL="0" distR="0" wp14:anchorId="70721DE1" wp14:editId="64F1315B">
                  <wp:extent cx="504190" cy="50419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15E64D2" w14:textId="650FFD16" w:rsidR="008041A2" w:rsidRPr="009C5E28" w:rsidRDefault="004168D9" w:rsidP="00C52659">
            <w:pPr>
              <w:spacing w:after="0"/>
              <w:jc w:val="center"/>
            </w:pPr>
            <w:r>
              <w:pict w14:anchorId="234C184F">
                <v:shape id="_x0000_i1029" type="#_x0000_t75" style="width:39.65pt;height:39.65pt">
                  <v:imagedata r:id="rId23" o:title="Reizend"/>
                </v:shape>
              </w:pict>
            </w:r>
          </w:p>
        </w:tc>
        <w:tc>
          <w:tcPr>
            <w:tcW w:w="1134" w:type="dxa"/>
            <w:tcBorders>
              <w:top w:val="single" w:sz="8" w:space="0" w:color="4F81BD"/>
              <w:bottom w:val="single" w:sz="8" w:space="0" w:color="4F81BD"/>
              <w:right w:val="single" w:sz="8" w:space="0" w:color="4F81BD"/>
            </w:tcBorders>
            <w:shd w:val="clear" w:color="auto" w:fill="auto"/>
            <w:vAlign w:val="center"/>
          </w:tcPr>
          <w:p w14:paraId="0D4EAA67" w14:textId="77777777" w:rsidR="008041A2" w:rsidRPr="009C5E28" w:rsidRDefault="008041A2" w:rsidP="00C52659">
            <w:pPr>
              <w:spacing w:after="0"/>
              <w:jc w:val="center"/>
            </w:pPr>
            <w:r>
              <w:rPr>
                <w:noProof/>
                <w:lang w:eastAsia="de-DE"/>
              </w:rPr>
              <w:drawing>
                <wp:inline distT="0" distB="0" distL="0" distR="0" wp14:anchorId="5C880805" wp14:editId="69A89DE7">
                  <wp:extent cx="504190" cy="50419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7E87ED8C" w14:textId="77777777" w:rsidR="008041A2" w:rsidRDefault="008041A2" w:rsidP="008041A2">
      <w:pPr>
        <w:tabs>
          <w:tab w:val="left" w:pos="1701"/>
          <w:tab w:val="left" w:pos="1985"/>
        </w:tabs>
        <w:ind w:left="1980" w:hanging="1980"/>
      </w:pPr>
    </w:p>
    <w:p w14:paraId="3FB11DCD" w14:textId="7577EEAE" w:rsidR="008041A2" w:rsidRDefault="008041A2" w:rsidP="008041A2">
      <w:pPr>
        <w:tabs>
          <w:tab w:val="left" w:pos="1701"/>
          <w:tab w:val="left" w:pos="1985"/>
        </w:tabs>
        <w:ind w:left="1980" w:hanging="1980"/>
      </w:pPr>
      <w:r>
        <w:t xml:space="preserve">Materialien: </w:t>
      </w:r>
      <w:r>
        <w:tab/>
      </w:r>
      <w:r>
        <w:tab/>
        <w:t>Salatschüssel,</w:t>
      </w:r>
      <w:r w:rsidRPr="008041A2">
        <w:t xml:space="preserve"> </w:t>
      </w:r>
      <w:r>
        <w:t>Aluminiumfolie, Zahnstocher, Knete, Marshmallows, Steine, Sonne</w:t>
      </w:r>
    </w:p>
    <w:p w14:paraId="08D12AC0" w14:textId="247CDD50" w:rsidR="008041A2" w:rsidRPr="00ED07C2" w:rsidRDefault="008041A2" w:rsidP="008041A2">
      <w:pPr>
        <w:tabs>
          <w:tab w:val="left" w:pos="1701"/>
          <w:tab w:val="left" w:pos="1985"/>
        </w:tabs>
        <w:ind w:left="1980" w:hanging="1980"/>
      </w:pPr>
      <w:r>
        <w:t>Chemikalien:</w:t>
      </w:r>
      <w:r>
        <w:tab/>
      </w:r>
      <w:r>
        <w:tab/>
        <w:t>-</w:t>
      </w:r>
    </w:p>
    <w:p w14:paraId="5B61C318" w14:textId="7B202B40" w:rsidR="008041A2" w:rsidRDefault="008041A2" w:rsidP="008041A2">
      <w:pPr>
        <w:tabs>
          <w:tab w:val="left" w:pos="1701"/>
          <w:tab w:val="left" w:pos="1985"/>
        </w:tabs>
        <w:ind w:left="1980" w:hanging="1980"/>
      </w:pPr>
      <w:r>
        <w:t xml:space="preserve">Durchführung: </w:t>
      </w:r>
      <w:r>
        <w:tab/>
      </w:r>
      <w:r>
        <w:tab/>
      </w:r>
      <w:r>
        <w:tab/>
        <w:t>Die Salatschüssel wird mit Aluminiumfolie ausgekleidet. An den untersten Punkt wird mittig ein Stück Knete geheftet. In diese wird ein Zahnstocher gesteckt</w:t>
      </w:r>
      <w:r w:rsidR="00221702">
        <w:t>, auf den ein Marshmallow gespießt ist. Mit den Steinen wird die Schüssel auf ebenem Boden zur Sonne hin ausgerichtet. Ein zweiter Marsh-mallow wird auf einem Zahnstocher neben der Schüssel in die Erde gesteckt.</w:t>
      </w:r>
    </w:p>
    <w:p w14:paraId="5086442A" w14:textId="59C30781" w:rsidR="008041A2" w:rsidRDefault="004168D9" w:rsidP="008041A2">
      <w:pPr>
        <w:tabs>
          <w:tab w:val="left" w:pos="1701"/>
          <w:tab w:val="left" w:pos="1985"/>
        </w:tabs>
        <w:ind w:left="1980" w:hanging="1980"/>
      </w:pPr>
      <w:r>
        <w:rPr>
          <w:noProof/>
        </w:rPr>
        <w:pict w14:anchorId="4E63DB95">
          <v:shape id="_x0000_s1168" type="#_x0000_t202" style="position:absolute;left:0;text-align:left;margin-left:114.65pt;margin-top:217.7pt;width:210.5pt;height:.05pt;z-index:251797504;mso-position-horizontal-relative:text;mso-position-vertical-relative:text" stroked="f">
            <v:textbox style="mso-next-textbox:#_x0000_s1168;mso-fit-shape-to-text:t" inset="0,0,0,0">
              <w:txbxContent>
                <w:p w14:paraId="67EBBD1E" w14:textId="55DF8DF6" w:rsidR="00221702" w:rsidRPr="006472F9" w:rsidRDefault="00221702" w:rsidP="00221702">
                  <w:pPr>
                    <w:pStyle w:val="Beschriftung"/>
                    <w:rPr>
                      <w:noProof/>
                      <w:color w:val="1D1B11" w:themeColor="background2" w:themeShade="1A"/>
                    </w:rPr>
                  </w:pPr>
                  <w:r>
                    <w:t xml:space="preserve">Abbildung </w:t>
                  </w:r>
                  <w:fldSimple w:instr=" SEQ Abbildung \* ARABIC ">
                    <w:r>
                      <w:rPr>
                        <w:noProof/>
                      </w:rPr>
                      <w:t>3</w:t>
                    </w:r>
                  </w:fldSimple>
                  <w:r>
                    <w:t>: Marshmallow-Ofen aus Alufolie und Sonnenenergie.</w:t>
                  </w:r>
                </w:p>
              </w:txbxContent>
            </v:textbox>
            <w10:wrap type="topAndBottom"/>
          </v:shape>
        </w:pict>
      </w:r>
      <w:r>
        <w:rPr>
          <w:noProof/>
        </w:rPr>
        <w:pict w14:anchorId="17B2209D">
          <v:shape id="_x0000_s1167" type="#_x0000_t75" style="position:absolute;left:0;text-align:left;margin-left:114.65pt;margin-top:54.2pt;width:210.5pt;height:159pt;z-index:251795456;mso-position-horizontal-relative:text;mso-position-vertical-relative:text;mso-width-relative:page;mso-height-relative:page">
            <v:imagedata r:id="rId27" o:title="IMG_20160720_131118294"/>
            <w10:wrap type="topAndBottom"/>
          </v:shape>
        </w:pict>
      </w:r>
      <w:r w:rsidR="00221702">
        <w:t>Beobachtung:</w:t>
      </w:r>
      <w:r w:rsidR="00221702">
        <w:tab/>
      </w:r>
      <w:r w:rsidR="00221702">
        <w:tab/>
        <w:t>Nach einiger Zeit wird der Marshmallow in der Schüssel warm und deutlich weicher, als der Marshmallow neben der Schüssel.</w:t>
      </w:r>
    </w:p>
    <w:p w14:paraId="0B7ADEBE" w14:textId="592DFF13" w:rsidR="008F5BCD" w:rsidRDefault="008F5BCD" w:rsidP="008F5BCD">
      <w:pPr>
        <w:ind w:left="1985" w:hanging="1985"/>
        <w:jc w:val="left"/>
      </w:pPr>
      <w:r>
        <w:t>Deutung:</w:t>
      </w:r>
      <w:r>
        <w:tab/>
        <w:t>Das Licht der Sonne wird von der Alufolie gebündelt und als Wärmeenergie in der Schale nutzbar. Diese heizt sich auf und der Marshmallow wird warm und weicher. Die Energie reicht aber nicht aus, um ihn bräunlich zu rösten.</w:t>
      </w:r>
    </w:p>
    <w:p w14:paraId="32295C17" w14:textId="4FD0A1E6" w:rsidR="008041A2" w:rsidRDefault="008041A2" w:rsidP="008F5BCD">
      <w:pPr>
        <w:ind w:left="1985" w:hanging="1985"/>
        <w:jc w:val="left"/>
      </w:pPr>
      <w:r>
        <w:t>Entsorgung:</w:t>
      </w:r>
      <w:r>
        <w:tab/>
        <w:t xml:space="preserve">Die Entsorgung erfolgt </w:t>
      </w:r>
      <w:r w:rsidR="008F5BCD">
        <w:t>über den</w:t>
      </w:r>
      <w:r>
        <w:t xml:space="preserve"> Feststoffabfall. </w:t>
      </w:r>
    </w:p>
    <w:p w14:paraId="5F17812B" w14:textId="227A7524" w:rsidR="008041A2" w:rsidRPr="00B937A2" w:rsidRDefault="008041A2" w:rsidP="008F5BCD">
      <w:pPr>
        <w:ind w:left="1985" w:hanging="1985"/>
        <w:jc w:val="left"/>
        <w:rPr>
          <w:rFonts w:asciiTheme="majorHAnsi" w:hAnsiTheme="majorHAnsi"/>
        </w:rPr>
      </w:pPr>
      <w:r>
        <w:lastRenderedPageBreak/>
        <w:t>Litera</w:t>
      </w:r>
      <w:r w:rsidR="00221702">
        <w:t>tur:</w:t>
      </w:r>
      <w:r w:rsidR="00221702">
        <w:tab/>
      </w:r>
      <w:r w:rsidR="00221702" w:rsidRPr="00221702">
        <w:t>Andrews, Georgina; Baggott, Stella; Olbricht, Vera (Hg.) (2008): 100 spannende Experimente für Kinder. München: Bassermann.</w:t>
      </w:r>
      <w:r w:rsidR="00221702">
        <w:t xml:space="preserve"> S. 12</w:t>
      </w:r>
    </w:p>
    <w:p w14:paraId="2216E3BD" w14:textId="77777777" w:rsidR="00854987" w:rsidRPr="00854987" w:rsidRDefault="00854987" w:rsidP="00854987"/>
    <w:sectPr w:rsidR="00854987" w:rsidRPr="00854987" w:rsidSect="005B0270">
      <w:headerReference w:type="default" r:id="rId28"/>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9B8DC" w14:textId="77777777" w:rsidR="004168D9" w:rsidRDefault="004168D9" w:rsidP="0086227B">
      <w:pPr>
        <w:spacing w:after="0" w:line="240" w:lineRule="auto"/>
      </w:pPr>
      <w:r>
        <w:separator/>
      </w:r>
    </w:p>
  </w:endnote>
  <w:endnote w:type="continuationSeparator" w:id="0">
    <w:p w14:paraId="2848C4A7" w14:textId="77777777" w:rsidR="004168D9" w:rsidRDefault="004168D9"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12455" w14:textId="77777777" w:rsidR="004168D9" w:rsidRDefault="004168D9" w:rsidP="0086227B">
      <w:pPr>
        <w:spacing w:after="0" w:line="240" w:lineRule="auto"/>
      </w:pPr>
      <w:r>
        <w:separator/>
      </w:r>
    </w:p>
  </w:footnote>
  <w:footnote w:type="continuationSeparator" w:id="0">
    <w:p w14:paraId="64E83608" w14:textId="77777777" w:rsidR="004168D9" w:rsidRDefault="004168D9" w:rsidP="00862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689263763"/>
      <w:docPartObj>
        <w:docPartGallery w:val="Page Numbers (Top of Page)"/>
        <w:docPartUnique/>
      </w:docPartObj>
    </w:sdtPr>
    <w:sdtEndPr/>
    <w:sdtContent>
      <w:p w14:paraId="6DBDA01C" w14:textId="1A3A6D72" w:rsidR="005B0270" w:rsidRPr="0080101C" w:rsidRDefault="004168D9" w:rsidP="0049087A">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FF56F5" w:rsidRPr="00FF56F5">
          <w:rPr>
            <w:b/>
            <w:bCs/>
            <w:noProof/>
            <w:sz w:val="20"/>
          </w:rPr>
          <w:t>1</w:t>
        </w:r>
        <w:r>
          <w:rPr>
            <w:b/>
            <w:bCs/>
            <w:noProof/>
            <w:sz w:val="20"/>
          </w:rPr>
          <w:fldChar w:fldCharType="end"/>
        </w:r>
        <w:r w:rsidR="005B0270"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FF56F5">
          <w:rPr>
            <w:noProof/>
          </w:rPr>
          <w:t>Weitere Schülerversuche</w:t>
        </w:r>
        <w:r>
          <w:rPr>
            <w:noProof/>
          </w:rPr>
          <w:fldChar w:fldCharType="end"/>
        </w:r>
        <w:r w:rsidR="005B0270" w:rsidRPr="0080101C">
          <w:rPr>
            <w:rFonts w:asciiTheme="majorHAnsi" w:hAnsiTheme="majorHAnsi"/>
            <w:sz w:val="20"/>
            <w:szCs w:val="20"/>
          </w:rPr>
          <w:tab/>
        </w:r>
        <w:r w:rsidR="005B0270" w:rsidRPr="0080101C">
          <w:rPr>
            <w:rFonts w:asciiTheme="majorHAnsi" w:hAnsiTheme="majorHAnsi"/>
            <w:sz w:val="20"/>
            <w:szCs w:val="20"/>
          </w:rPr>
          <w:tab/>
        </w:r>
        <w:r w:rsidR="00580D37" w:rsidRPr="00580D37">
          <w:rPr>
            <w:rFonts w:asciiTheme="majorHAnsi" w:hAnsiTheme="majorHAnsi" w:cs="Arial"/>
            <w:sz w:val="20"/>
            <w:szCs w:val="20"/>
          </w:rPr>
          <w:fldChar w:fldCharType="begin"/>
        </w:r>
        <w:r w:rsidR="00580D37" w:rsidRPr="00580D37">
          <w:rPr>
            <w:rFonts w:asciiTheme="majorHAnsi" w:hAnsiTheme="majorHAnsi" w:cs="Arial"/>
            <w:sz w:val="20"/>
            <w:szCs w:val="20"/>
          </w:rPr>
          <w:instrText>PAGE   \* MERGEFORMAT</w:instrText>
        </w:r>
        <w:r w:rsidR="00580D37" w:rsidRPr="00580D37">
          <w:rPr>
            <w:rFonts w:asciiTheme="majorHAnsi" w:hAnsiTheme="majorHAnsi" w:cs="Arial"/>
            <w:sz w:val="20"/>
            <w:szCs w:val="20"/>
          </w:rPr>
          <w:fldChar w:fldCharType="separate"/>
        </w:r>
        <w:r w:rsidR="00FF56F5">
          <w:rPr>
            <w:rFonts w:asciiTheme="majorHAnsi" w:hAnsiTheme="majorHAnsi" w:cs="Arial"/>
            <w:noProof/>
            <w:sz w:val="20"/>
            <w:szCs w:val="20"/>
          </w:rPr>
          <w:t>6</w:t>
        </w:r>
        <w:r w:rsidR="00580D37" w:rsidRPr="00580D37">
          <w:rPr>
            <w:rFonts w:asciiTheme="majorHAnsi" w:hAnsiTheme="majorHAnsi" w:cs="Arial"/>
            <w:sz w:val="20"/>
            <w:szCs w:val="20"/>
          </w:rPr>
          <w:fldChar w:fldCharType="end"/>
        </w:r>
      </w:p>
    </w:sdtContent>
  </w:sdt>
  <w:p w14:paraId="1EB43647" w14:textId="77777777" w:rsidR="005B0270" w:rsidRPr="0080101C" w:rsidRDefault="004168D9" w:rsidP="0049087A">
    <w:pPr>
      <w:pStyle w:val="Kopfzeile"/>
      <w:rPr>
        <w:rFonts w:asciiTheme="majorHAnsi" w:hAnsiTheme="majorHAnsi"/>
        <w:sz w:val="20"/>
        <w:szCs w:val="20"/>
      </w:rPr>
    </w:pPr>
    <w:r>
      <w:rPr>
        <w:rFonts w:asciiTheme="majorHAnsi" w:hAnsiTheme="majorHAnsi"/>
        <w:noProof/>
        <w:sz w:val="20"/>
        <w:szCs w:val="20"/>
        <w:lang w:eastAsia="de-DE"/>
      </w:rPr>
      <w:pict w14:anchorId="3B81E9C3">
        <v:shapetype id="_x0000_t32" coordsize="21600,21600" o:spt="32" o:oned="t" path="m,l21600,21600e" filled="f">
          <v:path arrowok="t" fillok="f" o:connecttype="none"/>
          <o:lock v:ext="edit" shapetype="t"/>
        </v:shapetype>
        <v:shape id="_x0000_s2053" type="#_x0000_t32" style="position:absolute;left:0;text-align:left;margin-left:-3.35pt;margin-top:3.05pt;width:462pt;height:.05pt;flip:x;z-index:251666432" o:connectortype="straigh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defaultTabStop w:val="708"/>
  <w:autoHyphenation/>
  <w:hyphenationZone w:val="425"/>
  <w:drawingGridHorizontalSpacing w:val="110"/>
  <w:displayHorizontalDrawingGridEvery w:val="2"/>
  <w:characterSpacingControl w:val="doNotCompress"/>
  <w:hdrShapeDefaults>
    <o:shapedefaults v:ext="edit" spidmax="2054"/>
    <o:shapelayout v:ext="edit">
      <o:idmap v:ext="edit" data="2"/>
      <o:rules v:ext="edit">
        <o:r id="V:Rule1" type="connector" idref="#_x0000_s2053"/>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7E3F"/>
    <w:rsid w:val="00011800"/>
    <w:rsid w:val="000137A3"/>
    <w:rsid w:val="00014E7D"/>
    <w:rsid w:val="00022871"/>
    <w:rsid w:val="00041562"/>
    <w:rsid w:val="00056798"/>
    <w:rsid w:val="0006287D"/>
    <w:rsid w:val="0006684E"/>
    <w:rsid w:val="00066DE1"/>
    <w:rsid w:val="00067AEC"/>
    <w:rsid w:val="00072812"/>
    <w:rsid w:val="00074A34"/>
    <w:rsid w:val="0007729E"/>
    <w:rsid w:val="000968F4"/>
    <w:rsid w:val="000972FF"/>
    <w:rsid w:val="000B0523"/>
    <w:rsid w:val="000C4E8D"/>
    <w:rsid w:val="000C4EB4"/>
    <w:rsid w:val="000D10FB"/>
    <w:rsid w:val="000D2C37"/>
    <w:rsid w:val="000D7381"/>
    <w:rsid w:val="000E0EBE"/>
    <w:rsid w:val="000E21A7"/>
    <w:rsid w:val="000E7DB1"/>
    <w:rsid w:val="000F5EEC"/>
    <w:rsid w:val="001022B4"/>
    <w:rsid w:val="0012481E"/>
    <w:rsid w:val="00125CEA"/>
    <w:rsid w:val="0013621E"/>
    <w:rsid w:val="00153EA8"/>
    <w:rsid w:val="00157F3D"/>
    <w:rsid w:val="001A7524"/>
    <w:rsid w:val="001B46E0"/>
    <w:rsid w:val="001C5EFC"/>
    <w:rsid w:val="00206D6B"/>
    <w:rsid w:val="00216E3C"/>
    <w:rsid w:val="00217029"/>
    <w:rsid w:val="00221702"/>
    <w:rsid w:val="00230239"/>
    <w:rsid w:val="0023241F"/>
    <w:rsid w:val="002347FE"/>
    <w:rsid w:val="002375EF"/>
    <w:rsid w:val="00254F3F"/>
    <w:rsid w:val="00270289"/>
    <w:rsid w:val="0027719D"/>
    <w:rsid w:val="0028080E"/>
    <w:rsid w:val="0028646F"/>
    <w:rsid w:val="002944CF"/>
    <w:rsid w:val="002A716F"/>
    <w:rsid w:val="002A7855"/>
    <w:rsid w:val="002B0B14"/>
    <w:rsid w:val="002E0F34"/>
    <w:rsid w:val="002E2DD3"/>
    <w:rsid w:val="002E38A0"/>
    <w:rsid w:val="002E5FCC"/>
    <w:rsid w:val="002F25D2"/>
    <w:rsid w:val="002F38EE"/>
    <w:rsid w:val="0033677B"/>
    <w:rsid w:val="00336B3B"/>
    <w:rsid w:val="00337B69"/>
    <w:rsid w:val="00344BB7"/>
    <w:rsid w:val="00345293"/>
    <w:rsid w:val="00345F54"/>
    <w:rsid w:val="0038284A"/>
    <w:rsid w:val="003837C2"/>
    <w:rsid w:val="00384682"/>
    <w:rsid w:val="003B49C6"/>
    <w:rsid w:val="003C5747"/>
    <w:rsid w:val="003D529E"/>
    <w:rsid w:val="003E69AB"/>
    <w:rsid w:val="00401750"/>
    <w:rsid w:val="004102B8"/>
    <w:rsid w:val="0041565C"/>
    <w:rsid w:val="004168D9"/>
    <w:rsid w:val="00434D4E"/>
    <w:rsid w:val="00434F30"/>
    <w:rsid w:val="00442EB1"/>
    <w:rsid w:val="004605CF"/>
    <w:rsid w:val="00486C9F"/>
    <w:rsid w:val="0049087A"/>
    <w:rsid w:val="004944F3"/>
    <w:rsid w:val="004B200E"/>
    <w:rsid w:val="004B3E0E"/>
    <w:rsid w:val="004C64A6"/>
    <w:rsid w:val="004D2994"/>
    <w:rsid w:val="004D321A"/>
    <w:rsid w:val="004F1A17"/>
    <w:rsid w:val="00501EAB"/>
    <w:rsid w:val="00503C6A"/>
    <w:rsid w:val="005115B1"/>
    <w:rsid w:val="00511B2E"/>
    <w:rsid w:val="005131C3"/>
    <w:rsid w:val="005228A9"/>
    <w:rsid w:val="005240FE"/>
    <w:rsid w:val="00526F69"/>
    <w:rsid w:val="00530A18"/>
    <w:rsid w:val="00532CD5"/>
    <w:rsid w:val="00544922"/>
    <w:rsid w:val="005650D4"/>
    <w:rsid w:val="005669B2"/>
    <w:rsid w:val="00573704"/>
    <w:rsid w:val="00574063"/>
    <w:rsid w:val="005745F8"/>
    <w:rsid w:val="0057596C"/>
    <w:rsid w:val="00576C62"/>
    <w:rsid w:val="00580D37"/>
    <w:rsid w:val="00591B02"/>
    <w:rsid w:val="00595177"/>
    <w:rsid w:val="005978FA"/>
    <w:rsid w:val="005A2E89"/>
    <w:rsid w:val="005B0270"/>
    <w:rsid w:val="005B1F71"/>
    <w:rsid w:val="005B23FC"/>
    <w:rsid w:val="005B60E3"/>
    <w:rsid w:val="005C3E85"/>
    <w:rsid w:val="005E1939"/>
    <w:rsid w:val="005E3970"/>
    <w:rsid w:val="005F2176"/>
    <w:rsid w:val="005F5D12"/>
    <w:rsid w:val="00626874"/>
    <w:rsid w:val="00631F0F"/>
    <w:rsid w:val="00637239"/>
    <w:rsid w:val="00654117"/>
    <w:rsid w:val="00672281"/>
    <w:rsid w:val="00681739"/>
    <w:rsid w:val="00690534"/>
    <w:rsid w:val="006943C9"/>
    <w:rsid w:val="006968E6"/>
    <w:rsid w:val="006A0F35"/>
    <w:rsid w:val="006B3EC2"/>
    <w:rsid w:val="006C5B0D"/>
    <w:rsid w:val="006C7B24"/>
    <w:rsid w:val="006E32AF"/>
    <w:rsid w:val="006E451C"/>
    <w:rsid w:val="006F4715"/>
    <w:rsid w:val="00707392"/>
    <w:rsid w:val="0071670C"/>
    <w:rsid w:val="0072123D"/>
    <w:rsid w:val="00746773"/>
    <w:rsid w:val="00775EEC"/>
    <w:rsid w:val="0078071E"/>
    <w:rsid w:val="00790D3B"/>
    <w:rsid w:val="007A7FA8"/>
    <w:rsid w:val="007B7F57"/>
    <w:rsid w:val="007E586C"/>
    <w:rsid w:val="007E7412"/>
    <w:rsid w:val="007F2348"/>
    <w:rsid w:val="00801678"/>
    <w:rsid w:val="008041A2"/>
    <w:rsid w:val="008042F5"/>
    <w:rsid w:val="00815FB9"/>
    <w:rsid w:val="0082230A"/>
    <w:rsid w:val="00837114"/>
    <w:rsid w:val="00854987"/>
    <w:rsid w:val="0086227B"/>
    <w:rsid w:val="008664DF"/>
    <w:rsid w:val="00875E5B"/>
    <w:rsid w:val="0088451A"/>
    <w:rsid w:val="00886EE0"/>
    <w:rsid w:val="00896D5A"/>
    <w:rsid w:val="008A5D98"/>
    <w:rsid w:val="008B5C95"/>
    <w:rsid w:val="008B7FD6"/>
    <w:rsid w:val="008C71EE"/>
    <w:rsid w:val="008D0ED6"/>
    <w:rsid w:val="008D67B2"/>
    <w:rsid w:val="008E12F8"/>
    <w:rsid w:val="008E1A25"/>
    <w:rsid w:val="008E345D"/>
    <w:rsid w:val="008F1BB9"/>
    <w:rsid w:val="008F5BCD"/>
    <w:rsid w:val="00905459"/>
    <w:rsid w:val="00913D97"/>
    <w:rsid w:val="00936F75"/>
    <w:rsid w:val="0094350A"/>
    <w:rsid w:val="00946F4E"/>
    <w:rsid w:val="00954DC8"/>
    <w:rsid w:val="00961647"/>
    <w:rsid w:val="00971E91"/>
    <w:rsid w:val="009735A3"/>
    <w:rsid w:val="00973F3F"/>
    <w:rsid w:val="009775D7"/>
    <w:rsid w:val="00977ED8"/>
    <w:rsid w:val="0098168E"/>
    <w:rsid w:val="00984EF9"/>
    <w:rsid w:val="00993407"/>
    <w:rsid w:val="00994634"/>
    <w:rsid w:val="009A1320"/>
    <w:rsid w:val="009B0D3F"/>
    <w:rsid w:val="009C6F21"/>
    <w:rsid w:val="009C7687"/>
    <w:rsid w:val="009D150C"/>
    <w:rsid w:val="009D4BD9"/>
    <w:rsid w:val="009F0667"/>
    <w:rsid w:val="009F0CE9"/>
    <w:rsid w:val="009F5A39"/>
    <w:rsid w:val="009F61D4"/>
    <w:rsid w:val="00A006C3"/>
    <w:rsid w:val="00A012CE"/>
    <w:rsid w:val="00A0582F"/>
    <w:rsid w:val="00A05C2F"/>
    <w:rsid w:val="00A2136F"/>
    <w:rsid w:val="00A2301A"/>
    <w:rsid w:val="00A51ED1"/>
    <w:rsid w:val="00A61671"/>
    <w:rsid w:val="00A7439F"/>
    <w:rsid w:val="00A75F0A"/>
    <w:rsid w:val="00A778C9"/>
    <w:rsid w:val="00A90BD6"/>
    <w:rsid w:val="00A9233D"/>
    <w:rsid w:val="00A96F52"/>
    <w:rsid w:val="00AA604B"/>
    <w:rsid w:val="00AA612B"/>
    <w:rsid w:val="00AD0C24"/>
    <w:rsid w:val="00AD7D1F"/>
    <w:rsid w:val="00AE1230"/>
    <w:rsid w:val="00B02829"/>
    <w:rsid w:val="00B21F20"/>
    <w:rsid w:val="00B433C0"/>
    <w:rsid w:val="00B51643"/>
    <w:rsid w:val="00B51B39"/>
    <w:rsid w:val="00B56641"/>
    <w:rsid w:val="00B571E6"/>
    <w:rsid w:val="00B619BB"/>
    <w:rsid w:val="00B901F6"/>
    <w:rsid w:val="00B93BBF"/>
    <w:rsid w:val="00B96C3C"/>
    <w:rsid w:val="00BA0E9B"/>
    <w:rsid w:val="00BC4F56"/>
    <w:rsid w:val="00BD1D31"/>
    <w:rsid w:val="00BF2E3A"/>
    <w:rsid w:val="00BF7B08"/>
    <w:rsid w:val="00C0569E"/>
    <w:rsid w:val="00C10E22"/>
    <w:rsid w:val="00C12650"/>
    <w:rsid w:val="00C21D17"/>
    <w:rsid w:val="00C23319"/>
    <w:rsid w:val="00C364B2"/>
    <w:rsid w:val="00C428C7"/>
    <w:rsid w:val="00C460EB"/>
    <w:rsid w:val="00C51D56"/>
    <w:rsid w:val="00C66D91"/>
    <w:rsid w:val="00CA6231"/>
    <w:rsid w:val="00CB2161"/>
    <w:rsid w:val="00CE1F14"/>
    <w:rsid w:val="00CF0B61"/>
    <w:rsid w:val="00CF79FE"/>
    <w:rsid w:val="00D069A2"/>
    <w:rsid w:val="00D1194E"/>
    <w:rsid w:val="00D407E8"/>
    <w:rsid w:val="00D54590"/>
    <w:rsid w:val="00D60010"/>
    <w:rsid w:val="00D70DE3"/>
    <w:rsid w:val="00D76EE6"/>
    <w:rsid w:val="00D76F6F"/>
    <w:rsid w:val="00D90F31"/>
    <w:rsid w:val="00D92822"/>
    <w:rsid w:val="00DA6545"/>
    <w:rsid w:val="00DC0309"/>
    <w:rsid w:val="00DE18A7"/>
    <w:rsid w:val="00E17CDE"/>
    <w:rsid w:val="00E22516"/>
    <w:rsid w:val="00E22D23"/>
    <w:rsid w:val="00E24354"/>
    <w:rsid w:val="00E26180"/>
    <w:rsid w:val="00E51037"/>
    <w:rsid w:val="00E54798"/>
    <w:rsid w:val="00E84393"/>
    <w:rsid w:val="00E866D8"/>
    <w:rsid w:val="00E91F32"/>
    <w:rsid w:val="00E96AD6"/>
    <w:rsid w:val="00EB3DFE"/>
    <w:rsid w:val="00EB3EA7"/>
    <w:rsid w:val="00EB6DB7"/>
    <w:rsid w:val="00ED07C2"/>
    <w:rsid w:val="00ED1F5D"/>
    <w:rsid w:val="00EE0C0C"/>
    <w:rsid w:val="00EE1EFF"/>
    <w:rsid w:val="00EE79E0"/>
    <w:rsid w:val="00EF161C"/>
    <w:rsid w:val="00EF5479"/>
    <w:rsid w:val="00F17765"/>
    <w:rsid w:val="00F17797"/>
    <w:rsid w:val="00F2604C"/>
    <w:rsid w:val="00F26486"/>
    <w:rsid w:val="00F31EBF"/>
    <w:rsid w:val="00F3487A"/>
    <w:rsid w:val="00F74A95"/>
    <w:rsid w:val="00F849B0"/>
    <w:rsid w:val="00FA486B"/>
    <w:rsid w:val="00FA58C5"/>
    <w:rsid w:val="00FA6812"/>
    <w:rsid w:val="00FB3D74"/>
    <w:rsid w:val="00FC02BE"/>
    <w:rsid w:val="00FD644E"/>
    <w:rsid w:val="00FE54D8"/>
    <w:rsid w:val="00FF56F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rules v:ext="edit">
        <o:r id="V:Rule1" type="connector" idref="#_x0000_s1153"/>
        <o:r id="V:Rule2" type="connector" idref="#_x0000_s1154"/>
      </o:rules>
    </o:shapelayout>
  </w:shapeDefaults>
  <w:decimalSymbol w:val=","/>
  <w:listSeparator w:val=";"/>
  <w14:docId w14:val="3D0B48F0"/>
  <w15:docId w15:val="{F21D209C-00A3-4BC5-88A0-716F90B7B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3F4A05EA-1294-433B-A032-96F04F829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781</Words>
  <Characters>4925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Adrian Pflugmacher</cp:lastModifiedBy>
  <cp:revision>12</cp:revision>
  <cp:lastPrinted>2015-07-27T15:01:00Z</cp:lastPrinted>
  <dcterms:created xsi:type="dcterms:W3CDTF">2016-07-23T20:18:00Z</dcterms:created>
  <dcterms:modified xsi:type="dcterms:W3CDTF">2016-08-09T11:28:00Z</dcterms:modified>
</cp:coreProperties>
</file>