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820CF" w14:textId="77777777" w:rsidR="002862E4" w:rsidRPr="009D1355" w:rsidRDefault="002862E4" w:rsidP="002862E4">
      <w:pPr>
        <w:widowControl w:val="0"/>
        <w:autoSpaceDE w:val="0"/>
        <w:autoSpaceDN w:val="0"/>
        <w:adjustRightInd w:val="0"/>
        <w:spacing w:line="480" w:lineRule="auto"/>
        <w:contextualSpacing/>
        <w:rPr>
          <w:rFonts w:ascii="Times-Roman" w:hAnsi="Times-Roman" w:cs="Times-Roman"/>
        </w:rPr>
      </w:pPr>
      <w:r>
        <w:rPr>
          <w:rFonts w:ascii="Times-Roman" w:hAnsi="Times-Roman" w:cs="Times-Roman"/>
          <w:b/>
          <w:sz w:val="28"/>
          <w:szCs w:val="28"/>
        </w:rPr>
        <w:t>Schulversuchspraktikum</w:t>
      </w:r>
    </w:p>
    <w:p w14:paraId="0BFF7C45" w14:textId="77777777" w:rsidR="002862E4" w:rsidRDefault="002862E4" w:rsidP="002862E4">
      <w:pPr>
        <w:widowControl w:val="0"/>
        <w:contextualSpacing/>
      </w:pPr>
      <w:r>
        <w:t xml:space="preserve">Habibe Krasniqi </w:t>
      </w:r>
    </w:p>
    <w:p w14:paraId="634F1916" w14:textId="77777777" w:rsidR="002862E4" w:rsidRDefault="002862E4" w:rsidP="002862E4">
      <w:pPr>
        <w:widowControl w:val="0"/>
        <w:contextualSpacing/>
      </w:pPr>
      <w:r>
        <w:t>Sommersemester 2017</w:t>
      </w:r>
    </w:p>
    <w:p w14:paraId="6C825FC5" w14:textId="77777777" w:rsidR="002862E4" w:rsidRDefault="002862E4" w:rsidP="002862E4">
      <w:pPr>
        <w:widowControl w:val="0"/>
        <w:contextualSpacing/>
      </w:pPr>
      <w:r>
        <w:t>Klassenstufen 5 &amp; 6</w:t>
      </w:r>
      <w:bookmarkStart w:id="0" w:name="_GoBack"/>
      <w:bookmarkEnd w:id="0"/>
    </w:p>
    <w:p w14:paraId="60A0EF4B" w14:textId="77777777" w:rsidR="002862E4" w:rsidRDefault="002862E4" w:rsidP="002862E4">
      <w:pPr>
        <w:widowControl w:val="0"/>
        <w:contextualSpacing/>
      </w:pPr>
      <w:r>
        <w:tab/>
      </w:r>
    </w:p>
    <w:p w14:paraId="1908EB49" w14:textId="77777777" w:rsidR="002862E4" w:rsidRDefault="002862E4" w:rsidP="002862E4">
      <w:pPr>
        <w:widowControl w:val="0"/>
        <w:contextualSpacing/>
        <w:jc w:val="center"/>
      </w:pPr>
      <w:r>
        <w:rPr>
          <w:noProof/>
          <w:lang w:eastAsia="zh-CN"/>
        </w:rPr>
        <w:drawing>
          <wp:inline distT="0" distB="0" distL="0" distR="0" wp14:anchorId="4DDD01F3" wp14:editId="32A0A6D0">
            <wp:extent cx="4021494" cy="5361992"/>
            <wp:effectExtent l="0" t="0" r="0" b="0"/>
            <wp:docPr id="12" name="Grafik 12" descr="C:\Users\Benja\AppData\Local\Microsoft\Windows\INetCache\Content.Word\20139970_1935619323386892_50091346523493852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ja\AppData\Local\Microsoft\Windows\INetCache\Content.Word\20139970_1935619323386892_5009134652349385220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952" cy="536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71D99" w14:textId="77777777" w:rsidR="002862E4" w:rsidRDefault="002862E4" w:rsidP="002862E4">
      <w:pPr>
        <w:widowControl w:val="0"/>
        <w:contextualSpacing/>
      </w:pPr>
    </w:p>
    <w:p w14:paraId="0B773467" w14:textId="2F682AC5" w:rsidR="002862E4" w:rsidRDefault="005D7FCB" w:rsidP="002862E4">
      <w:pPr>
        <w:widowControl w:val="0"/>
        <w:contextualSpacing/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noProof/>
          <w:sz w:val="52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A7477" wp14:editId="7434FA03">
                <wp:simplePos x="0" y="0"/>
                <wp:positionH relativeFrom="column">
                  <wp:posOffset>24130</wp:posOffset>
                </wp:positionH>
                <wp:positionV relativeFrom="paragraph">
                  <wp:posOffset>560705</wp:posOffset>
                </wp:positionV>
                <wp:extent cx="5695950" cy="0"/>
                <wp:effectExtent l="9525" t="6985" r="9525" b="12065"/>
                <wp:wrapNone/>
                <wp:docPr id="24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47D6B5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4" o:spid="_x0000_s1026" type="#_x0000_t32" style="position:absolute;margin-left:1.9pt;margin-top:44.15pt;width:44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/s3IQIAAD4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"/>
            </w:pict>
          </mc:Fallback>
        </mc:AlternateContent>
      </w:r>
    </w:p>
    <w:p w14:paraId="77220145" w14:textId="77777777" w:rsidR="002862E4" w:rsidRPr="00984EF9" w:rsidRDefault="002862E4" w:rsidP="002862E4">
      <w:pPr>
        <w:widowControl w:val="0"/>
        <w:autoSpaceDE w:val="0"/>
        <w:autoSpaceDN w:val="0"/>
        <w:adjustRightInd w:val="0"/>
        <w:contextualSpacing/>
        <w:jc w:val="center"/>
        <w:rPr>
          <w:rFonts w:asciiTheme="majorHAnsi" w:hAnsiTheme="majorHAnsi" w:cs="Times New Roman"/>
          <w:b/>
          <w:sz w:val="52"/>
          <w:szCs w:val="24"/>
        </w:rPr>
      </w:pPr>
      <w:r>
        <w:rPr>
          <w:rFonts w:asciiTheme="majorHAnsi" w:hAnsiTheme="majorHAnsi" w:cs="Times New Roman"/>
          <w:b/>
          <w:sz w:val="52"/>
          <w:szCs w:val="24"/>
        </w:rPr>
        <w:t>Reinstoffe, Stoffgemische und Stofftrennung</w:t>
      </w:r>
    </w:p>
    <w:p w14:paraId="6E97BA8F" w14:textId="51C163B3" w:rsidR="002862E4" w:rsidRDefault="005D7FCB" w:rsidP="002862E4">
      <w:pPr>
        <w:widowControl w:val="0"/>
        <w:autoSpaceDE w:val="0"/>
        <w:autoSpaceDN w:val="0"/>
        <w:adjustRightInd w:val="0"/>
        <w:contextualSpacing/>
        <w:jc w:val="center"/>
        <w:rPr>
          <w:rFonts w:asciiTheme="majorHAnsi" w:hAnsiTheme="majorHAnsi" w:cs="Times New Roman"/>
          <w:b/>
          <w:sz w:val="44"/>
          <w:szCs w:val="4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2C68F" wp14:editId="463A9DB8">
                <wp:simplePos x="0" y="0"/>
                <wp:positionH relativeFrom="column">
                  <wp:posOffset>24130</wp:posOffset>
                </wp:positionH>
                <wp:positionV relativeFrom="paragraph">
                  <wp:posOffset>480695</wp:posOffset>
                </wp:positionV>
                <wp:extent cx="5695950" cy="0"/>
                <wp:effectExtent l="9525" t="10160" r="9525" b="8890"/>
                <wp:wrapNone/>
                <wp:docPr id="23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B9D6BC9" id="AutoShape 135" o:spid="_x0000_s1026" type="#_x0000_t32" style="position:absolute;margin-left:1.9pt;margin-top:37.85pt;width:44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"/>
            </w:pict>
          </mc:Fallback>
        </mc:AlternateContent>
      </w:r>
      <w:r w:rsidR="002862E4" w:rsidRPr="00984EF9">
        <w:rPr>
          <w:rFonts w:asciiTheme="majorHAnsi" w:hAnsiTheme="majorHAnsi" w:cs="Times New Roman"/>
          <w:b/>
          <w:sz w:val="44"/>
          <w:szCs w:val="44"/>
        </w:rPr>
        <w:t>Kurzprotokoll</w:t>
      </w:r>
    </w:p>
    <w:p w14:paraId="00D6A730" w14:textId="0F153D38" w:rsidR="00A2731F" w:rsidRDefault="00A2731F" w:rsidP="00A2731F">
      <w:pPr>
        <w:pBdr>
          <w:bottom w:val="single" w:sz="6" w:space="1" w:color="auto"/>
        </w:pBdr>
        <w:rPr>
          <w:b/>
        </w:rPr>
      </w:pPr>
      <w:r w:rsidRPr="00A90BD6">
        <w:rPr>
          <w:b/>
        </w:rPr>
        <w:lastRenderedPageBreak/>
        <w:t>Auf einen Blick:</w:t>
      </w:r>
    </w:p>
    <w:p w14:paraId="6E67A361" w14:textId="4D78805B" w:rsidR="00A90BD6" w:rsidRPr="002862E4" w:rsidRDefault="002862E4" w:rsidP="002862E4">
      <w:pPr>
        <w:rPr>
          <w:rFonts w:asciiTheme="majorHAnsi" w:hAnsiTheme="majorHAnsi"/>
          <w:color w:val="auto"/>
        </w:rPr>
      </w:pPr>
      <w:bookmarkStart w:id="1" w:name="_Hlk488630415"/>
      <w:r>
        <w:rPr>
          <w:rFonts w:asciiTheme="majorHAnsi" w:hAnsiTheme="majorHAnsi"/>
          <w:color w:val="auto"/>
        </w:rPr>
        <w:t xml:space="preserve">Dieses Protokoll für die </w:t>
      </w:r>
      <w:r w:rsidRPr="0087600C">
        <w:rPr>
          <w:rFonts w:asciiTheme="majorHAnsi" w:hAnsiTheme="majorHAnsi"/>
          <w:b/>
          <w:color w:val="auto"/>
        </w:rPr>
        <w:t>Klassen 5 &amp; 6</w:t>
      </w:r>
      <w:r>
        <w:rPr>
          <w:rFonts w:asciiTheme="majorHAnsi" w:hAnsiTheme="majorHAnsi"/>
          <w:color w:val="auto"/>
        </w:rPr>
        <w:t xml:space="preserve"> beinhaltet zwei </w:t>
      </w:r>
      <w:r w:rsidRPr="0087600C">
        <w:rPr>
          <w:rFonts w:asciiTheme="majorHAnsi" w:hAnsiTheme="majorHAnsi"/>
          <w:b/>
          <w:color w:val="auto"/>
        </w:rPr>
        <w:t>Schülerversuche</w:t>
      </w:r>
      <w:r>
        <w:rPr>
          <w:rFonts w:asciiTheme="majorHAnsi" w:hAnsiTheme="majorHAnsi"/>
          <w:color w:val="auto"/>
        </w:rPr>
        <w:t xml:space="preserve"> zu dem Thema </w:t>
      </w:r>
      <w:r>
        <w:rPr>
          <w:rFonts w:asciiTheme="majorHAnsi" w:hAnsiTheme="majorHAnsi"/>
          <w:b/>
          <w:color w:val="auto"/>
        </w:rPr>
        <w:t>„Rei</w:t>
      </w:r>
      <w:r>
        <w:rPr>
          <w:rFonts w:asciiTheme="majorHAnsi" w:hAnsiTheme="majorHAnsi"/>
          <w:b/>
          <w:color w:val="auto"/>
        </w:rPr>
        <w:t>n</w:t>
      </w:r>
      <w:r>
        <w:rPr>
          <w:rFonts w:asciiTheme="majorHAnsi" w:hAnsiTheme="majorHAnsi"/>
          <w:b/>
          <w:color w:val="auto"/>
        </w:rPr>
        <w:t>stoffe, Stoffgemische und Stofftrennung“</w:t>
      </w:r>
      <w:r>
        <w:rPr>
          <w:rFonts w:asciiTheme="majorHAnsi" w:hAnsiTheme="majorHAnsi"/>
          <w:color w:val="auto"/>
        </w:rPr>
        <w:t xml:space="preserve">.  Dabei ist es von besonderer Bedeutung, dass </w:t>
      </w:r>
      <w:r w:rsidR="00CC6540">
        <w:rPr>
          <w:rFonts w:asciiTheme="majorHAnsi" w:hAnsiTheme="majorHAnsi"/>
          <w:color w:val="auto"/>
        </w:rPr>
        <w:t xml:space="preserve">ein hoher Alltagsbezug für die </w:t>
      </w:r>
      <w:proofErr w:type="spellStart"/>
      <w:r w:rsidR="00CC6540">
        <w:rPr>
          <w:rFonts w:asciiTheme="majorHAnsi" w:hAnsiTheme="majorHAnsi"/>
          <w:color w:val="auto"/>
        </w:rPr>
        <w:t>SuS</w:t>
      </w:r>
      <w:proofErr w:type="spellEnd"/>
      <w:r w:rsidR="00CC6540">
        <w:rPr>
          <w:rFonts w:asciiTheme="majorHAnsi" w:hAnsiTheme="majorHAnsi"/>
          <w:color w:val="auto"/>
        </w:rPr>
        <w:t xml:space="preserve"> hergestellt wird </w:t>
      </w:r>
      <w:r>
        <w:rPr>
          <w:rFonts w:asciiTheme="majorHAnsi" w:hAnsiTheme="majorHAnsi"/>
          <w:color w:val="auto"/>
        </w:rPr>
        <w:t>unter Zuhilfenahme von Alltags- bzw. Haushal</w:t>
      </w:r>
      <w:r>
        <w:rPr>
          <w:rFonts w:asciiTheme="majorHAnsi" w:hAnsiTheme="majorHAnsi"/>
          <w:color w:val="auto"/>
        </w:rPr>
        <w:t>t</w:t>
      </w:r>
      <w:r>
        <w:rPr>
          <w:rFonts w:asciiTheme="majorHAnsi" w:hAnsiTheme="majorHAnsi"/>
          <w:color w:val="auto"/>
        </w:rPr>
        <w:t xml:space="preserve">schemikalien. Zudem wird den </w:t>
      </w:r>
      <w:proofErr w:type="spellStart"/>
      <w:r>
        <w:rPr>
          <w:rFonts w:asciiTheme="majorHAnsi" w:hAnsiTheme="majorHAnsi"/>
          <w:color w:val="auto"/>
        </w:rPr>
        <w:t>SuS</w:t>
      </w:r>
      <w:proofErr w:type="spellEnd"/>
      <w:r>
        <w:rPr>
          <w:rFonts w:asciiTheme="majorHAnsi" w:hAnsiTheme="majorHAnsi"/>
          <w:color w:val="auto"/>
        </w:rPr>
        <w:t xml:space="preserve"> dadurch verdeutlicht, dass Chemie nicht</w:t>
      </w:r>
      <w:r w:rsidR="00CC6540">
        <w:rPr>
          <w:rFonts w:asciiTheme="majorHAnsi" w:hAnsiTheme="majorHAnsi"/>
          <w:color w:val="auto"/>
        </w:rPr>
        <w:t xml:space="preserve"> immer</w:t>
      </w:r>
      <w:r>
        <w:rPr>
          <w:rFonts w:asciiTheme="majorHAnsi" w:hAnsiTheme="majorHAnsi"/>
          <w:color w:val="auto"/>
        </w:rPr>
        <w:t xml:space="preserve"> abstrakt ist, sondern in ihrem alltäglichen Leben Anwendung findet.</w:t>
      </w:r>
      <w:bookmarkEnd w:id="1"/>
    </w:p>
    <w:p w14:paraId="18F3B7FA" w14:textId="77777777" w:rsidR="00A90BD6" w:rsidRPr="00A90BD6" w:rsidRDefault="00A90BD6" w:rsidP="00A2731F">
      <w:pPr>
        <w:widowControl w:val="0"/>
        <w:contextualSpacing/>
      </w:pPr>
    </w:p>
    <w:sdt>
      <w:sdtPr>
        <w:rPr>
          <w:rFonts w:ascii="Cambria" w:eastAsiaTheme="minorHAnsi" w:hAnsi="Cambria" w:cstheme="minorBidi"/>
          <w:b w:val="0"/>
          <w:bCs w:val="0"/>
          <w:color w:val="1D1B11" w:themeColor="background2" w:themeShade="1A"/>
          <w:sz w:val="22"/>
          <w:szCs w:val="22"/>
        </w:rPr>
        <w:id w:val="18320642"/>
        <w:docPartObj>
          <w:docPartGallery w:val="Table of Contents"/>
          <w:docPartUnique/>
        </w:docPartObj>
      </w:sdtPr>
      <w:sdtContent>
        <w:p w14:paraId="58E5AF7C" w14:textId="77777777" w:rsidR="00E26180" w:rsidRDefault="00E26180" w:rsidP="00A2731F">
          <w:pPr>
            <w:pStyle w:val="Inhaltsverzeichnisberschrift"/>
            <w:keepNext w:val="0"/>
            <w:keepLines w:val="0"/>
            <w:widowControl w:val="0"/>
            <w:spacing w:line="360" w:lineRule="auto"/>
            <w:contextualSpacing/>
            <w:jc w:val="both"/>
          </w:pPr>
          <w:r w:rsidRPr="00E26180">
            <w:rPr>
              <w:color w:val="auto"/>
            </w:rPr>
            <w:t>Inhalt</w:t>
          </w:r>
        </w:p>
        <w:p w14:paraId="7E8A14B0" w14:textId="77777777" w:rsidR="00E26180" w:rsidRPr="00E26180" w:rsidRDefault="00E26180" w:rsidP="00A2731F">
          <w:pPr>
            <w:widowControl w:val="0"/>
            <w:contextualSpacing/>
          </w:pPr>
        </w:p>
        <w:p w14:paraId="07E63193" w14:textId="0D5F3B02" w:rsidR="00CB4235" w:rsidRDefault="00E26180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8939828" w:history="1">
            <w:r w:rsidR="00CB4235" w:rsidRPr="008C56F9">
              <w:rPr>
                <w:rStyle w:val="Hyperlink"/>
                <w:noProof/>
              </w:rPr>
              <w:t>1</w:t>
            </w:r>
            <w:r w:rsidR="00CB4235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CB4235" w:rsidRPr="008C56F9">
              <w:rPr>
                <w:rStyle w:val="Hyperlink"/>
                <w:noProof/>
              </w:rPr>
              <w:t>Weitere Lehrerversuche</w:t>
            </w:r>
            <w:r w:rsidR="00CB4235">
              <w:rPr>
                <w:noProof/>
                <w:webHidden/>
              </w:rPr>
              <w:tab/>
            </w:r>
            <w:r w:rsidR="00CB4235">
              <w:rPr>
                <w:noProof/>
                <w:webHidden/>
              </w:rPr>
              <w:fldChar w:fldCharType="begin"/>
            </w:r>
            <w:r w:rsidR="00CB4235">
              <w:rPr>
                <w:noProof/>
                <w:webHidden/>
              </w:rPr>
              <w:instrText xml:space="preserve"> PAGEREF _Toc488939828 \h </w:instrText>
            </w:r>
            <w:r w:rsidR="00CB4235">
              <w:rPr>
                <w:noProof/>
                <w:webHidden/>
              </w:rPr>
            </w:r>
            <w:r w:rsidR="00CB4235">
              <w:rPr>
                <w:noProof/>
                <w:webHidden/>
              </w:rPr>
              <w:fldChar w:fldCharType="separate"/>
            </w:r>
            <w:r w:rsidR="00CB4235">
              <w:rPr>
                <w:noProof/>
                <w:webHidden/>
              </w:rPr>
              <w:t>1</w:t>
            </w:r>
            <w:r w:rsidR="00CB4235">
              <w:rPr>
                <w:noProof/>
                <w:webHidden/>
              </w:rPr>
              <w:fldChar w:fldCharType="end"/>
            </w:r>
          </w:hyperlink>
        </w:p>
        <w:p w14:paraId="2508785F" w14:textId="46F310DC" w:rsidR="00CB4235" w:rsidRDefault="007453A0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88939829" w:history="1">
            <w:r w:rsidR="00CB4235" w:rsidRPr="008C56F9">
              <w:rPr>
                <w:rStyle w:val="Hyperlink"/>
                <w:noProof/>
              </w:rPr>
              <w:t>1.1</w:t>
            </w:r>
            <w:r w:rsidR="00CB4235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CB4235" w:rsidRPr="008C56F9">
              <w:rPr>
                <w:rStyle w:val="Hyperlink"/>
                <w:noProof/>
              </w:rPr>
              <w:t>V1 – Eindampfen einer Kochsalzlösung</w:t>
            </w:r>
            <w:r w:rsidR="00CB4235">
              <w:rPr>
                <w:noProof/>
                <w:webHidden/>
              </w:rPr>
              <w:tab/>
            </w:r>
            <w:r w:rsidR="00CB4235">
              <w:rPr>
                <w:noProof/>
                <w:webHidden/>
              </w:rPr>
              <w:fldChar w:fldCharType="begin"/>
            </w:r>
            <w:r w:rsidR="00CB4235">
              <w:rPr>
                <w:noProof/>
                <w:webHidden/>
              </w:rPr>
              <w:instrText xml:space="preserve"> PAGEREF _Toc488939829 \h </w:instrText>
            </w:r>
            <w:r w:rsidR="00CB4235">
              <w:rPr>
                <w:noProof/>
                <w:webHidden/>
              </w:rPr>
            </w:r>
            <w:r w:rsidR="00CB4235">
              <w:rPr>
                <w:noProof/>
                <w:webHidden/>
              </w:rPr>
              <w:fldChar w:fldCharType="separate"/>
            </w:r>
            <w:r w:rsidR="00CB4235">
              <w:rPr>
                <w:noProof/>
                <w:webHidden/>
              </w:rPr>
              <w:t>1</w:t>
            </w:r>
            <w:r w:rsidR="00CB4235">
              <w:rPr>
                <w:noProof/>
                <w:webHidden/>
              </w:rPr>
              <w:fldChar w:fldCharType="end"/>
            </w:r>
          </w:hyperlink>
        </w:p>
        <w:p w14:paraId="50FE8F2E" w14:textId="22659B1F" w:rsidR="00CB4235" w:rsidRDefault="007453A0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88939830" w:history="1">
            <w:r w:rsidR="00CB4235" w:rsidRPr="008C56F9">
              <w:rPr>
                <w:rStyle w:val="Hyperlink"/>
                <w:noProof/>
              </w:rPr>
              <w:t>2</w:t>
            </w:r>
            <w:r w:rsidR="00CB4235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CB4235" w:rsidRPr="008C56F9">
              <w:rPr>
                <w:rStyle w:val="Hyperlink"/>
                <w:noProof/>
              </w:rPr>
              <w:t>Weitere Schülerversuche</w:t>
            </w:r>
            <w:r w:rsidR="00CB4235">
              <w:rPr>
                <w:noProof/>
                <w:webHidden/>
              </w:rPr>
              <w:tab/>
            </w:r>
            <w:r w:rsidR="00CB4235">
              <w:rPr>
                <w:noProof/>
                <w:webHidden/>
              </w:rPr>
              <w:fldChar w:fldCharType="begin"/>
            </w:r>
            <w:r w:rsidR="00CB4235">
              <w:rPr>
                <w:noProof/>
                <w:webHidden/>
              </w:rPr>
              <w:instrText xml:space="preserve"> PAGEREF _Toc488939830 \h </w:instrText>
            </w:r>
            <w:r w:rsidR="00CB4235">
              <w:rPr>
                <w:noProof/>
                <w:webHidden/>
              </w:rPr>
            </w:r>
            <w:r w:rsidR="00CB4235">
              <w:rPr>
                <w:noProof/>
                <w:webHidden/>
              </w:rPr>
              <w:fldChar w:fldCharType="separate"/>
            </w:r>
            <w:r w:rsidR="00CB4235">
              <w:rPr>
                <w:noProof/>
                <w:webHidden/>
              </w:rPr>
              <w:t>2</w:t>
            </w:r>
            <w:r w:rsidR="00CB4235">
              <w:rPr>
                <w:noProof/>
                <w:webHidden/>
              </w:rPr>
              <w:fldChar w:fldCharType="end"/>
            </w:r>
          </w:hyperlink>
        </w:p>
        <w:p w14:paraId="50C7BA2A" w14:textId="642289DE" w:rsidR="00CB4235" w:rsidRDefault="007453A0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88939831" w:history="1">
            <w:r w:rsidR="00CB4235" w:rsidRPr="008C56F9">
              <w:rPr>
                <w:rStyle w:val="Hyperlink"/>
                <w:noProof/>
              </w:rPr>
              <w:t>2.1</w:t>
            </w:r>
            <w:r w:rsidR="00CB4235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CB4235" w:rsidRPr="008C56F9">
              <w:rPr>
                <w:rStyle w:val="Hyperlink"/>
                <w:noProof/>
              </w:rPr>
              <w:t>V2 – Die Filzstiftchromatographie</w:t>
            </w:r>
            <w:r w:rsidR="00CB4235">
              <w:rPr>
                <w:noProof/>
                <w:webHidden/>
              </w:rPr>
              <w:tab/>
            </w:r>
            <w:r w:rsidR="00CB4235">
              <w:rPr>
                <w:noProof/>
                <w:webHidden/>
              </w:rPr>
              <w:fldChar w:fldCharType="begin"/>
            </w:r>
            <w:r w:rsidR="00CB4235">
              <w:rPr>
                <w:noProof/>
                <w:webHidden/>
              </w:rPr>
              <w:instrText xml:space="preserve"> PAGEREF _Toc488939831 \h </w:instrText>
            </w:r>
            <w:r w:rsidR="00CB4235">
              <w:rPr>
                <w:noProof/>
                <w:webHidden/>
              </w:rPr>
            </w:r>
            <w:r w:rsidR="00CB4235">
              <w:rPr>
                <w:noProof/>
                <w:webHidden/>
              </w:rPr>
              <w:fldChar w:fldCharType="separate"/>
            </w:r>
            <w:r w:rsidR="00CB4235">
              <w:rPr>
                <w:noProof/>
                <w:webHidden/>
              </w:rPr>
              <w:t>2</w:t>
            </w:r>
            <w:r w:rsidR="00CB4235">
              <w:rPr>
                <w:noProof/>
                <w:webHidden/>
              </w:rPr>
              <w:fldChar w:fldCharType="end"/>
            </w:r>
          </w:hyperlink>
        </w:p>
        <w:p w14:paraId="2E88943A" w14:textId="3C6834F6" w:rsidR="00E26180" w:rsidRDefault="00E26180" w:rsidP="00A2731F">
          <w:pPr>
            <w:widowControl w:val="0"/>
            <w:contextualSpacing/>
          </w:pPr>
          <w:r>
            <w:fldChar w:fldCharType="end"/>
          </w:r>
        </w:p>
      </w:sdtContent>
    </w:sdt>
    <w:p w14:paraId="20763230" w14:textId="7170114F" w:rsidR="005B0270" w:rsidRDefault="005B0270" w:rsidP="00A2731F">
      <w:pPr>
        <w:widowControl w:val="0"/>
        <w:contextualSpacing/>
      </w:pPr>
    </w:p>
    <w:p w14:paraId="7354F48A" w14:textId="77777777" w:rsidR="005B0270" w:rsidRPr="005B0270" w:rsidRDefault="005B0270" w:rsidP="00A2731F">
      <w:pPr>
        <w:widowControl w:val="0"/>
        <w:contextualSpacing/>
        <w:sectPr w:rsidR="005B0270" w:rsidRPr="005B0270" w:rsidSect="00984EF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</w:p>
    <w:p w14:paraId="70957CC8" w14:textId="5D979A39" w:rsidR="0086227B" w:rsidRDefault="00984EF9" w:rsidP="00A2731F">
      <w:pPr>
        <w:pStyle w:val="berschrift1"/>
        <w:keepNext w:val="0"/>
        <w:keepLines w:val="0"/>
        <w:widowControl w:val="0"/>
        <w:contextualSpacing/>
      </w:pPr>
      <w:bookmarkStart w:id="2" w:name="_Toc488939828"/>
      <w:r>
        <w:lastRenderedPageBreak/>
        <w:t xml:space="preserve">Weitere </w:t>
      </w:r>
      <w:r w:rsidR="00977ED8">
        <w:t>Lehrer</w:t>
      </w:r>
      <w:r w:rsidR="00F31EBF">
        <w:t>versuch</w:t>
      </w:r>
      <w:r>
        <w:t>e</w:t>
      </w:r>
      <w:bookmarkEnd w:id="2"/>
    </w:p>
    <w:p w14:paraId="4177ABD6" w14:textId="78543556" w:rsidR="00A2731F" w:rsidRDefault="00984EF9" w:rsidP="00A2731F">
      <w:pPr>
        <w:pStyle w:val="berschrift2"/>
        <w:keepNext w:val="0"/>
        <w:keepLines w:val="0"/>
        <w:widowControl w:val="0"/>
        <w:contextualSpacing/>
      </w:pPr>
      <w:bookmarkStart w:id="3" w:name="_Toc488939829"/>
      <w:r>
        <w:t xml:space="preserve">V1 – </w:t>
      </w:r>
      <w:r w:rsidR="002862E4">
        <w:t>Eindampfen einer Kochsalzlösung</w:t>
      </w:r>
      <w:bookmarkStart w:id="4" w:name="_Toc425776595"/>
      <w:bookmarkEnd w:id="3"/>
      <w:bookmarkEnd w:id="4"/>
    </w:p>
    <w:tbl>
      <w:tblPr>
        <w:tblW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CC6540" w14:paraId="2501FEDC" w14:textId="77777777" w:rsidTr="00CC6540">
        <w:tc>
          <w:tcPr>
            <w:tcW w:w="9322" w:type="dxa"/>
            <w:gridSpan w:val="9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4F81BD"/>
            <w:vAlign w:val="center"/>
            <w:hideMark/>
          </w:tcPr>
          <w:p w14:paraId="00F7298F" w14:textId="77777777" w:rsidR="00CC6540" w:rsidRDefault="00CC6540">
            <w:pPr>
              <w:spacing w:after="0"/>
              <w:contextualSpacing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Gefahrenstoffe</w:t>
            </w:r>
          </w:p>
        </w:tc>
      </w:tr>
      <w:tr w:rsidR="00CC6540" w14:paraId="65737EB2" w14:textId="77777777" w:rsidTr="00CC6540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14:paraId="589B0255" w14:textId="47549F01" w:rsidR="00CC6540" w:rsidRDefault="00CC6540">
            <w:pPr>
              <w:spacing w:after="0" w:line="276" w:lineRule="auto"/>
              <w:contextualSpacing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sz w:val="20"/>
              </w:rPr>
              <w:t>Natriumchlorid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4DB55600" w14:textId="7831589A" w:rsidR="00CC6540" w:rsidRDefault="00CC6540">
            <w:pPr>
              <w:spacing w:after="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</w:rPr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0B11B5C" w14:textId="47E173DC" w:rsidR="00CC6540" w:rsidRDefault="00CC6540">
            <w:pPr>
              <w:spacing w:after="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</w:rPr>
              <w:t xml:space="preserve">P: </w:t>
            </w:r>
            <w:r>
              <w:t>-</w:t>
            </w:r>
          </w:p>
        </w:tc>
      </w:tr>
      <w:tr w:rsidR="00CC6540" w14:paraId="64B933A6" w14:textId="77777777" w:rsidTr="00CC6540">
        <w:trPr>
          <w:trHeight w:val="434"/>
        </w:trPr>
        <w:tc>
          <w:tcPr>
            <w:tcW w:w="3027" w:type="dxa"/>
            <w:gridSpan w:val="3"/>
            <w:tcBorders>
              <w:top w:val="nil"/>
              <w:left w:val="single" w:sz="8" w:space="0" w:color="4F81BD"/>
              <w:bottom w:val="nil"/>
              <w:right w:val="nil"/>
            </w:tcBorders>
            <w:vAlign w:val="center"/>
          </w:tcPr>
          <w:p w14:paraId="1AD0708C" w14:textId="2F268881" w:rsidR="00CC6540" w:rsidRDefault="00CC6540">
            <w:pPr>
              <w:spacing w:after="0" w:line="276" w:lineRule="auto"/>
              <w:contextualSpacing/>
              <w:rPr>
                <w:rFonts w:asciiTheme="majorHAnsi" w:hAnsiTheme="majorHAnsi"/>
                <w:bCs/>
                <w:sz w:val="20"/>
              </w:rPr>
            </w:pPr>
            <w:r>
              <w:rPr>
                <w:rFonts w:asciiTheme="majorHAnsi" w:hAnsiTheme="majorHAnsi"/>
                <w:bCs/>
                <w:sz w:val="20"/>
              </w:rPr>
              <w:t>Wasser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A6454" w14:textId="744F7E93" w:rsidR="00CC6540" w:rsidRDefault="00CC6540">
            <w:pPr>
              <w:pStyle w:val="Beschriftung"/>
              <w:spacing w:after="0" w:line="360" w:lineRule="auto"/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H: -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</w:tcPr>
          <w:p w14:paraId="7767D091" w14:textId="2A4F9369" w:rsidR="00CC6540" w:rsidRDefault="00CC6540">
            <w:pPr>
              <w:pStyle w:val="Beschriftung"/>
              <w:spacing w:after="0" w:line="360" w:lineRule="auto"/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P: - </w:t>
            </w:r>
          </w:p>
        </w:tc>
      </w:tr>
      <w:tr w:rsidR="00CC6540" w14:paraId="021158DA" w14:textId="77777777" w:rsidTr="00CC6540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14:paraId="2FFF5394" w14:textId="7B14D522" w:rsidR="00CC6540" w:rsidRDefault="00CC6540">
            <w:pPr>
              <w:spacing w:after="0"/>
              <w:contextualSpacing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noProof/>
                <w:lang w:eastAsia="zh-CN"/>
              </w:rPr>
              <w:drawing>
                <wp:inline distT="0" distB="0" distL="0" distR="0" wp14:anchorId="1DD899D5" wp14:editId="3C614806">
                  <wp:extent cx="545465" cy="545465"/>
                  <wp:effectExtent l="0" t="0" r="0" b="0"/>
                  <wp:docPr id="9" name="Grafik 9" descr="Explosionsgefa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 descr="Explosionsgefa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71361A4C" w14:textId="48EDEE85" w:rsidR="00CC6540" w:rsidRDefault="00CC6540">
            <w:pPr>
              <w:spacing w:after="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eastAsia="zh-CN"/>
              </w:rPr>
              <w:drawing>
                <wp:inline distT="0" distB="0" distL="0" distR="0" wp14:anchorId="19923D60" wp14:editId="46FB60BA">
                  <wp:extent cx="545465" cy="545465"/>
                  <wp:effectExtent l="0" t="0" r="0" b="0"/>
                  <wp:docPr id="8" name="Grafik 8" descr="Brenn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Brenn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439BC507" w14:textId="35651699" w:rsidR="00CC6540" w:rsidRDefault="00CC6540">
            <w:pPr>
              <w:spacing w:after="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eastAsia="zh-CN"/>
              </w:rPr>
              <w:drawing>
                <wp:inline distT="0" distB="0" distL="0" distR="0" wp14:anchorId="1A4939CF" wp14:editId="39135307">
                  <wp:extent cx="545465" cy="545465"/>
                  <wp:effectExtent l="0" t="0" r="0" b="0"/>
                  <wp:docPr id="7" name="Grafik 7" descr="Brandförder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Brandförder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4546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49E27B47" w14:textId="1CAA2527" w:rsidR="00CC6540" w:rsidRDefault="00CC6540">
            <w:pPr>
              <w:spacing w:after="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eastAsia="zh-CN"/>
              </w:rPr>
              <w:drawing>
                <wp:inline distT="0" distB="0" distL="0" distR="0" wp14:anchorId="063B7AF1" wp14:editId="29AAE89A">
                  <wp:extent cx="545465" cy="545465"/>
                  <wp:effectExtent l="0" t="0" r="0" b="0"/>
                  <wp:docPr id="6" name="Grafik 6" descr="Gasflas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 descr="Gasflas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10A0358D" w14:textId="752260BA" w:rsidR="00CC6540" w:rsidRDefault="00CC6540">
            <w:pPr>
              <w:spacing w:after="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eastAsia="zh-CN"/>
              </w:rPr>
              <w:drawing>
                <wp:inline distT="0" distB="0" distL="0" distR="0" wp14:anchorId="32E820A1" wp14:editId="47CBEBD0">
                  <wp:extent cx="545465" cy="545465"/>
                  <wp:effectExtent l="0" t="0" r="0" b="0"/>
                  <wp:docPr id="5" name="Grafik 5" descr="Ät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 descr="Ät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6D332522" w14:textId="035ADF5A" w:rsidR="00CC6540" w:rsidRDefault="00CC6540">
            <w:pPr>
              <w:spacing w:after="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eastAsia="zh-CN"/>
              </w:rPr>
              <w:drawing>
                <wp:inline distT="0" distB="0" distL="0" distR="0" wp14:anchorId="0E38995B" wp14:editId="46B4061A">
                  <wp:extent cx="545465" cy="545465"/>
                  <wp:effectExtent l="0" t="0" r="0" b="0"/>
                  <wp:docPr id="4" name="Grafik 4" descr="Gift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 descr="Gift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5E246B0E" w14:textId="11471523" w:rsidR="00CC6540" w:rsidRDefault="00CC6540">
            <w:pPr>
              <w:spacing w:after="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eastAsia="zh-CN"/>
              </w:rPr>
              <w:drawing>
                <wp:inline distT="0" distB="0" distL="0" distR="0" wp14:anchorId="2C5FFBDF" wp14:editId="0F6E81C6">
                  <wp:extent cx="545465" cy="545465"/>
                  <wp:effectExtent l="0" t="0" r="0" b="0"/>
                  <wp:docPr id="3" name="Grafik 3" descr="Rei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 descr="Rei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362BF2E5" w14:textId="5FD53A1A" w:rsidR="00CC6540" w:rsidRDefault="00CC6540">
            <w:pPr>
              <w:spacing w:after="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eastAsia="zh-CN"/>
              </w:rPr>
              <w:drawing>
                <wp:inline distT="0" distB="0" distL="0" distR="0" wp14:anchorId="794E5C3F" wp14:editId="7036EF34">
                  <wp:extent cx="545465" cy="545465"/>
                  <wp:effectExtent l="0" t="0" r="0" b="0"/>
                  <wp:docPr id="2" name="Grafik 2" descr="Gesundheitsgefa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2" descr="Gesundheitsgefa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F1209DE" w14:textId="2E6AED00" w:rsidR="00CC6540" w:rsidRDefault="00CC6540">
            <w:pPr>
              <w:spacing w:after="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eastAsia="zh-CN"/>
              </w:rPr>
              <w:drawing>
                <wp:inline distT="0" distB="0" distL="0" distR="0" wp14:anchorId="4E35CC9B" wp14:editId="4A190DC5">
                  <wp:extent cx="545465" cy="545465"/>
                  <wp:effectExtent l="0" t="0" r="0" b="0"/>
                  <wp:docPr id="1" name="Grafik 1" descr="Umweltgefa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3" descr="Umweltgefa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E59460" w14:textId="77777777" w:rsidR="002862E4" w:rsidRDefault="002862E4" w:rsidP="00A2731F">
      <w:pPr>
        <w:widowControl w:val="0"/>
        <w:tabs>
          <w:tab w:val="left" w:pos="1701"/>
          <w:tab w:val="left" w:pos="1985"/>
        </w:tabs>
        <w:ind w:left="1980" w:hanging="1980"/>
        <w:contextualSpacing/>
      </w:pPr>
    </w:p>
    <w:p w14:paraId="21336BBB" w14:textId="77777777" w:rsidR="00A2731F" w:rsidRPr="00A2731F" w:rsidRDefault="00A2731F" w:rsidP="00A2731F">
      <w:pPr>
        <w:widowControl w:val="0"/>
        <w:ind w:left="1701" w:hanging="1701"/>
        <w:contextualSpacing/>
        <w:rPr>
          <w:b/>
        </w:rPr>
      </w:pPr>
      <w:r w:rsidRPr="00A2731F">
        <w:rPr>
          <w:b/>
        </w:rPr>
        <w:t>Materialien:</w:t>
      </w:r>
    </w:p>
    <w:p w14:paraId="732643EE" w14:textId="77777777" w:rsidR="00CC6540" w:rsidRDefault="002862E4" w:rsidP="00A2731F">
      <w:pPr>
        <w:widowControl w:val="0"/>
        <w:ind w:left="1701" w:hanging="1701"/>
        <w:contextualSpacing/>
      </w:pPr>
      <w:r>
        <w:t>Abdamp</w:t>
      </w:r>
      <w:r w:rsidR="00CC6540">
        <w:t>fschale, Drahtnetz, Gasbrenner</w:t>
      </w:r>
    </w:p>
    <w:p w14:paraId="59B17297" w14:textId="77777777" w:rsidR="00CC6540" w:rsidRDefault="00CC6540" w:rsidP="00A2731F">
      <w:pPr>
        <w:widowControl w:val="0"/>
        <w:ind w:left="1701" w:hanging="1701"/>
        <w:contextualSpacing/>
      </w:pPr>
    </w:p>
    <w:p w14:paraId="7FA87E5B" w14:textId="1E08FBD2" w:rsidR="00A2731F" w:rsidRPr="00A2731F" w:rsidRDefault="00A2731F" w:rsidP="00A2731F">
      <w:pPr>
        <w:widowControl w:val="0"/>
        <w:ind w:left="1701" w:hanging="1701"/>
        <w:contextualSpacing/>
        <w:rPr>
          <w:b/>
        </w:rPr>
      </w:pPr>
      <w:r w:rsidRPr="00A2731F">
        <w:rPr>
          <w:b/>
        </w:rPr>
        <w:t>Chemikalien:</w:t>
      </w:r>
    </w:p>
    <w:p w14:paraId="3FA39700" w14:textId="12F7E2FA" w:rsidR="002862E4" w:rsidRDefault="00373C4E" w:rsidP="00CC6540">
      <w:pPr>
        <w:widowControl w:val="0"/>
        <w:ind w:left="1701" w:hanging="1701"/>
        <w:contextualSpacing/>
      </w:pPr>
      <w:r>
        <w:t>Natriumchlorid, Wasser</w:t>
      </w:r>
    </w:p>
    <w:p w14:paraId="23B3E159" w14:textId="77777777" w:rsidR="00CC6540" w:rsidRPr="00ED07C2" w:rsidRDefault="00CC6540" w:rsidP="00F91BE9">
      <w:pPr>
        <w:widowControl w:val="0"/>
        <w:contextualSpacing/>
      </w:pPr>
    </w:p>
    <w:p w14:paraId="6DDA66DA" w14:textId="77777777" w:rsidR="00A2731F" w:rsidRPr="00A2731F" w:rsidRDefault="00A2731F" w:rsidP="00A2731F">
      <w:pPr>
        <w:widowControl w:val="0"/>
        <w:ind w:left="1701" w:hanging="1701"/>
        <w:contextualSpacing/>
        <w:rPr>
          <w:b/>
        </w:rPr>
      </w:pPr>
      <w:r w:rsidRPr="00A2731F">
        <w:rPr>
          <w:b/>
        </w:rPr>
        <w:t>Durchführung:</w:t>
      </w:r>
    </w:p>
    <w:p w14:paraId="3A04FC60" w14:textId="7221F3A0" w:rsidR="00994634" w:rsidRDefault="00CC6540" w:rsidP="00A2731F">
      <w:pPr>
        <w:widowControl w:val="0"/>
        <w:contextualSpacing/>
      </w:pPr>
      <w:r>
        <w:t>Zur He</w:t>
      </w:r>
      <w:r w:rsidR="00F91BE9">
        <w:t>rstellung einer ges</w:t>
      </w:r>
      <w:r>
        <w:t>ättigt</w:t>
      </w:r>
      <w:r w:rsidR="00F91BE9">
        <w:t xml:space="preserve">en </w:t>
      </w:r>
      <w:proofErr w:type="spellStart"/>
      <w:r w:rsidR="00F91BE9">
        <w:t>Natriumchloridlösung</w:t>
      </w:r>
      <w:proofErr w:type="spellEnd"/>
      <w:r w:rsidR="00F91BE9">
        <w:t xml:space="preserve"> werden 10</w:t>
      </w:r>
      <w:r w:rsidR="0040248D">
        <w:t xml:space="preserve"> g</w:t>
      </w:r>
      <w:r w:rsidR="008460C2">
        <w:t xml:space="preserve"> Natriumchlorid</w:t>
      </w:r>
      <w:r w:rsidR="00F91BE9">
        <w:t xml:space="preserve"> in 25 </w:t>
      </w:r>
      <w:proofErr w:type="spellStart"/>
      <w:r w:rsidR="00F91BE9">
        <w:t>mL</w:t>
      </w:r>
      <w:proofErr w:type="spellEnd"/>
      <w:r w:rsidR="00F91BE9">
        <w:t xml:space="preserve"> </w:t>
      </w:r>
      <w:r w:rsidR="008460C2">
        <w:t xml:space="preserve">Wasser </w:t>
      </w:r>
      <w:r w:rsidR="00F91BE9">
        <w:t xml:space="preserve">gelöst. Etwa </w:t>
      </w:r>
      <w:r w:rsidR="002862E4">
        <w:t>10</w:t>
      </w:r>
      <w:r w:rsidR="00CB4235">
        <w:t> </w:t>
      </w:r>
      <w:proofErr w:type="spellStart"/>
      <w:r w:rsidR="002862E4">
        <w:t>mL</w:t>
      </w:r>
      <w:proofErr w:type="spellEnd"/>
      <w:r w:rsidR="00F91BE9">
        <w:t xml:space="preserve"> dieser gesättigten Kochsalzlösung we</w:t>
      </w:r>
      <w:r w:rsidR="002862E4">
        <w:t>rd</w:t>
      </w:r>
      <w:r w:rsidR="00F91BE9">
        <w:t>en</w:t>
      </w:r>
      <w:r w:rsidR="002862E4">
        <w:t xml:space="preserve"> in </w:t>
      </w:r>
      <w:r w:rsidR="00F91BE9">
        <w:t>eine</w:t>
      </w:r>
      <w:r w:rsidR="002862E4">
        <w:t xml:space="preserve"> Abdampfschale gegeben und solange erhitzt bis alles Wasser verdampft</w:t>
      </w:r>
      <w:r w:rsidR="00F91BE9">
        <w:t xml:space="preserve"> ist und</w:t>
      </w:r>
      <w:r w:rsidR="002862E4">
        <w:t xml:space="preserve"> si</w:t>
      </w:r>
      <w:r w:rsidR="00F91BE9">
        <w:t>ch ein weißer Rückstand gebi</w:t>
      </w:r>
      <w:r w:rsidR="00F91BE9">
        <w:t>l</w:t>
      </w:r>
      <w:r w:rsidR="00F91BE9">
        <w:t xml:space="preserve">det </w:t>
      </w:r>
      <w:r w:rsidR="003860C9">
        <w:t>hat.</w:t>
      </w:r>
    </w:p>
    <w:p w14:paraId="03796164" w14:textId="77777777" w:rsidR="00F91BE9" w:rsidRDefault="00F91BE9" w:rsidP="00A2731F">
      <w:pPr>
        <w:widowControl w:val="0"/>
        <w:contextualSpacing/>
      </w:pPr>
    </w:p>
    <w:p w14:paraId="04C1CCC0" w14:textId="24650B48" w:rsidR="002862E4" w:rsidRPr="002862E4" w:rsidRDefault="002862E4" w:rsidP="00A2731F">
      <w:pPr>
        <w:widowControl w:val="0"/>
        <w:contextualSpacing/>
        <w:rPr>
          <w:b/>
        </w:rPr>
      </w:pPr>
      <w:r w:rsidRPr="002862E4">
        <w:rPr>
          <w:b/>
        </w:rPr>
        <w:t>Beobachtung:</w:t>
      </w:r>
    </w:p>
    <w:p w14:paraId="48472AA7" w14:textId="6994BCBD" w:rsidR="00F91BE9" w:rsidRDefault="002862E4" w:rsidP="00A2731F">
      <w:pPr>
        <w:widowControl w:val="0"/>
        <w:contextualSpacing/>
      </w:pPr>
      <w:r>
        <w:t xml:space="preserve">Nach dem Erhitzen der Kochsalzlösung, beginnt diese zu sieden und das Wasser verdampft. In der Schale </w:t>
      </w:r>
      <w:r w:rsidR="005302C8">
        <w:t>ver</w:t>
      </w:r>
      <w:r>
        <w:t>bleibt ein weißer Rückstand zurück.</w:t>
      </w:r>
    </w:p>
    <w:p w14:paraId="296352EA" w14:textId="77777777" w:rsidR="003860C9" w:rsidRDefault="003860C9" w:rsidP="00A2731F">
      <w:pPr>
        <w:widowControl w:val="0"/>
        <w:contextualSpacing/>
      </w:pPr>
    </w:p>
    <w:p w14:paraId="4FFB48B1" w14:textId="47244EF2" w:rsidR="002862E4" w:rsidRDefault="002862E4" w:rsidP="00F91BE9">
      <w:pPr>
        <w:widowControl w:val="0"/>
        <w:contextualSpacing/>
        <w:jc w:val="center"/>
      </w:pPr>
      <w:r>
        <w:rPr>
          <w:noProof/>
          <w:lang w:eastAsia="zh-CN"/>
        </w:rPr>
        <w:drawing>
          <wp:inline distT="0" distB="0" distL="0" distR="0" wp14:anchorId="5C6978FD" wp14:editId="618A2152">
            <wp:extent cx="2710978" cy="2034363"/>
            <wp:effectExtent l="0" t="0" r="0" b="0"/>
            <wp:docPr id="14" name="Grafik 14" descr="C:\Users\Benja\AppData\Local\Microsoft\Windows\INetCache\Content.Word\20228554_1935619340053557_546681651520864051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ja\AppData\Local\Microsoft\Windows\INetCache\Content.Word\20228554_1935619340053557_5466816515208640514_n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777" cy="203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26D14" w14:textId="78728310" w:rsidR="00B901F6" w:rsidRDefault="00B901F6" w:rsidP="00F91BE9">
      <w:pPr>
        <w:pStyle w:val="Beschriftung"/>
        <w:widowControl w:val="0"/>
        <w:spacing w:line="360" w:lineRule="auto"/>
        <w:contextualSpacing/>
        <w:jc w:val="center"/>
        <w:rPr>
          <w:noProof/>
        </w:rPr>
      </w:pPr>
      <w:r>
        <w:t xml:space="preserve">Abb. </w:t>
      </w:r>
      <w:fldSimple w:instr=" SEQ Abb. \* ARABIC ">
        <w:r w:rsidR="00CF4F96">
          <w:rPr>
            <w:noProof/>
          </w:rPr>
          <w:t>1</w:t>
        </w:r>
      </w:fldSimple>
      <w:r>
        <w:t xml:space="preserve"> </w:t>
      </w:r>
      <w:r w:rsidR="002862E4">
        <w:t>–</w:t>
      </w:r>
      <w:r w:rsidR="002862E4">
        <w:rPr>
          <w:noProof/>
        </w:rPr>
        <w:t xml:space="preserve"> Abdampfschale mit weißem Salzückstand</w:t>
      </w:r>
      <w:r w:rsidR="00A0582F">
        <w:rPr>
          <w:noProof/>
        </w:rPr>
        <w:t>.</w:t>
      </w:r>
    </w:p>
    <w:p w14:paraId="3EFB6DD6" w14:textId="4CFFBABE" w:rsidR="002862E4" w:rsidRPr="002862E4" w:rsidRDefault="002862E4" w:rsidP="002862E4">
      <w:pPr>
        <w:rPr>
          <w:b/>
        </w:rPr>
      </w:pPr>
      <w:r w:rsidRPr="002862E4">
        <w:rPr>
          <w:b/>
        </w:rPr>
        <w:lastRenderedPageBreak/>
        <w:t>Deutung:</w:t>
      </w:r>
    </w:p>
    <w:p w14:paraId="4B85AB95" w14:textId="489C8FCC" w:rsidR="002862E4" w:rsidRDefault="002862E4" w:rsidP="002862E4">
      <w:r>
        <w:t>Aufgrund des niedrigen Siedepunkts des Wassers ist beim Erhitzen der Lösung alles Wasser verdampf</w:t>
      </w:r>
      <w:r w:rsidR="00F91BE9">
        <w:t>t und hat somit seinen Aggregat</w:t>
      </w:r>
      <w:r>
        <w:t xml:space="preserve">zustand von flüssig zu gasförmig geändert. Das vorher gelöste Salz ist nun als Rückstand zu erkennen. </w:t>
      </w:r>
    </w:p>
    <w:p w14:paraId="5A470A00" w14:textId="299C4E2D" w:rsidR="002862E4" w:rsidRPr="002862E4" w:rsidRDefault="002862E4" w:rsidP="002862E4">
      <w:pPr>
        <w:rPr>
          <w:b/>
        </w:rPr>
      </w:pPr>
      <w:r w:rsidRPr="002862E4">
        <w:rPr>
          <w:b/>
        </w:rPr>
        <w:t>Entsorgung:</w:t>
      </w:r>
    </w:p>
    <w:p w14:paraId="50FF090A" w14:textId="457C4591" w:rsidR="002862E4" w:rsidRPr="002862E4" w:rsidRDefault="002862E4" w:rsidP="002862E4">
      <w:r>
        <w:t>Die Entsorgung erfolgt entweder über den Haushaltsmüll oder der Salzrückstand wird in Wasser gelöst und über den Abfluss entsorgt.</w:t>
      </w:r>
    </w:p>
    <w:p w14:paraId="6C122284" w14:textId="77777777" w:rsidR="00A2731F" w:rsidRDefault="00A2731F" w:rsidP="003860C9">
      <w:pPr>
        <w:widowControl w:val="0"/>
        <w:contextualSpacing/>
      </w:pPr>
    </w:p>
    <w:p w14:paraId="3125FC2A" w14:textId="77777777" w:rsidR="00A2731F" w:rsidRPr="00A2731F" w:rsidRDefault="00F17765" w:rsidP="00A2731F">
      <w:pPr>
        <w:widowControl w:val="0"/>
        <w:ind w:left="1701" w:hanging="1701"/>
        <w:contextualSpacing/>
        <w:rPr>
          <w:b/>
        </w:rPr>
      </w:pPr>
      <w:r w:rsidRPr="00A2731F">
        <w:rPr>
          <w:b/>
        </w:rPr>
        <w:t>Litera</w:t>
      </w:r>
      <w:r w:rsidR="00A44080" w:rsidRPr="00A2731F">
        <w:rPr>
          <w:b/>
        </w:rPr>
        <w:t>tur:</w:t>
      </w:r>
    </w:p>
    <w:p w14:paraId="12C839A5" w14:textId="3D94B46C" w:rsidR="002862E4" w:rsidRPr="002862E4" w:rsidRDefault="002862E4" w:rsidP="002862E4">
      <w:pPr>
        <w:contextualSpacing/>
      </w:pPr>
      <w:r>
        <w:rPr>
          <w:rFonts w:asciiTheme="majorHAnsi" w:hAnsiTheme="majorHAnsi"/>
        </w:rPr>
        <w:t xml:space="preserve">[1] </w:t>
      </w:r>
      <w:r w:rsidR="00F91BE9">
        <w:rPr>
          <w:rFonts w:asciiTheme="majorHAnsi" w:hAnsiTheme="majorHAnsi"/>
        </w:rPr>
        <w:t>W. Eisner</w:t>
      </w:r>
      <w:r>
        <w:t>,</w:t>
      </w:r>
      <w:r w:rsidR="00CB4235">
        <w:t xml:space="preserve"> et al.,</w:t>
      </w:r>
      <w:r>
        <w:t xml:space="preserve"> Elemente Chemie 1A, Klett, 1. Auflage, 2003, S. 5</w:t>
      </w:r>
      <w:r w:rsidR="00965981">
        <w:t>5</w:t>
      </w:r>
    </w:p>
    <w:p w14:paraId="3A5F4182" w14:textId="0E7BB9CA" w:rsidR="00846800" w:rsidRPr="00846800" w:rsidRDefault="00984EF9" w:rsidP="00A2731F">
      <w:pPr>
        <w:pStyle w:val="berschrift1"/>
        <w:keepNext w:val="0"/>
        <w:keepLines w:val="0"/>
        <w:widowControl w:val="0"/>
        <w:contextualSpacing/>
      </w:pPr>
      <w:bookmarkStart w:id="5" w:name="_Toc488939830"/>
      <w:r>
        <w:t xml:space="preserve">Weitere </w:t>
      </w:r>
      <w:r w:rsidR="00994634">
        <w:t>Schülerversuch</w:t>
      </w:r>
      <w:r>
        <w:t>e</w:t>
      </w:r>
      <w:bookmarkEnd w:id="5"/>
    </w:p>
    <w:p w14:paraId="38648672" w14:textId="18C913F8" w:rsidR="00984EF9" w:rsidRDefault="00984EF9" w:rsidP="00A2731F">
      <w:pPr>
        <w:pStyle w:val="berschrift2"/>
        <w:keepNext w:val="0"/>
        <w:keepLines w:val="0"/>
        <w:widowControl w:val="0"/>
        <w:contextualSpacing/>
      </w:pPr>
      <w:bookmarkStart w:id="6" w:name="_Toc488939831"/>
      <w:r>
        <w:t xml:space="preserve">V2 – </w:t>
      </w:r>
      <w:r w:rsidR="002862E4">
        <w:t>Die Filzstiftchromatographie</w:t>
      </w:r>
      <w:bookmarkEnd w:id="6"/>
    </w:p>
    <w:p w14:paraId="36D3C919" w14:textId="77777777" w:rsidR="00F91BE9" w:rsidRPr="00F91BE9" w:rsidRDefault="00F91BE9" w:rsidP="00F91BE9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F91BE9" w14:paraId="1B35BF7A" w14:textId="77777777" w:rsidTr="00F91BE9">
        <w:tc>
          <w:tcPr>
            <w:tcW w:w="9322" w:type="dxa"/>
            <w:gridSpan w:val="9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4F81BD"/>
            <w:vAlign w:val="center"/>
            <w:hideMark/>
          </w:tcPr>
          <w:p w14:paraId="7B984255" w14:textId="77777777" w:rsidR="00F91BE9" w:rsidRDefault="00F91BE9" w:rsidP="007453A0">
            <w:pPr>
              <w:spacing w:after="0"/>
              <w:contextualSpacing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Gefahrenstoffe</w:t>
            </w:r>
          </w:p>
        </w:tc>
      </w:tr>
      <w:tr w:rsidR="00F91BE9" w14:paraId="131A5CCD" w14:textId="77777777" w:rsidTr="00F91BE9">
        <w:trPr>
          <w:trHeight w:val="434"/>
        </w:trPr>
        <w:tc>
          <w:tcPr>
            <w:tcW w:w="3027" w:type="dxa"/>
            <w:gridSpan w:val="3"/>
            <w:tcBorders>
              <w:top w:val="nil"/>
              <w:left w:val="single" w:sz="8" w:space="0" w:color="4F81BD"/>
              <w:bottom w:val="nil"/>
              <w:right w:val="nil"/>
            </w:tcBorders>
            <w:vAlign w:val="center"/>
          </w:tcPr>
          <w:p w14:paraId="55BAD01E" w14:textId="77777777" w:rsidR="00F91BE9" w:rsidRDefault="00F91BE9" w:rsidP="007453A0">
            <w:pPr>
              <w:spacing w:after="0" w:line="276" w:lineRule="auto"/>
              <w:contextualSpacing/>
              <w:rPr>
                <w:rFonts w:asciiTheme="majorHAnsi" w:hAnsiTheme="majorHAnsi"/>
                <w:bCs/>
                <w:sz w:val="20"/>
              </w:rPr>
            </w:pPr>
            <w:r>
              <w:rPr>
                <w:rFonts w:asciiTheme="majorHAnsi" w:hAnsiTheme="majorHAnsi"/>
                <w:bCs/>
                <w:sz w:val="20"/>
              </w:rPr>
              <w:t>Wasser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EEDE7" w14:textId="77777777" w:rsidR="00F91BE9" w:rsidRDefault="00F91BE9" w:rsidP="007453A0">
            <w:pPr>
              <w:pStyle w:val="Beschriftung"/>
              <w:spacing w:after="0" w:line="360" w:lineRule="auto"/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H: -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</w:tcPr>
          <w:p w14:paraId="6F89C368" w14:textId="77777777" w:rsidR="00F91BE9" w:rsidRDefault="00F91BE9" w:rsidP="007453A0">
            <w:pPr>
              <w:pStyle w:val="Beschriftung"/>
              <w:spacing w:after="0" w:line="360" w:lineRule="auto"/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P: - </w:t>
            </w:r>
          </w:p>
        </w:tc>
      </w:tr>
      <w:tr w:rsidR="00F91BE9" w14:paraId="48353F44" w14:textId="77777777" w:rsidTr="00F91BE9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14:paraId="7566ED3A" w14:textId="77777777" w:rsidR="00F91BE9" w:rsidRDefault="00F91BE9" w:rsidP="007453A0">
            <w:pPr>
              <w:spacing w:after="0"/>
              <w:contextualSpacing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noProof/>
                <w:lang w:eastAsia="zh-CN"/>
              </w:rPr>
              <w:drawing>
                <wp:inline distT="0" distB="0" distL="0" distR="0" wp14:anchorId="3DC8EFB7" wp14:editId="60A11B6A">
                  <wp:extent cx="545465" cy="545465"/>
                  <wp:effectExtent l="0" t="0" r="0" b="0"/>
                  <wp:docPr id="10" name="Grafik 10" descr="Explosionsgefa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 descr="Explosionsgefa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08A7B239" w14:textId="77777777" w:rsidR="00F91BE9" w:rsidRDefault="00F91BE9" w:rsidP="007453A0">
            <w:pPr>
              <w:spacing w:after="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eastAsia="zh-CN"/>
              </w:rPr>
              <w:drawing>
                <wp:inline distT="0" distB="0" distL="0" distR="0" wp14:anchorId="1FA5ACD8" wp14:editId="31E48D32">
                  <wp:extent cx="545465" cy="545465"/>
                  <wp:effectExtent l="0" t="0" r="0" b="0"/>
                  <wp:docPr id="11" name="Grafik 11" descr="Brenn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Brenn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246CFAC4" w14:textId="77777777" w:rsidR="00F91BE9" w:rsidRDefault="00F91BE9" w:rsidP="007453A0">
            <w:pPr>
              <w:spacing w:after="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eastAsia="zh-CN"/>
              </w:rPr>
              <w:drawing>
                <wp:inline distT="0" distB="0" distL="0" distR="0" wp14:anchorId="28098FE2" wp14:editId="11E186FA">
                  <wp:extent cx="545465" cy="545465"/>
                  <wp:effectExtent l="0" t="0" r="0" b="0"/>
                  <wp:docPr id="15" name="Grafik 15" descr="Brandförder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Brandförder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4546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03DD04AD" w14:textId="77777777" w:rsidR="00F91BE9" w:rsidRDefault="00F91BE9" w:rsidP="007453A0">
            <w:pPr>
              <w:spacing w:after="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eastAsia="zh-CN"/>
              </w:rPr>
              <w:drawing>
                <wp:inline distT="0" distB="0" distL="0" distR="0" wp14:anchorId="1403EF4D" wp14:editId="76002593">
                  <wp:extent cx="545465" cy="545465"/>
                  <wp:effectExtent l="0" t="0" r="0" b="0"/>
                  <wp:docPr id="16" name="Grafik 16" descr="Gasflas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 descr="Gasflas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510921A9" w14:textId="77777777" w:rsidR="00F91BE9" w:rsidRDefault="00F91BE9" w:rsidP="007453A0">
            <w:pPr>
              <w:spacing w:after="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eastAsia="zh-CN"/>
              </w:rPr>
              <w:drawing>
                <wp:inline distT="0" distB="0" distL="0" distR="0" wp14:anchorId="7EAE78FA" wp14:editId="06640356">
                  <wp:extent cx="545465" cy="545465"/>
                  <wp:effectExtent l="0" t="0" r="0" b="0"/>
                  <wp:docPr id="17" name="Grafik 17" descr="Ät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 descr="Ät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665D2ECD" w14:textId="77777777" w:rsidR="00F91BE9" w:rsidRDefault="00F91BE9" w:rsidP="007453A0">
            <w:pPr>
              <w:spacing w:after="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eastAsia="zh-CN"/>
              </w:rPr>
              <w:drawing>
                <wp:inline distT="0" distB="0" distL="0" distR="0" wp14:anchorId="45E0BF1A" wp14:editId="5A101F83">
                  <wp:extent cx="545465" cy="545465"/>
                  <wp:effectExtent l="0" t="0" r="0" b="0"/>
                  <wp:docPr id="18" name="Grafik 18" descr="Gift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 descr="Gift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1FD96995" w14:textId="77777777" w:rsidR="00F91BE9" w:rsidRDefault="00F91BE9" w:rsidP="007453A0">
            <w:pPr>
              <w:spacing w:after="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eastAsia="zh-CN"/>
              </w:rPr>
              <w:drawing>
                <wp:inline distT="0" distB="0" distL="0" distR="0" wp14:anchorId="3795C0FA" wp14:editId="07190F3D">
                  <wp:extent cx="545465" cy="545465"/>
                  <wp:effectExtent l="0" t="0" r="0" b="0"/>
                  <wp:docPr id="19" name="Grafik 19" descr="Rei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 descr="Rei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72B43D50" w14:textId="77777777" w:rsidR="00F91BE9" w:rsidRDefault="00F91BE9" w:rsidP="007453A0">
            <w:pPr>
              <w:spacing w:after="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eastAsia="zh-CN"/>
              </w:rPr>
              <w:drawing>
                <wp:inline distT="0" distB="0" distL="0" distR="0" wp14:anchorId="676A5785" wp14:editId="75AC8AA4">
                  <wp:extent cx="545465" cy="545465"/>
                  <wp:effectExtent l="0" t="0" r="0" b="0"/>
                  <wp:docPr id="20" name="Grafik 20" descr="Gesundheitsgefa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2" descr="Gesundheitsgefa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7A10B25" w14:textId="77777777" w:rsidR="00F91BE9" w:rsidRDefault="00F91BE9" w:rsidP="007453A0">
            <w:pPr>
              <w:spacing w:after="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eastAsia="zh-CN"/>
              </w:rPr>
              <w:drawing>
                <wp:inline distT="0" distB="0" distL="0" distR="0" wp14:anchorId="774FA30C" wp14:editId="452EEBBC">
                  <wp:extent cx="545465" cy="545465"/>
                  <wp:effectExtent l="0" t="0" r="0" b="0"/>
                  <wp:docPr id="21" name="Grafik 21" descr="Umweltgefa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3" descr="Umweltgefa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C4B2D7" w14:textId="77777777" w:rsidR="00F91BE9" w:rsidRDefault="00F91BE9" w:rsidP="00F91BE9">
      <w:pPr>
        <w:contextualSpacing/>
        <w:rPr>
          <w:rFonts w:asciiTheme="majorHAnsi" w:eastAsiaTheme="majorEastAsia" w:hAnsiTheme="majorHAnsi" w:cstheme="majorBidi"/>
          <w:b/>
          <w:bCs/>
          <w:szCs w:val="26"/>
        </w:rPr>
      </w:pPr>
    </w:p>
    <w:p w14:paraId="01EF495C" w14:textId="77777777" w:rsidR="002862E4" w:rsidRPr="00940455" w:rsidRDefault="002862E4" w:rsidP="002862E4">
      <w:pPr>
        <w:ind w:left="1701" w:hanging="1701"/>
        <w:contextualSpacing/>
        <w:rPr>
          <w:rFonts w:asciiTheme="majorHAnsi" w:hAnsiTheme="majorHAnsi"/>
          <w:b/>
        </w:rPr>
      </w:pPr>
      <w:r w:rsidRPr="00940455">
        <w:rPr>
          <w:rFonts w:asciiTheme="majorHAnsi" w:hAnsiTheme="majorHAnsi"/>
          <w:b/>
        </w:rPr>
        <w:t>Materialien:</w:t>
      </w:r>
    </w:p>
    <w:p w14:paraId="53DE00FF" w14:textId="6DAD333B" w:rsidR="002862E4" w:rsidRDefault="002862E4" w:rsidP="002862E4">
      <w:pPr>
        <w:contextualSpacing/>
        <w:rPr>
          <w:rFonts w:asciiTheme="majorHAnsi" w:hAnsiTheme="majorHAnsi"/>
        </w:rPr>
      </w:pPr>
      <w:r>
        <w:rPr>
          <w:rFonts w:cstheme="minorHAnsi"/>
        </w:rPr>
        <w:t xml:space="preserve">Papierfilter, Petrischale, </w:t>
      </w:r>
      <w:r w:rsidR="00F91BE9">
        <w:rPr>
          <w:rFonts w:asciiTheme="majorHAnsi" w:hAnsiTheme="majorHAnsi"/>
        </w:rPr>
        <w:t>3 Filzstifte (rosa, schwarz, blau)</w:t>
      </w:r>
    </w:p>
    <w:p w14:paraId="412E4742" w14:textId="77777777" w:rsidR="00F91BE9" w:rsidRPr="00940455" w:rsidRDefault="00F91BE9" w:rsidP="002862E4">
      <w:pPr>
        <w:contextualSpacing/>
        <w:rPr>
          <w:rFonts w:asciiTheme="majorHAnsi" w:hAnsiTheme="majorHAnsi"/>
        </w:rPr>
      </w:pPr>
    </w:p>
    <w:p w14:paraId="06D927C9" w14:textId="77777777" w:rsidR="002862E4" w:rsidRPr="00940455" w:rsidRDefault="002862E4" w:rsidP="002862E4">
      <w:pPr>
        <w:ind w:left="1701" w:hanging="1701"/>
        <w:contextualSpacing/>
        <w:rPr>
          <w:rFonts w:asciiTheme="majorHAnsi" w:hAnsiTheme="majorHAnsi"/>
          <w:b/>
        </w:rPr>
      </w:pPr>
      <w:r w:rsidRPr="00940455">
        <w:rPr>
          <w:rFonts w:asciiTheme="majorHAnsi" w:hAnsiTheme="majorHAnsi"/>
          <w:b/>
        </w:rPr>
        <w:t>Chemikalien:</w:t>
      </w:r>
    </w:p>
    <w:p w14:paraId="53D7F8C6" w14:textId="387A26C6" w:rsidR="002862E4" w:rsidRDefault="00F91BE9" w:rsidP="002862E4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Wasser</w:t>
      </w:r>
      <w:r w:rsidR="002862E4">
        <w:rPr>
          <w:rFonts w:asciiTheme="majorHAnsi" w:hAnsiTheme="majorHAnsi"/>
        </w:rPr>
        <w:t xml:space="preserve"> </w:t>
      </w:r>
    </w:p>
    <w:p w14:paraId="277073D6" w14:textId="77777777" w:rsidR="00F91BE9" w:rsidRDefault="00F91BE9" w:rsidP="002862E4">
      <w:pPr>
        <w:contextualSpacing/>
        <w:rPr>
          <w:rFonts w:asciiTheme="majorHAnsi" w:hAnsiTheme="majorHAnsi"/>
        </w:rPr>
      </w:pPr>
    </w:p>
    <w:p w14:paraId="1F6FAAF5" w14:textId="77777777" w:rsidR="002862E4" w:rsidRPr="00210718" w:rsidRDefault="002862E4" w:rsidP="002862E4">
      <w:pPr>
        <w:contextualSpacing/>
        <w:rPr>
          <w:rFonts w:asciiTheme="majorHAnsi" w:hAnsiTheme="majorHAnsi"/>
          <w:b/>
        </w:rPr>
      </w:pPr>
      <w:r w:rsidRPr="00210718">
        <w:rPr>
          <w:rFonts w:asciiTheme="majorHAnsi" w:hAnsiTheme="majorHAnsi"/>
          <w:b/>
        </w:rPr>
        <w:t>Durchführung</w:t>
      </w:r>
      <w:r>
        <w:rPr>
          <w:rFonts w:asciiTheme="majorHAnsi" w:hAnsiTheme="majorHAnsi"/>
          <w:b/>
        </w:rPr>
        <w:t>:</w:t>
      </w:r>
    </w:p>
    <w:p w14:paraId="19937CED" w14:textId="373DA0CC" w:rsidR="00F91BE9" w:rsidRDefault="002862E4" w:rsidP="002862E4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In die Mitte des Filterpapiers wird ein Loch gestochen damit ein kleines gerolltes Filterpapier dazwischen passt.</w:t>
      </w:r>
      <w:r w:rsidR="00F91BE9">
        <w:rPr>
          <w:rFonts w:asciiTheme="majorHAnsi" w:hAnsiTheme="majorHAnsi"/>
        </w:rPr>
        <w:t xml:space="preserve"> Um das Loch herum werden mit</w:t>
      </w:r>
      <w:r>
        <w:rPr>
          <w:rFonts w:asciiTheme="majorHAnsi" w:hAnsiTheme="majorHAnsi"/>
        </w:rPr>
        <w:t xml:space="preserve"> </w:t>
      </w:r>
      <w:r w:rsidR="00F91BE9">
        <w:rPr>
          <w:rFonts w:asciiTheme="majorHAnsi" w:hAnsiTheme="majorHAnsi"/>
        </w:rPr>
        <w:t xml:space="preserve">3 </w:t>
      </w:r>
      <w:r>
        <w:rPr>
          <w:rFonts w:asciiTheme="majorHAnsi" w:hAnsiTheme="majorHAnsi"/>
        </w:rPr>
        <w:t xml:space="preserve">unterschiedlichen Filzstiften </w:t>
      </w:r>
      <w:r w:rsidR="00F91BE9">
        <w:rPr>
          <w:rFonts w:asciiTheme="majorHAnsi" w:hAnsiTheme="majorHAnsi"/>
        </w:rPr>
        <w:t>Linien gez</w:t>
      </w:r>
      <w:r w:rsidR="00F91BE9">
        <w:rPr>
          <w:rFonts w:asciiTheme="majorHAnsi" w:hAnsiTheme="majorHAnsi"/>
        </w:rPr>
        <w:t>o</w:t>
      </w:r>
      <w:r w:rsidR="00F91BE9">
        <w:rPr>
          <w:rFonts w:asciiTheme="majorHAnsi" w:hAnsiTheme="majorHAnsi"/>
        </w:rPr>
        <w:t>gen. Die Petrischale wird halbhoch mit Wasser befüllt. Der Papierfilter wird auf die Petrischale gelegt, wobei das in der Mitte eingerollte Filterpapier mit dem Wasser der Petrischale in Berü</w:t>
      </w:r>
      <w:r w:rsidR="00F91BE9">
        <w:rPr>
          <w:rFonts w:asciiTheme="majorHAnsi" w:hAnsiTheme="majorHAnsi"/>
        </w:rPr>
        <w:t>h</w:t>
      </w:r>
      <w:r w:rsidR="00F91BE9">
        <w:rPr>
          <w:rFonts w:asciiTheme="majorHAnsi" w:hAnsiTheme="majorHAnsi"/>
        </w:rPr>
        <w:t>rung kommen muss. Der Papierfilter bleibt so</w:t>
      </w:r>
      <w:r w:rsidR="0040248D">
        <w:rPr>
          <w:rFonts w:asciiTheme="majorHAnsi" w:hAnsiTheme="majorHAnsi"/>
        </w:rPr>
        <w:t xml:space="preserve"> </w:t>
      </w:r>
      <w:r w:rsidR="00F91BE9">
        <w:rPr>
          <w:rFonts w:asciiTheme="majorHAnsi" w:hAnsiTheme="majorHAnsi"/>
        </w:rPr>
        <w:t>lange</w:t>
      </w:r>
      <w:r w:rsidR="006C6FDC">
        <w:rPr>
          <w:rFonts w:asciiTheme="majorHAnsi" w:hAnsiTheme="majorHAnsi"/>
        </w:rPr>
        <w:t xml:space="preserve"> in der </w:t>
      </w:r>
      <w:r w:rsidR="00F91BE9">
        <w:rPr>
          <w:rFonts w:asciiTheme="majorHAnsi" w:hAnsiTheme="majorHAnsi"/>
        </w:rPr>
        <w:t xml:space="preserve">Petrischale, bis </w:t>
      </w:r>
      <w:r w:rsidR="00203BA2">
        <w:rPr>
          <w:rFonts w:asciiTheme="majorHAnsi" w:hAnsiTheme="majorHAnsi"/>
        </w:rPr>
        <w:t>das</w:t>
      </w:r>
      <w:r w:rsidR="00373C4E">
        <w:rPr>
          <w:rFonts w:asciiTheme="majorHAnsi" w:hAnsiTheme="majorHAnsi"/>
        </w:rPr>
        <w:t xml:space="preserve"> Wasser vom Fi</w:t>
      </w:r>
      <w:r w:rsidR="00373C4E">
        <w:rPr>
          <w:rFonts w:asciiTheme="majorHAnsi" w:hAnsiTheme="majorHAnsi"/>
        </w:rPr>
        <w:t>l</w:t>
      </w:r>
      <w:r w:rsidR="00373C4E">
        <w:rPr>
          <w:rFonts w:asciiTheme="majorHAnsi" w:hAnsiTheme="majorHAnsi"/>
        </w:rPr>
        <w:t xml:space="preserve">terpapier aufgesogen ist. </w:t>
      </w:r>
      <w:r w:rsidR="00203BA2">
        <w:rPr>
          <w:rFonts w:asciiTheme="majorHAnsi" w:hAnsiTheme="majorHAnsi"/>
        </w:rPr>
        <w:t>Danach wird der Papierfilter entnommen und zum Trocknen wegg</w:t>
      </w:r>
      <w:r w:rsidR="00203BA2">
        <w:rPr>
          <w:rFonts w:asciiTheme="majorHAnsi" w:hAnsiTheme="majorHAnsi"/>
        </w:rPr>
        <w:t>e</w:t>
      </w:r>
      <w:r w:rsidR="00203BA2">
        <w:rPr>
          <w:rFonts w:asciiTheme="majorHAnsi" w:hAnsiTheme="majorHAnsi"/>
        </w:rPr>
        <w:t>legt.</w:t>
      </w:r>
      <w:r w:rsidR="00F91BE9">
        <w:rPr>
          <w:rFonts w:asciiTheme="majorHAnsi" w:hAnsiTheme="majorHAnsi"/>
        </w:rPr>
        <w:t xml:space="preserve"> </w:t>
      </w:r>
    </w:p>
    <w:p w14:paraId="05DB490E" w14:textId="77777777" w:rsidR="00203BA2" w:rsidRDefault="00203BA2" w:rsidP="002862E4">
      <w:pPr>
        <w:contextualSpacing/>
        <w:rPr>
          <w:rFonts w:asciiTheme="majorHAnsi" w:hAnsiTheme="majorHAnsi"/>
        </w:rPr>
      </w:pPr>
    </w:p>
    <w:p w14:paraId="4B55AA4E" w14:textId="77777777" w:rsidR="002862E4" w:rsidRPr="00AB273E" w:rsidRDefault="002862E4" w:rsidP="002862E4">
      <w:pPr>
        <w:contextualSpacing/>
        <w:rPr>
          <w:rFonts w:asciiTheme="majorHAnsi" w:hAnsiTheme="majorHAnsi"/>
          <w:b/>
        </w:rPr>
      </w:pPr>
      <w:r w:rsidRPr="00AB273E">
        <w:rPr>
          <w:rFonts w:asciiTheme="majorHAnsi" w:hAnsiTheme="majorHAnsi"/>
          <w:b/>
        </w:rPr>
        <w:t>Beobachtung:</w:t>
      </w:r>
    </w:p>
    <w:p w14:paraId="583B73D4" w14:textId="09E81F9B" w:rsidR="00203BA2" w:rsidRDefault="00FE1AF1" w:rsidP="00FE1AF1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Vor allem die</w:t>
      </w:r>
      <w:r w:rsidR="00203BA2">
        <w:rPr>
          <w:rFonts w:asciiTheme="majorHAnsi" w:hAnsiTheme="majorHAnsi"/>
        </w:rPr>
        <w:t xml:space="preserve"> schwarz</w:t>
      </w:r>
      <w:r>
        <w:rPr>
          <w:rFonts w:asciiTheme="majorHAnsi" w:hAnsiTheme="majorHAnsi"/>
        </w:rPr>
        <w:t>e Farbe ist nicht mehr zu sehen. Beim Aufsagen des Wassers vom Filte</w:t>
      </w:r>
      <w:r>
        <w:rPr>
          <w:rFonts w:asciiTheme="majorHAnsi" w:hAnsiTheme="majorHAnsi"/>
        </w:rPr>
        <w:t>r</w:t>
      </w:r>
      <w:r>
        <w:rPr>
          <w:rFonts w:asciiTheme="majorHAnsi" w:hAnsiTheme="majorHAnsi"/>
        </w:rPr>
        <w:t xml:space="preserve">papier sind Muster in verschiedenen Farben zu erkennen. </w:t>
      </w:r>
    </w:p>
    <w:p w14:paraId="54A27079" w14:textId="77777777" w:rsidR="002862E4" w:rsidRDefault="002862E4" w:rsidP="00203BA2">
      <w:pPr>
        <w:contextualSpacing/>
        <w:jc w:val="center"/>
        <w:rPr>
          <w:rFonts w:asciiTheme="majorHAnsi" w:hAnsiTheme="majorHAnsi"/>
        </w:rPr>
      </w:pPr>
      <w:r>
        <w:rPr>
          <w:noProof/>
          <w:lang w:eastAsia="zh-CN"/>
        </w:rPr>
        <w:drawing>
          <wp:inline distT="0" distB="0" distL="0" distR="0" wp14:anchorId="2A6E77FD" wp14:editId="6AFDF3E2">
            <wp:extent cx="2122311" cy="2496820"/>
            <wp:effectExtent l="0" t="0" r="0" b="0"/>
            <wp:docPr id="13" name="Grafik 13" descr="C:\Users\Benja\AppData\Local\Microsoft\Windows\INetCache\Content.Word\20139970_1935619323386892_50091346523493852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nja\AppData\Local\Microsoft\Windows\INetCache\Content.Word\20139970_1935619323386892_5009134652349385220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919" cy="250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EBD9F" w14:textId="518F1861" w:rsidR="002862E4" w:rsidRDefault="002862E4" w:rsidP="00203BA2">
      <w:pPr>
        <w:contextualSpacing/>
        <w:jc w:val="center"/>
        <w:rPr>
          <w:rFonts w:asciiTheme="majorHAnsi" w:hAnsiTheme="majorHAnsi"/>
        </w:rPr>
      </w:pPr>
      <w:r w:rsidRPr="00940455">
        <w:rPr>
          <w:rFonts w:asciiTheme="majorHAnsi" w:hAnsiTheme="majorHAnsi"/>
          <w:sz w:val="20"/>
        </w:rPr>
        <w:t xml:space="preserve">Abb. </w:t>
      </w:r>
      <w:r>
        <w:rPr>
          <w:rFonts w:asciiTheme="majorHAnsi" w:hAnsiTheme="majorHAnsi"/>
          <w:sz w:val="20"/>
        </w:rPr>
        <w:t>2</w:t>
      </w:r>
      <w:r w:rsidRPr="00940455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t>–</w:t>
      </w:r>
      <w:r>
        <w:rPr>
          <w:rFonts w:asciiTheme="majorHAnsi" w:hAnsiTheme="majorHAnsi"/>
          <w:noProof/>
          <w:sz w:val="20"/>
        </w:rPr>
        <w:t xml:space="preserve"> Chromatographie unterschiedlicher Filzstiftfarben</w:t>
      </w:r>
    </w:p>
    <w:p w14:paraId="79A72FE7" w14:textId="77777777" w:rsidR="00C726BC" w:rsidRDefault="00C726BC" w:rsidP="00C726BC">
      <w:pPr>
        <w:contextualSpacing/>
        <w:rPr>
          <w:rFonts w:asciiTheme="majorHAnsi" w:hAnsiTheme="majorHAnsi"/>
        </w:rPr>
      </w:pPr>
    </w:p>
    <w:p w14:paraId="1DE5BBFD" w14:textId="77777777" w:rsidR="00C726BC" w:rsidRPr="00C726BC" w:rsidRDefault="00C726BC" w:rsidP="00C726BC">
      <w:pPr>
        <w:contextualSpacing/>
        <w:rPr>
          <w:rFonts w:asciiTheme="majorHAnsi" w:hAnsiTheme="majorHAnsi"/>
        </w:rPr>
      </w:pPr>
    </w:p>
    <w:p w14:paraId="7F869BAA" w14:textId="2B87D763" w:rsidR="002862E4" w:rsidRPr="00FF028B" w:rsidRDefault="002862E4" w:rsidP="002862E4">
      <w:pPr>
        <w:widowControl w:val="0"/>
        <w:tabs>
          <w:tab w:val="left" w:pos="1701"/>
          <w:tab w:val="left" w:pos="1985"/>
        </w:tabs>
        <w:ind w:left="1980" w:hanging="1980"/>
        <w:contextualSpacing/>
        <w:rPr>
          <w:b/>
          <w:color w:val="auto"/>
        </w:rPr>
      </w:pPr>
      <w:r w:rsidRPr="00FF028B">
        <w:rPr>
          <w:b/>
          <w:color w:val="auto"/>
        </w:rPr>
        <w:t>Deutung:</w:t>
      </w:r>
    </w:p>
    <w:p w14:paraId="6A0ECC1B" w14:textId="70D01121" w:rsidR="002862E4" w:rsidRDefault="002862E4" w:rsidP="002862E4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Die Farbstoffe der Filzstifte sind keine Reinstoffe</w:t>
      </w:r>
      <w:r w:rsidR="00203BA2">
        <w:rPr>
          <w:rFonts w:asciiTheme="majorHAnsi" w:hAnsiTheme="majorHAnsi"/>
        </w:rPr>
        <w:t>. Ihre Farbe ist aufgrund der Mischung unte</w:t>
      </w:r>
      <w:r w:rsidR="00203BA2">
        <w:rPr>
          <w:rFonts w:asciiTheme="majorHAnsi" w:hAnsiTheme="majorHAnsi"/>
        </w:rPr>
        <w:t>r</w:t>
      </w:r>
      <w:r w:rsidR="00203BA2">
        <w:rPr>
          <w:rFonts w:asciiTheme="majorHAnsi" w:hAnsiTheme="majorHAnsi"/>
        </w:rPr>
        <w:t>schiedlicher Farbstoffe zu erklären. Bei der Chromatographie wird ausgenutzt, dass es sich bei einigen Farben um Farbstoffgemisch</w:t>
      </w:r>
      <w:r w:rsidR="005D7FCB">
        <w:rPr>
          <w:rFonts w:asciiTheme="majorHAnsi" w:hAnsiTheme="majorHAnsi"/>
        </w:rPr>
        <w:t>e</w:t>
      </w:r>
      <w:r w:rsidR="00203BA2">
        <w:rPr>
          <w:rFonts w:asciiTheme="majorHAnsi" w:hAnsiTheme="majorHAnsi"/>
        </w:rPr>
        <w:t xml:space="preserve"> verschiedene</w:t>
      </w:r>
      <w:r w:rsidR="005D7FCB">
        <w:rPr>
          <w:rFonts w:asciiTheme="majorHAnsi" w:hAnsiTheme="majorHAnsi"/>
        </w:rPr>
        <w:t>r</w:t>
      </w:r>
      <w:r w:rsidR="00203BA2">
        <w:rPr>
          <w:rFonts w:asciiTheme="majorHAnsi" w:hAnsiTheme="majorHAnsi"/>
        </w:rPr>
        <w:t xml:space="preserve"> Farben handelt und diese durch die Chr</w:t>
      </w:r>
      <w:r w:rsidR="00203BA2">
        <w:rPr>
          <w:rFonts w:asciiTheme="majorHAnsi" w:hAnsiTheme="majorHAnsi"/>
        </w:rPr>
        <w:t>o</w:t>
      </w:r>
      <w:r w:rsidR="00203BA2">
        <w:rPr>
          <w:rFonts w:asciiTheme="majorHAnsi" w:hAnsiTheme="majorHAnsi"/>
        </w:rPr>
        <w:t>matographie aufgetrennt werden. Die Löslichkeit und die Haftfähigkeit der unterschiedlichen Farbstoffe stellen nicht nur spezifische Eigenschaften dar, sondern sind auch dafür verantwor</w:t>
      </w:r>
      <w:r w:rsidR="00203BA2">
        <w:rPr>
          <w:rFonts w:asciiTheme="majorHAnsi" w:hAnsiTheme="majorHAnsi"/>
        </w:rPr>
        <w:t>t</w:t>
      </w:r>
      <w:r w:rsidR="00203BA2">
        <w:rPr>
          <w:rFonts w:asciiTheme="majorHAnsi" w:hAnsiTheme="majorHAnsi"/>
        </w:rPr>
        <w:t xml:space="preserve">lich, </w:t>
      </w:r>
      <w:r>
        <w:rPr>
          <w:rFonts w:asciiTheme="majorHAnsi" w:hAnsiTheme="majorHAnsi"/>
        </w:rPr>
        <w:t>dass die Farbstoffe unterschiedlich weit durch das Fließmittel hochgetragen werden kö</w:t>
      </w:r>
      <w:r>
        <w:rPr>
          <w:rFonts w:asciiTheme="majorHAnsi" w:hAnsiTheme="majorHAnsi"/>
        </w:rPr>
        <w:t>n</w:t>
      </w:r>
      <w:r>
        <w:rPr>
          <w:rFonts w:asciiTheme="majorHAnsi" w:hAnsiTheme="majorHAnsi"/>
        </w:rPr>
        <w:t xml:space="preserve">nen. </w:t>
      </w:r>
    </w:p>
    <w:p w14:paraId="54B911AE" w14:textId="77777777" w:rsidR="002862E4" w:rsidRDefault="002862E4" w:rsidP="002862E4">
      <w:pPr>
        <w:contextualSpacing/>
        <w:rPr>
          <w:rFonts w:asciiTheme="majorHAnsi" w:hAnsiTheme="majorHAnsi"/>
        </w:rPr>
      </w:pPr>
    </w:p>
    <w:p w14:paraId="5AE8334D" w14:textId="77777777" w:rsidR="002862E4" w:rsidRPr="00366053" w:rsidRDefault="002862E4" w:rsidP="002862E4">
      <w:pPr>
        <w:ind w:left="1701" w:hanging="1701"/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Entsorgung:</w:t>
      </w:r>
    </w:p>
    <w:p w14:paraId="1904EAD0" w14:textId="77777777" w:rsidR="002862E4" w:rsidRDefault="002862E4" w:rsidP="002862E4">
      <w:pPr>
        <w:contextualSpacing/>
      </w:pPr>
      <w:r>
        <w:t>Das verwendete Filterpapier kann über den Haushaltsmüll und die Natriumchloridlösung über den Abfluss entsorgt werden.</w:t>
      </w:r>
    </w:p>
    <w:p w14:paraId="6CB0FF3B" w14:textId="77777777" w:rsidR="002862E4" w:rsidRDefault="002862E4" w:rsidP="002862E4">
      <w:pPr>
        <w:contextualSpacing/>
      </w:pPr>
    </w:p>
    <w:p w14:paraId="5D3C7A2F" w14:textId="77777777" w:rsidR="002862E4" w:rsidRPr="00940455" w:rsidRDefault="002862E4" w:rsidP="002862E4">
      <w:pPr>
        <w:ind w:left="1701" w:hanging="1701"/>
        <w:contextualSpacing/>
        <w:rPr>
          <w:rFonts w:asciiTheme="majorHAnsi" w:hAnsiTheme="majorHAnsi"/>
          <w:b/>
        </w:rPr>
      </w:pPr>
      <w:r w:rsidRPr="00940455">
        <w:rPr>
          <w:rFonts w:asciiTheme="majorHAnsi" w:hAnsiTheme="majorHAnsi"/>
          <w:b/>
        </w:rPr>
        <w:t>Literatur:</w:t>
      </w:r>
    </w:p>
    <w:p w14:paraId="19579230" w14:textId="2F98873C" w:rsidR="00CB4235" w:rsidRPr="007453A0" w:rsidRDefault="002862E4" w:rsidP="007453A0">
      <w:pPr>
        <w:contextualSpacing/>
      </w:pPr>
      <w:r w:rsidRPr="00940455">
        <w:rPr>
          <w:rFonts w:asciiTheme="majorHAnsi" w:hAnsiTheme="majorHAnsi"/>
        </w:rPr>
        <w:t>[1]</w:t>
      </w:r>
      <w:r>
        <w:rPr>
          <w:rFonts w:asciiTheme="majorHAnsi" w:hAnsiTheme="majorHAnsi"/>
        </w:rPr>
        <w:t xml:space="preserve"> Unbekannt: Chromatographie, </w:t>
      </w:r>
      <w:r w:rsidRPr="00756D84">
        <w:rPr>
          <w:rFonts w:asciiTheme="majorHAnsi" w:hAnsiTheme="majorHAnsi"/>
        </w:rPr>
        <w:t>http://www.gymnasium-stein.de/filedownload/Fachschaften/Faecher_Gruppe_1/Chemie/Experimente/Chromatographie.pdf</w:t>
      </w:r>
      <w:r>
        <w:rPr>
          <w:rFonts w:asciiTheme="majorHAnsi" w:hAnsiTheme="majorHAnsi"/>
        </w:rPr>
        <w:t>, abgerufen am 23.07.2017 um 14:33 Uhr.</w:t>
      </w:r>
    </w:p>
    <w:sectPr w:rsidR="00CB4235" w:rsidRPr="007453A0" w:rsidSect="00346B45">
      <w:headerReference w:type="default" r:id="rId30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CE328A" w15:done="0"/>
  <w15:commentEx w15:paraId="281FFDEB" w15:done="0"/>
  <w15:commentEx w15:paraId="02D2A16C" w15:done="0"/>
  <w15:commentEx w15:paraId="1003B39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CE328A" w16cid:durableId="1D249D69"/>
  <w16cid:commentId w16cid:paraId="281FFDEB" w16cid:durableId="1D249D6A"/>
  <w16cid:commentId w16cid:paraId="02D2A16C" w16cid:durableId="1D249D6B"/>
  <w16cid:commentId w16cid:paraId="1003B395" w16cid:durableId="1D249D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0F7A9" w14:textId="77777777" w:rsidR="007453A0" w:rsidRDefault="007453A0" w:rsidP="0086227B">
      <w:pPr>
        <w:spacing w:after="0" w:line="240" w:lineRule="auto"/>
      </w:pPr>
      <w:r>
        <w:separator/>
      </w:r>
    </w:p>
  </w:endnote>
  <w:endnote w:type="continuationSeparator" w:id="0">
    <w:p w14:paraId="7C3340F6" w14:textId="77777777" w:rsidR="007453A0" w:rsidRDefault="007453A0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F12A5" w14:textId="77777777" w:rsidR="007453A0" w:rsidRDefault="007453A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227D1" w14:textId="77777777" w:rsidR="007453A0" w:rsidRDefault="007453A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2A9D5" w14:textId="77777777" w:rsidR="007453A0" w:rsidRDefault="007453A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A0085" w14:textId="77777777" w:rsidR="007453A0" w:rsidRDefault="007453A0" w:rsidP="0086227B">
      <w:pPr>
        <w:spacing w:after="0" w:line="240" w:lineRule="auto"/>
      </w:pPr>
      <w:r>
        <w:separator/>
      </w:r>
    </w:p>
  </w:footnote>
  <w:footnote w:type="continuationSeparator" w:id="0">
    <w:p w14:paraId="104A91F5" w14:textId="77777777" w:rsidR="007453A0" w:rsidRDefault="007453A0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FAACE" w14:textId="77777777" w:rsidR="007453A0" w:rsidRDefault="007453A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1DA34" w14:textId="60645B70" w:rsidR="007453A0" w:rsidRPr="005B0270" w:rsidRDefault="007453A0" w:rsidP="005B027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8F28E" w14:textId="77777777" w:rsidR="007453A0" w:rsidRDefault="007453A0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0"/>
        <w:szCs w:val="20"/>
      </w:rPr>
      <w:id w:val="-1576892137"/>
      <w:docPartObj>
        <w:docPartGallery w:val="Page Numbers (Top of Page)"/>
        <w:docPartUnique/>
      </w:docPartObj>
    </w:sdtPr>
    <w:sdtContent>
      <w:p w14:paraId="4C7B81FA" w14:textId="1798CE25" w:rsidR="007453A0" w:rsidRPr="0080101C" w:rsidRDefault="007453A0" w:rsidP="00846800">
        <w:pPr>
          <w:pStyle w:val="Kopfzeile"/>
          <w:tabs>
            <w:tab w:val="left" w:pos="0"/>
            <w:tab w:val="left" w:pos="284"/>
          </w:tabs>
          <w:jc w:val="center"/>
          <w:rPr>
            <w:rFonts w:asciiTheme="majorHAnsi" w:hAnsiTheme="majorHAnsi"/>
            <w:sz w:val="20"/>
            <w:szCs w:val="20"/>
          </w:rPr>
        </w:pPr>
        <w:fldSimple w:instr=" STYLEREF  &quot;Überschrift 1&quot; \n  \* MERGEFORMAT ">
          <w:r w:rsidR="00045561" w:rsidRPr="00045561">
            <w:rPr>
              <w:b/>
              <w:bCs/>
              <w:noProof/>
              <w:sz w:val="20"/>
            </w:rPr>
            <w:t>2</w:t>
          </w:r>
        </w:fldSimple>
        <w:r w:rsidRPr="00AA612B">
          <w:rPr>
            <w:rFonts w:asciiTheme="majorHAnsi" w:hAnsiTheme="majorHAnsi" w:cs="Arial"/>
            <w:sz w:val="20"/>
            <w:szCs w:val="20"/>
          </w:rPr>
          <w:t xml:space="preserve"> </w:t>
        </w:r>
        <w:fldSimple w:instr=" STYLEREF  &quot;Überschrift 1&quot;  \* MERGEFORMAT ">
          <w:r w:rsidR="00045561">
            <w:rPr>
              <w:noProof/>
            </w:rPr>
            <w:t>Weitere Schülerversuche</w:t>
          </w:r>
        </w:fldSimple>
        <w:r>
          <w:rPr>
            <w:noProof/>
          </w:rPr>
          <w:ptab w:relativeTo="margin" w:alignment="right" w:leader="none"/>
        </w:r>
        <w:r>
          <w:rPr>
            <w:rFonts w:asciiTheme="majorHAnsi" w:hAnsiTheme="majorHAnsi"/>
            <w:sz w:val="20"/>
            <w:szCs w:val="20"/>
          </w:rPr>
          <w:fldChar w:fldCharType="begin"/>
        </w:r>
        <w:r>
          <w:rPr>
            <w:rFonts w:asciiTheme="majorHAnsi" w:hAnsiTheme="majorHAnsi"/>
            <w:sz w:val="20"/>
            <w:szCs w:val="20"/>
          </w:rPr>
          <w:instrText xml:space="preserve"> PAGE  \* Arabic  \* MERGEFORMAT </w:instrText>
        </w:r>
        <w:r>
          <w:rPr>
            <w:rFonts w:asciiTheme="majorHAnsi" w:hAnsiTheme="majorHAnsi"/>
            <w:sz w:val="20"/>
            <w:szCs w:val="20"/>
          </w:rPr>
          <w:fldChar w:fldCharType="separate"/>
        </w:r>
        <w:r w:rsidR="00045561">
          <w:rPr>
            <w:rFonts w:asciiTheme="majorHAnsi" w:hAnsiTheme="majorHAnsi"/>
            <w:noProof/>
            <w:sz w:val="20"/>
            <w:szCs w:val="20"/>
          </w:rPr>
          <w:t>3</w:t>
        </w:r>
        <w:r>
          <w:rPr>
            <w:rFonts w:asciiTheme="majorHAnsi" w:hAnsiTheme="majorHAnsi"/>
            <w:sz w:val="20"/>
            <w:szCs w:val="20"/>
          </w:rPr>
          <w:fldChar w:fldCharType="end"/>
        </w:r>
        <w:r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14:paraId="3936281E" w14:textId="4288D9BC" w:rsidR="007453A0" w:rsidRPr="0080101C" w:rsidRDefault="007453A0" w:rsidP="00846800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zh-CN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CFA7FB2" wp14:editId="1BAC781E">
              <wp:simplePos x="0" y="0"/>
              <wp:positionH relativeFrom="column">
                <wp:posOffset>-42545</wp:posOffset>
              </wp:positionH>
              <wp:positionV relativeFrom="paragraph">
                <wp:posOffset>38735</wp:posOffset>
              </wp:positionV>
              <wp:extent cx="5867400" cy="635"/>
              <wp:effectExtent l="9525" t="13970" r="9525" b="13970"/>
              <wp:wrapNone/>
              <wp:docPr id="2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674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19ED4C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3.35pt;margin-top:3.05pt;width:462pt;height:.0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"/>
          </w:pict>
        </mc:Fallback>
      </mc:AlternateContent>
    </w:r>
  </w:p>
  <w:p w14:paraId="13609536" w14:textId="77777777" w:rsidR="007453A0" w:rsidRPr="00846800" w:rsidRDefault="007453A0" w:rsidP="0084680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453A0"/>
    <w:multiLevelType w:val="hybridMultilevel"/>
    <w:tmpl w:val="663CAB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6"/>
  </w:num>
  <w:num w:numId="12">
    <w:abstractNumId w:val="1"/>
  </w:num>
  <w:num w:numId="13">
    <w:abstractNumId w:val="8"/>
  </w:num>
  <w:num w:numId="14">
    <w:abstractNumId w:val="7"/>
  </w:num>
  <w:num w:numId="15">
    <w:abstractNumId w:val="10"/>
  </w:num>
  <w:num w:numId="16">
    <w:abstractNumId w:val="2"/>
  </w:num>
  <w:num w:numId="17">
    <w:abstractNumId w:val="11"/>
  </w:num>
  <w:num w:numId="18">
    <w:abstractNumId w:val="3"/>
  </w:num>
  <w:num w:numId="19">
    <w:abstractNumId w:val="0"/>
  </w:num>
  <w:num w:numId="20">
    <w:abstractNumId w:val="5"/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njamin.k96@outlook.de">
    <w15:presenceInfo w15:providerId="Windows Live" w15:userId="25803142d2e7da99"/>
  </w15:person>
  <w15:person w15:author="Elena">
    <w15:presenceInfo w15:providerId="None" w15:userId="Ele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7B"/>
    <w:rsid w:val="00007E3F"/>
    <w:rsid w:val="00011800"/>
    <w:rsid w:val="000137A3"/>
    <w:rsid w:val="00014E7D"/>
    <w:rsid w:val="00022871"/>
    <w:rsid w:val="00041562"/>
    <w:rsid w:val="00045561"/>
    <w:rsid w:val="00056798"/>
    <w:rsid w:val="0006287D"/>
    <w:rsid w:val="0006684E"/>
    <w:rsid w:val="00066DE1"/>
    <w:rsid w:val="00067AEC"/>
    <w:rsid w:val="000706FA"/>
    <w:rsid w:val="00072812"/>
    <w:rsid w:val="00074A34"/>
    <w:rsid w:val="00076BA6"/>
    <w:rsid w:val="0007729E"/>
    <w:rsid w:val="000972FF"/>
    <w:rsid w:val="000B0523"/>
    <w:rsid w:val="000C4EB4"/>
    <w:rsid w:val="000D10FB"/>
    <w:rsid w:val="000D2C37"/>
    <w:rsid w:val="000D7381"/>
    <w:rsid w:val="000E0EBE"/>
    <w:rsid w:val="000E21A7"/>
    <w:rsid w:val="000E7DB1"/>
    <w:rsid w:val="000F5EEC"/>
    <w:rsid w:val="001022B4"/>
    <w:rsid w:val="0012481E"/>
    <w:rsid w:val="00125CEA"/>
    <w:rsid w:val="0013621E"/>
    <w:rsid w:val="00153EA8"/>
    <w:rsid w:val="00157F3D"/>
    <w:rsid w:val="001A7524"/>
    <w:rsid w:val="001B46E0"/>
    <w:rsid w:val="001C5EFC"/>
    <w:rsid w:val="00203BA2"/>
    <w:rsid w:val="00206D6B"/>
    <w:rsid w:val="0021499C"/>
    <w:rsid w:val="00216E3C"/>
    <w:rsid w:val="0023241F"/>
    <w:rsid w:val="002347FE"/>
    <w:rsid w:val="002375EF"/>
    <w:rsid w:val="00254F3F"/>
    <w:rsid w:val="00270289"/>
    <w:rsid w:val="0028080E"/>
    <w:rsid w:val="002862E4"/>
    <w:rsid w:val="0028646F"/>
    <w:rsid w:val="002944CF"/>
    <w:rsid w:val="002A716F"/>
    <w:rsid w:val="002A7855"/>
    <w:rsid w:val="002B0B14"/>
    <w:rsid w:val="002E0F34"/>
    <w:rsid w:val="002E2DD3"/>
    <w:rsid w:val="002E38A0"/>
    <w:rsid w:val="002E5FCC"/>
    <w:rsid w:val="002F25D2"/>
    <w:rsid w:val="002F38EE"/>
    <w:rsid w:val="0033677B"/>
    <w:rsid w:val="00336B3B"/>
    <w:rsid w:val="00337B69"/>
    <w:rsid w:val="00344BB7"/>
    <w:rsid w:val="00345293"/>
    <w:rsid w:val="00345F54"/>
    <w:rsid w:val="00346B45"/>
    <w:rsid w:val="00373C4E"/>
    <w:rsid w:val="0038284A"/>
    <w:rsid w:val="003837C2"/>
    <w:rsid w:val="00384682"/>
    <w:rsid w:val="003860C9"/>
    <w:rsid w:val="00392CA2"/>
    <w:rsid w:val="003B49C6"/>
    <w:rsid w:val="003C5747"/>
    <w:rsid w:val="003D529E"/>
    <w:rsid w:val="003E69AB"/>
    <w:rsid w:val="00401750"/>
    <w:rsid w:val="0040248D"/>
    <w:rsid w:val="004102B8"/>
    <w:rsid w:val="0041565C"/>
    <w:rsid w:val="00434D4E"/>
    <w:rsid w:val="00434F30"/>
    <w:rsid w:val="00442EB1"/>
    <w:rsid w:val="00465D6B"/>
    <w:rsid w:val="00486C9F"/>
    <w:rsid w:val="0049087A"/>
    <w:rsid w:val="004944F3"/>
    <w:rsid w:val="004B200E"/>
    <w:rsid w:val="004B3E0E"/>
    <w:rsid w:val="004C64A6"/>
    <w:rsid w:val="004D2994"/>
    <w:rsid w:val="004D321A"/>
    <w:rsid w:val="004F1A17"/>
    <w:rsid w:val="00503C6A"/>
    <w:rsid w:val="005115B1"/>
    <w:rsid w:val="00511B2E"/>
    <w:rsid w:val="005131C3"/>
    <w:rsid w:val="005228A9"/>
    <w:rsid w:val="005240FE"/>
    <w:rsid w:val="00526F69"/>
    <w:rsid w:val="005302C8"/>
    <w:rsid w:val="00530A18"/>
    <w:rsid w:val="00532CD5"/>
    <w:rsid w:val="00544922"/>
    <w:rsid w:val="005650D4"/>
    <w:rsid w:val="005669B2"/>
    <w:rsid w:val="00573704"/>
    <w:rsid w:val="00574063"/>
    <w:rsid w:val="0057422C"/>
    <w:rsid w:val="005745F8"/>
    <w:rsid w:val="0057596C"/>
    <w:rsid w:val="00576C62"/>
    <w:rsid w:val="00591B02"/>
    <w:rsid w:val="00595177"/>
    <w:rsid w:val="005978FA"/>
    <w:rsid w:val="005A2E89"/>
    <w:rsid w:val="005B0270"/>
    <w:rsid w:val="005B1F71"/>
    <w:rsid w:val="005B23FC"/>
    <w:rsid w:val="005B60E3"/>
    <w:rsid w:val="005D7FCB"/>
    <w:rsid w:val="005E1939"/>
    <w:rsid w:val="005E3970"/>
    <w:rsid w:val="005F2176"/>
    <w:rsid w:val="00626874"/>
    <w:rsid w:val="00631F0F"/>
    <w:rsid w:val="00637239"/>
    <w:rsid w:val="00654117"/>
    <w:rsid w:val="00672281"/>
    <w:rsid w:val="00681739"/>
    <w:rsid w:val="00690534"/>
    <w:rsid w:val="006943C9"/>
    <w:rsid w:val="006968E6"/>
    <w:rsid w:val="006A0F35"/>
    <w:rsid w:val="006B3EC2"/>
    <w:rsid w:val="006C5B0D"/>
    <w:rsid w:val="006C6FDC"/>
    <w:rsid w:val="006C7B24"/>
    <w:rsid w:val="006E32AF"/>
    <w:rsid w:val="006E451C"/>
    <w:rsid w:val="006F315C"/>
    <w:rsid w:val="006F4715"/>
    <w:rsid w:val="00707392"/>
    <w:rsid w:val="0072123D"/>
    <w:rsid w:val="007453A0"/>
    <w:rsid w:val="00746773"/>
    <w:rsid w:val="00775EEC"/>
    <w:rsid w:val="0078071E"/>
    <w:rsid w:val="00790D3B"/>
    <w:rsid w:val="007A7FA8"/>
    <w:rsid w:val="007E586C"/>
    <w:rsid w:val="007E7412"/>
    <w:rsid w:val="007F2348"/>
    <w:rsid w:val="00801678"/>
    <w:rsid w:val="008042F5"/>
    <w:rsid w:val="00815FB9"/>
    <w:rsid w:val="0082230A"/>
    <w:rsid w:val="00837114"/>
    <w:rsid w:val="008460C2"/>
    <w:rsid w:val="00846800"/>
    <w:rsid w:val="0086227B"/>
    <w:rsid w:val="008664DF"/>
    <w:rsid w:val="00875E5B"/>
    <w:rsid w:val="0088451A"/>
    <w:rsid w:val="00886EE0"/>
    <w:rsid w:val="00896D5A"/>
    <w:rsid w:val="008A5D98"/>
    <w:rsid w:val="008B5C95"/>
    <w:rsid w:val="008B7FD6"/>
    <w:rsid w:val="008C71EE"/>
    <w:rsid w:val="008D0ED6"/>
    <w:rsid w:val="008D67B2"/>
    <w:rsid w:val="008E12F8"/>
    <w:rsid w:val="008E1A25"/>
    <w:rsid w:val="008E345D"/>
    <w:rsid w:val="008E48B0"/>
    <w:rsid w:val="00905459"/>
    <w:rsid w:val="0090577B"/>
    <w:rsid w:val="00913D97"/>
    <w:rsid w:val="00920E61"/>
    <w:rsid w:val="00936F75"/>
    <w:rsid w:val="0094350A"/>
    <w:rsid w:val="00946F4E"/>
    <w:rsid w:val="00954DC8"/>
    <w:rsid w:val="00960410"/>
    <w:rsid w:val="00961647"/>
    <w:rsid w:val="00965981"/>
    <w:rsid w:val="00971E91"/>
    <w:rsid w:val="009735A3"/>
    <w:rsid w:val="00973F3F"/>
    <w:rsid w:val="009775D7"/>
    <w:rsid w:val="00977ED8"/>
    <w:rsid w:val="0098168E"/>
    <w:rsid w:val="00984EF9"/>
    <w:rsid w:val="00993407"/>
    <w:rsid w:val="00994634"/>
    <w:rsid w:val="009B0D3F"/>
    <w:rsid w:val="009C6F21"/>
    <w:rsid w:val="009C7687"/>
    <w:rsid w:val="009D150C"/>
    <w:rsid w:val="009D4BD9"/>
    <w:rsid w:val="009F0667"/>
    <w:rsid w:val="009F0CE9"/>
    <w:rsid w:val="009F5A39"/>
    <w:rsid w:val="009F61D4"/>
    <w:rsid w:val="00A006C3"/>
    <w:rsid w:val="00A012CE"/>
    <w:rsid w:val="00A0582F"/>
    <w:rsid w:val="00A05C2F"/>
    <w:rsid w:val="00A2136F"/>
    <w:rsid w:val="00A2301A"/>
    <w:rsid w:val="00A2731F"/>
    <w:rsid w:val="00A44080"/>
    <w:rsid w:val="00A61671"/>
    <w:rsid w:val="00A7439F"/>
    <w:rsid w:val="00A75F0A"/>
    <w:rsid w:val="00A778C9"/>
    <w:rsid w:val="00A90BD6"/>
    <w:rsid w:val="00A9233D"/>
    <w:rsid w:val="00A96F52"/>
    <w:rsid w:val="00AA604B"/>
    <w:rsid w:val="00AA612B"/>
    <w:rsid w:val="00AD0C24"/>
    <w:rsid w:val="00AD7D1F"/>
    <w:rsid w:val="00AE1230"/>
    <w:rsid w:val="00B02829"/>
    <w:rsid w:val="00B21F20"/>
    <w:rsid w:val="00B433C0"/>
    <w:rsid w:val="00B51643"/>
    <w:rsid w:val="00B51B39"/>
    <w:rsid w:val="00B571E6"/>
    <w:rsid w:val="00B619BB"/>
    <w:rsid w:val="00B901F6"/>
    <w:rsid w:val="00B93BBF"/>
    <w:rsid w:val="00B96C3C"/>
    <w:rsid w:val="00BA0E9B"/>
    <w:rsid w:val="00BC4F56"/>
    <w:rsid w:val="00BD1D31"/>
    <w:rsid w:val="00BD27C1"/>
    <w:rsid w:val="00BE010B"/>
    <w:rsid w:val="00BF2E3A"/>
    <w:rsid w:val="00BF7B08"/>
    <w:rsid w:val="00C0569E"/>
    <w:rsid w:val="00C10E22"/>
    <w:rsid w:val="00C12650"/>
    <w:rsid w:val="00C23319"/>
    <w:rsid w:val="00C364B2"/>
    <w:rsid w:val="00C428C7"/>
    <w:rsid w:val="00C460EB"/>
    <w:rsid w:val="00C51D56"/>
    <w:rsid w:val="00C66D91"/>
    <w:rsid w:val="00C726BC"/>
    <w:rsid w:val="00CA6231"/>
    <w:rsid w:val="00CB2161"/>
    <w:rsid w:val="00CB4235"/>
    <w:rsid w:val="00CC6540"/>
    <w:rsid w:val="00CE1F14"/>
    <w:rsid w:val="00CF0B61"/>
    <w:rsid w:val="00CF4F96"/>
    <w:rsid w:val="00CF79FE"/>
    <w:rsid w:val="00D069A2"/>
    <w:rsid w:val="00D1194E"/>
    <w:rsid w:val="00D407E8"/>
    <w:rsid w:val="00D54590"/>
    <w:rsid w:val="00D60010"/>
    <w:rsid w:val="00D76EE6"/>
    <w:rsid w:val="00D76F6F"/>
    <w:rsid w:val="00D90F31"/>
    <w:rsid w:val="00D92822"/>
    <w:rsid w:val="00DA6545"/>
    <w:rsid w:val="00DC0309"/>
    <w:rsid w:val="00DE18A7"/>
    <w:rsid w:val="00E17CDE"/>
    <w:rsid w:val="00E22516"/>
    <w:rsid w:val="00E22D23"/>
    <w:rsid w:val="00E24354"/>
    <w:rsid w:val="00E26180"/>
    <w:rsid w:val="00E51037"/>
    <w:rsid w:val="00E54798"/>
    <w:rsid w:val="00E84393"/>
    <w:rsid w:val="00E866D8"/>
    <w:rsid w:val="00E91F32"/>
    <w:rsid w:val="00E96AD6"/>
    <w:rsid w:val="00EB3DFE"/>
    <w:rsid w:val="00EB3EA7"/>
    <w:rsid w:val="00EB6DB7"/>
    <w:rsid w:val="00ED07C2"/>
    <w:rsid w:val="00ED1F5D"/>
    <w:rsid w:val="00EE1EFF"/>
    <w:rsid w:val="00EE79E0"/>
    <w:rsid w:val="00EF161C"/>
    <w:rsid w:val="00EF5479"/>
    <w:rsid w:val="00F01477"/>
    <w:rsid w:val="00F17765"/>
    <w:rsid w:val="00F17797"/>
    <w:rsid w:val="00F2604C"/>
    <w:rsid w:val="00F26486"/>
    <w:rsid w:val="00F31EBF"/>
    <w:rsid w:val="00F3487A"/>
    <w:rsid w:val="00F74A95"/>
    <w:rsid w:val="00F83E19"/>
    <w:rsid w:val="00F849B0"/>
    <w:rsid w:val="00F91BE9"/>
    <w:rsid w:val="00FA486B"/>
    <w:rsid w:val="00FA58C5"/>
    <w:rsid w:val="00FB3D74"/>
    <w:rsid w:val="00FB6CB1"/>
    <w:rsid w:val="00FC02BE"/>
    <w:rsid w:val="00FD644E"/>
    <w:rsid w:val="00FE145F"/>
    <w:rsid w:val="00FE1AF1"/>
    <w:rsid w:val="00FE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D0B4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raster">
    <w:name w:val="Table Grid"/>
    <w:basedOn w:val="NormaleTabelle"/>
    <w:uiPriority w:val="59"/>
    <w:rsid w:val="0091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46B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46B4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46B45"/>
    <w:rPr>
      <w:rFonts w:ascii="Cambria" w:hAnsi="Cambria"/>
      <w:color w:val="1D1B11" w:themeColor="background2" w:themeShade="1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6B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6B45"/>
    <w:rPr>
      <w:rFonts w:ascii="Cambria" w:hAnsi="Cambria"/>
      <w:b/>
      <w:bCs/>
      <w:color w:val="1D1B11" w:themeColor="background2" w:themeShade="1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raster">
    <w:name w:val="Table Grid"/>
    <w:basedOn w:val="NormaleTabelle"/>
    <w:uiPriority w:val="59"/>
    <w:rsid w:val="0091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46B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46B4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46B45"/>
    <w:rPr>
      <w:rFonts w:ascii="Cambria" w:hAnsi="Cambria"/>
      <w:color w:val="1D1B11" w:themeColor="background2" w:themeShade="1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6B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6B45"/>
    <w:rPr>
      <w:rFonts w:ascii="Cambria" w:hAnsi="Cambria"/>
      <w:b/>
      <w:bCs/>
      <w:color w:val="1D1B11" w:themeColor="background2" w:themeShade="1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07/relationships/hdphoto" Target="media/hdphoto1.wdp"/><Relationship Id="rId26" Type="http://schemas.microsoft.com/office/2007/relationships/hdphoto" Target="media/hdphoto3.wdp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34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5.png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microsoft.com/office/2007/relationships/hdphoto" Target="media/hdphoto2.wdp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8.png"/><Relationship Id="rId28" Type="http://schemas.microsoft.com/office/2007/relationships/hdphoto" Target="media/hdphoto4.wdp"/><Relationship Id="rId36" Type="http://schemas.microsoft.com/office/2016/09/relationships/commentsIds" Target="commentsIds.xml"/><Relationship Id="rId10" Type="http://schemas.openxmlformats.org/officeDocument/2006/relationships/header" Target="header1.xml"/><Relationship Id="rId19" Type="http://schemas.openxmlformats.org/officeDocument/2006/relationships/image" Target="media/image4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image" Target="media/image7.png"/><Relationship Id="rId27" Type="http://schemas.openxmlformats.org/officeDocument/2006/relationships/image" Target="media/image10.png"/><Relationship Id="rId30" Type="http://schemas.openxmlformats.org/officeDocument/2006/relationships/header" Target="header4.xml"/><Relationship Id="rId35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BCCAC440-0E33-4FAE-B1CA-94A4D811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732E5BE2.dotm</Template>
  <TotalTime>0</TotalTime>
  <Pages>5</Pages>
  <Words>568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Krasniqi, Habibe</cp:lastModifiedBy>
  <cp:revision>3</cp:revision>
  <cp:lastPrinted>2017-07-24T06:38:00Z</cp:lastPrinted>
  <dcterms:created xsi:type="dcterms:W3CDTF">2017-09-28T15:02:00Z</dcterms:created>
  <dcterms:modified xsi:type="dcterms:W3CDTF">2017-09-28T15:16:00Z</dcterms:modified>
</cp:coreProperties>
</file>