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443BBCAE" w:rsidR="00954DC8" w:rsidRDefault="007857DF" w:rsidP="00F31EBF">
      <w:pPr>
        <w:spacing w:line="276" w:lineRule="auto"/>
      </w:pPr>
      <w:r>
        <w:rPr>
          <w:noProof/>
          <w:lang w:eastAsia="de-DE"/>
        </w:rPr>
        <w:drawing>
          <wp:anchor distT="0" distB="0" distL="114300" distR="114300" simplePos="0" relativeHeight="251789312" behindDoc="0" locked="0" layoutInCell="1" allowOverlap="1" wp14:anchorId="6517799B" wp14:editId="2FC8BCC2">
            <wp:simplePos x="0" y="0"/>
            <wp:positionH relativeFrom="column">
              <wp:posOffset>3321050</wp:posOffset>
            </wp:positionH>
            <wp:positionV relativeFrom="paragraph">
              <wp:posOffset>8255</wp:posOffset>
            </wp:positionV>
            <wp:extent cx="1830705" cy="2894330"/>
            <wp:effectExtent l="192088" t="265112" r="228282" b="285433"/>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rot="5045542">
                      <a:off x="0" y="0"/>
                      <a:ext cx="1830705" cy="28943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056">
        <w:t xml:space="preserve">Isabelle </w:t>
      </w:r>
      <w:proofErr w:type="spellStart"/>
      <w:r w:rsidR="00561056">
        <w:t>Faltiska</w:t>
      </w:r>
      <w:proofErr w:type="spellEnd"/>
    </w:p>
    <w:p w14:paraId="74198D98" w14:textId="5C3D60D3" w:rsidR="00954DC8" w:rsidRDefault="00561056" w:rsidP="00F31EBF">
      <w:pPr>
        <w:spacing w:line="276" w:lineRule="auto"/>
      </w:pPr>
      <w:r>
        <w:t>Sommersemester 2015</w:t>
      </w:r>
    </w:p>
    <w:p w14:paraId="1359FCC1" w14:textId="39B86AA0" w:rsidR="00954DC8" w:rsidRDefault="00583B3D" w:rsidP="00F31EBF">
      <w:pPr>
        <w:spacing w:line="276" w:lineRule="auto"/>
      </w:pPr>
      <w:r>
        <w:rPr>
          <w:noProof/>
          <w:lang w:eastAsia="de-DE"/>
        </w:rPr>
        <w:drawing>
          <wp:anchor distT="0" distB="0" distL="114300" distR="114300" simplePos="0" relativeHeight="251788288" behindDoc="1" locked="0" layoutInCell="1" allowOverlap="1" wp14:anchorId="2074A249" wp14:editId="2D15BD9A">
            <wp:simplePos x="0" y="0"/>
            <wp:positionH relativeFrom="column">
              <wp:posOffset>-161289</wp:posOffset>
            </wp:positionH>
            <wp:positionV relativeFrom="paragraph">
              <wp:posOffset>685800</wp:posOffset>
            </wp:positionV>
            <wp:extent cx="2110105" cy="2286000"/>
            <wp:effectExtent l="476250" t="419100" r="461645" b="457200"/>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rot="20328742">
                      <a:off x="0" y="0"/>
                      <a:ext cx="2110105" cy="2286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57DF">
        <w:rPr>
          <w:noProof/>
          <w:lang w:eastAsia="de-DE"/>
        </w:rPr>
        <w:drawing>
          <wp:anchor distT="0" distB="0" distL="114300" distR="114300" simplePos="0" relativeHeight="251785727" behindDoc="1" locked="0" layoutInCell="1" allowOverlap="1" wp14:anchorId="4E4A5892" wp14:editId="49A07EC5">
            <wp:simplePos x="0" y="0"/>
            <wp:positionH relativeFrom="column">
              <wp:posOffset>1883300</wp:posOffset>
            </wp:positionH>
            <wp:positionV relativeFrom="paragraph">
              <wp:posOffset>1077513</wp:posOffset>
            </wp:positionV>
            <wp:extent cx="3034030" cy="2275840"/>
            <wp:effectExtent l="285750" t="400050" r="337820" b="429260"/>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rot="681830">
                      <a:off x="0" y="0"/>
                      <a:ext cx="3034030" cy="2275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54DC8">
        <w:t xml:space="preserve">Klassenstufen </w:t>
      </w:r>
      <w:r w:rsidR="00561056">
        <w:t>7 &amp; 8</w:t>
      </w:r>
    </w:p>
    <w:p w14:paraId="7E422764" w14:textId="106DF169" w:rsidR="00954DC8" w:rsidRDefault="00954DC8" w:rsidP="00954DC8">
      <w:r>
        <w:tab/>
      </w:r>
    </w:p>
    <w:p w14:paraId="4AEE18C5" w14:textId="5E45CCDE" w:rsidR="008B7FD6" w:rsidRDefault="008B7FD6" w:rsidP="00954DC8"/>
    <w:p w14:paraId="2B3917B5" w14:textId="6DD58674" w:rsidR="008B7FD6" w:rsidRDefault="008B7FD6" w:rsidP="00954DC8"/>
    <w:p w14:paraId="484F41F0" w14:textId="05F8B91E" w:rsidR="008B7FD6" w:rsidRDefault="004C28E6"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23CFAF99">
                <wp:simplePos x="0" y="0"/>
                <wp:positionH relativeFrom="column">
                  <wp:posOffset>24130</wp:posOffset>
                </wp:positionH>
                <wp:positionV relativeFrom="paragraph">
                  <wp:posOffset>560705</wp:posOffset>
                </wp:positionV>
                <wp:extent cx="5695950" cy="0"/>
                <wp:effectExtent l="9525" t="5080" r="9525" b="13970"/>
                <wp:wrapNone/>
                <wp:docPr id="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BB349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B6pH8bIAIAAD0EAAAOAAAAAAAAAAAAAAAAAC4CAABkcnMvZTJvRG9jLnhtbFBLAQIt&#10;ABQABgAIAAAAIQA5eepD2gAAAAcBAAAPAAAAAAAAAAAAAAAAAHoEAABkcnMvZG93bnJldi54bWxQ&#10;SwUGAAAAAAQABADzAAAAgQUAAAAA&#10;"/>
            </w:pict>
          </mc:Fallback>
        </mc:AlternateContent>
      </w:r>
    </w:p>
    <w:p w14:paraId="23A15D18" w14:textId="19EA4043" w:rsidR="0006684E" w:rsidRPr="00984EF9" w:rsidRDefault="00561056"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Merkmale chemischer Reaktionen</w:t>
      </w:r>
    </w:p>
    <w:p w14:paraId="145BC997" w14:textId="15CF7AE1" w:rsidR="00984EF9" w:rsidRDefault="004C28E6"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mc:AlternateContent>
          <mc:Choice Requires="wps">
            <w:drawing>
              <wp:anchor distT="0" distB="0" distL="114300" distR="114300" simplePos="0" relativeHeight="251786240" behindDoc="0" locked="0" layoutInCell="1" allowOverlap="1" wp14:anchorId="0EB21FF5" wp14:editId="234B2B79">
                <wp:simplePos x="0" y="0"/>
                <wp:positionH relativeFrom="column">
                  <wp:posOffset>147955</wp:posOffset>
                </wp:positionH>
                <wp:positionV relativeFrom="paragraph">
                  <wp:posOffset>441960</wp:posOffset>
                </wp:positionV>
                <wp:extent cx="5419725" cy="0"/>
                <wp:effectExtent l="9525" t="13970" r="9525" b="5080"/>
                <wp:wrapNone/>
                <wp:docPr id="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8A881" id="AutoShape 130" o:spid="_x0000_s1026" type="#_x0000_t32" style="position:absolute;margin-left:11.65pt;margin-top:34.8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ApHw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"/>
            </w:pict>
          </mc:Fallback>
        </mc:AlternateContent>
      </w:r>
      <w:r w:rsidR="00984EF9" w:rsidRPr="00984EF9">
        <w:rPr>
          <w:rFonts w:asciiTheme="majorHAnsi" w:hAnsiTheme="majorHAnsi" w:cs="Times New Roman"/>
          <w:b/>
          <w:sz w:val="44"/>
          <w:szCs w:val="44"/>
        </w:rPr>
        <w:t>Kurzprotokoll</w:t>
      </w:r>
    </w:p>
    <w:p w14:paraId="04BD471C" w14:textId="77777777" w:rsidR="007857DF" w:rsidRDefault="007857DF" w:rsidP="0006684E">
      <w:pPr>
        <w:autoSpaceDE w:val="0"/>
        <w:autoSpaceDN w:val="0"/>
        <w:adjustRightInd w:val="0"/>
        <w:jc w:val="center"/>
        <w:rPr>
          <w:rFonts w:asciiTheme="majorHAnsi" w:hAnsiTheme="majorHAnsi" w:cs="Times New Roman"/>
          <w:b/>
          <w:sz w:val="44"/>
          <w:szCs w:val="44"/>
        </w:rPr>
      </w:pPr>
    </w:p>
    <w:p w14:paraId="5381C3D1" w14:textId="77777777" w:rsidR="007857DF" w:rsidRDefault="007857DF" w:rsidP="0006684E">
      <w:pPr>
        <w:autoSpaceDE w:val="0"/>
        <w:autoSpaceDN w:val="0"/>
        <w:adjustRightInd w:val="0"/>
        <w:jc w:val="center"/>
        <w:rPr>
          <w:rFonts w:asciiTheme="majorHAnsi" w:hAnsiTheme="majorHAnsi" w:cs="Times New Roman"/>
          <w:b/>
          <w:sz w:val="44"/>
          <w:szCs w:val="44"/>
        </w:rPr>
      </w:pPr>
    </w:p>
    <w:p w14:paraId="3442174C" w14:textId="77777777" w:rsidR="007857DF" w:rsidRDefault="007857DF" w:rsidP="0006684E">
      <w:pPr>
        <w:autoSpaceDE w:val="0"/>
        <w:autoSpaceDN w:val="0"/>
        <w:adjustRightInd w:val="0"/>
        <w:jc w:val="center"/>
        <w:rPr>
          <w:rFonts w:asciiTheme="majorHAnsi" w:hAnsiTheme="majorHAnsi" w:cs="Times New Roman"/>
          <w:b/>
          <w:sz w:val="44"/>
          <w:szCs w:val="44"/>
        </w:rPr>
      </w:pPr>
    </w:p>
    <w:p w14:paraId="66848770" w14:textId="77777777" w:rsidR="007857DF" w:rsidRPr="00984EF9" w:rsidRDefault="007857DF" w:rsidP="0006684E">
      <w:pPr>
        <w:autoSpaceDE w:val="0"/>
        <w:autoSpaceDN w:val="0"/>
        <w:adjustRightInd w:val="0"/>
        <w:jc w:val="center"/>
        <w:rPr>
          <w:rFonts w:asciiTheme="majorHAnsi" w:hAnsiTheme="majorHAnsi" w:cs="Times New Roman"/>
          <w:b/>
          <w:sz w:val="44"/>
          <w:szCs w:val="44"/>
        </w:rPr>
      </w:pPr>
    </w:p>
    <w:p w14:paraId="40B00BEA" w14:textId="6472D82E" w:rsidR="00A90BD6" w:rsidRDefault="004C28E6">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0405B63F">
                <wp:simplePos x="0" y="0"/>
                <wp:positionH relativeFrom="column">
                  <wp:posOffset>-99695</wp:posOffset>
                </wp:positionH>
                <wp:positionV relativeFrom="paragraph">
                  <wp:posOffset>-4445</wp:posOffset>
                </wp:positionV>
                <wp:extent cx="5958840" cy="3924300"/>
                <wp:effectExtent l="0" t="0" r="22860" b="19050"/>
                <wp:wrapNone/>
                <wp:docPr id="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39243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6A0F35" w:rsidRDefault="006A0F35">
                            <w:pPr>
                              <w:pBdr>
                                <w:bottom w:val="single" w:sz="6" w:space="1" w:color="auto"/>
                              </w:pBdr>
                              <w:rPr>
                                <w:b/>
                              </w:rPr>
                            </w:pPr>
                            <w:r w:rsidRPr="00A90BD6">
                              <w:rPr>
                                <w:b/>
                              </w:rPr>
                              <w:t>Auf einen Blick:</w:t>
                            </w:r>
                          </w:p>
                          <w:p w14:paraId="534E28FF" w14:textId="08BBDBB3" w:rsidR="006A0F35" w:rsidRPr="00F31EBF" w:rsidRDefault="00B91B49" w:rsidP="002862EF">
                            <w:pPr>
                              <w:rPr>
                                <w:i/>
                                <w:color w:val="auto"/>
                              </w:rPr>
                            </w:pPr>
                            <w:r>
                              <w:rPr>
                                <w:rFonts w:asciiTheme="majorHAnsi" w:hAnsiTheme="majorHAnsi"/>
                                <w:color w:val="auto"/>
                              </w:rPr>
                              <w:t xml:space="preserve">Im Folgenden werden weitere Versuche zum Thema „Merkmale einer chemischen Reaktion“ für die 7. &amp; 8. Klasse vorgestellt. Hierbei soll in </w:t>
                            </w:r>
                            <w:r w:rsidR="002862EF">
                              <w:rPr>
                                <w:rFonts w:asciiTheme="majorHAnsi" w:hAnsiTheme="majorHAnsi"/>
                                <w:color w:val="auto"/>
                              </w:rPr>
                              <w:t>„</w:t>
                            </w:r>
                            <w:r>
                              <w:rPr>
                                <w:rFonts w:asciiTheme="majorHAnsi" w:hAnsiTheme="majorHAnsi"/>
                                <w:color w:val="auto"/>
                              </w:rPr>
                              <w:t>V1 – Leuchten</w:t>
                            </w:r>
                            <w:r w:rsidR="002862EF">
                              <w:rPr>
                                <w:rFonts w:asciiTheme="majorHAnsi" w:hAnsiTheme="majorHAnsi"/>
                                <w:color w:val="auto"/>
                              </w:rPr>
                              <w:t>“</w:t>
                            </w:r>
                            <w:r>
                              <w:rPr>
                                <w:rFonts w:asciiTheme="majorHAnsi" w:hAnsiTheme="majorHAnsi"/>
                                <w:color w:val="auto"/>
                              </w:rPr>
                              <w:t xml:space="preserve"> gezeigt werden, dass Energie bei einer Reaktion auch in Form von Licht frei werden kann. </w:t>
                            </w:r>
                            <w:r w:rsidR="002862EF">
                              <w:rPr>
                                <w:rFonts w:asciiTheme="majorHAnsi" w:hAnsiTheme="majorHAnsi"/>
                                <w:color w:val="auto"/>
                              </w:rPr>
                              <w:t>„</w:t>
                            </w:r>
                            <w:r>
                              <w:rPr>
                                <w:rFonts w:asciiTheme="majorHAnsi" w:hAnsiTheme="majorHAnsi"/>
                                <w:color w:val="auto"/>
                              </w:rPr>
                              <w:t>V2 – Reaktion von Kupfer und Schwefel</w:t>
                            </w:r>
                            <w:r w:rsidR="002862EF">
                              <w:rPr>
                                <w:rFonts w:asciiTheme="majorHAnsi" w:hAnsiTheme="majorHAnsi"/>
                                <w:color w:val="auto"/>
                              </w:rPr>
                              <w:t>“</w:t>
                            </w:r>
                            <w:r>
                              <w:rPr>
                                <w:rFonts w:asciiTheme="majorHAnsi" w:hAnsiTheme="majorHAnsi"/>
                                <w:color w:val="auto"/>
                              </w:rPr>
                              <w:t xml:space="preserve"> ist der klassische Versuch, um chemische Reaktionen auch auf Teilchenebene zu betrachten und hierbei auch das Aufstellen von Wortgleichungen zu üben. Anhand dieses Versuches kann aber auch auf die anderen Merkmale chemischer Reaktionen, wie Energieumsatz und Stoffumsatz eingegangen werden, da es sich um eine exotherme Reaktion handelt und das Endprodukt deutlich anders aussieht als die Edukte.  Beim Schülerversuch </w:t>
                            </w:r>
                            <w:r w:rsidR="002862EF">
                              <w:rPr>
                                <w:rFonts w:asciiTheme="majorHAnsi" w:hAnsiTheme="majorHAnsi"/>
                                <w:color w:val="auto"/>
                              </w:rPr>
                              <w:t>„</w:t>
                            </w:r>
                            <w:r>
                              <w:rPr>
                                <w:rFonts w:asciiTheme="majorHAnsi" w:hAnsiTheme="majorHAnsi"/>
                                <w:color w:val="auto"/>
                              </w:rPr>
                              <w:t>V3 – Kupfersulfat</w:t>
                            </w:r>
                            <w:r w:rsidR="002862EF">
                              <w:rPr>
                                <w:rFonts w:asciiTheme="majorHAnsi" w:hAnsiTheme="majorHAnsi"/>
                                <w:color w:val="auto"/>
                              </w:rPr>
                              <w:t>“</w:t>
                            </w:r>
                            <w:r>
                              <w:rPr>
                                <w:rFonts w:asciiTheme="majorHAnsi" w:hAnsiTheme="majorHAnsi"/>
                                <w:color w:val="auto"/>
                              </w:rPr>
                              <w:t xml:space="preserve"> soll auf bereits vorhandenes Wissen der SuS aufgebaut werden. Sie sollen anhand einer Siedepunktbestimmung, welche ihnen bereits auch Klasse 5 &amp; 6 bekannt sein sollte, begründen können, dass beim Erhitzen von Kupfer(II)-sulfat-</w:t>
                            </w:r>
                            <w:proofErr w:type="spellStart"/>
                            <w:r>
                              <w:rPr>
                                <w:rFonts w:asciiTheme="majorHAnsi" w:hAnsiTheme="majorHAnsi"/>
                                <w:color w:val="auto"/>
                              </w:rPr>
                              <w:t>Pentahydrat</w:t>
                            </w:r>
                            <w:proofErr w:type="spellEnd"/>
                            <w:r>
                              <w:rPr>
                                <w:rFonts w:asciiTheme="majorHAnsi" w:hAnsiTheme="majorHAnsi"/>
                                <w:color w:val="auto"/>
                              </w:rPr>
                              <w:t xml:space="preserve"> Wasser frei wird. Außerdem eignet sich der Versuch, um reversible chemische Reaktionen zu beobachten. Im letzten Versuch </w:t>
                            </w:r>
                            <w:r w:rsidR="002862EF">
                              <w:rPr>
                                <w:rFonts w:asciiTheme="majorHAnsi" w:hAnsiTheme="majorHAnsi"/>
                                <w:color w:val="auto"/>
                              </w:rPr>
                              <w:t>„</w:t>
                            </w:r>
                            <w:r>
                              <w:rPr>
                                <w:rFonts w:asciiTheme="majorHAnsi" w:hAnsiTheme="majorHAnsi"/>
                                <w:color w:val="auto"/>
                              </w:rPr>
                              <w:t>V4 – Endotherme Reaktionen</w:t>
                            </w:r>
                            <w:r w:rsidR="002862EF">
                              <w:rPr>
                                <w:rFonts w:asciiTheme="majorHAnsi" w:hAnsiTheme="majorHAnsi"/>
                                <w:color w:val="auto"/>
                              </w:rPr>
                              <w:t>“</w:t>
                            </w:r>
                            <w:r>
                              <w:rPr>
                                <w:rFonts w:asciiTheme="majorHAnsi" w:hAnsiTheme="majorHAnsi"/>
                                <w:color w:val="auto"/>
                              </w:rPr>
                              <w:t xml:space="preserve"> soll gezeigt werden, dass bei chemischen Reaktionen nicht immer Energie frei wird, sondern einige Reaktionen der Umgebung auch Energie in Form von Wärme entziehen.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7.85pt;margin-top:-.35pt;width:469.2pt;height:30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" fillcolor="white [3201]" strokecolor="#9bbb59 [3206]" strokeweight="1pt">
                <v:stroke dashstyle="dash"/>
                <v:shadow color="#868686"/>
                <v:textbox>
                  <w:txbxContent>
                    <w:p w14:paraId="33E42AE4" w14:textId="77777777" w:rsidR="006A0F35" w:rsidRDefault="006A0F35">
                      <w:pPr>
                        <w:pBdr>
                          <w:bottom w:val="single" w:sz="6" w:space="1" w:color="auto"/>
                        </w:pBdr>
                        <w:rPr>
                          <w:b/>
                        </w:rPr>
                      </w:pPr>
                      <w:r w:rsidRPr="00A90BD6">
                        <w:rPr>
                          <w:b/>
                        </w:rPr>
                        <w:t>Auf einen Blick:</w:t>
                      </w:r>
                    </w:p>
                    <w:p w14:paraId="534E28FF" w14:textId="08BBDBB3" w:rsidR="006A0F35" w:rsidRPr="00F31EBF" w:rsidRDefault="00B91B49" w:rsidP="002862EF">
                      <w:pPr>
                        <w:rPr>
                          <w:i/>
                          <w:color w:val="auto"/>
                        </w:rPr>
                      </w:pPr>
                      <w:r>
                        <w:rPr>
                          <w:rFonts w:asciiTheme="majorHAnsi" w:hAnsiTheme="majorHAnsi"/>
                          <w:color w:val="auto"/>
                        </w:rPr>
                        <w:t xml:space="preserve">Im Folgenden werden weitere Versuche zum Thema „Merkmale einer chemischen Reaktion“ für die 7. &amp; 8. Klasse vorgestellt. Hierbei soll in </w:t>
                      </w:r>
                      <w:r w:rsidR="002862EF">
                        <w:rPr>
                          <w:rFonts w:asciiTheme="majorHAnsi" w:hAnsiTheme="majorHAnsi"/>
                          <w:color w:val="auto"/>
                        </w:rPr>
                        <w:t>„</w:t>
                      </w:r>
                      <w:r>
                        <w:rPr>
                          <w:rFonts w:asciiTheme="majorHAnsi" w:hAnsiTheme="majorHAnsi"/>
                          <w:color w:val="auto"/>
                        </w:rPr>
                        <w:t>V1 – Leuchten</w:t>
                      </w:r>
                      <w:r w:rsidR="002862EF">
                        <w:rPr>
                          <w:rFonts w:asciiTheme="majorHAnsi" w:hAnsiTheme="majorHAnsi"/>
                          <w:color w:val="auto"/>
                        </w:rPr>
                        <w:t>“</w:t>
                      </w:r>
                      <w:r>
                        <w:rPr>
                          <w:rFonts w:asciiTheme="majorHAnsi" w:hAnsiTheme="majorHAnsi"/>
                          <w:color w:val="auto"/>
                        </w:rPr>
                        <w:t xml:space="preserve"> gezeigt werden, dass Energie bei einer Reaktion auch in Form von Licht frei werden kann. </w:t>
                      </w:r>
                      <w:r w:rsidR="002862EF">
                        <w:rPr>
                          <w:rFonts w:asciiTheme="majorHAnsi" w:hAnsiTheme="majorHAnsi"/>
                          <w:color w:val="auto"/>
                        </w:rPr>
                        <w:t>„</w:t>
                      </w:r>
                      <w:r>
                        <w:rPr>
                          <w:rFonts w:asciiTheme="majorHAnsi" w:hAnsiTheme="majorHAnsi"/>
                          <w:color w:val="auto"/>
                        </w:rPr>
                        <w:t>V2 – Reaktion von Kupfer und Schwefel</w:t>
                      </w:r>
                      <w:r w:rsidR="002862EF">
                        <w:rPr>
                          <w:rFonts w:asciiTheme="majorHAnsi" w:hAnsiTheme="majorHAnsi"/>
                          <w:color w:val="auto"/>
                        </w:rPr>
                        <w:t>“</w:t>
                      </w:r>
                      <w:r>
                        <w:rPr>
                          <w:rFonts w:asciiTheme="majorHAnsi" w:hAnsiTheme="majorHAnsi"/>
                          <w:color w:val="auto"/>
                        </w:rPr>
                        <w:t xml:space="preserve"> ist der klassische Versuch, um chemische Reaktionen auch auf Teilchenebene zu betrachten und hierbei auch das Aufstellen von Wortgleichungen zu üben. Anhand dieses Versuches kann aber auch auf die anderen Merkmale chemischer Reaktionen, wie Energieumsatz und Stoffumsatz eingegangen werden, da es sich um eine exotherme Reaktion handelt und das Endprodukt deutlich anders aussieht als die Edukte.  Beim Schülerversuch </w:t>
                      </w:r>
                      <w:r w:rsidR="002862EF">
                        <w:rPr>
                          <w:rFonts w:asciiTheme="majorHAnsi" w:hAnsiTheme="majorHAnsi"/>
                          <w:color w:val="auto"/>
                        </w:rPr>
                        <w:t>„</w:t>
                      </w:r>
                      <w:r>
                        <w:rPr>
                          <w:rFonts w:asciiTheme="majorHAnsi" w:hAnsiTheme="majorHAnsi"/>
                          <w:color w:val="auto"/>
                        </w:rPr>
                        <w:t>V3 – Kupfersulfat</w:t>
                      </w:r>
                      <w:r w:rsidR="002862EF">
                        <w:rPr>
                          <w:rFonts w:asciiTheme="majorHAnsi" w:hAnsiTheme="majorHAnsi"/>
                          <w:color w:val="auto"/>
                        </w:rPr>
                        <w:t>“</w:t>
                      </w:r>
                      <w:r>
                        <w:rPr>
                          <w:rFonts w:asciiTheme="majorHAnsi" w:hAnsiTheme="majorHAnsi"/>
                          <w:color w:val="auto"/>
                        </w:rPr>
                        <w:t xml:space="preserve"> soll auf bereits vorhandenes Wissen der SuS aufgebaut werden. Sie sollen anhand einer Siedepunktbestimmung, welche ihnen bereits auch Klasse 5 &amp; 6 bekannt sein sollte, begründen können, dass beim Erhitzen von Kupfer(II)-sulfat-Pentahydrat Wasser frei wird. Außerdem eignet sich der Versuch, um reversible chemische Reaktionen zu beobachten. Im letzten Versuch </w:t>
                      </w:r>
                      <w:r w:rsidR="002862EF">
                        <w:rPr>
                          <w:rFonts w:asciiTheme="majorHAnsi" w:hAnsiTheme="majorHAnsi"/>
                          <w:color w:val="auto"/>
                        </w:rPr>
                        <w:t>„</w:t>
                      </w:r>
                      <w:r>
                        <w:rPr>
                          <w:rFonts w:asciiTheme="majorHAnsi" w:hAnsiTheme="majorHAnsi"/>
                          <w:color w:val="auto"/>
                        </w:rPr>
                        <w:t>V4 – Endotherme Reaktionen</w:t>
                      </w:r>
                      <w:r w:rsidR="002862EF">
                        <w:rPr>
                          <w:rFonts w:asciiTheme="majorHAnsi" w:hAnsiTheme="majorHAnsi"/>
                          <w:color w:val="auto"/>
                        </w:rPr>
                        <w:t>“</w:t>
                      </w:r>
                      <w:r>
                        <w:rPr>
                          <w:rFonts w:asciiTheme="majorHAnsi" w:hAnsiTheme="majorHAnsi"/>
                          <w:color w:val="auto"/>
                        </w:rPr>
                        <w:t xml:space="preserve"> soll gezeigt werden, dass bei chemischen Reaktionen nicht immer Energie frei wird, sondern einige Reaktionen der Umgebung auch Energie in Form von Wärme entziehen.</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Default="00A90BD6" w:rsidP="00A90BD6"/>
    <w:p w14:paraId="55C4D4B7" w14:textId="77777777" w:rsidR="00B91B49" w:rsidRDefault="00B91B49" w:rsidP="00A90BD6"/>
    <w:p w14:paraId="4B155075" w14:textId="77777777" w:rsidR="00B91B49" w:rsidRDefault="00B91B49" w:rsidP="00A90BD6"/>
    <w:p w14:paraId="7B216464" w14:textId="77777777" w:rsidR="00B91B49" w:rsidRDefault="00B91B49" w:rsidP="00A90BD6"/>
    <w:p w14:paraId="7D10411A" w14:textId="77777777" w:rsidR="00B91B49" w:rsidRDefault="00B91B49" w:rsidP="00A90BD6"/>
    <w:p w14:paraId="739E795B" w14:textId="77777777" w:rsidR="00B91B49" w:rsidRPr="00A90BD6" w:rsidRDefault="00B91B49"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30C5C770" w14:textId="77777777" w:rsidR="004A595B"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28368826" w:history="1">
            <w:r w:rsidR="004A595B" w:rsidRPr="00520E79">
              <w:rPr>
                <w:rStyle w:val="Hyperlink"/>
                <w:noProof/>
              </w:rPr>
              <w:t>1</w:t>
            </w:r>
            <w:r w:rsidR="004A595B">
              <w:rPr>
                <w:rFonts w:asciiTheme="minorHAnsi" w:eastAsiaTheme="minorEastAsia" w:hAnsiTheme="minorHAnsi"/>
                <w:noProof/>
                <w:color w:val="auto"/>
                <w:lang w:eastAsia="de-DE"/>
              </w:rPr>
              <w:tab/>
            </w:r>
            <w:r w:rsidR="004A595B" w:rsidRPr="00520E79">
              <w:rPr>
                <w:rStyle w:val="Hyperlink"/>
                <w:noProof/>
              </w:rPr>
              <w:t>Weitere Lehrerversuche</w:t>
            </w:r>
            <w:r w:rsidR="004A595B">
              <w:rPr>
                <w:noProof/>
                <w:webHidden/>
              </w:rPr>
              <w:tab/>
            </w:r>
            <w:r w:rsidR="004A595B">
              <w:rPr>
                <w:noProof/>
                <w:webHidden/>
              </w:rPr>
              <w:fldChar w:fldCharType="begin"/>
            </w:r>
            <w:r w:rsidR="004A595B">
              <w:rPr>
                <w:noProof/>
                <w:webHidden/>
              </w:rPr>
              <w:instrText xml:space="preserve"> PAGEREF _Toc428368826 \h </w:instrText>
            </w:r>
            <w:r w:rsidR="004A595B">
              <w:rPr>
                <w:noProof/>
                <w:webHidden/>
              </w:rPr>
            </w:r>
            <w:r w:rsidR="004A595B">
              <w:rPr>
                <w:noProof/>
                <w:webHidden/>
              </w:rPr>
              <w:fldChar w:fldCharType="separate"/>
            </w:r>
            <w:r w:rsidR="00736EE3">
              <w:rPr>
                <w:noProof/>
                <w:webHidden/>
              </w:rPr>
              <w:t>1</w:t>
            </w:r>
            <w:r w:rsidR="004A595B">
              <w:rPr>
                <w:noProof/>
                <w:webHidden/>
              </w:rPr>
              <w:fldChar w:fldCharType="end"/>
            </w:r>
          </w:hyperlink>
        </w:p>
        <w:p w14:paraId="2E80EC67" w14:textId="77777777" w:rsidR="004A595B" w:rsidRDefault="004A595B">
          <w:pPr>
            <w:pStyle w:val="Verzeichnis2"/>
            <w:tabs>
              <w:tab w:val="left" w:pos="880"/>
              <w:tab w:val="right" w:leader="dot" w:pos="9062"/>
            </w:tabs>
            <w:rPr>
              <w:rFonts w:asciiTheme="minorHAnsi" w:eastAsiaTheme="minorEastAsia" w:hAnsiTheme="minorHAnsi"/>
              <w:noProof/>
              <w:color w:val="auto"/>
              <w:lang w:eastAsia="de-DE"/>
            </w:rPr>
          </w:pPr>
          <w:hyperlink w:anchor="_Toc428368827" w:history="1">
            <w:r w:rsidRPr="00520E79">
              <w:rPr>
                <w:rStyle w:val="Hyperlink"/>
                <w:noProof/>
              </w:rPr>
              <w:t>1.1</w:t>
            </w:r>
            <w:r>
              <w:rPr>
                <w:rFonts w:asciiTheme="minorHAnsi" w:eastAsiaTheme="minorEastAsia" w:hAnsiTheme="minorHAnsi"/>
                <w:noProof/>
                <w:color w:val="auto"/>
                <w:lang w:eastAsia="de-DE"/>
              </w:rPr>
              <w:tab/>
            </w:r>
            <w:r w:rsidRPr="00520E79">
              <w:rPr>
                <w:rStyle w:val="Hyperlink"/>
                <w:noProof/>
              </w:rPr>
              <w:t>V1 – Kaltes blaues Leuchten</w:t>
            </w:r>
            <w:r>
              <w:rPr>
                <w:noProof/>
                <w:webHidden/>
              </w:rPr>
              <w:tab/>
            </w:r>
            <w:r>
              <w:rPr>
                <w:noProof/>
                <w:webHidden/>
              </w:rPr>
              <w:fldChar w:fldCharType="begin"/>
            </w:r>
            <w:r>
              <w:rPr>
                <w:noProof/>
                <w:webHidden/>
              </w:rPr>
              <w:instrText xml:space="preserve"> PAGEREF _Toc428368827 \h </w:instrText>
            </w:r>
            <w:r>
              <w:rPr>
                <w:noProof/>
                <w:webHidden/>
              </w:rPr>
            </w:r>
            <w:r>
              <w:rPr>
                <w:noProof/>
                <w:webHidden/>
              </w:rPr>
              <w:fldChar w:fldCharType="separate"/>
            </w:r>
            <w:r w:rsidR="00736EE3">
              <w:rPr>
                <w:noProof/>
                <w:webHidden/>
              </w:rPr>
              <w:t>1</w:t>
            </w:r>
            <w:r>
              <w:rPr>
                <w:noProof/>
                <w:webHidden/>
              </w:rPr>
              <w:fldChar w:fldCharType="end"/>
            </w:r>
          </w:hyperlink>
        </w:p>
        <w:p w14:paraId="22FA07A8" w14:textId="77777777" w:rsidR="004A595B" w:rsidRDefault="004A595B">
          <w:pPr>
            <w:pStyle w:val="Verzeichnis2"/>
            <w:tabs>
              <w:tab w:val="left" w:pos="880"/>
              <w:tab w:val="right" w:leader="dot" w:pos="9062"/>
            </w:tabs>
            <w:rPr>
              <w:rFonts w:asciiTheme="minorHAnsi" w:eastAsiaTheme="minorEastAsia" w:hAnsiTheme="minorHAnsi"/>
              <w:noProof/>
              <w:color w:val="auto"/>
              <w:lang w:eastAsia="de-DE"/>
            </w:rPr>
          </w:pPr>
          <w:hyperlink w:anchor="_Toc428368828" w:history="1">
            <w:r w:rsidRPr="00520E79">
              <w:rPr>
                <w:rStyle w:val="Hyperlink"/>
                <w:noProof/>
              </w:rPr>
              <w:t>1.2</w:t>
            </w:r>
            <w:r>
              <w:rPr>
                <w:rFonts w:asciiTheme="minorHAnsi" w:eastAsiaTheme="minorEastAsia" w:hAnsiTheme="minorHAnsi"/>
                <w:noProof/>
                <w:color w:val="auto"/>
                <w:lang w:eastAsia="de-DE"/>
              </w:rPr>
              <w:tab/>
            </w:r>
            <w:r w:rsidRPr="00520E79">
              <w:rPr>
                <w:rStyle w:val="Hyperlink"/>
                <w:noProof/>
              </w:rPr>
              <w:t>V2 – Reaktion von Kupfer und Schwefel</w:t>
            </w:r>
            <w:r>
              <w:rPr>
                <w:noProof/>
                <w:webHidden/>
              </w:rPr>
              <w:tab/>
            </w:r>
            <w:r>
              <w:rPr>
                <w:noProof/>
                <w:webHidden/>
              </w:rPr>
              <w:fldChar w:fldCharType="begin"/>
            </w:r>
            <w:r>
              <w:rPr>
                <w:noProof/>
                <w:webHidden/>
              </w:rPr>
              <w:instrText xml:space="preserve"> PAGEREF _Toc428368828 \h </w:instrText>
            </w:r>
            <w:r>
              <w:rPr>
                <w:noProof/>
                <w:webHidden/>
              </w:rPr>
            </w:r>
            <w:r>
              <w:rPr>
                <w:noProof/>
                <w:webHidden/>
              </w:rPr>
              <w:fldChar w:fldCharType="separate"/>
            </w:r>
            <w:r w:rsidR="00736EE3">
              <w:rPr>
                <w:noProof/>
                <w:webHidden/>
              </w:rPr>
              <w:t>2</w:t>
            </w:r>
            <w:r>
              <w:rPr>
                <w:noProof/>
                <w:webHidden/>
              </w:rPr>
              <w:fldChar w:fldCharType="end"/>
            </w:r>
          </w:hyperlink>
        </w:p>
        <w:p w14:paraId="6D048282" w14:textId="77777777" w:rsidR="004A595B" w:rsidRDefault="004A595B">
          <w:pPr>
            <w:pStyle w:val="Verzeichnis1"/>
            <w:tabs>
              <w:tab w:val="left" w:pos="440"/>
              <w:tab w:val="right" w:leader="dot" w:pos="9062"/>
            </w:tabs>
            <w:rPr>
              <w:rFonts w:asciiTheme="minorHAnsi" w:eastAsiaTheme="minorEastAsia" w:hAnsiTheme="minorHAnsi"/>
              <w:noProof/>
              <w:color w:val="auto"/>
              <w:lang w:eastAsia="de-DE"/>
            </w:rPr>
          </w:pPr>
          <w:hyperlink w:anchor="_Toc428368829" w:history="1">
            <w:r w:rsidRPr="00520E79">
              <w:rPr>
                <w:rStyle w:val="Hyperlink"/>
                <w:noProof/>
              </w:rPr>
              <w:t>2</w:t>
            </w:r>
            <w:r>
              <w:rPr>
                <w:rFonts w:asciiTheme="minorHAnsi" w:eastAsiaTheme="minorEastAsia" w:hAnsiTheme="minorHAnsi"/>
                <w:noProof/>
                <w:color w:val="auto"/>
                <w:lang w:eastAsia="de-DE"/>
              </w:rPr>
              <w:tab/>
            </w:r>
            <w:r w:rsidRPr="00520E79">
              <w:rPr>
                <w:rStyle w:val="Hyperlink"/>
                <w:noProof/>
              </w:rPr>
              <w:t>Weitere Schülerversuche</w:t>
            </w:r>
            <w:r>
              <w:rPr>
                <w:noProof/>
                <w:webHidden/>
              </w:rPr>
              <w:tab/>
            </w:r>
            <w:r>
              <w:rPr>
                <w:noProof/>
                <w:webHidden/>
              </w:rPr>
              <w:fldChar w:fldCharType="begin"/>
            </w:r>
            <w:r>
              <w:rPr>
                <w:noProof/>
                <w:webHidden/>
              </w:rPr>
              <w:instrText xml:space="preserve"> PAGEREF _Toc428368829 \h </w:instrText>
            </w:r>
            <w:r>
              <w:rPr>
                <w:noProof/>
                <w:webHidden/>
              </w:rPr>
            </w:r>
            <w:r>
              <w:rPr>
                <w:noProof/>
                <w:webHidden/>
              </w:rPr>
              <w:fldChar w:fldCharType="separate"/>
            </w:r>
            <w:r w:rsidR="00736EE3">
              <w:rPr>
                <w:noProof/>
                <w:webHidden/>
              </w:rPr>
              <w:t>3</w:t>
            </w:r>
            <w:r>
              <w:rPr>
                <w:noProof/>
                <w:webHidden/>
              </w:rPr>
              <w:fldChar w:fldCharType="end"/>
            </w:r>
          </w:hyperlink>
        </w:p>
        <w:p w14:paraId="610FA432" w14:textId="77777777" w:rsidR="004A595B" w:rsidRDefault="004A595B">
          <w:pPr>
            <w:pStyle w:val="Verzeichnis2"/>
            <w:tabs>
              <w:tab w:val="left" w:pos="880"/>
              <w:tab w:val="right" w:leader="dot" w:pos="9062"/>
            </w:tabs>
            <w:rPr>
              <w:rFonts w:asciiTheme="minorHAnsi" w:eastAsiaTheme="minorEastAsia" w:hAnsiTheme="minorHAnsi"/>
              <w:noProof/>
              <w:color w:val="auto"/>
              <w:lang w:eastAsia="de-DE"/>
            </w:rPr>
          </w:pPr>
          <w:hyperlink w:anchor="_Toc428368830" w:history="1">
            <w:r w:rsidRPr="00520E79">
              <w:rPr>
                <w:rStyle w:val="Hyperlink"/>
                <w:noProof/>
              </w:rPr>
              <w:t>2.1</w:t>
            </w:r>
            <w:r>
              <w:rPr>
                <w:rFonts w:asciiTheme="minorHAnsi" w:eastAsiaTheme="minorEastAsia" w:hAnsiTheme="minorHAnsi"/>
                <w:noProof/>
                <w:color w:val="auto"/>
                <w:lang w:eastAsia="de-DE"/>
              </w:rPr>
              <w:tab/>
            </w:r>
            <w:r w:rsidRPr="00520E79">
              <w:rPr>
                <w:rStyle w:val="Hyperlink"/>
                <w:noProof/>
              </w:rPr>
              <w:t>V3 – Blaues und weißes Kupfersulfat</w:t>
            </w:r>
            <w:r>
              <w:rPr>
                <w:noProof/>
                <w:webHidden/>
              </w:rPr>
              <w:tab/>
            </w:r>
            <w:r>
              <w:rPr>
                <w:noProof/>
                <w:webHidden/>
              </w:rPr>
              <w:fldChar w:fldCharType="begin"/>
            </w:r>
            <w:r>
              <w:rPr>
                <w:noProof/>
                <w:webHidden/>
              </w:rPr>
              <w:instrText xml:space="preserve"> PAGEREF _Toc428368830 \h </w:instrText>
            </w:r>
            <w:r>
              <w:rPr>
                <w:noProof/>
                <w:webHidden/>
              </w:rPr>
            </w:r>
            <w:r>
              <w:rPr>
                <w:noProof/>
                <w:webHidden/>
              </w:rPr>
              <w:fldChar w:fldCharType="separate"/>
            </w:r>
            <w:r w:rsidR="00736EE3">
              <w:rPr>
                <w:noProof/>
                <w:webHidden/>
              </w:rPr>
              <w:t>3</w:t>
            </w:r>
            <w:r>
              <w:rPr>
                <w:noProof/>
                <w:webHidden/>
              </w:rPr>
              <w:fldChar w:fldCharType="end"/>
            </w:r>
          </w:hyperlink>
        </w:p>
        <w:p w14:paraId="301AEC74" w14:textId="77777777" w:rsidR="004A595B" w:rsidRDefault="004A595B">
          <w:pPr>
            <w:pStyle w:val="Verzeichnis2"/>
            <w:tabs>
              <w:tab w:val="left" w:pos="880"/>
              <w:tab w:val="right" w:leader="dot" w:pos="9062"/>
            </w:tabs>
            <w:rPr>
              <w:rFonts w:asciiTheme="minorHAnsi" w:eastAsiaTheme="minorEastAsia" w:hAnsiTheme="minorHAnsi"/>
              <w:noProof/>
              <w:color w:val="auto"/>
              <w:lang w:eastAsia="de-DE"/>
            </w:rPr>
          </w:pPr>
          <w:hyperlink w:anchor="_Toc428368831" w:history="1">
            <w:r w:rsidRPr="00520E79">
              <w:rPr>
                <w:rStyle w:val="Hyperlink"/>
                <w:noProof/>
              </w:rPr>
              <w:t>2.2</w:t>
            </w:r>
            <w:r>
              <w:rPr>
                <w:rFonts w:asciiTheme="minorHAnsi" w:eastAsiaTheme="minorEastAsia" w:hAnsiTheme="minorHAnsi"/>
                <w:noProof/>
                <w:color w:val="auto"/>
                <w:lang w:eastAsia="de-DE"/>
              </w:rPr>
              <w:tab/>
            </w:r>
            <w:r w:rsidRPr="00520E79">
              <w:rPr>
                <w:rStyle w:val="Hyperlink"/>
                <w:noProof/>
              </w:rPr>
              <w:t>V4 – Endotherme Reaktion</w:t>
            </w:r>
            <w:r>
              <w:rPr>
                <w:noProof/>
                <w:webHidden/>
              </w:rPr>
              <w:tab/>
            </w:r>
            <w:r>
              <w:rPr>
                <w:noProof/>
                <w:webHidden/>
              </w:rPr>
              <w:fldChar w:fldCharType="begin"/>
            </w:r>
            <w:r>
              <w:rPr>
                <w:noProof/>
                <w:webHidden/>
              </w:rPr>
              <w:instrText xml:space="preserve"> PAGEREF _Toc428368831 \h </w:instrText>
            </w:r>
            <w:r>
              <w:rPr>
                <w:noProof/>
                <w:webHidden/>
              </w:rPr>
            </w:r>
            <w:r>
              <w:rPr>
                <w:noProof/>
                <w:webHidden/>
              </w:rPr>
              <w:fldChar w:fldCharType="separate"/>
            </w:r>
            <w:r w:rsidR="00736EE3">
              <w:rPr>
                <w:noProof/>
                <w:webHidden/>
              </w:rPr>
              <w:t>5</w:t>
            </w:r>
            <w:r>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26ED74F8" w14:textId="5E156C3D" w:rsidR="005B0270" w:rsidRDefault="005B0270" w:rsidP="00E26180"/>
    <w:p w14:paraId="1241B1A3" w14:textId="77777777" w:rsidR="005B0270" w:rsidRPr="005B0270" w:rsidRDefault="005B0270" w:rsidP="005B0270"/>
    <w:p w14:paraId="5ED8AEA5" w14:textId="77777777" w:rsidR="005B0270" w:rsidRPr="005B0270" w:rsidRDefault="005B0270" w:rsidP="005B0270"/>
    <w:p w14:paraId="4E8A4BB5" w14:textId="77777777" w:rsidR="005B0270" w:rsidRPr="005B0270" w:rsidRDefault="005B0270" w:rsidP="005B0270"/>
    <w:p w14:paraId="76E65233" w14:textId="1D36411B" w:rsidR="005B0270" w:rsidRDefault="005B0270" w:rsidP="005B0270">
      <w:pPr>
        <w:tabs>
          <w:tab w:val="left" w:pos="3000"/>
        </w:tabs>
      </w:pPr>
      <w:r>
        <w:tab/>
      </w:r>
    </w:p>
    <w:p w14:paraId="7354F48A" w14:textId="77777777" w:rsidR="005B0270" w:rsidRPr="005B0270" w:rsidRDefault="005B0270" w:rsidP="005B0270">
      <w:pPr>
        <w:sectPr w:rsidR="005B0270" w:rsidRPr="005B0270" w:rsidSect="00984EF9">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709" w:left="1417" w:header="708" w:footer="708" w:gutter="0"/>
          <w:pgNumType w:start="0"/>
          <w:cols w:space="708"/>
          <w:docGrid w:linePitch="360"/>
        </w:sectPr>
      </w:pPr>
    </w:p>
    <w:p w14:paraId="70957CC8" w14:textId="5D979A39" w:rsidR="0086227B" w:rsidRDefault="00984EF9" w:rsidP="0086227B">
      <w:pPr>
        <w:pStyle w:val="berschrift1"/>
      </w:pPr>
      <w:bookmarkStart w:id="0" w:name="_Toc428368826"/>
      <w:r>
        <w:lastRenderedPageBreak/>
        <w:t xml:space="preserve">Weitere </w:t>
      </w:r>
      <w:r w:rsidR="00977ED8">
        <w:t>Lehrer</w:t>
      </w:r>
      <w:r w:rsidR="00F31EBF">
        <w:t>versuch</w:t>
      </w:r>
      <w:r>
        <w:t>e</w:t>
      </w:r>
      <w:bookmarkEnd w:id="0"/>
    </w:p>
    <w:p w14:paraId="6FD03C80" w14:textId="2552CEAE" w:rsidR="003F3647" w:rsidRPr="003F3647" w:rsidRDefault="003F3647" w:rsidP="003F3647">
      <w:pPr>
        <w:pStyle w:val="berschrift2"/>
      </w:pPr>
      <w:bookmarkStart w:id="1" w:name="_Toc428368827"/>
      <w:r>
        <w:t xml:space="preserve">V1 – </w:t>
      </w:r>
      <w:r w:rsidR="00997CCC">
        <w:t xml:space="preserve">Kaltes blaues </w:t>
      </w:r>
      <w:r>
        <w:t>Leuchten</w:t>
      </w:r>
      <w:bookmarkEnd w:id="1"/>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3F3647" w:rsidRPr="00F31EBF" w14:paraId="049D7DFD" w14:textId="77777777" w:rsidTr="00997CCC">
        <w:tc>
          <w:tcPr>
            <w:tcW w:w="9322" w:type="dxa"/>
            <w:gridSpan w:val="9"/>
            <w:tcBorders>
              <w:bottom w:val="single" w:sz="8" w:space="0" w:color="4F81BD"/>
            </w:tcBorders>
            <w:shd w:val="clear" w:color="auto" w:fill="4F81BD"/>
            <w:vAlign w:val="center"/>
          </w:tcPr>
          <w:p w14:paraId="22ADE7AC" w14:textId="77777777" w:rsidR="003F3647" w:rsidRPr="00F31EBF" w:rsidRDefault="003F3647" w:rsidP="00556FE7">
            <w:pPr>
              <w:spacing w:after="0"/>
              <w:jc w:val="center"/>
              <w:rPr>
                <w:b/>
                <w:bCs/>
                <w:color w:val="FFFFFF" w:themeColor="background1"/>
              </w:rPr>
            </w:pPr>
            <w:r w:rsidRPr="00F31EBF">
              <w:rPr>
                <w:b/>
                <w:bCs/>
                <w:color w:val="FFFFFF" w:themeColor="background1"/>
              </w:rPr>
              <w:t>Gefahrenstoffe</w:t>
            </w:r>
          </w:p>
        </w:tc>
      </w:tr>
      <w:tr w:rsidR="007857DF" w:rsidRPr="009C5E28" w14:paraId="080BB2C8" w14:textId="77777777" w:rsidTr="00997CCC">
        <w:trPr>
          <w:trHeight w:val="437"/>
        </w:trPr>
        <w:tc>
          <w:tcPr>
            <w:tcW w:w="3027" w:type="dxa"/>
            <w:gridSpan w:val="3"/>
            <w:tcBorders>
              <w:top w:val="single" w:sz="8" w:space="0" w:color="4F81BD"/>
              <w:left w:val="single" w:sz="8" w:space="0" w:color="4F81BD"/>
              <w:bottom w:val="single" w:sz="4" w:space="0" w:color="4F81BD" w:themeColor="accent1"/>
            </w:tcBorders>
            <w:shd w:val="clear" w:color="auto" w:fill="auto"/>
            <w:vAlign w:val="center"/>
          </w:tcPr>
          <w:p w14:paraId="28F717D9" w14:textId="7479F1D2" w:rsidR="007857DF" w:rsidRPr="007857DF" w:rsidRDefault="007857DF" w:rsidP="007857DF">
            <w:pPr>
              <w:spacing w:after="0" w:line="240" w:lineRule="auto"/>
              <w:jc w:val="center"/>
              <w:rPr>
                <w:bCs/>
                <w:sz w:val="20"/>
                <w:szCs w:val="20"/>
              </w:rPr>
            </w:pPr>
            <w:r w:rsidRPr="007857DF">
              <w:rPr>
                <w:color w:val="auto"/>
                <w:sz w:val="20"/>
                <w:szCs w:val="20"/>
              </w:rPr>
              <w:t>Natriumhydroxid</w:t>
            </w:r>
          </w:p>
        </w:tc>
        <w:tc>
          <w:tcPr>
            <w:tcW w:w="3177" w:type="dxa"/>
            <w:gridSpan w:val="3"/>
            <w:tcBorders>
              <w:top w:val="single" w:sz="8" w:space="0" w:color="4F81BD"/>
              <w:bottom w:val="single" w:sz="4" w:space="0" w:color="4F81BD" w:themeColor="accent1"/>
            </w:tcBorders>
            <w:shd w:val="clear" w:color="auto" w:fill="auto"/>
            <w:vAlign w:val="center"/>
          </w:tcPr>
          <w:p w14:paraId="2A5A9781" w14:textId="5E07816A" w:rsidR="007857DF" w:rsidRPr="007857DF" w:rsidRDefault="007857DF" w:rsidP="007857DF">
            <w:pPr>
              <w:spacing w:after="0" w:line="240" w:lineRule="auto"/>
              <w:jc w:val="center"/>
              <w:rPr>
                <w:sz w:val="20"/>
                <w:szCs w:val="20"/>
              </w:rPr>
            </w:pPr>
            <w:r w:rsidRPr="007857DF">
              <w:rPr>
                <w:color w:val="auto"/>
                <w:sz w:val="20"/>
                <w:szCs w:val="20"/>
              </w:rPr>
              <w:t>H: 314, 290</w:t>
            </w:r>
          </w:p>
        </w:tc>
        <w:tc>
          <w:tcPr>
            <w:tcW w:w="3118" w:type="dxa"/>
            <w:gridSpan w:val="3"/>
            <w:tcBorders>
              <w:top w:val="single" w:sz="8" w:space="0" w:color="4F81BD"/>
              <w:bottom w:val="single" w:sz="4" w:space="0" w:color="4F81BD" w:themeColor="accent1"/>
              <w:right w:val="single" w:sz="8" w:space="0" w:color="4F81BD"/>
            </w:tcBorders>
            <w:shd w:val="clear" w:color="auto" w:fill="auto"/>
            <w:vAlign w:val="center"/>
          </w:tcPr>
          <w:p w14:paraId="70730820" w14:textId="55CBA838" w:rsidR="007857DF" w:rsidRPr="007857DF" w:rsidRDefault="00BD77CD" w:rsidP="00BD77CD">
            <w:pPr>
              <w:spacing w:after="0" w:line="240" w:lineRule="auto"/>
              <w:jc w:val="center"/>
              <w:rPr>
                <w:sz w:val="20"/>
                <w:szCs w:val="20"/>
              </w:rPr>
            </w:pPr>
            <w:r>
              <w:rPr>
                <w:color w:val="auto"/>
                <w:sz w:val="20"/>
                <w:szCs w:val="20"/>
              </w:rPr>
              <w:t>P: 280, 301+330+331, 305+351+</w:t>
            </w:r>
            <w:r w:rsidR="007857DF" w:rsidRPr="007857DF">
              <w:rPr>
                <w:color w:val="auto"/>
                <w:sz w:val="20"/>
                <w:szCs w:val="20"/>
              </w:rPr>
              <w:t>338</w:t>
            </w:r>
            <w:r>
              <w:rPr>
                <w:color w:val="auto"/>
                <w:sz w:val="20"/>
                <w:szCs w:val="20"/>
              </w:rPr>
              <w:t>, 308+310</w:t>
            </w:r>
          </w:p>
        </w:tc>
      </w:tr>
      <w:tr w:rsidR="007857DF" w:rsidRPr="009C5E28" w14:paraId="523CF3D0" w14:textId="77777777" w:rsidTr="00997CCC">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43D65F93" w14:textId="696B62FD" w:rsidR="007857DF" w:rsidRPr="007857DF" w:rsidRDefault="007857DF" w:rsidP="007857DF">
            <w:pPr>
              <w:spacing w:after="0" w:line="276" w:lineRule="auto"/>
              <w:jc w:val="center"/>
              <w:rPr>
                <w:bCs/>
                <w:sz w:val="20"/>
              </w:rPr>
            </w:pPr>
            <w:r w:rsidRPr="007857DF">
              <w:rPr>
                <w:color w:val="auto"/>
                <w:sz w:val="20"/>
              </w:rPr>
              <w:t>Wasserstoffperoxid</w:t>
            </w:r>
            <w:r w:rsidR="00997CCC">
              <w:rPr>
                <w:color w:val="auto"/>
                <w:sz w:val="20"/>
              </w:rPr>
              <w:t xml:space="preserve"> (w=30%)</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121D57BB" w14:textId="4CF12FD1" w:rsidR="007857DF" w:rsidRPr="007857DF" w:rsidRDefault="007857DF" w:rsidP="007857DF">
            <w:pPr>
              <w:pStyle w:val="Beschriftung"/>
              <w:spacing w:after="0"/>
              <w:jc w:val="center"/>
              <w:rPr>
                <w:sz w:val="20"/>
              </w:rPr>
            </w:pPr>
            <w:r w:rsidRPr="007857DF">
              <w:rPr>
                <w:sz w:val="20"/>
              </w:rPr>
              <w:t>H: 302, 318</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0ABB65CC" w14:textId="0AB030DD" w:rsidR="007857DF" w:rsidRPr="007857DF" w:rsidRDefault="007857DF" w:rsidP="00BD77CD">
            <w:pPr>
              <w:pStyle w:val="Beschriftung"/>
              <w:spacing w:after="0"/>
              <w:jc w:val="center"/>
              <w:rPr>
                <w:sz w:val="20"/>
              </w:rPr>
            </w:pPr>
            <w:r w:rsidRPr="007857DF">
              <w:rPr>
                <w:sz w:val="20"/>
              </w:rPr>
              <w:t>P: 280, 305</w:t>
            </w:r>
            <w:r w:rsidR="00BD77CD">
              <w:rPr>
                <w:sz w:val="20"/>
              </w:rPr>
              <w:t>+351,+</w:t>
            </w:r>
            <w:r w:rsidRPr="007857DF">
              <w:rPr>
                <w:sz w:val="20"/>
              </w:rPr>
              <w:t>338, 313</w:t>
            </w:r>
          </w:p>
        </w:tc>
      </w:tr>
      <w:tr w:rsidR="00997CCC" w:rsidRPr="009C5E28" w14:paraId="47B16B14" w14:textId="77777777" w:rsidTr="00997CCC">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28585191" w14:textId="57C17E1E" w:rsidR="00997CCC" w:rsidRPr="007857DF" w:rsidRDefault="00997CCC" w:rsidP="007857DF">
            <w:pPr>
              <w:spacing w:after="0" w:line="276" w:lineRule="auto"/>
              <w:jc w:val="center"/>
              <w:rPr>
                <w:color w:val="auto"/>
                <w:sz w:val="20"/>
              </w:rPr>
            </w:pPr>
            <w:proofErr w:type="spellStart"/>
            <w:r>
              <w:rPr>
                <w:color w:val="auto"/>
                <w:sz w:val="20"/>
              </w:rPr>
              <w:t>Kaliumhexacyanoferrat</w:t>
            </w:r>
            <w:proofErr w:type="spellEnd"/>
            <w:r>
              <w:rPr>
                <w:color w:val="auto"/>
                <w:sz w:val="20"/>
              </w:rPr>
              <w:t>-(III)</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5F3DE27F" w14:textId="3510288E" w:rsidR="00997CCC" w:rsidRPr="007857DF" w:rsidRDefault="00997CCC" w:rsidP="007857DF">
            <w:pPr>
              <w:pStyle w:val="Beschriftung"/>
              <w:spacing w:after="0"/>
              <w:jc w:val="center"/>
              <w:rPr>
                <w:sz w:val="20"/>
              </w:rPr>
            </w:pPr>
            <w:r>
              <w:rPr>
                <w:sz w:val="20"/>
              </w:rPr>
              <w:t>EUH032</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6427032B" w14:textId="77777777" w:rsidR="00997CCC" w:rsidRPr="007857DF" w:rsidRDefault="00997CCC" w:rsidP="00BD77CD">
            <w:pPr>
              <w:pStyle w:val="Beschriftung"/>
              <w:spacing w:after="0"/>
              <w:jc w:val="center"/>
              <w:rPr>
                <w:sz w:val="20"/>
              </w:rPr>
            </w:pPr>
          </w:p>
        </w:tc>
      </w:tr>
      <w:tr w:rsidR="00BD77CD" w:rsidRPr="009C5E28" w14:paraId="1FD90865" w14:textId="77777777" w:rsidTr="00997CCC">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5B1B9D62" w14:textId="6423C50F" w:rsidR="00BD77CD" w:rsidRPr="007857DF" w:rsidRDefault="00BD77CD" w:rsidP="007857DF">
            <w:pPr>
              <w:spacing w:after="0" w:line="276" w:lineRule="auto"/>
              <w:jc w:val="center"/>
              <w:rPr>
                <w:color w:val="auto"/>
                <w:sz w:val="20"/>
              </w:rPr>
            </w:pPr>
            <w:proofErr w:type="spellStart"/>
            <w:r>
              <w:rPr>
                <w:color w:val="auto"/>
                <w:sz w:val="20"/>
              </w:rPr>
              <w:t>Luminol</w:t>
            </w:r>
            <w:proofErr w:type="spellEnd"/>
          </w:p>
        </w:tc>
        <w:tc>
          <w:tcPr>
            <w:tcW w:w="3177" w:type="dxa"/>
            <w:gridSpan w:val="3"/>
            <w:tcBorders>
              <w:top w:val="single" w:sz="4" w:space="0" w:color="4F81BD" w:themeColor="accent1"/>
              <w:bottom w:val="single" w:sz="4" w:space="0" w:color="4F81BD" w:themeColor="accent1"/>
            </w:tcBorders>
            <w:shd w:val="clear" w:color="auto" w:fill="auto"/>
            <w:vAlign w:val="center"/>
          </w:tcPr>
          <w:p w14:paraId="4D718E78" w14:textId="33ADA994" w:rsidR="00BD77CD" w:rsidRPr="007857DF" w:rsidRDefault="00BD77CD" w:rsidP="007857DF">
            <w:pPr>
              <w:pStyle w:val="Beschriftung"/>
              <w:spacing w:after="0"/>
              <w:jc w:val="center"/>
              <w:rPr>
                <w:sz w:val="20"/>
              </w:rPr>
            </w:pPr>
            <w:r>
              <w:rPr>
                <w:sz w:val="20"/>
              </w:rPr>
              <w:t>H: 315, 319, 335</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18737194" w14:textId="13EA3802" w:rsidR="00BD77CD" w:rsidRPr="007857DF" w:rsidRDefault="00BD77CD" w:rsidP="007857DF">
            <w:pPr>
              <w:pStyle w:val="Beschriftung"/>
              <w:spacing w:after="0"/>
              <w:jc w:val="center"/>
              <w:rPr>
                <w:sz w:val="20"/>
              </w:rPr>
            </w:pPr>
            <w:r>
              <w:rPr>
                <w:sz w:val="20"/>
              </w:rPr>
              <w:t xml:space="preserve">P: 261, </w:t>
            </w:r>
            <w:r w:rsidRPr="007857DF">
              <w:rPr>
                <w:sz w:val="20"/>
              </w:rPr>
              <w:t>305</w:t>
            </w:r>
            <w:r>
              <w:rPr>
                <w:sz w:val="20"/>
              </w:rPr>
              <w:t>+351,+</w:t>
            </w:r>
            <w:r w:rsidRPr="007857DF">
              <w:rPr>
                <w:sz w:val="20"/>
              </w:rPr>
              <w:t>338</w:t>
            </w:r>
          </w:p>
        </w:tc>
      </w:tr>
      <w:tr w:rsidR="003F3647" w:rsidRPr="009C5E28" w14:paraId="6E58F335" w14:textId="77777777" w:rsidTr="00997CCC">
        <w:tc>
          <w:tcPr>
            <w:tcW w:w="1009" w:type="dxa"/>
            <w:tcBorders>
              <w:top w:val="single" w:sz="4" w:space="0" w:color="4F81BD" w:themeColor="accent1"/>
              <w:left w:val="single" w:sz="8" w:space="0" w:color="4F81BD"/>
              <w:bottom w:val="single" w:sz="8" w:space="0" w:color="4F81BD"/>
            </w:tcBorders>
            <w:shd w:val="clear" w:color="auto" w:fill="auto"/>
            <w:vAlign w:val="center"/>
          </w:tcPr>
          <w:p w14:paraId="07624EF4" w14:textId="77777777" w:rsidR="003F3647" w:rsidRPr="009C5E28" w:rsidRDefault="003F3647" w:rsidP="00556FE7">
            <w:pPr>
              <w:spacing w:after="0"/>
              <w:jc w:val="center"/>
              <w:rPr>
                <w:b/>
                <w:bCs/>
              </w:rPr>
            </w:pPr>
            <w:r>
              <w:rPr>
                <w:b/>
                <w:noProof/>
                <w:lang w:eastAsia="de-DE"/>
              </w:rPr>
              <w:drawing>
                <wp:inline distT="0" distB="0" distL="0" distR="0" wp14:anchorId="65771829" wp14:editId="24E6C9EB">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14:paraId="617B98B1" w14:textId="77777777" w:rsidR="003F3647" w:rsidRPr="009C5E28" w:rsidRDefault="003F3647" w:rsidP="00556FE7">
            <w:pPr>
              <w:spacing w:after="0"/>
              <w:jc w:val="center"/>
            </w:pPr>
            <w:r>
              <w:rPr>
                <w:noProof/>
                <w:lang w:eastAsia="de-DE"/>
              </w:rPr>
              <w:drawing>
                <wp:inline distT="0" distB="0" distL="0" distR="0" wp14:anchorId="44DCFADC" wp14:editId="6C90B67E">
                  <wp:extent cx="504190" cy="5041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14:paraId="5D9DA507" w14:textId="77777777" w:rsidR="003F3647" w:rsidRPr="009C5E28" w:rsidRDefault="003F3647" w:rsidP="00556FE7">
            <w:pPr>
              <w:spacing w:after="0"/>
              <w:jc w:val="center"/>
            </w:pPr>
            <w:r>
              <w:rPr>
                <w:noProof/>
                <w:lang w:eastAsia="de-DE"/>
              </w:rPr>
              <w:drawing>
                <wp:inline distT="0" distB="0" distL="0" distR="0" wp14:anchorId="06B5E12F" wp14:editId="0A8C80A6">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14:paraId="03D0D883" w14:textId="77777777" w:rsidR="003F3647" w:rsidRPr="009C5E28" w:rsidRDefault="003F3647" w:rsidP="00556FE7">
            <w:pPr>
              <w:spacing w:after="0"/>
              <w:jc w:val="center"/>
            </w:pPr>
            <w:r>
              <w:rPr>
                <w:noProof/>
                <w:lang w:eastAsia="de-DE"/>
              </w:rPr>
              <w:drawing>
                <wp:inline distT="0" distB="0" distL="0" distR="0" wp14:anchorId="4B30191A" wp14:editId="0F3FC826">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4" w:space="0" w:color="4F81BD" w:themeColor="accent1"/>
              <w:bottom w:val="single" w:sz="8" w:space="0" w:color="4F81BD"/>
            </w:tcBorders>
            <w:shd w:val="clear" w:color="auto" w:fill="auto"/>
            <w:vAlign w:val="center"/>
          </w:tcPr>
          <w:p w14:paraId="7E0EBA54" w14:textId="77777777" w:rsidR="003F3647" w:rsidRPr="009C5E28" w:rsidRDefault="003F3647" w:rsidP="00556FE7">
            <w:pPr>
              <w:spacing w:after="0"/>
              <w:jc w:val="center"/>
            </w:pPr>
            <w:r>
              <w:rPr>
                <w:noProof/>
                <w:lang w:eastAsia="de-DE"/>
              </w:rPr>
              <w:drawing>
                <wp:inline distT="0" distB="0" distL="0" distR="0" wp14:anchorId="1CEE1B25" wp14:editId="75941CE6">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4" w:space="0" w:color="4F81BD" w:themeColor="accent1"/>
              <w:bottom w:val="single" w:sz="8" w:space="0" w:color="4F81BD"/>
            </w:tcBorders>
            <w:shd w:val="clear" w:color="auto" w:fill="auto"/>
            <w:vAlign w:val="center"/>
          </w:tcPr>
          <w:p w14:paraId="160F372F" w14:textId="77777777" w:rsidR="003F3647" w:rsidRPr="009C5E28" w:rsidRDefault="003F3647" w:rsidP="00556FE7">
            <w:pPr>
              <w:spacing w:after="0"/>
              <w:jc w:val="center"/>
            </w:pPr>
            <w:r>
              <w:rPr>
                <w:noProof/>
                <w:lang w:eastAsia="de-DE"/>
              </w:rPr>
              <w:drawing>
                <wp:inline distT="0" distB="0" distL="0" distR="0" wp14:anchorId="4E25A82D" wp14:editId="15B1B3AC">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4" w:space="0" w:color="4F81BD" w:themeColor="accent1"/>
              <w:bottom w:val="single" w:sz="8" w:space="0" w:color="4F81BD"/>
            </w:tcBorders>
            <w:shd w:val="clear" w:color="auto" w:fill="auto"/>
            <w:vAlign w:val="center"/>
          </w:tcPr>
          <w:p w14:paraId="60C4B38E" w14:textId="77777777" w:rsidR="003F3647" w:rsidRPr="009C5E28" w:rsidRDefault="003F3647" w:rsidP="00556FE7">
            <w:pPr>
              <w:spacing w:after="0"/>
              <w:jc w:val="center"/>
            </w:pPr>
            <w:r>
              <w:rPr>
                <w:noProof/>
                <w:lang w:eastAsia="de-DE"/>
              </w:rPr>
              <w:drawing>
                <wp:inline distT="0" distB="0" distL="0" distR="0" wp14:anchorId="5D46817C" wp14:editId="74E24E21">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14:paraId="7529323D" w14:textId="77777777" w:rsidR="003F3647" w:rsidRPr="009C5E28" w:rsidRDefault="003F3647" w:rsidP="00556FE7">
            <w:pPr>
              <w:spacing w:after="0"/>
              <w:jc w:val="center"/>
            </w:pPr>
            <w:r>
              <w:rPr>
                <w:noProof/>
                <w:lang w:eastAsia="de-DE"/>
              </w:rPr>
              <w:drawing>
                <wp:inline distT="0" distB="0" distL="0" distR="0" wp14:anchorId="28DC5142" wp14:editId="272621D3">
                  <wp:extent cx="511175" cy="5111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4" w:space="0" w:color="4F81BD" w:themeColor="accent1"/>
              <w:bottom w:val="single" w:sz="8" w:space="0" w:color="4F81BD"/>
              <w:right w:val="single" w:sz="8" w:space="0" w:color="4F81BD"/>
            </w:tcBorders>
            <w:shd w:val="clear" w:color="auto" w:fill="auto"/>
            <w:vAlign w:val="center"/>
          </w:tcPr>
          <w:p w14:paraId="48793E54" w14:textId="77777777" w:rsidR="003F3647" w:rsidRPr="009C5E28" w:rsidRDefault="003F3647" w:rsidP="00556FE7">
            <w:pPr>
              <w:spacing w:after="0"/>
              <w:jc w:val="center"/>
            </w:pPr>
            <w:r>
              <w:rPr>
                <w:noProof/>
                <w:lang w:eastAsia="de-DE"/>
              </w:rPr>
              <w:drawing>
                <wp:inline distT="0" distB="0" distL="0" distR="0" wp14:anchorId="7CEC751D" wp14:editId="1655D518">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FEA33D" w14:textId="35D2B756" w:rsidR="003F3647" w:rsidRDefault="003F3647" w:rsidP="003F3647">
      <w:pPr>
        <w:rPr>
          <w:i/>
          <w:color w:val="auto"/>
        </w:rPr>
      </w:pPr>
    </w:p>
    <w:p w14:paraId="5CBCB854" w14:textId="59533E3D" w:rsidR="003F3647" w:rsidRDefault="003F3647" w:rsidP="003F3647">
      <w:pPr>
        <w:tabs>
          <w:tab w:val="left" w:pos="1701"/>
          <w:tab w:val="left" w:pos="1985"/>
        </w:tabs>
        <w:ind w:left="1980" w:hanging="1980"/>
      </w:pPr>
      <w:r>
        <w:t xml:space="preserve">Materialien: </w:t>
      </w:r>
      <w:r w:rsidR="00B91B49">
        <w:tab/>
      </w:r>
      <w:r w:rsidR="00B91B49">
        <w:tab/>
        <w:t>2 Bechergläser, Glasstab, Spatel</w:t>
      </w:r>
      <w:r>
        <w:tab/>
      </w:r>
    </w:p>
    <w:p w14:paraId="4EF8649A" w14:textId="4F238489" w:rsidR="003F3647" w:rsidRDefault="003F3647" w:rsidP="003F3647">
      <w:pPr>
        <w:tabs>
          <w:tab w:val="left" w:pos="1701"/>
          <w:tab w:val="left" w:pos="1985"/>
        </w:tabs>
        <w:ind w:left="1980" w:hanging="1980"/>
        <w:rPr>
          <w:color w:val="auto"/>
        </w:rPr>
      </w:pPr>
      <w:r>
        <w:t>Chemikalien:</w:t>
      </w:r>
      <w:r w:rsidR="007857DF">
        <w:t xml:space="preserve"> </w:t>
      </w:r>
      <w:r w:rsidR="007857DF">
        <w:tab/>
      </w:r>
      <w:r w:rsidR="007857DF">
        <w:tab/>
      </w:r>
      <w:r w:rsidR="007857DF">
        <w:rPr>
          <w:color w:val="auto"/>
        </w:rPr>
        <w:t xml:space="preserve">Wasser, Natriumhydroxid, </w:t>
      </w:r>
      <w:proofErr w:type="spellStart"/>
      <w:r w:rsidR="007857DF">
        <w:rPr>
          <w:color w:val="auto"/>
        </w:rPr>
        <w:t>Luminol</w:t>
      </w:r>
      <w:proofErr w:type="spellEnd"/>
      <w:r w:rsidR="007857DF">
        <w:rPr>
          <w:color w:val="auto"/>
        </w:rPr>
        <w:t xml:space="preserve">, Wasserstoffperoxid (w=30%), </w:t>
      </w:r>
      <w:proofErr w:type="spellStart"/>
      <w:r w:rsidR="007857DF">
        <w:rPr>
          <w:color w:val="auto"/>
        </w:rPr>
        <w:t>Kaliumhexacyanoferrat</w:t>
      </w:r>
      <w:proofErr w:type="spellEnd"/>
      <w:r w:rsidR="007857DF">
        <w:rPr>
          <w:color w:val="auto"/>
        </w:rPr>
        <w:t>-(III)</w:t>
      </w:r>
      <w:r>
        <w:tab/>
      </w:r>
      <w:r>
        <w:tab/>
      </w:r>
    </w:p>
    <w:p w14:paraId="28308C17" w14:textId="77777777" w:rsidR="00583B3D" w:rsidRDefault="003F3647" w:rsidP="003F3647">
      <w:pPr>
        <w:tabs>
          <w:tab w:val="left" w:pos="1701"/>
          <w:tab w:val="left" w:pos="1985"/>
        </w:tabs>
        <w:ind w:left="1980" w:hanging="1980"/>
      </w:pPr>
      <w:r>
        <w:t xml:space="preserve">Durchführung: </w:t>
      </w:r>
      <w:r w:rsidR="007857DF">
        <w:tab/>
      </w:r>
      <w:r w:rsidR="007857DF">
        <w:tab/>
        <w:t xml:space="preserve">In beide Bechergläser werden je 50 </w:t>
      </w:r>
      <w:proofErr w:type="spellStart"/>
      <w:r w:rsidR="007857DF">
        <w:t>mL</w:t>
      </w:r>
      <w:proofErr w:type="spellEnd"/>
      <w:r w:rsidR="007857DF">
        <w:t xml:space="preserve"> Wasser gegeben. Anschließend wird in eines der Bechergläser unter Rühren 4 Plätzchen Natriumhydroxid und eine Spatelspitze </w:t>
      </w:r>
      <w:proofErr w:type="spellStart"/>
      <w:r w:rsidR="007857DF">
        <w:t>Luminol</w:t>
      </w:r>
      <w:proofErr w:type="spellEnd"/>
      <w:r w:rsidR="007857DF">
        <w:t xml:space="preserve"> gelöst. In dem </w:t>
      </w:r>
      <w:r w:rsidR="007848BB">
        <w:t>zweiten</w:t>
      </w:r>
      <w:r w:rsidR="007857DF">
        <w:t xml:space="preserve"> Becherglas wird eine </w:t>
      </w:r>
      <w:proofErr w:type="spellStart"/>
      <w:r w:rsidR="007857DF">
        <w:t>Spatelspite</w:t>
      </w:r>
      <w:proofErr w:type="spellEnd"/>
      <w:r w:rsidR="007857DF">
        <w:t xml:space="preserve"> </w:t>
      </w:r>
      <w:proofErr w:type="spellStart"/>
      <w:r w:rsidR="007857DF">
        <w:t>Kaliumhexacyanoferrat</w:t>
      </w:r>
      <w:proofErr w:type="spellEnd"/>
      <w:r w:rsidR="007857DF">
        <w:t xml:space="preserve">-(III) gelöst und anschließend 5 </w:t>
      </w:r>
      <w:proofErr w:type="spellStart"/>
      <w:r w:rsidR="007857DF">
        <w:t>mL</w:t>
      </w:r>
      <w:proofErr w:type="spellEnd"/>
      <w:r w:rsidR="007857DF">
        <w:t xml:space="preserve"> Wasserstoffperoxid hinzugegeben.</w:t>
      </w:r>
      <w:r w:rsidR="007848BB">
        <w:t xml:space="preserve"> Nun wird der Inhalt aus Becherglas 2 zu der Lösung in Becherglas 1 gegeben.</w:t>
      </w:r>
      <w:r>
        <w:tab/>
      </w:r>
      <w:r>
        <w:tab/>
      </w:r>
    </w:p>
    <w:p w14:paraId="2A384BFA" w14:textId="5DED3E3D" w:rsidR="003F3647" w:rsidRDefault="00583B3D" w:rsidP="00583B3D">
      <w:pPr>
        <w:tabs>
          <w:tab w:val="left" w:pos="1701"/>
          <w:tab w:val="left" w:pos="1985"/>
        </w:tabs>
        <w:ind w:left="1980" w:hanging="1980"/>
        <w:jc w:val="center"/>
        <w:rPr>
          <w:color w:val="auto"/>
        </w:rPr>
      </w:pPr>
      <w:r>
        <w:rPr>
          <w:noProof/>
          <w:lang w:eastAsia="de-DE"/>
        </w:rPr>
        <w:drawing>
          <wp:inline distT="0" distB="0" distL="0" distR="0" wp14:anchorId="49E1E0AB" wp14:editId="141B1EA4">
            <wp:extent cx="1973857" cy="280035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0352.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976864" cy="2804617"/>
                    </a:xfrm>
                    <a:prstGeom prst="rect">
                      <a:avLst/>
                    </a:prstGeom>
                    <a:ln>
                      <a:noFill/>
                    </a:ln>
                    <a:extLst>
                      <a:ext uri="{53640926-AAD7-44D8-BBD7-CCE9431645EC}">
                        <a14:shadowObscured xmlns:a14="http://schemas.microsoft.com/office/drawing/2010/main"/>
                      </a:ext>
                    </a:extLst>
                  </pic:spPr>
                </pic:pic>
              </a:graphicData>
            </a:graphic>
          </wp:inline>
        </w:drawing>
      </w:r>
    </w:p>
    <w:p w14:paraId="4628062A" w14:textId="08815785" w:rsidR="00583B3D" w:rsidRPr="00E7008C" w:rsidRDefault="00583B3D" w:rsidP="00583B3D">
      <w:pPr>
        <w:tabs>
          <w:tab w:val="left" w:pos="1701"/>
          <w:tab w:val="left" w:pos="1985"/>
        </w:tabs>
        <w:ind w:left="1980" w:hanging="1980"/>
        <w:jc w:val="center"/>
        <w:rPr>
          <w:color w:val="auto"/>
          <w:sz w:val="18"/>
          <w:szCs w:val="18"/>
        </w:rPr>
      </w:pPr>
      <w:r w:rsidRPr="00E7008C">
        <w:rPr>
          <w:color w:val="auto"/>
          <w:sz w:val="18"/>
          <w:szCs w:val="18"/>
        </w:rPr>
        <w:t>Abb. 1 Foto der Lumineszenz</w:t>
      </w:r>
    </w:p>
    <w:p w14:paraId="4CC77C1A" w14:textId="6564CDAA" w:rsidR="003F3647" w:rsidRDefault="003F3647" w:rsidP="003F3647">
      <w:pPr>
        <w:tabs>
          <w:tab w:val="left" w:pos="1701"/>
          <w:tab w:val="left" w:pos="1985"/>
        </w:tabs>
        <w:ind w:left="1980" w:hanging="1980"/>
      </w:pPr>
      <w:r>
        <w:lastRenderedPageBreak/>
        <w:t>Beobachtung:</w:t>
      </w:r>
      <w:r>
        <w:tab/>
      </w:r>
      <w:r>
        <w:tab/>
      </w:r>
      <w:r w:rsidR="007848BB">
        <w:t>Nach Zugabe der Lösung aus dem zweiten Becherglas zu der Lösung im ersten Becherglas, ist eine starke blaue Lumineszenz zu beobachten.</w:t>
      </w:r>
    </w:p>
    <w:p w14:paraId="01E1281B" w14:textId="253B8019" w:rsidR="003F3647" w:rsidRPr="00843699" w:rsidRDefault="003F3647" w:rsidP="00B25704">
      <w:pPr>
        <w:tabs>
          <w:tab w:val="left" w:pos="1701"/>
          <w:tab w:val="left" w:pos="1985"/>
        </w:tabs>
        <w:ind w:left="2124" w:hanging="2124"/>
      </w:pPr>
      <w:r>
        <w:t>Deutung:</w:t>
      </w:r>
      <w:r>
        <w:tab/>
      </w:r>
      <w:r>
        <w:tab/>
      </w:r>
      <w:r w:rsidR="007848BB">
        <w:t>Bei der Reaktion der beiden Lösungen wird Energie in Form von Licht frei.</w:t>
      </w:r>
    </w:p>
    <w:p w14:paraId="35CC4CFB" w14:textId="03CB7301" w:rsidR="003F3647" w:rsidRDefault="003F3647" w:rsidP="003F3647">
      <w:pPr>
        <w:tabs>
          <w:tab w:val="left" w:pos="1701"/>
          <w:tab w:val="left" w:pos="1985"/>
        </w:tabs>
        <w:ind w:left="1980" w:hanging="1980"/>
      </w:pPr>
      <w:r>
        <w:t>Entsorgung:</w:t>
      </w:r>
      <w:r>
        <w:tab/>
      </w:r>
      <w:r>
        <w:tab/>
      </w:r>
      <w:r w:rsidR="007848BB">
        <w:t>Die Lösungen müssen in dem Schwermetallbehälter entsorgt werden.</w:t>
      </w:r>
    </w:p>
    <w:p w14:paraId="653866F5" w14:textId="2C819F5D" w:rsidR="007848BB" w:rsidRDefault="003F3647" w:rsidP="003F3647">
      <w:pPr>
        <w:tabs>
          <w:tab w:val="left" w:pos="1701"/>
          <w:tab w:val="left" w:pos="1985"/>
        </w:tabs>
        <w:ind w:left="1980" w:hanging="1980"/>
      </w:pPr>
      <w:r>
        <w:t xml:space="preserve">Literatur: </w:t>
      </w:r>
      <w:r>
        <w:tab/>
      </w:r>
      <w:r w:rsidR="007848BB">
        <w:tab/>
      </w:r>
      <w:r w:rsidR="007848BB" w:rsidRPr="007848BB">
        <w:t>http://www.chemieunterricht.de/dc2/energie/v-lumino.htm</w:t>
      </w:r>
      <w:r>
        <w:tab/>
      </w:r>
      <w:r w:rsidR="007848BB">
        <w:t xml:space="preserve"> (zuletzt aufgerufen am 05.08.2015 um 22:30 Uhr)</w:t>
      </w:r>
    </w:p>
    <w:p w14:paraId="640531BE" w14:textId="18C1DE24" w:rsidR="003F3647" w:rsidRDefault="00DD19AD" w:rsidP="00DD19AD">
      <w:pPr>
        <w:pStyle w:val="berschrift2"/>
      </w:pPr>
      <w:bookmarkStart w:id="2" w:name="_Toc428368828"/>
      <w:r>
        <w:t>V2 – Reaktion von Kupfer und Schwefel</w:t>
      </w:r>
      <w:bookmarkEnd w:id="2"/>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D77CD" w:rsidRPr="00F31EBF" w14:paraId="6BF834AE" w14:textId="77777777" w:rsidTr="00130A3F">
        <w:tc>
          <w:tcPr>
            <w:tcW w:w="9322" w:type="dxa"/>
            <w:gridSpan w:val="9"/>
            <w:shd w:val="clear" w:color="auto" w:fill="4F81BD"/>
            <w:vAlign w:val="center"/>
          </w:tcPr>
          <w:p w14:paraId="7D6D7A42" w14:textId="77777777" w:rsidR="00BD77CD" w:rsidRPr="00F31EBF" w:rsidRDefault="00BD77CD" w:rsidP="00130A3F">
            <w:pPr>
              <w:spacing w:after="0"/>
              <w:jc w:val="center"/>
              <w:rPr>
                <w:b/>
                <w:bCs/>
                <w:color w:val="FFFFFF" w:themeColor="background1"/>
              </w:rPr>
            </w:pPr>
            <w:r w:rsidRPr="00F31EBF">
              <w:rPr>
                <w:b/>
                <w:bCs/>
                <w:color w:val="FFFFFF" w:themeColor="background1"/>
              </w:rPr>
              <w:t>Gefahrenstoffe</w:t>
            </w:r>
          </w:p>
        </w:tc>
      </w:tr>
      <w:tr w:rsidR="00BD77CD" w:rsidRPr="009C5E28" w14:paraId="3D86F2F7" w14:textId="77777777" w:rsidTr="00130A3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C09D70C" w14:textId="5418C457" w:rsidR="00BD77CD" w:rsidRPr="009C5E28" w:rsidRDefault="00BD77CD" w:rsidP="00130A3F">
            <w:pPr>
              <w:spacing w:after="0" w:line="276" w:lineRule="auto"/>
              <w:jc w:val="center"/>
              <w:rPr>
                <w:b/>
                <w:bCs/>
              </w:rPr>
            </w:pPr>
            <w:r>
              <w:rPr>
                <w:sz w:val="20"/>
              </w:rPr>
              <w:t>Schwefel</w:t>
            </w:r>
          </w:p>
        </w:tc>
        <w:tc>
          <w:tcPr>
            <w:tcW w:w="3177" w:type="dxa"/>
            <w:gridSpan w:val="3"/>
            <w:tcBorders>
              <w:top w:val="single" w:sz="8" w:space="0" w:color="4F81BD"/>
              <w:bottom w:val="single" w:sz="8" w:space="0" w:color="4F81BD"/>
            </w:tcBorders>
            <w:shd w:val="clear" w:color="auto" w:fill="auto"/>
            <w:vAlign w:val="center"/>
          </w:tcPr>
          <w:p w14:paraId="108BA720" w14:textId="7F61ADA9" w:rsidR="00BD77CD" w:rsidRPr="009C5E28" w:rsidRDefault="00BD77CD" w:rsidP="00BD77CD">
            <w:pPr>
              <w:spacing w:after="0"/>
              <w:jc w:val="center"/>
            </w:pPr>
            <w:r w:rsidRPr="009C5E28">
              <w:rPr>
                <w:sz w:val="20"/>
              </w:rPr>
              <w:t xml:space="preserve">H: </w:t>
            </w:r>
            <w:r>
              <w:rPr>
                <w:sz w:val="20"/>
              </w:rPr>
              <w:t>315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8974034" w14:textId="55364CC5" w:rsidR="00BD77CD" w:rsidRPr="009C5E28" w:rsidRDefault="00BD77CD" w:rsidP="00BD77CD">
            <w:pPr>
              <w:spacing w:after="0"/>
              <w:jc w:val="center"/>
            </w:pPr>
            <w:r w:rsidRPr="009C5E28">
              <w:rPr>
                <w:sz w:val="20"/>
              </w:rPr>
              <w:t>P:</w:t>
            </w:r>
            <w:r>
              <w:rPr>
                <w:sz w:val="20"/>
              </w:rPr>
              <w:t xml:space="preserve">, </w:t>
            </w:r>
            <w:hyperlink r:id="rId27" w:anchor="P-S.C3.A4tze" w:tooltip="H- und P-Sätze" w:history="1">
              <w:r w:rsidRPr="009C5E28">
                <w:rPr>
                  <w:rStyle w:val="Hyperlink"/>
                  <w:color w:val="auto"/>
                  <w:sz w:val="20"/>
                  <w:u w:val="none"/>
                </w:rPr>
                <w:t>302+352</w:t>
              </w:r>
            </w:hyperlink>
          </w:p>
        </w:tc>
      </w:tr>
      <w:tr w:rsidR="00BD77CD" w:rsidRPr="009C5E28" w14:paraId="718EC2AA" w14:textId="77777777" w:rsidTr="00130A3F">
        <w:tc>
          <w:tcPr>
            <w:tcW w:w="1009" w:type="dxa"/>
            <w:tcBorders>
              <w:top w:val="single" w:sz="8" w:space="0" w:color="4F81BD"/>
              <w:left w:val="single" w:sz="8" w:space="0" w:color="4F81BD"/>
              <w:bottom w:val="single" w:sz="8" w:space="0" w:color="4F81BD"/>
            </w:tcBorders>
            <w:shd w:val="clear" w:color="auto" w:fill="auto"/>
            <w:vAlign w:val="center"/>
          </w:tcPr>
          <w:p w14:paraId="7D23D308" w14:textId="77777777" w:rsidR="00BD77CD" w:rsidRPr="009C5E28" w:rsidRDefault="00BD77CD" w:rsidP="00130A3F">
            <w:pPr>
              <w:spacing w:after="0"/>
              <w:jc w:val="center"/>
              <w:rPr>
                <w:b/>
                <w:bCs/>
              </w:rPr>
            </w:pPr>
            <w:r>
              <w:rPr>
                <w:b/>
                <w:noProof/>
                <w:lang w:eastAsia="de-DE"/>
              </w:rPr>
              <w:drawing>
                <wp:inline distT="0" distB="0" distL="0" distR="0" wp14:anchorId="0CCEE37B" wp14:editId="77F99290">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263C9EC" w14:textId="77777777" w:rsidR="00BD77CD" w:rsidRPr="009C5E28" w:rsidRDefault="00BD77CD" w:rsidP="00130A3F">
            <w:pPr>
              <w:spacing w:after="0"/>
              <w:jc w:val="center"/>
            </w:pPr>
            <w:r>
              <w:rPr>
                <w:noProof/>
                <w:lang w:eastAsia="de-DE"/>
              </w:rPr>
              <w:drawing>
                <wp:inline distT="0" distB="0" distL="0" distR="0" wp14:anchorId="3C7896F3" wp14:editId="7943ACD5">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94651DB" w14:textId="77777777" w:rsidR="00BD77CD" w:rsidRPr="009C5E28" w:rsidRDefault="00BD77CD" w:rsidP="00130A3F">
            <w:pPr>
              <w:spacing w:after="0"/>
              <w:jc w:val="center"/>
            </w:pPr>
            <w:r>
              <w:rPr>
                <w:noProof/>
                <w:lang w:eastAsia="de-DE"/>
              </w:rPr>
              <w:drawing>
                <wp:inline distT="0" distB="0" distL="0" distR="0" wp14:anchorId="344A6F4D" wp14:editId="269CA3A2">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BF0059" w14:textId="77777777" w:rsidR="00BD77CD" w:rsidRPr="009C5E28" w:rsidRDefault="00BD77CD" w:rsidP="00130A3F">
            <w:pPr>
              <w:spacing w:after="0"/>
              <w:jc w:val="center"/>
            </w:pPr>
            <w:r>
              <w:rPr>
                <w:noProof/>
                <w:lang w:eastAsia="de-DE"/>
              </w:rPr>
              <w:drawing>
                <wp:inline distT="0" distB="0" distL="0" distR="0" wp14:anchorId="623E3C57" wp14:editId="089DC22E">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F7D1C3D" w14:textId="77777777" w:rsidR="00BD77CD" w:rsidRPr="009C5E28" w:rsidRDefault="00BD77CD" w:rsidP="00130A3F">
            <w:pPr>
              <w:spacing w:after="0"/>
              <w:jc w:val="center"/>
            </w:pPr>
            <w:r>
              <w:rPr>
                <w:noProof/>
                <w:lang w:eastAsia="de-DE"/>
              </w:rPr>
              <w:drawing>
                <wp:inline distT="0" distB="0" distL="0" distR="0" wp14:anchorId="272F19C2" wp14:editId="54FBE00C">
                  <wp:extent cx="504190" cy="50419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DB13C0E" w14:textId="77777777" w:rsidR="00BD77CD" w:rsidRPr="009C5E28" w:rsidRDefault="00BD77CD" w:rsidP="00130A3F">
            <w:pPr>
              <w:spacing w:after="0"/>
              <w:jc w:val="center"/>
            </w:pPr>
            <w:r>
              <w:rPr>
                <w:noProof/>
                <w:lang w:eastAsia="de-DE"/>
              </w:rPr>
              <w:drawing>
                <wp:inline distT="0" distB="0" distL="0" distR="0" wp14:anchorId="5DCF0B84" wp14:editId="6AF9BB04">
                  <wp:extent cx="504190" cy="5041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359D482" w14:textId="77777777" w:rsidR="00BD77CD" w:rsidRPr="009C5E28" w:rsidRDefault="00BD77CD" w:rsidP="00130A3F">
            <w:pPr>
              <w:spacing w:after="0"/>
              <w:jc w:val="center"/>
            </w:pPr>
            <w:r>
              <w:rPr>
                <w:noProof/>
                <w:lang w:eastAsia="de-DE"/>
              </w:rPr>
              <w:drawing>
                <wp:inline distT="0" distB="0" distL="0" distR="0" wp14:anchorId="09887028" wp14:editId="524370FE">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83A3698" w14:textId="77777777" w:rsidR="00BD77CD" w:rsidRPr="009C5E28" w:rsidRDefault="00BD77CD" w:rsidP="00130A3F">
            <w:pPr>
              <w:spacing w:after="0"/>
              <w:jc w:val="center"/>
            </w:pPr>
            <w:r>
              <w:rPr>
                <w:noProof/>
                <w:lang w:eastAsia="de-DE"/>
              </w:rPr>
              <w:drawing>
                <wp:inline distT="0" distB="0" distL="0" distR="0" wp14:anchorId="00529E8A" wp14:editId="7C98B493">
                  <wp:extent cx="511175" cy="51117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C4D6E56" w14:textId="77777777" w:rsidR="00BD77CD" w:rsidRPr="009C5E28" w:rsidRDefault="00BD77CD" w:rsidP="00130A3F">
            <w:pPr>
              <w:spacing w:after="0"/>
              <w:jc w:val="center"/>
            </w:pPr>
            <w:r>
              <w:rPr>
                <w:noProof/>
                <w:lang w:eastAsia="de-DE"/>
              </w:rPr>
              <w:drawing>
                <wp:inline distT="0" distB="0" distL="0" distR="0" wp14:anchorId="09545E33" wp14:editId="5D5B496D">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14:paraId="4D778671" w14:textId="77777777" w:rsidR="00BD77CD" w:rsidRPr="00BD77CD" w:rsidRDefault="00BD77CD" w:rsidP="00BD77CD"/>
    <w:p w14:paraId="3EA15457" w14:textId="1C0775A6" w:rsidR="00DD19AD" w:rsidRDefault="00DD19AD" w:rsidP="00DD19AD">
      <w:pPr>
        <w:tabs>
          <w:tab w:val="left" w:pos="1701"/>
          <w:tab w:val="left" w:pos="1985"/>
        </w:tabs>
        <w:ind w:left="1980" w:hanging="1980"/>
      </w:pPr>
      <w:r>
        <w:t xml:space="preserve">Materialien: </w:t>
      </w:r>
      <w:r>
        <w:tab/>
      </w:r>
      <w:r>
        <w:tab/>
      </w:r>
      <w:r w:rsidR="00116A33">
        <w:t xml:space="preserve">Stativ, </w:t>
      </w:r>
      <w:proofErr w:type="spellStart"/>
      <w:r w:rsidR="00116A33">
        <w:t>Duranglas</w:t>
      </w:r>
      <w:proofErr w:type="spellEnd"/>
      <w:r w:rsidR="00116A33">
        <w:t>, Luftballon, Bunsenbrenner</w:t>
      </w:r>
      <w:r>
        <w:tab/>
      </w:r>
    </w:p>
    <w:p w14:paraId="4E2D5EC1" w14:textId="65392BA2" w:rsidR="00DD19AD" w:rsidRDefault="00DD19AD" w:rsidP="00DD19AD">
      <w:pPr>
        <w:tabs>
          <w:tab w:val="left" w:pos="1701"/>
          <w:tab w:val="left" w:pos="1985"/>
        </w:tabs>
        <w:ind w:left="1980" w:hanging="1980"/>
        <w:rPr>
          <w:color w:val="auto"/>
        </w:rPr>
      </w:pPr>
      <w:r>
        <w:t xml:space="preserve">Chemikalien: </w:t>
      </w:r>
      <w:r>
        <w:tab/>
      </w:r>
      <w:r>
        <w:tab/>
      </w:r>
      <w:r>
        <w:tab/>
      </w:r>
      <w:r w:rsidR="00116A33">
        <w:t>Kupferspäne, Schwefel</w:t>
      </w:r>
    </w:p>
    <w:p w14:paraId="3D98E117" w14:textId="5DEB5585" w:rsidR="00DD19AD" w:rsidRDefault="00DD19AD" w:rsidP="00DD19AD">
      <w:pPr>
        <w:tabs>
          <w:tab w:val="left" w:pos="1701"/>
          <w:tab w:val="left" w:pos="1985"/>
        </w:tabs>
        <w:ind w:left="1980" w:hanging="1980"/>
      </w:pPr>
      <w:r>
        <w:t xml:space="preserve">Durchführung: </w:t>
      </w:r>
      <w:r>
        <w:tab/>
      </w:r>
      <w:r>
        <w:tab/>
      </w:r>
      <w:r>
        <w:tab/>
      </w:r>
      <w:r w:rsidR="00116A33">
        <w:t xml:space="preserve">Es werden 3g Schwefel und 6g Kupferspäne vermischt und in ein </w:t>
      </w:r>
      <w:proofErr w:type="spellStart"/>
      <w:r w:rsidR="00116A33">
        <w:t>Duranglas</w:t>
      </w:r>
      <w:proofErr w:type="spellEnd"/>
      <w:r w:rsidR="00116A33">
        <w:t xml:space="preserve"> gegeben und der Luftballon an der Reagenzglasöffnung befestigt. Anschließend wird dieses im Stativ eingespannt und </w:t>
      </w:r>
      <w:r>
        <w:t xml:space="preserve"> </w:t>
      </w:r>
      <w:r w:rsidR="00116A33">
        <w:t>die Kupfer-Schwefel-Mischung wird mit dem Bunsenbrenner erhitzt. Nach Beenden der Reaktion wird der Luftballon im Abzug ausgelüftet um sicher zu gehen, dass keine Schwefeloxide eingeatmet werden.</w:t>
      </w:r>
    </w:p>
    <w:p w14:paraId="1FC459DA" w14:textId="23214943" w:rsidR="00583B3D" w:rsidRDefault="00583B3D" w:rsidP="00583B3D">
      <w:pPr>
        <w:tabs>
          <w:tab w:val="left" w:pos="1701"/>
          <w:tab w:val="left" w:pos="1985"/>
        </w:tabs>
        <w:ind w:left="1980" w:hanging="1980"/>
        <w:jc w:val="center"/>
        <w:rPr>
          <w:color w:val="auto"/>
        </w:rPr>
      </w:pPr>
      <w:r>
        <w:rPr>
          <w:noProof/>
          <w:color w:val="auto"/>
          <w:lang w:eastAsia="de-DE"/>
        </w:rPr>
        <w:drawing>
          <wp:inline distT="0" distB="0" distL="0" distR="0" wp14:anchorId="198F1B8C" wp14:editId="3D1D08CB">
            <wp:extent cx="3448050" cy="2336914"/>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67.JP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3450541" cy="2338602"/>
                    </a:xfrm>
                    <a:prstGeom prst="rect">
                      <a:avLst/>
                    </a:prstGeom>
                    <a:ln>
                      <a:noFill/>
                    </a:ln>
                    <a:extLst>
                      <a:ext uri="{53640926-AAD7-44D8-BBD7-CCE9431645EC}">
                        <a14:shadowObscured xmlns:a14="http://schemas.microsoft.com/office/drawing/2010/main"/>
                      </a:ext>
                    </a:extLst>
                  </pic:spPr>
                </pic:pic>
              </a:graphicData>
            </a:graphic>
          </wp:inline>
        </w:drawing>
      </w:r>
    </w:p>
    <w:p w14:paraId="7D37C390" w14:textId="5F566046" w:rsidR="00E7008C" w:rsidRPr="00E7008C" w:rsidRDefault="00E7008C" w:rsidP="00583B3D">
      <w:pPr>
        <w:tabs>
          <w:tab w:val="left" w:pos="1701"/>
          <w:tab w:val="left" w:pos="1985"/>
        </w:tabs>
        <w:ind w:left="1980" w:hanging="1980"/>
        <w:jc w:val="center"/>
        <w:rPr>
          <w:color w:val="auto"/>
          <w:sz w:val="18"/>
          <w:szCs w:val="18"/>
        </w:rPr>
      </w:pPr>
      <w:r>
        <w:rPr>
          <w:color w:val="auto"/>
          <w:sz w:val="18"/>
          <w:szCs w:val="18"/>
        </w:rPr>
        <w:t>Abb. 2</w:t>
      </w:r>
      <w:r w:rsidRPr="00E7008C">
        <w:rPr>
          <w:color w:val="auto"/>
          <w:sz w:val="18"/>
          <w:szCs w:val="18"/>
        </w:rPr>
        <w:t xml:space="preserve"> Foto der </w:t>
      </w:r>
      <w:r>
        <w:rPr>
          <w:color w:val="auto"/>
          <w:sz w:val="18"/>
          <w:szCs w:val="18"/>
        </w:rPr>
        <w:t>Reaktion von Schwefel mit Kupfer</w:t>
      </w:r>
    </w:p>
    <w:p w14:paraId="2CFFF411" w14:textId="4149A76A" w:rsidR="00DD19AD" w:rsidRDefault="00DD19AD" w:rsidP="00DD19AD">
      <w:pPr>
        <w:tabs>
          <w:tab w:val="left" w:pos="1701"/>
          <w:tab w:val="left" w:pos="1985"/>
        </w:tabs>
        <w:ind w:left="1980" w:hanging="1980"/>
      </w:pPr>
      <w:r>
        <w:lastRenderedPageBreak/>
        <w:t>Beobachtung:</w:t>
      </w:r>
      <w:r>
        <w:tab/>
      </w:r>
      <w:r>
        <w:tab/>
      </w:r>
      <w:r w:rsidR="00116A33">
        <w:t>Beim Erhitzen der Kupfer-Schwefel-Mischung beginnt diese zu glühen und es entsteht ein bläulich-schwarzer Feststoff.</w:t>
      </w:r>
      <w:r w:rsidR="00997CCC">
        <w:t xml:space="preserve"> Der Luftballon bläst sich auf.</w:t>
      </w:r>
    </w:p>
    <w:p w14:paraId="7242F94E" w14:textId="43979F90" w:rsidR="00DD19AD" w:rsidRPr="00843699" w:rsidRDefault="00DD19AD" w:rsidP="00E7008C">
      <w:pPr>
        <w:tabs>
          <w:tab w:val="left" w:pos="1701"/>
          <w:tab w:val="left" w:pos="1985"/>
        </w:tabs>
        <w:ind w:left="1985" w:hanging="1985"/>
      </w:pPr>
      <w:r>
        <w:t>Deutung:</w:t>
      </w:r>
      <w:r>
        <w:tab/>
      </w:r>
      <w:r>
        <w:tab/>
      </w:r>
      <w:r w:rsidR="00600ACF">
        <w:t>Die Reaktion von Schwefel und Kupfer ist eine exotherme Reaktion. Es entsteht Kupfersulfid.</w:t>
      </w:r>
    </w:p>
    <w:p w14:paraId="0E6309F8" w14:textId="1DE7E3E8" w:rsidR="00DD19AD" w:rsidRDefault="00DD19AD" w:rsidP="00DD19AD">
      <w:pPr>
        <w:tabs>
          <w:tab w:val="left" w:pos="1701"/>
          <w:tab w:val="left" w:pos="1985"/>
        </w:tabs>
        <w:ind w:left="1980" w:hanging="1980"/>
      </w:pPr>
      <w:r>
        <w:t>Entsorgung:</w:t>
      </w:r>
      <w:r>
        <w:tab/>
      </w:r>
      <w:r>
        <w:tab/>
      </w:r>
      <w:r w:rsidR="00583B3D">
        <w:t>Die Reste werden in den Behälter für Schwermetalle entsorgt.</w:t>
      </w:r>
    </w:p>
    <w:p w14:paraId="641EF067" w14:textId="2F2E56CA" w:rsidR="00583B3D" w:rsidRDefault="00DD19AD" w:rsidP="00DD19AD">
      <w:pPr>
        <w:tabs>
          <w:tab w:val="left" w:pos="1701"/>
          <w:tab w:val="left" w:pos="1985"/>
        </w:tabs>
        <w:ind w:left="1980" w:hanging="1980"/>
      </w:pPr>
      <w:r>
        <w:t xml:space="preserve">Literatur: </w:t>
      </w:r>
      <w:r>
        <w:tab/>
      </w:r>
      <w:r>
        <w:tab/>
      </w:r>
      <w:r w:rsidR="00583B3D">
        <w:t>-</w:t>
      </w:r>
    </w:p>
    <w:p w14:paraId="2332D4A1" w14:textId="20D577E0" w:rsidR="00B619BB" w:rsidRDefault="00984EF9" w:rsidP="005669B2">
      <w:pPr>
        <w:pStyle w:val="berschrift1"/>
      </w:pPr>
      <w:bookmarkStart w:id="3" w:name="_Toc428368829"/>
      <w:r>
        <w:t xml:space="preserve">Weitere </w:t>
      </w:r>
      <w:r w:rsidR="00994634">
        <w:t>Schülerversuch</w:t>
      </w:r>
      <w:r>
        <w:t>e</w:t>
      </w:r>
      <w:bookmarkEnd w:id="3"/>
    </w:p>
    <w:p w14:paraId="2E5B965D" w14:textId="3D90D30A" w:rsidR="00116A33" w:rsidRDefault="00116A33" w:rsidP="00116A33">
      <w:pPr>
        <w:pStyle w:val="berschrift2"/>
      </w:pPr>
      <w:bookmarkStart w:id="4" w:name="_Toc428368830"/>
      <w:r>
        <w:t xml:space="preserve">V3 – </w:t>
      </w:r>
      <w:r w:rsidR="00997CCC">
        <w:t xml:space="preserve">Blaues und weißes </w:t>
      </w:r>
      <w:r>
        <w:t>Kupfersulfat</w:t>
      </w:r>
      <w:bookmarkEnd w:id="4"/>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D77CD" w:rsidRPr="00F31EBF" w14:paraId="1D421F5A" w14:textId="77777777" w:rsidTr="00130A3F">
        <w:tc>
          <w:tcPr>
            <w:tcW w:w="9322" w:type="dxa"/>
            <w:gridSpan w:val="9"/>
            <w:shd w:val="clear" w:color="auto" w:fill="4F81BD"/>
            <w:vAlign w:val="center"/>
          </w:tcPr>
          <w:p w14:paraId="7A39FA3E" w14:textId="77777777" w:rsidR="00BD77CD" w:rsidRPr="00F31EBF" w:rsidRDefault="00BD77CD" w:rsidP="00130A3F">
            <w:pPr>
              <w:spacing w:after="0"/>
              <w:jc w:val="center"/>
              <w:rPr>
                <w:b/>
                <w:bCs/>
                <w:color w:val="FFFFFF" w:themeColor="background1"/>
              </w:rPr>
            </w:pPr>
            <w:r w:rsidRPr="00F31EBF">
              <w:rPr>
                <w:b/>
                <w:bCs/>
                <w:color w:val="FFFFFF" w:themeColor="background1"/>
              </w:rPr>
              <w:t>Gefahrenstoffe</w:t>
            </w:r>
          </w:p>
        </w:tc>
      </w:tr>
      <w:tr w:rsidR="00BD77CD" w:rsidRPr="009C5E28" w14:paraId="6FB2AADE" w14:textId="77777777" w:rsidTr="00130A3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CB978DE" w14:textId="1FE8CEF3" w:rsidR="00BD77CD" w:rsidRPr="009C5E28" w:rsidRDefault="00BD77CD" w:rsidP="00BD77CD">
            <w:pPr>
              <w:spacing w:after="0" w:line="276" w:lineRule="auto"/>
              <w:jc w:val="center"/>
              <w:rPr>
                <w:b/>
                <w:bCs/>
              </w:rPr>
            </w:pPr>
            <w:r>
              <w:rPr>
                <w:sz w:val="20"/>
              </w:rPr>
              <w:t>Kupfer(II)-sulfat-</w:t>
            </w:r>
            <w:proofErr w:type="spellStart"/>
            <w:r>
              <w:rPr>
                <w:sz w:val="20"/>
              </w:rPr>
              <w:t>Pentahydrat</w:t>
            </w:r>
            <w:proofErr w:type="spellEnd"/>
          </w:p>
        </w:tc>
        <w:tc>
          <w:tcPr>
            <w:tcW w:w="3177" w:type="dxa"/>
            <w:gridSpan w:val="3"/>
            <w:tcBorders>
              <w:top w:val="single" w:sz="8" w:space="0" w:color="4F81BD"/>
              <w:bottom w:val="single" w:sz="8" w:space="0" w:color="4F81BD"/>
            </w:tcBorders>
            <w:shd w:val="clear" w:color="auto" w:fill="auto"/>
            <w:vAlign w:val="center"/>
          </w:tcPr>
          <w:p w14:paraId="425EA6D4" w14:textId="442DAA07" w:rsidR="00BD77CD" w:rsidRPr="009C5E28" w:rsidRDefault="00BD77CD" w:rsidP="00BD77CD">
            <w:pPr>
              <w:spacing w:after="0"/>
              <w:jc w:val="center"/>
            </w:pPr>
            <w:r w:rsidRPr="009C5E28">
              <w:rPr>
                <w:sz w:val="20"/>
              </w:rPr>
              <w:t xml:space="preserve">H: </w:t>
            </w:r>
            <w:hyperlink r:id="rId31" w:anchor="H-S.C3.A4tze" w:tooltip="H- und P-Sätze" w:history="1">
              <w:r w:rsidRPr="009C5E28">
                <w:rPr>
                  <w:rStyle w:val="Hyperlink"/>
                  <w:color w:val="auto"/>
                  <w:sz w:val="20"/>
                  <w:u w:val="none"/>
                </w:rPr>
                <w:t>332</w:t>
              </w:r>
            </w:hyperlink>
            <w:r>
              <w:rPr>
                <w:sz w:val="20"/>
              </w:rPr>
              <w:t>, 319, 315,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432E61C" w14:textId="320CA2D1" w:rsidR="00BD77CD" w:rsidRPr="009C5E28" w:rsidRDefault="00BD77CD" w:rsidP="00130A3F">
            <w:pPr>
              <w:spacing w:after="0"/>
              <w:jc w:val="center"/>
            </w:pPr>
            <w:r w:rsidRPr="009C5E28">
              <w:rPr>
                <w:sz w:val="20"/>
              </w:rPr>
              <w:t xml:space="preserve">P: </w:t>
            </w:r>
            <w:hyperlink r:id="rId32" w:anchor="P-S.C3.A4tze" w:tooltip="H- und P-Sätze" w:history="1">
              <w:r w:rsidRPr="009C5E28">
                <w:rPr>
                  <w:rStyle w:val="Hyperlink"/>
                  <w:color w:val="auto"/>
                  <w:sz w:val="20"/>
                  <w:u w:val="none"/>
                </w:rPr>
                <w:t>273</w:t>
              </w:r>
            </w:hyperlink>
            <w:r>
              <w:rPr>
                <w:sz w:val="20"/>
              </w:rPr>
              <w:t xml:space="preserve">, </w:t>
            </w:r>
            <w:hyperlink r:id="rId33" w:anchor="P-S.C3.A4tze" w:tooltip="H- und P-Sätze" w:history="1">
              <w:r w:rsidRPr="009C5E28">
                <w:rPr>
                  <w:rStyle w:val="Hyperlink"/>
                  <w:color w:val="auto"/>
                  <w:sz w:val="20"/>
                  <w:u w:val="none"/>
                </w:rPr>
                <w:t>302+352</w:t>
              </w:r>
            </w:hyperlink>
            <w:r>
              <w:rPr>
                <w:rStyle w:val="Hyperlink"/>
                <w:color w:val="auto"/>
                <w:sz w:val="20"/>
                <w:u w:val="none"/>
              </w:rPr>
              <w:t>, 305+351+338</w:t>
            </w:r>
          </w:p>
        </w:tc>
      </w:tr>
      <w:tr w:rsidR="00BD77CD" w:rsidRPr="009C5E28" w14:paraId="68276040" w14:textId="77777777" w:rsidTr="00130A3F">
        <w:tc>
          <w:tcPr>
            <w:tcW w:w="1009" w:type="dxa"/>
            <w:tcBorders>
              <w:top w:val="single" w:sz="8" w:space="0" w:color="4F81BD"/>
              <w:left w:val="single" w:sz="8" w:space="0" w:color="4F81BD"/>
              <w:bottom w:val="single" w:sz="8" w:space="0" w:color="4F81BD"/>
            </w:tcBorders>
            <w:shd w:val="clear" w:color="auto" w:fill="auto"/>
            <w:vAlign w:val="center"/>
          </w:tcPr>
          <w:p w14:paraId="0505DBF0" w14:textId="77777777" w:rsidR="00BD77CD" w:rsidRPr="009C5E28" w:rsidRDefault="00BD77CD" w:rsidP="00130A3F">
            <w:pPr>
              <w:spacing w:after="0"/>
              <w:jc w:val="center"/>
              <w:rPr>
                <w:b/>
                <w:bCs/>
              </w:rPr>
            </w:pPr>
            <w:r>
              <w:rPr>
                <w:b/>
                <w:noProof/>
                <w:lang w:eastAsia="de-DE"/>
              </w:rPr>
              <w:drawing>
                <wp:inline distT="0" distB="0" distL="0" distR="0" wp14:anchorId="49A45FB3" wp14:editId="004CB59F">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CD33CA9" w14:textId="77777777" w:rsidR="00BD77CD" w:rsidRPr="009C5E28" w:rsidRDefault="00BD77CD" w:rsidP="00130A3F">
            <w:pPr>
              <w:spacing w:after="0"/>
              <w:jc w:val="center"/>
            </w:pPr>
            <w:r>
              <w:rPr>
                <w:noProof/>
                <w:lang w:eastAsia="de-DE"/>
              </w:rPr>
              <w:drawing>
                <wp:inline distT="0" distB="0" distL="0" distR="0" wp14:anchorId="6A81DB9C" wp14:editId="12D2E098">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ECAFB41" w14:textId="77777777" w:rsidR="00BD77CD" w:rsidRPr="009C5E28" w:rsidRDefault="00BD77CD" w:rsidP="00130A3F">
            <w:pPr>
              <w:spacing w:after="0"/>
              <w:jc w:val="center"/>
            </w:pPr>
            <w:r>
              <w:rPr>
                <w:noProof/>
                <w:lang w:eastAsia="de-DE"/>
              </w:rPr>
              <w:drawing>
                <wp:inline distT="0" distB="0" distL="0" distR="0" wp14:anchorId="3EFED06E" wp14:editId="508EE20E">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C15E0FA" w14:textId="77777777" w:rsidR="00BD77CD" w:rsidRPr="009C5E28" w:rsidRDefault="00BD77CD" w:rsidP="00130A3F">
            <w:pPr>
              <w:spacing w:after="0"/>
              <w:jc w:val="center"/>
            </w:pPr>
            <w:r>
              <w:rPr>
                <w:noProof/>
                <w:lang w:eastAsia="de-DE"/>
              </w:rPr>
              <w:drawing>
                <wp:inline distT="0" distB="0" distL="0" distR="0" wp14:anchorId="1483019D" wp14:editId="00E1A54D">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E64B408" w14:textId="77777777" w:rsidR="00BD77CD" w:rsidRPr="009C5E28" w:rsidRDefault="00BD77CD" w:rsidP="00130A3F">
            <w:pPr>
              <w:spacing w:after="0"/>
              <w:jc w:val="center"/>
            </w:pPr>
            <w:r>
              <w:rPr>
                <w:noProof/>
                <w:lang w:eastAsia="de-DE"/>
              </w:rPr>
              <w:drawing>
                <wp:inline distT="0" distB="0" distL="0" distR="0" wp14:anchorId="6B8F3677" wp14:editId="7029559C">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85B6F3F" w14:textId="77777777" w:rsidR="00BD77CD" w:rsidRPr="009C5E28" w:rsidRDefault="00BD77CD" w:rsidP="00130A3F">
            <w:pPr>
              <w:spacing w:after="0"/>
              <w:jc w:val="center"/>
            </w:pPr>
            <w:r>
              <w:rPr>
                <w:noProof/>
                <w:lang w:eastAsia="de-DE"/>
              </w:rPr>
              <w:drawing>
                <wp:inline distT="0" distB="0" distL="0" distR="0" wp14:anchorId="7CC63A14" wp14:editId="5BAF0D92">
                  <wp:extent cx="504190" cy="50419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6C7A3A5" w14:textId="77777777" w:rsidR="00BD77CD" w:rsidRPr="009C5E28" w:rsidRDefault="00BD77CD" w:rsidP="00130A3F">
            <w:pPr>
              <w:spacing w:after="0"/>
              <w:jc w:val="center"/>
            </w:pPr>
            <w:r>
              <w:rPr>
                <w:noProof/>
                <w:lang w:eastAsia="de-DE"/>
              </w:rPr>
              <w:drawing>
                <wp:inline distT="0" distB="0" distL="0" distR="0" wp14:anchorId="65A88110" wp14:editId="0C6C39A7">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3DDD006" w14:textId="77777777" w:rsidR="00BD77CD" w:rsidRPr="009C5E28" w:rsidRDefault="00BD77CD" w:rsidP="00130A3F">
            <w:pPr>
              <w:spacing w:after="0"/>
              <w:jc w:val="center"/>
            </w:pPr>
            <w:r>
              <w:rPr>
                <w:noProof/>
                <w:lang w:eastAsia="de-DE"/>
              </w:rPr>
              <w:drawing>
                <wp:inline distT="0" distB="0" distL="0" distR="0" wp14:anchorId="2EEC724B" wp14:editId="3FE96AAF">
                  <wp:extent cx="511175" cy="51117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F826347" w14:textId="77777777" w:rsidR="00BD77CD" w:rsidRPr="009C5E28" w:rsidRDefault="00BD77CD" w:rsidP="00130A3F">
            <w:pPr>
              <w:spacing w:after="0"/>
              <w:jc w:val="center"/>
            </w:pPr>
            <w:r>
              <w:rPr>
                <w:noProof/>
                <w:lang w:eastAsia="de-DE"/>
              </w:rPr>
              <w:drawing>
                <wp:inline distT="0" distB="0" distL="0" distR="0" wp14:anchorId="78AE8154" wp14:editId="40D0C012">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14:paraId="062951F6" w14:textId="77777777" w:rsidR="00BD77CD" w:rsidRPr="00BD77CD" w:rsidRDefault="00BD77CD" w:rsidP="00BD77CD"/>
    <w:p w14:paraId="368228D8" w14:textId="48070BBC" w:rsidR="00116A33" w:rsidRDefault="00116A33" w:rsidP="00116A33">
      <w:pPr>
        <w:tabs>
          <w:tab w:val="left" w:pos="1701"/>
          <w:tab w:val="left" w:pos="1985"/>
        </w:tabs>
        <w:ind w:left="1980" w:hanging="1980"/>
      </w:pPr>
      <w:r>
        <w:t xml:space="preserve">Materialien: </w:t>
      </w:r>
      <w:r w:rsidR="00A33F78">
        <w:tab/>
      </w:r>
      <w:r w:rsidR="00A33F78">
        <w:tab/>
        <w:t xml:space="preserve">2 Reagenzgläser, Stativ, Bunsenbrenner, Becherglas, Stopfen mit </w:t>
      </w:r>
      <w:r w:rsidR="00E7008C">
        <w:t>Gasableitungsröhrchen</w:t>
      </w:r>
      <w:r w:rsidR="00A33F78">
        <w:t>, Eis</w:t>
      </w:r>
    </w:p>
    <w:p w14:paraId="3A65BB23" w14:textId="34B01971" w:rsidR="00116A33" w:rsidRDefault="00116A33" w:rsidP="00116A33">
      <w:pPr>
        <w:tabs>
          <w:tab w:val="left" w:pos="1701"/>
          <w:tab w:val="left" w:pos="1985"/>
        </w:tabs>
        <w:ind w:left="1980" w:hanging="1980"/>
        <w:rPr>
          <w:color w:val="auto"/>
        </w:rPr>
      </w:pPr>
      <w:r>
        <w:t xml:space="preserve">Chemikalien: </w:t>
      </w:r>
      <w:r>
        <w:tab/>
      </w:r>
      <w:r>
        <w:tab/>
      </w:r>
      <w:r>
        <w:tab/>
      </w:r>
      <w:r w:rsidR="00A33F78">
        <w:t>Kupfer</w:t>
      </w:r>
      <w:r w:rsidR="002F7E9C">
        <w:t>(II)-</w:t>
      </w:r>
      <w:r w:rsidR="00A33F78">
        <w:t>sulfat-</w:t>
      </w:r>
      <w:proofErr w:type="spellStart"/>
      <w:r w:rsidR="00A33F78">
        <w:t>Pentahydrat</w:t>
      </w:r>
      <w:proofErr w:type="spellEnd"/>
      <w:r w:rsidR="00A33F78">
        <w:t>, Wasser</w:t>
      </w:r>
    </w:p>
    <w:p w14:paraId="33A02AD1" w14:textId="717556D3" w:rsidR="00E7008C" w:rsidRDefault="00116A33" w:rsidP="00E7008C">
      <w:pPr>
        <w:tabs>
          <w:tab w:val="left" w:pos="1701"/>
          <w:tab w:val="left" w:pos="1985"/>
        </w:tabs>
        <w:ind w:left="1980" w:hanging="1980"/>
      </w:pPr>
      <w:r>
        <w:t xml:space="preserve">Durchführung: </w:t>
      </w:r>
      <w:r>
        <w:tab/>
      </w:r>
      <w:r>
        <w:tab/>
      </w:r>
      <w:r>
        <w:tab/>
      </w:r>
      <w:r w:rsidR="00A33F78">
        <w:t>Zunächst wird etwa 2 cm hoch blaues Kupfer</w:t>
      </w:r>
      <w:r w:rsidR="002F7E9C">
        <w:t>(II)-</w:t>
      </w:r>
      <w:r w:rsidR="00A33F78">
        <w:t>sulfat-</w:t>
      </w:r>
      <w:proofErr w:type="spellStart"/>
      <w:r w:rsidR="00A33F78">
        <w:t>Pent</w:t>
      </w:r>
      <w:r w:rsidR="00997CCC">
        <w:t>ahydrat</w:t>
      </w:r>
      <w:proofErr w:type="spellEnd"/>
      <w:r w:rsidR="00997CCC">
        <w:t xml:space="preserve"> in eines der Reagenzgläs</w:t>
      </w:r>
      <w:r w:rsidR="00A33F78">
        <w:t xml:space="preserve">er gegeben. Das andere Reagenzglas wird in ein Becherglas mit Kühlwasser gegeben. Nun </w:t>
      </w:r>
      <w:r w:rsidR="00E7008C">
        <w:t>wird der Stopfen mit Gasableitungsröhrchen auf das Reagenzglas mit dem Kupfer</w:t>
      </w:r>
      <w:r w:rsidR="002F7E9C">
        <w:t>(II)-</w:t>
      </w:r>
      <w:r w:rsidR="00E7008C">
        <w:t>sulfat-</w:t>
      </w:r>
      <w:proofErr w:type="spellStart"/>
      <w:r w:rsidR="00E7008C">
        <w:t>Pentahydrat</w:t>
      </w:r>
      <w:proofErr w:type="spellEnd"/>
      <w:r w:rsidR="00E7008C">
        <w:t xml:space="preserve"> gegeben und das Gasableitungsröhrchen in das andere Reagenzglas. Anschließend wird das Kupfer</w:t>
      </w:r>
      <w:r w:rsidR="002F7E9C">
        <w:t>(II)-</w:t>
      </w:r>
      <w:r w:rsidR="00E7008C">
        <w:t>sulfat-</w:t>
      </w:r>
      <w:proofErr w:type="spellStart"/>
      <w:r w:rsidR="00E7008C">
        <w:t>Pentahydrat</w:t>
      </w:r>
      <w:proofErr w:type="spellEnd"/>
      <w:r w:rsidR="00E7008C">
        <w:t xml:space="preserve"> so lange</w:t>
      </w:r>
      <w:r w:rsidR="002F7E9C">
        <w:t xml:space="preserve"> vorsichtig</w:t>
      </w:r>
      <w:r w:rsidR="00E7008C">
        <w:t xml:space="preserve"> erhitzt bis keine Dampfbildung mehr vorliegt.</w:t>
      </w:r>
      <w:r w:rsidR="00A33F78">
        <w:t xml:space="preserve"> </w:t>
      </w:r>
    </w:p>
    <w:p w14:paraId="24835F16" w14:textId="0C656BCB" w:rsidR="00E7008C" w:rsidRDefault="00E7008C" w:rsidP="00E7008C">
      <w:pPr>
        <w:tabs>
          <w:tab w:val="left" w:pos="1701"/>
          <w:tab w:val="left" w:pos="1985"/>
        </w:tabs>
        <w:ind w:left="1980" w:firstLine="5"/>
      </w:pPr>
      <w:r>
        <w:t xml:space="preserve">Anschließend wird die Siedetemperatur der aufgefangenen Flüssigkeit im anderen Reagenzglas überprüft. </w:t>
      </w:r>
    </w:p>
    <w:p w14:paraId="29E4F322" w14:textId="39AC7D9F" w:rsidR="00E7008C" w:rsidRDefault="00E7008C" w:rsidP="00E7008C">
      <w:pPr>
        <w:tabs>
          <w:tab w:val="left" w:pos="1701"/>
          <w:tab w:val="left" w:pos="1985"/>
        </w:tabs>
        <w:ind w:left="1980" w:firstLine="5"/>
      </w:pPr>
      <w:r>
        <w:t xml:space="preserve">Zuletzt werden noch 2-3 Tropfen Wasser auf das abgekühlte </w:t>
      </w:r>
      <w:proofErr w:type="spellStart"/>
      <w:r>
        <w:t>Reaktionprodukt</w:t>
      </w:r>
      <w:proofErr w:type="spellEnd"/>
      <w:r>
        <w:t xml:space="preserve"> gegeben.</w:t>
      </w:r>
    </w:p>
    <w:p w14:paraId="6BC9114B" w14:textId="2297617B" w:rsidR="00116A33" w:rsidRDefault="00116A33" w:rsidP="00E7008C">
      <w:pPr>
        <w:tabs>
          <w:tab w:val="left" w:pos="1701"/>
          <w:tab w:val="left" w:pos="1985"/>
        </w:tabs>
        <w:ind w:left="1980" w:hanging="1980"/>
      </w:pPr>
      <w:r>
        <w:lastRenderedPageBreak/>
        <w:tab/>
        <w:t xml:space="preserve"> </w:t>
      </w:r>
      <w:r w:rsidR="00E7008C">
        <w:rPr>
          <w:noProof/>
          <w:color w:val="auto"/>
          <w:lang w:eastAsia="de-DE"/>
        </w:rPr>
        <w:drawing>
          <wp:inline distT="0" distB="0" distL="0" distR="0" wp14:anchorId="6A2F2E0A" wp14:editId="03C43964">
            <wp:extent cx="3362325" cy="2238743"/>
            <wp:effectExtent l="0" t="0" r="0" b="952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upfersulfat.png"/>
                    <pic:cNvPicPr/>
                  </pic:nvPicPr>
                  <pic:blipFill>
                    <a:blip r:embed="rId35" cstate="print">
                      <a:extLst>
                        <a:ext uri="{28A0092B-C50C-407E-A947-70E740481C1C}">
                          <a14:useLocalDpi xmlns:a14="http://schemas.microsoft.com/office/drawing/2010/main"/>
                        </a:ext>
                      </a:extLst>
                    </a:blip>
                    <a:stretch>
                      <a:fillRect/>
                    </a:stretch>
                  </pic:blipFill>
                  <pic:spPr>
                    <a:xfrm>
                      <a:off x="0" y="0"/>
                      <a:ext cx="3365269" cy="2240703"/>
                    </a:xfrm>
                    <a:prstGeom prst="rect">
                      <a:avLst/>
                    </a:prstGeom>
                  </pic:spPr>
                </pic:pic>
              </a:graphicData>
            </a:graphic>
          </wp:inline>
        </w:drawing>
      </w:r>
    </w:p>
    <w:p w14:paraId="6ADE3E8E" w14:textId="3A618190" w:rsidR="00E7008C" w:rsidRPr="00E7008C" w:rsidRDefault="00E7008C" w:rsidP="00E7008C">
      <w:pPr>
        <w:tabs>
          <w:tab w:val="left" w:pos="1701"/>
          <w:tab w:val="left" w:pos="1985"/>
        </w:tabs>
        <w:ind w:left="1980" w:hanging="1980"/>
        <w:jc w:val="center"/>
        <w:rPr>
          <w:color w:val="auto"/>
          <w:sz w:val="18"/>
          <w:szCs w:val="18"/>
        </w:rPr>
      </w:pPr>
      <w:r>
        <w:rPr>
          <w:color w:val="auto"/>
          <w:sz w:val="18"/>
          <w:szCs w:val="18"/>
        </w:rPr>
        <w:t>Abb. 3:</w:t>
      </w:r>
      <w:r w:rsidRPr="00E7008C">
        <w:rPr>
          <w:color w:val="auto"/>
          <w:sz w:val="18"/>
          <w:szCs w:val="18"/>
        </w:rPr>
        <w:t xml:space="preserve"> </w:t>
      </w:r>
      <w:r>
        <w:rPr>
          <w:color w:val="auto"/>
          <w:sz w:val="18"/>
          <w:szCs w:val="18"/>
        </w:rPr>
        <w:t>Skizze des Versuchsaufbaus zu V3 - Kupfersulfat</w:t>
      </w:r>
    </w:p>
    <w:p w14:paraId="1BBD5119" w14:textId="77777777" w:rsidR="00E7008C" w:rsidRPr="00672F57" w:rsidRDefault="00E7008C" w:rsidP="00E7008C">
      <w:pPr>
        <w:tabs>
          <w:tab w:val="left" w:pos="1701"/>
          <w:tab w:val="left" w:pos="1985"/>
        </w:tabs>
        <w:ind w:left="1980" w:hanging="1980"/>
        <w:rPr>
          <w:color w:val="auto"/>
        </w:rPr>
      </w:pPr>
    </w:p>
    <w:p w14:paraId="1BA95373" w14:textId="62CCC889" w:rsidR="00116A33" w:rsidRDefault="00116A33" w:rsidP="00116A33">
      <w:pPr>
        <w:tabs>
          <w:tab w:val="left" w:pos="1701"/>
          <w:tab w:val="left" w:pos="1985"/>
        </w:tabs>
        <w:ind w:left="1980" w:hanging="1980"/>
      </w:pPr>
      <w:r>
        <w:t>Beobachtung:</w:t>
      </w:r>
      <w:r>
        <w:tab/>
      </w:r>
      <w:r>
        <w:tab/>
      </w:r>
      <w:r w:rsidR="00E7008C">
        <w:t>Beim Erhitzen entsteht ein Dampf und das vorher blaue Kupfer</w:t>
      </w:r>
      <w:r w:rsidR="002F7E9C">
        <w:t>(II)-</w:t>
      </w:r>
      <w:r w:rsidR="00E7008C">
        <w:t>sulfat-</w:t>
      </w:r>
      <w:proofErr w:type="spellStart"/>
      <w:r w:rsidR="00E7008C">
        <w:t>Pentahydrat</w:t>
      </w:r>
      <w:proofErr w:type="spellEnd"/>
      <w:r w:rsidR="00E7008C">
        <w:t xml:space="preserve"> ändert seine Farbe zu weiß. Die aufgefangene Flüssigkeit hat eine Siedetemperatur von etwa 100°C. </w:t>
      </w:r>
      <w:r w:rsidR="00F2544C">
        <w:t>Wird</w:t>
      </w:r>
      <w:r w:rsidR="00E7008C">
        <w:t xml:space="preserve"> Wasser auf das weiße Produkt</w:t>
      </w:r>
      <w:r w:rsidR="00F2544C">
        <w:t xml:space="preserve"> gegeben</w:t>
      </w:r>
      <w:r w:rsidR="00E7008C">
        <w:t>, so verfärbt sich dieses wieder blau.</w:t>
      </w:r>
    </w:p>
    <w:p w14:paraId="49F31727" w14:textId="387E6744" w:rsidR="00116A33" w:rsidRPr="00843699" w:rsidRDefault="00116A33" w:rsidP="00F2544C">
      <w:pPr>
        <w:tabs>
          <w:tab w:val="left" w:pos="1701"/>
          <w:tab w:val="left" w:pos="1985"/>
        </w:tabs>
        <w:ind w:left="1985" w:hanging="1985"/>
      </w:pPr>
      <w:r>
        <w:t>Deutung:</w:t>
      </w:r>
      <w:r>
        <w:tab/>
      </w:r>
      <w:r>
        <w:tab/>
      </w:r>
      <w:r w:rsidR="00F2544C">
        <w:t>Beim Erhitzen bildet sich Wasserdampf und das Wasser, welches an dem Kupfer</w:t>
      </w:r>
      <w:r w:rsidR="002F7E9C">
        <w:t>(II)-</w:t>
      </w:r>
      <w:r w:rsidR="00F2544C">
        <w:t>sulfat</w:t>
      </w:r>
      <w:r w:rsidR="00B91B49">
        <w:t>-</w:t>
      </w:r>
      <w:proofErr w:type="spellStart"/>
      <w:r w:rsidR="00B91B49">
        <w:t>Pentahydrat</w:t>
      </w:r>
      <w:proofErr w:type="spellEnd"/>
      <w:r w:rsidR="00F2544C">
        <w:t xml:space="preserve"> gebunden ist wird frei, es entsteht wasserfreies weißes Kupfer</w:t>
      </w:r>
      <w:r w:rsidR="002F7E9C">
        <w:t>(II)-</w:t>
      </w:r>
      <w:r w:rsidR="00F2544C">
        <w:t>sulfat. Somit handelt es sich bei der aufgefangenen Flüssigkeit um Wasser, welches anhand der Siedetemperatur von 100°C bestätigt werden kann. Wird nun wieder Wasser auf das weiße Kupfersulfat gegeben, entsteht das Kupfer</w:t>
      </w:r>
      <w:r w:rsidR="002F7E9C">
        <w:t>(II)-</w:t>
      </w:r>
      <w:r w:rsidR="00F2544C">
        <w:t>sulfat-</w:t>
      </w:r>
      <w:proofErr w:type="spellStart"/>
      <w:r w:rsidR="00F2544C">
        <w:t>Pentahydrat</w:t>
      </w:r>
      <w:proofErr w:type="spellEnd"/>
      <w:r w:rsidR="00F2544C">
        <w:t>, welches blau ist.</w:t>
      </w:r>
    </w:p>
    <w:p w14:paraId="0DCC0BBD" w14:textId="15F8E0F4" w:rsidR="00116A33" w:rsidRDefault="00116A33" w:rsidP="00116A33">
      <w:pPr>
        <w:tabs>
          <w:tab w:val="left" w:pos="1701"/>
          <w:tab w:val="left" w:pos="1985"/>
        </w:tabs>
        <w:ind w:left="1980" w:hanging="1980"/>
      </w:pPr>
      <w:r>
        <w:t>Entsorgung:</w:t>
      </w:r>
      <w:r>
        <w:tab/>
      </w:r>
      <w:r>
        <w:tab/>
      </w:r>
      <w:r w:rsidR="00F2544C">
        <w:t>Das Salz kann in den Behälter für Schwermetalle entsorgt werden, das Wasser im Abfluss.</w:t>
      </w:r>
    </w:p>
    <w:p w14:paraId="7EBFC79D" w14:textId="77777777" w:rsidR="0098363F" w:rsidRDefault="00116A33" w:rsidP="0098363F">
      <w:pPr>
        <w:tabs>
          <w:tab w:val="left" w:pos="1701"/>
          <w:tab w:val="left" w:pos="7587"/>
        </w:tabs>
        <w:ind w:left="1985" w:hanging="1985"/>
        <w:jc w:val="left"/>
      </w:pPr>
      <w:r>
        <w:t xml:space="preserve">Literatur: </w:t>
      </w:r>
      <w:r>
        <w:tab/>
      </w:r>
      <w:r w:rsidR="00F2544C">
        <w:tab/>
      </w:r>
      <w:r w:rsidR="00E7193B">
        <w:t xml:space="preserve">J. Hamm, </w:t>
      </w:r>
      <w:r w:rsidR="00E7193B" w:rsidRPr="00E7193B">
        <w:t>http://www.hamm-chemie.de/k7/k7ab/merk</w:t>
      </w:r>
      <w:r w:rsidR="00E7193B">
        <w:t>m</w:t>
      </w:r>
      <w:r w:rsidR="00E7193B" w:rsidRPr="00E7193B">
        <w:t>ale_chem_reak.htm</w:t>
      </w:r>
      <w:r w:rsidR="00E7193B">
        <w:t>, 06.01.14</w:t>
      </w:r>
      <w:r w:rsidR="00E7008C">
        <w:t xml:space="preserve"> (zuletzt aufgerufen am 05.08.2015 um 22:50 Uhr)</w:t>
      </w:r>
    </w:p>
    <w:p w14:paraId="74457E1D" w14:textId="77777777" w:rsidR="0098363F" w:rsidRDefault="0098363F" w:rsidP="00E7193B">
      <w:pPr>
        <w:tabs>
          <w:tab w:val="left" w:pos="1701"/>
          <w:tab w:val="left" w:pos="7587"/>
        </w:tabs>
        <w:ind w:left="1985" w:hanging="1701"/>
        <w:jc w:val="left"/>
      </w:pPr>
    </w:p>
    <w:p w14:paraId="290406FD" w14:textId="77777777" w:rsidR="0098363F" w:rsidRDefault="0098363F" w:rsidP="00E7193B">
      <w:pPr>
        <w:tabs>
          <w:tab w:val="left" w:pos="1701"/>
          <w:tab w:val="left" w:pos="7587"/>
        </w:tabs>
        <w:ind w:left="1985" w:hanging="1701"/>
        <w:jc w:val="left"/>
      </w:pPr>
    </w:p>
    <w:p w14:paraId="1A8CD37B" w14:textId="77777777" w:rsidR="0098363F" w:rsidRDefault="0098363F" w:rsidP="00E7193B">
      <w:pPr>
        <w:tabs>
          <w:tab w:val="left" w:pos="1701"/>
          <w:tab w:val="left" w:pos="7587"/>
        </w:tabs>
        <w:ind w:left="1985" w:hanging="1701"/>
        <w:jc w:val="left"/>
      </w:pPr>
    </w:p>
    <w:p w14:paraId="0AA44A66" w14:textId="1E59C0C8" w:rsidR="00116A33" w:rsidRPr="00116A33" w:rsidRDefault="00116A33" w:rsidP="00E7193B">
      <w:pPr>
        <w:tabs>
          <w:tab w:val="left" w:pos="1701"/>
          <w:tab w:val="left" w:pos="7587"/>
        </w:tabs>
        <w:ind w:left="1985" w:hanging="1701"/>
        <w:jc w:val="left"/>
      </w:pPr>
      <w:r>
        <w:tab/>
      </w:r>
    </w:p>
    <w:p w14:paraId="38648672" w14:textId="2A9A1201" w:rsidR="00984EF9" w:rsidRPr="00984EF9" w:rsidRDefault="00984EF9" w:rsidP="00984EF9">
      <w:pPr>
        <w:pStyle w:val="berschrift2"/>
      </w:pPr>
      <w:bookmarkStart w:id="5" w:name="_Toc428368831"/>
      <w:r>
        <w:lastRenderedPageBreak/>
        <w:t>V</w:t>
      </w:r>
      <w:r w:rsidR="000914F0">
        <w:t>4</w:t>
      </w:r>
      <w:r>
        <w:t xml:space="preserve"> – </w:t>
      </w:r>
      <w:r w:rsidR="004A595B">
        <w:t>Spontane e</w:t>
      </w:r>
      <w:r w:rsidR="00834BD5">
        <w:t>ndotherme Reaktion</w:t>
      </w:r>
      <w:bookmarkStart w:id="6" w:name="_GoBack"/>
      <w:bookmarkEnd w:id="5"/>
      <w:bookmarkEnd w:id="6"/>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464AF" w:rsidRPr="00F31EBF" w14:paraId="31720935" w14:textId="77777777" w:rsidTr="00F91167">
        <w:tc>
          <w:tcPr>
            <w:tcW w:w="9322" w:type="dxa"/>
            <w:gridSpan w:val="9"/>
            <w:shd w:val="clear" w:color="auto" w:fill="4F81BD"/>
            <w:vAlign w:val="center"/>
          </w:tcPr>
          <w:p w14:paraId="68982FE3" w14:textId="77777777" w:rsidR="00D464AF" w:rsidRPr="00F31EBF" w:rsidRDefault="00D464AF" w:rsidP="00F91167">
            <w:pPr>
              <w:spacing w:after="0"/>
              <w:jc w:val="center"/>
              <w:rPr>
                <w:b/>
                <w:bCs/>
                <w:color w:val="FFFFFF" w:themeColor="background1"/>
              </w:rPr>
            </w:pPr>
            <w:r w:rsidRPr="00F31EBF">
              <w:rPr>
                <w:b/>
                <w:bCs/>
                <w:color w:val="FFFFFF" w:themeColor="background1"/>
              </w:rPr>
              <w:t>Gefahrenstoffe</w:t>
            </w:r>
          </w:p>
        </w:tc>
      </w:tr>
      <w:tr w:rsidR="00D464AF" w:rsidRPr="009C5E28" w14:paraId="399D1016" w14:textId="77777777" w:rsidTr="00F9116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ED805C0" w14:textId="20FED6DB" w:rsidR="00D464AF" w:rsidRPr="009C5E28" w:rsidRDefault="007540D9" w:rsidP="00F91167">
            <w:pPr>
              <w:spacing w:after="0" w:line="276" w:lineRule="auto"/>
              <w:jc w:val="center"/>
              <w:rPr>
                <w:b/>
                <w:bCs/>
              </w:rPr>
            </w:pPr>
            <w:proofErr w:type="spellStart"/>
            <w:r>
              <w:rPr>
                <w:sz w:val="20"/>
              </w:rPr>
              <w:t>Ammoniumthiocyanat</w:t>
            </w:r>
            <w:proofErr w:type="spellEnd"/>
          </w:p>
        </w:tc>
        <w:tc>
          <w:tcPr>
            <w:tcW w:w="3177" w:type="dxa"/>
            <w:gridSpan w:val="3"/>
            <w:tcBorders>
              <w:top w:val="single" w:sz="8" w:space="0" w:color="4F81BD"/>
              <w:bottom w:val="single" w:sz="8" w:space="0" w:color="4F81BD"/>
            </w:tcBorders>
            <w:shd w:val="clear" w:color="auto" w:fill="auto"/>
            <w:vAlign w:val="center"/>
          </w:tcPr>
          <w:p w14:paraId="40618C3D" w14:textId="27F0E552" w:rsidR="00D464AF" w:rsidRPr="009C5E28" w:rsidRDefault="00D464AF" w:rsidP="007540D9">
            <w:pPr>
              <w:spacing w:after="0"/>
              <w:jc w:val="center"/>
            </w:pPr>
            <w:r w:rsidRPr="009C5E28">
              <w:rPr>
                <w:sz w:val="20"/>
              </w:rPr>
              <w:t xml:space="preserve">H: </w:t>
            </w:r>
            <w:hyperlink r:id="rId36" w:anchor="H-S.C3.A4tze" w:tooltip="H- und P-Sätze" w:history="1">
              <w:r w:rsidRPr="009C5E28">
                <w:rPr>
                  <w:rStyle w:val="Hyperlink"/>
                  <w:color w:val="auto"/>
                  <w:sz w:val="20"/>
                  <w:u w:val="none"/>
                </w:rPr>
                <w:t>332</w:t>
              </w:r>
            </w:hyperlink>
            <w:r w:rsidR="007540D9">
              <w:rPr>
                <w:sz w:val="20"/>
              </w:rPr>
              <w:t>, 312, 302, 412</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94DD2CE" w14:textId="02F31D5C" w:rsidR="00D464AF" w:rsidRPr="009C5E28" w:rsidRDefault="007540D9" w:rsidP="00F91167">
            <w:pPr>
              <w:spacing w:after="0"/>
              <w:jc w:val="center"/>
            </w:pPr>
            <w:r w:rsidRPr="009C5E28">
              <w:rPr>
                <w:sz w:val="20"/>
              </w:rPr>
              <w:t xml:space="preserve">P: </w:t>
            </w:r>
            <w:hyperlink r:id="rId37" w:anchor="P-S.C3.A4tze" w:tooltip="H- und P-Sätze" w:history="1">
              <w:r w:rsidRPr="009C5E28">
                <w:rPr>
                  <w:rStyle w:val="Hyperlink"/>
                  <w:color w:val="auto"/>
                  <w:sz w:val="20"/>
                  <w:u w:val="none"/>
                </w:rPr>
                <w:t>273</w:t>
              </w:r>
            </w:hyperlink>
            <w:r>
              <w:rPr>
                <w:sz w:val="20"/>
              </w:rPr>
              <w:t xml:space="preserve">, </w:t>
            </w:r>
            <w:hyperlink r:id="rId38" w:anchor="P-S.C3.A4tze" w:tooltip="H- und P-Sätze" w:history="1">
              <w:r w:rsidRPr="009C5E28">
                <w:rPr>
                  <w:rStyle w:val="Hyperlink"/>
                  <w:color w:val="auto"/>
                  <w:sz w:val="20"/>
                  <w:u w:val="none"/>
                </w:rPr>
                <w:t>302+352</w:t>
              </w:r>
            </w:hyperlink>
          </w:p>
        </w:tc>
      </w:tr>
      <w:tr w:rsidR="00D464AF" w:rsidRPr="009C5E28" w14:paraId="62C65077" w14:textId="77777777" w:rsidTr="00F91167">
        <w:trPr>
          <w:trHeight w:val="434"/>
        </w:trPr>
        <w:tc>
          <w:tcPr>
            <w:tcW w:w="3027" w:type="dxa"/>
            <w:gridSpan w:val="3"/>
            <w:shd w:val="clear" w:color="auto" w:fill="auto"/>
            <w:vAlign w:val="center"/>
          </w:tcPr>
          <w:p w14:paraId="597F0185" w14:textId="032800BA" w:rsidR="00D464AF" w:rsidRPr="009C5E28" w:rsidRDefault="007540D9" w:rsidP="00F91167">
            <w:pPr>
              <w:spacing w:after="0" w:line="276" w:lineRule="auto"/>
              <w:jc w:val="center"/>
              <w:rPr>
                <w:bCs/>
                <w:sz w:val="20"/>
              </w:rPr>
            </w:pPr>
            <w:r>
              <w:rPr>
                <w:color w:val="auto"/>
                <w:sz w:val="20"/>
                <w:szCs w:val="20"/>
              </w:rPr>
              <w:t>Bariumhydroxid</w:t>
            </w:r>
            <w:r w:rsidR="00843699">
              <w:rPr>
                <w:color w:val="auto"/>
                <w:sz w:val="20"/>
                <w:szCs w:val="20"/>
              </w:rPr>
              <w:t>-</w:t>
            </w:r>
            <w:proofErr w:type="spellStart"/>
            <w:r w:rsidR="00843699">
              <w:rPr>
                <w:color w:val="auto"/>
                <w:sz w:val="20"/>
                <w:szCs w:val="20"/>
              </w:rPr>
              <w:t>Octahydrat</w:t>
            </w:r>
            <w:proofErr w:type="spellEnd"/>
          </w:p>
        </w:tc>
        <w:tc>
          <w:tcPr>
            <w:tcW w:w="3177" w:type="dxa"/>
            <w:gridSpan w:val="3"/>
            <w:shd w:val="clear" w:color="auto" w:fill="auto"/>
            <w:vAlign w:val="center"/>
          </w:tcPr>
          <w:p w14:paraId="786A29DF" w14:textId="4646A79C" w:rsidR="00D464AF" w:rsidRPr="009C5E28" w:rsidRDefault="00D464AF" w:rsidP="007540D9">
            <w:pPr>
              <w:pStyle w:val="Beschriftung"/>
              <w:spacing w:after="0"/>
              <w:jc w:val="center"/>
              <w:rPr>
                <w:sz w:val="20"/>
              </w:rPr>
            </w:pPr>
            <w:r w:rsidRPr="009C5E28">
              <w:rPr>
                <w:sz w:val="20"/>
              </w:rPr>
              <w:t xml:space="preserve">H: </w:t>
            </w:r>
            <w:hyperlink r:id="rId39" w:anchor="H-S.C3.A4tze" w:tooltip="H- und P-Sätze" w:history="1">
              <w:r w:rsidRPr="009C5E28">
                <w:rPr>
                  <w:rStyle w:val="Hyperlink"/>
                  <w:color w:val="auto"/>
                  <w:sz w:val="20"/>
                  <w:u w:val="none"/>
                </w:rPr>
                <w:t>332</w:t>
              </w:r>
            </w:hyperlink>
            <w:r w:rsidR="007540D9">
              <w:rPr>
                <w:rStyle w:val="Hyperlink"/>
                <w:color w:val="auto"/>
                <w:sz w:val="20"/>
                <w:u w:val="none"/>
              </w:rPr>
              <w:t xml:space="preserve">, </w:t>
            </w:r>
            <w:hyperlink r:id="rId40" w:anchor="H-S.C3.A4tze" w:tooltip="H- und P-Sätze" w:history="1">
              <w:r w:rsidRPr="009C5E28">
                <w:rPr>
                  <w:rStyle w:val="Hyperlink"/>
                  <w:color w:val="auto"/>
                  <w:sz w:val="20"/>
                  <w:u w:val="none"/>
                </w:rPr>
                <w:t>302</w:t>
              </w:r>
            </w:hyperlink>
            <w:r w:rsidR="007540D9">
              <w:rPr>
                <w:sz w:val="20"/>
              </w:rPr>
              <w:t xml:space="preserve">, </w:t>
            </w:r>
            <w:hyperlink r:id="rId41" w:anchor="H-S.C3.A4tze" w:tooltip="H- und P-Sätze" w:history="1">
              <w:r w:rsidRPr="009C5E28">
                <w:rPr>
                  <w:rStyle w:val="Hyperlink"/>
                  <w:color w:val="auto"/>
                  <w:sz w:val="20"/>
                  <w:u w:val="none"/>
                </w:rPr>
                <w:t>412</w:t>
              </w:r>
            </w:hyperlink>
          </w:p>
        </w:tc>
        <w:tc>
          <w:tcPr>
            <w:tcW w:w="3118" w:type="dxa"/>
            <w:gridSpan w:val="3"/>
            <w:shd w:val="clear" w:color="auto" w:fill="auto"/>
            <w:vAlign w:val="center"/>
          </w:tcPr>
          <w:p w14:paraId="1BD5590F" w14:textId="2AEFB1E8" w:rsidR="00D464AF" w:rsidRPr="009C5E28" w:rsidRDefault="00D464AF" w:rsidP="007540D9">
            <w:pPr>
              <w:pStyle w:val="Beschriftung"/>
              <w:spacing w:after="0"/>
              <w:jc w:val="center"/>
              <w:rPr>
                <w:sz w:val="20"/>
              </w:rPr>
            </w:pPr>
            <w:r w:rsidRPr="009C5E28">
              <w:rPr>
                <w:sz w:val="20"/>
              </w:rPr>
              <w:t xml:space="preserve">P: </w:t>
            </w:r>
            <w:r w:rsidR="007540D9">
              <w:t>280, 301+330+331, 305+351+338, 309+310</w:t>
            </w:r>
          </w:p>
        </w:tc>
      </w:tr>
      <w:tr w:rsidR="00D464AF" w:rsidRPr="009C5E28" w14:paraId="64287B8E" w14:textId="77777777" w:rsidTr="00F91167">
        <w:tc>
          <w:tcPr>
            <w:tcW w:w="1009" w:type="dxa"/>
            <w:tcBorders>
              <w:top w:val="single" w:sz="8" w:space="0" w:color="4F81BD"/>
              <w:left w:val="single" w:sz="8" w:space="0" w:color="4F81BD"/>
              <w:bottom w:val="single" w:sz="8" w:space="0" w:color="4F81BD"/>
            </w:tcBorders>
            <w:shd w:val="clear" w:color="auto" w:fill="auto"/>
            <w:vAlign w:val="center"/>
          </w:tcPr>
          <w:p w14:paraId="6D09D206" w14:textId="77777777" w:rsidR="00D464AF" w:rsidRPr="009C5E28" w:rsidRDefault="00D464AF" w:rsidP="00F91167">
            <w:pPr>
              <w:spacing w:after="0"/>
              <w:jc w:val="center"/>
              <w:rPr>
                <w:b/>
                <w:bCs/>
              </w:rPr>
            </w:pPr>
            <w:r>
              <w:rPr>
                <w:b/>
                <w:noProof/>
                <w:lang w:eastAsia="de-DE"/>
              </w:rPr>
              <w:drawing>
                <wp:inline distT="0" distB="0" distL="0" distR="0" wp14:anchorId="0018EBC7" wp14:editId="5719E811">
                  <wp:extent cx="504190" cy="504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CCB267E" w14:textId="77777777" w:rsidR="00D464AF" w:rsidRPr="009C5E28" w:rsidRDefault="00D464AF" w:rsidP="00F91167">
            <w:pPr>
              <w:spacing w:after="0"/>
              <w:jc w:val="center"/>
            </w:pPr>
            <w:r>
              <w:rPr>
                <w:noProof/>
                <w:lang w:eastAsia="de-DE"/>
              </w:rPr>
              <w:drawing>
                <wp:inline distT="0" distB="0" distL="0" distR="0" wp14:anchorId="17E8A58D" wp14:editId="5323DD60">
                  <wp:extent cx="504190" cy="5041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890826C" w14:textId="77777777" w:rsidR="00D464AF" w:rsidRPr="009C5E28" w:rsidRDefault="00D464AF" w:rsidP="00F91167">
            <w:pPr>
              <w:spacing w:after="0"/>
              <w:jc w:val="center"/>
            </w:pPr>
            <w:r>
              <w:rPr>
                <w:noProof/>
                <w:lang w:eastAsia="de-DE"/>
              </w:rPr>
              <w:drawing>
                <wp:inline distT="0" distB="0" distL="0" distR="0" wp14:anchorId="21F08CD6" wp14:editId="2457A2DE">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AE82A20" w14:textId="77777777" w:rsidR="00D464AF" w:rsidRPr="009C5E28" w:rsidRDefault="00D464AF" w:rsidP="00F91167">
            <w:pPr>
              <w:spacing w:after="0"/>
              <w:jc w:val="center"/>
            </w:pPr>
            <w:r>
              <w:rPr>
                <w:noProof/>
                <w:lang w:eastAsia="de-DE"/>
              </w:rPr>
              <w:drawing>
                <wp:inline distT="0" distB="0" distL="0" distR="0" wp14:anchorId="510FF02B" wp14:editId="6B7D936F">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7A4CCA4" w14:textId="77777777" w:rsidR="00D464AF" w:rsidRPr="009C5E28" w:rsidRDefault="00D464AF" w:rsidP="00F91167">
            <w:pPr>
              <w:spacing w:after="0"/>
              <w:jc w:val="center"/>
            </w:pPr>
            <w:r>
              <w:rPr>
                <w:noProof/>
                <w:lang w:eastAsia="de-DE"/>
              </w:rPr>
              <w:drawing>
                <wp:inline distT="0" distB="0" distL="0" distR="0" wp14:anchorId="4B8E0628" wp14:editId="228EF7B0">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84B8033" w14:textId="77777777" w:rsidR="00D464AF" w:rsidRPr="009C5E28" w:rsidRDefault="00D464AF" w:rsidP="00F91167">
            <w:pPr>
              <w:spacing w:after="0"/>
              <w:jc w:val="center"/>
            </w:pPr>
            <w:r>
              <w:rPr>
                <w:noProof/>
                <w:lang w:eastAsia="de-DE"/>
              </w:rPr>
              <w:drawing>
                <wp:inline distT="0" distB="0" distL="0" distR="0" wp14:anchorId="61C0D588" wp14:editId="3DCC9DE5">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3820F74" w14:textId="77777777" w:rsidR="00D464AF" w:rsidRPr="009C5E28" w:rsidRDefault="00D464AF" w:rsidP="00F91167">
            <w:pPr>
              <w:spacing w:after="0"/>
              <w:jc w:val="center"/>
            </w:pPr>
            <w:r>
              <w:rPr>
                <w:noProof/>
                <w:lang w:eastAsia="de-DE"/>
              </w:rPr>
              <w:drawing>
                <wp:inline distT="0" distB="0" distL="0" distR="0" wp14:anchorId="6DD22BB6" wp14:editId="32E3D6EF">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F979069" w14:textId="77777777" w:rsidR="00D464AF" w:rsidRPr="009C5E28" w:rsidRDefault="00D464AF" w:rsidP="00F91167">
            <w:pPr>
              <w:spacing w:after="0"/>
              <w:jc w:val="center"/>
            </w:pPr>
            <w:r>
              <w:rPr>
                <w:noProof/>
                <w:lang w:eastAsia="de-DE"/>
              </w:rPr>
              <w:drawing>
                <wp:inline distT="0" distB="0" distL="0" distR="0" wp14:anchorId="69B9655D" wp14:editId="08729920">
                  <wp:extent cx="511175" cy="51117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48BD99E" w14:textId="77777777" w:rsidR="00D464AF" w:rsidRPr="009C5E28" w:rsidRDefault="00D464AF" w:rsidP="00F91167">
            <w:pPr>
              <w:spacing w:after="0"/>
              <w:jc w:val="center"/>
            </w:pPr>
            <w:r>
              <w:rPr>
                <w:noProof/>
                <w:lang w:eastAsia="de-DE"/>
              </w:rPr>
              <w:drawing>
                <wp:inline distT="0" distB="0" distL="0" distR="0" wp14:anchorId="2F69092A" wp14:editId="6B914DFF">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CF7E6C8" w14:textId="4E4C8507" w:rsidR="00F74A95" w:rsidRDefault="00F74A95" w:rsidP="00D464AF">
      <w:pPr>
        <w:tabs>
          <w:tab w:val="left" w:pos="1701"/>
          <w:tab w:val="left" w:pos="1985"/>
        </w:tabs>
        <w:ind w:left="1980" w:hanging="1980"/>
        <w:rPr>
          <w:color w:val="auto"/>
        </w:rPr>
      </w:pPr>
    </w:p>
    <w:p w14:paraId="2A1EB231" w14:textId="22E7AC07" w:rsidR="00843699" w:rsidRDefault="00843699" w:rsidP="00843699">
      <w:pPr>
        <w:tabs>
          <w:tab w:val="left" w:pos="1701"/>
          <w:tab w:val="left" w:pos="1985"/>
        </w:tabs>
        <w:ind w:left="1980" w:hanging="1980"/>
      </w:pPr>
      <w:r>
        <w:t xml:space="preserve">Materialien: </w:t>
      </w:r>
      <w:r>
        <w:tab/>
      </w:r>
      <w:r>
        <w:tab/>
        <w:t xml:space="preserve">Becherglas, Kältethermometer, feuchte </w:t>
      </w:r>
      <w:r w:rsidR="002F7E9C">
        <w:t>Papiertücher</w:t>
      </w:r>
    </w:p>
    <w:p w14:paraId="6FAFE132" w14:textId="77777777" w:rsidR="00672F57" w:rsidRDefault="00843699" w:rsidP="00843699">
      <w:pPr>
        <w:tabs>
          <w:tab w:val="left" w:pos="1701"/>
          <w:tab w:val="left" w:pos="1985"/>
        </w:tabs>
        <w:ind w:left="1980" w:hanging="1980"/>
        <w:rPr>
          <w:color w:val="auto"/>
        </w:rPr>
      </w:pPr>
      <w:r>
        <w:t>Chemikalien:</w:t>
      </w:r>
      <w:r>
        <w:tab/>
      </w:r>
      <w:r>
        <w:tab/>
      </w:r>
      <w:proofErr w:type="spellStart"/>
      <w:r w:rsidRPr="00843699">
        <w:t>Ammoniumthiocyanat</w:t>
      </w:r>
      <w:proofErr w:type="spellEnd"/>
      <w:r w:rsidRPr="00843699">
        <w:t xml:space="preserve">, </w:t>
      </w:r>
      <w:r w:rsidRPr="00843699">
        <w:rPr>
          <w:color w:val="auto"/>
        </w:rPr>
        <w:t>Bariumhydroxid-</w:t>
      </w:r>
      <w:proofErr w:type="spellStart"/>
      <w:r w:rsidRPr="00843699">
        <w:rPr>
          <w:color w:val="auto"/>
        </w:rPr>
        <w:t>Octahydrat</w:t>
      </w:r>
      <w:proofErr w:type="spellEnd"/>
    </w:p>
    <w:p w14:paraId="0F728DD9" w14:textId="495F34B3" w:rsidR="00843699" w:rsidRDefault="00843699" w:rsidP="00843699">
      <w:pPr>
        <w:tabs>
          <w:tab w:val="left" w:pos="1701"/>
          <w:tab w:val="left" w:pos="1985"/>
        </w:tabs>
        <w:ind w:left="1980" w:hanging="1980"/>
      </w:pPr>
      <w:r>
        <w:t xml:space="preserve">Durchführung: </w:t>
      </w:r>
      <w:r>
        <w:tab/>
      </w:r>
      <w:r>
        <w:tab/>
      </w:r>
      <w:r>
        <w:tab/>
        <w:t xml:space="preserve">Es werden je 5g Bariumhydroxid und </w:t>
      </w:r>
      <w:proofErr w:type="spellStart"/>
      <w:r>
        <w:t>Ammoniumthiocyanat</w:t>
      </w:r>
      <w:proofErr w:type="spellEnd"/>
      <w:r>
        <w:t xml:space="preserve"> in das Becherglas gegeben und durch kurzes Umrühren vermischt. Dann wird das Bechergas schnell auf ein feuchtes Tuch gestellt und die Temperatur der Mischung wird gemessen. </w:t>
      </w:r>
    </w:p>
    <w:p w14:paraId="07DAB2E2" w14:textId="503B0AE3" w:rsidR="00F2544C" w:rsidRDefault="00F2544C" w:rsidP="00F2544C">
      <w:pPr>
        <w:tabs>
          <w:tab w:val="left" w:pos="1701"/>
          <w:tab w:val="left" w:pos="1985"/>
        </w:tabs>
        <w:ind w:left="1980" w:hanging="1980"/>
        <w:jc w:val="center"/>
        <w:rPr>
          <w:color w:val="auto"/>
        </w:rPr>
      </w:pPr>
      <w:r>
        <w:rPr>
          <w:noProof/>
          <w:color w:val="auto"/>
          <w:lang w:eastAsia="de-DE"/>
        </w:rPr>
        <w:drawing>
          <wp:inline distT="0" distB="0" distL="0" distR="0" wp14:anchorId="041D9849" wp14:editId="466DF6E0">
            <wp:extent cx="3067988" cy="3624141"/>
            <wp:effectExtent l="7620" t="0" r="6985" b="698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80.JPG"/>
                    <pic:cNvPicPr/>
                  </pic:nvPicPr>
                  <pic:blipFill rotWithShape="1">
                    <a:blip r:embed="rId42" cstate="print">
                      <a:extLst>
                        <a:ext uri="{28A0092B-C50C-407E-A947-70E740481C1C}">
                          <a14:useLocalDpi xmlns:a14="http://schemas.microsoft.com/office/drawing/2010/main"/>
                        </a:ext>
                      </a:extLst>
                    </a:blip>
                    <a:srcRect/>
                    <a:stretch/>
                  </pic:blipFill>
                  <pic:spPr bwMode="auto">
                    <a:xfrm rot="5400000">
                      <a:off x="0" y="0"/>
                      <a:ext cx="3069494" cy="3625920"/>
                    </a:xfrm>
                    <a:prstGeom prst="rect">
                      <a:avLst/>
                    </a:prstGeom>
                    <a:ln>
                      <a:noFill/>
                    </a:ln>
                    <a:extLst>
                      <a:ext uri="{53640926-AAD7-44D8-BBD7-CCE9431645EC}">
                        <a14:shadowObscured xmlns:a14="http://schemas.microsoft.com/office/drawing/2010/main"/>
                      </a:ext>
                    </a:extLst>
                  </pic:spPr>
                </pic:pic>
              </a:graphicData>
            </a:graphic>
          </wp:inline>
        </w:drawing>
      </w:r>
    </w:p>
    <w:p w14:paraId="03A4C925" w14:textId="7421D050" w:rsidR="00F2544C" w:rsidRDefault="00F2544C" w:rsidP="00F2544C">
      <w:pPr>
        <w:tabs>
          <w:tab w:val="left" w:pos="1701"/>
          <w:tab w:val="left" w:pos="1985"/>
        </w:tabs>
        <w:ind w:left="1980" w:hanging="1980"/>
        <w:jc w:val="center"/>
        <w:rPr>
          <w:color w:val="auto"/>
          <w:sz w:val="18"/>
          <w:szCs w:val="18"/>
        </w:rPr>
      </w:pPr>
      <w:r>
        <w:rPr>
          <w:color w:val="auto"/>
          <w:sz w:val="18"/>
          <w:szCs w:val="18"/>
        </w:rPr>
        <w:t>Abb. 3:</w:t>
      </w:r>
      <w:r w:rsidRPr="00E7008C">
        <w:rPr>
          <w:color w:val="auto"/>
          <w:sz w:val="18"/>
          <w:szCs w:val="18"/>
        </w:rPr>
        <w:t xml:space="preserve"> </w:t>
      </w:r>
      <w:r>
        <w:rPr>
          <w:color w:val="auto"/>
          <w:sz w:val="18"/>
          <w:szCs w:val="18"/>
        </w:rPr>
        <w:t>Skizze des Versuchsaufbaus zu V4 – Endotherme Reaktion</w:t>
      </w:r>
    </w:p>
    <w:p w14:paraId="50418F10" w14:textId="77777777" w:rsidR="00F2544C" w:rsidRPr="00F2544C" w:rsidRDefault="00F2544C" w:rsidP="00F2544C">
      <w:pPr>
        <w:tabs>
          <w:tab w:val="left" w:pos="1701"/>
          <w:tab w:val="left" w:pos="1985"/>
        </w:tabs>
        <w:ind w:left="1980" w:hanging="1980"/>
        <w:jc w:val="center"/>
        <w:rPr>
          <w:color w:val="auto"/>
          <w:sz w:val="18"/>
          <w:szCs w:val="18"/>
        </w:rPr>
      </w:pPr>
    </w:p>
    <w:p w14:paraId="0CB883C9" w14:textId="1BD61841" w:rsidR="00843699" w:rsidRDefault="00843699" w:rsidP="00843699">
      <w:pPr>
        <w:tabs>
          <w:tab w:val="left" w:pos="1701"/>
          <w:tab w:val="left" w:pos="1985"/>
        </w:tabs>
        <w:ind w:left="1980" w:hanging="1980"/>
      </w:pPr>
      <w:r>
        <w:t>Beobachtung:</w:t>
      </w:r>
      <w:r>
        <w:tab/>
      </w:r>
      <w:r>
        <w:tab/>
        <w:t>Beim Mischen der Stoffe sinkt die Temperatur schlagartig. Das Tem</w:t>
      </w:r>
      <w:r w:rsidR="005C7A04">
        <w:t>peratu</w:t>
      </w:r>
      <w:r>
        <w:t xml:space="preserve">rminimum ist bei ca. </w:t>
      </w:r>
      <w:r w:rsidR="00F2544C">
        <w:t>-10</w:t>
      </w:r>
      <w:r>
        <w:t>°C erreicht. Die Salze schmelzen und ein übel</w:t>
      </w:r>
      <w:r w:rsidR="00F2544C">
        <w:t>r</w:t>
      </w:r>
      <w:r>
        <w:t>iechendes Gas entsteht.</w:t>
      </w:r>
    </w:p>
    <w:p w14:paraId="7FF11CBC" w14:textId="58B1CBDE" w:rsidR="00843699" w:rsidRPr="00151527" w:rsidRDefault="00843699" w:rsidP="00843699">
      <w:pPr>
        <w:tabs>
          <w:tab w:val="left" w:pos="1701"/>
          <w:tab w:val="left" w:pos="1985"/>
        </w:tabs>
        <w:ind w:left="2124" w:hanging="2124"/>
        <w:rPr>
          <w:rFonts w:ascii="Times New Roman" w:hAnsi="Times New Roman" w:cs="Times New Roman"/>
        </w:rPr>
      </w:pPr>
      <w:r w:rsidRPr="00151527">
        <w:t>Deutung:</w:t>
      </w:r>
      <w:r w:rsidRPr="00151527">
        <w:tab/>
      </w:r>
      <w:r w:rsidRPr="00151527">
        <w:tab/>
      </w:r>
      <w:proofErr w:type="spellStart"/>
      <w:r w:rsidRPr="00151527">
        <w:t>Ba</w:t>
      </w:r>
      <w:proofErr w:type="spellEnd"/>
      <w:r w:rsidRPr="00151527">
        <w:t>(OH)</w:t>
      </w:r>
      <w:r w:rsidRPr="00151527">
        <w:rPr>
          <w:vertAlign w:val="subscript"/>
        </w:rPr>
        <w:t xml:space="preserve">2 </w:t>
      </w:r>
      <w:r w:rsidRPr="00151527">
        <w:t>∙ H</w:t>
      </w:r>
      <w:r w:rsidRPr="00151527">
        <w:rPr>
          <w:vertAlign w:val="subscript"/>
        </w:rPr>
        <w:t>2</w:t>
      </w:r>
      <w:r w:rsidRPr="00151527">
        <w:t>O</w:t>
      </w:r>
      <w:r w:rsidR="00151527" w:rsidRPr="00151527">
        <w:t xml:space="preserve"> </w:t>
      </w:r>
      <w:r w:rsidR="00151527" w:rsidRPr="00151527">
        <w:rPr>
          <w:vertAlign w:val="subscript"/>
        </w:rPr>
        <w:t>(s)</w:t>
      </w:r>
      <w:r w:rsidRPr="00151527">
        <w:t xml:space="preserve"> + 2 NH</w:t>
      </w:r>
      <w:r w:rsidRPr="00151527">
        <w:rPr>
          <w:vertAlign w:val="subscript"/>
        </w:rPr>
        <w:t>4</w:t>
      </w:r>
      <w:r w:rsidRPr="00151527">
        <w:t>SCN</w:t>
      </w:r>
      <w:r w:rsidR="00151527" w:rsidRPr="00151527">
        <w:t xml:space="preserve"> </w:t>
      </w:r>
      <w:r w:rsidR="00151527" w:rsidRPr="00151527">
        <w:rPr>
          <w:vertAlign w:val="subscript"/>
        </w:rPr>
        <w:t>(s)</w:t>
      </w:r>
      <w:r w:rsidRPr="00151527">
        <w:t xml:space="preserve"> </w:t>
      </w:r>
      <w:r>
        <w:sym w:font="Wingdings" w:char="F0E0"/>
      </w:r>
      <w:r w:rsidRPr="00151527">
        <w:t xml:space="preserve"> 2NH</w:t>
      </w:r>
      <w:r w:rsidRPr="00151527">
        <w:rPr>
          <w:vertAlign w:val="subscript"/>
        </w:rPr>
        <w:t>3</w:t>
      </w:r>
      <w:r w:rsidRPr="00151527">
        <w:t xml:space="preserve"> </w:t>
      </w:r>
      <w:r w:rsidR="00151527" w:rsidRPr="00151527">
        <w:rPr>
          <w:vertAlign w:val="subscript"/>
        </w:rPr>
        <w:t>(g)</w:t>
      </w:r>
      <w:r w:rsidR="00151527" w:rsidRPr="00151527">
        <w:t xml:space="preserve"> </w:t>
      </w:r>
      <w:r w:rsidRPr="00151527">
        <w:t>+ Ba</w:t>
      </w:r>
      <w:r w:rsidRPr="00151527">
        <w:rPr>
          <w:vertAlign w:val="superscript"/>
        </w:rPr>
        <w:t>2+</w:t>
      </w:r>
      <w:r w:rsidR="00151527" w:rsidRPr="00151527">
        <w:rPr>
          <w:vertAlign w:val="superscript"/>
        </w:rPr>
        <w:t xml:space="preserve"> </w:t>
      </w:r>
      <w:r w:rsidR="00151527" w:rsidRPr="00151527">
        <w:rPr>
          <w:vertAlign w:val="subscript"/>
        </w:rPr>
        <w:t>(</w:t>
      </w:r>
      <w:proofErr w:type="spellStart"/>
      <w:r w:rsidR="00151527" w:rsidRPr="00151527">
        <w:rPr>
          <w:vertAlign w:val="subscript"/>
        </w:rPr>
        <w:t>aq</w:t>
      </w:r>
      <w:proofErr w:type="spellEnd"/>
      <w:r w:rsidR="00151527" w:rsidRPr="00151527">
        <w:rPr>
          <w:vertAlign w:val="subscript"/>
        </w:rPr>
        <w:t>)</w:t>
      </w:r>
      <w:r w:rsidRPr="00151527">
        <w:t xml:space="preserve"> + 2 SCN</w:t>
      </w:r>
      <w:r w:rsidRPr="00151527">
        <w:rPr>
          <w:rFonts w:ascii="Times New Roman" w:hAnsi="Times New Roman" w:cs="Times New Roman"/>
          <w:vertAlign w:val="superscript"/>
        </w:rPr>
        <w:t>−</w:t>
      </w:r>
      <w:r w:rsidR="00151527" w:rsidRPr="00151527">
        <w:rPr>
          <w:rFonts w:ascii="Times New Roman" w:hAnsi="Times New Roman" w:cs="Times New Roman"/>
        </w:rPr>
        <w:t xml:space="preserve"> </w:t>
      </w:r>
      <w:r w:rsidR="00151527" w:rsidRPr="00151527">
        <w:rPr>
          <w:rFonts w:ascii="Times New Roman" w:hAnsi="Times New Roman" w:cs="Times New Roman"/>
          <w:vertAlign w:val="subscript"/>
        </w:rPr>
        <w:t>(</w:t>
      </w:r>
      <w:proofErr w:type="spellStart"/>
      <w:r w:rsidR="00151527" w:rsidRPr="00151527">
        <w:rPr>
          <w:rFonts w:ascii="Times New Roman" w:hAnsi="Times New Roman" w:cs="Times New Roman"/>
          <w:vertAlign w:val="subscript"/>
        </w:rPr>
        <w:t>aq</w:t>
      </w:r>
      <w:proofErr w:type="spellEnd"/>
      <w:r w:rsidR="00151527" w:rsidRPr="00151527">
        <w:rPr>
          <w:rFonts w:ascii="Times New Roman" w:hAnsi="Times New Roman" w:cs="Times New Roman"/>
          <w:vertAlign w:val="subscript"/>
        </w:rPr>
        <w:t>)</w:t>
      </w:r>
      <w:r w:rsidRPr="00151527">
        <w:rPr>
          <w:rFonts w:ascii="Times New Roman" w:hAnsi="Times New Roman" w:cs="Times New Roman"/>
        </w:rPr>
        <w:t xml:space="preserve"> + 10 H</w:t>
      </w:r>
      <w:r w:rsidRPr="00151527">
        <w:rPr>
          <w:rFonts w:ascii="Times New Roman" w:hAnsi="Times New Roman" w:cs="Times New Roman"/>
          <w:vertAlign w:val="subscript"/>
        </w:rPr>
        <w:t>2</w:t>
      </w:r>
      <w:r w:rsidRPr="00151527">
        <w:rPr>
          <w:rFonts w:ascii="Times New Roman" w:hAnsi="Times New Roman" w:cs="Times New Roman"/>
        </w:rPr>
        <w:t>O</w:t>
      </w:r>
      <w:r w:rsidR="00151527">
        <w:rPr>
          <w:rFonts w:ascii="Times New Roman" w:hAnsi="Times New Roman" w:cs="Times New Roman"/>
        </w:rPr>
        <w:t xml:space="preserve"> </w:t>
      </w:r>
      <w:r w:rsidR="00151527" w:rsidRPr="00151527">
        <w:rPr>
          <w:rFonts w:ascii="Times New Roman" w:hAnsi="Times New Roman" w:cs="Times New Roman"/>
          <w:vertAlign w:val="subscript"/>
        </w:rPr>
        <w:t>(l)</w:t>
      </w:r>
    </w:p>
    <w:p w14:paraId="2A5C182F" w14:textId="2BB4037C" w:rsidR="00F40BDC" w:rsidRPr="0098363F" w:rsidRDefault="00F40BDC" w:rsidP="0098363F">
      <w:pPr>
        <w:tabs>
          <w:tab w:val="left" w:pos="1701"/>
          <w:tab w:val="left" w:pos="1843"/>
        </w:tabs>
        <w:ind w:left="1985" w:hanging="2124"/>
        <w:rPr>
          <w:rFonts w:asciiTheme="majorHAnsi" w:hAnsiTheme="majorHAnsi"/>
        </w:rPr>
      </w:pPr>
      <w:r w:rsidRPr="00151527">
        <w:rPr>
          <w:rFonts w:ascii="Times New Roman" w:hAnsi="Times New Roman" w:cs="Times New Roman"/>
        </w:rPr>
        <w:lastRenderedPageBreak/>
        <w:tab/>
      </w:r>
      <w:r w:rsidRPr="00151527">
        <w:rPr>
          <w:rFonts w:ascii="Times New Roman" w:hAnsi="Times New Roman" w:cs="Times New Roman"/>
        </w:rPr>
        <w:tab/>
      </w:r>
      <w:r w:rsidR="00D60C80" w:rsidRPr="00151527">
        <w:rPr>
          <w:rFonts w:ascii="Times New Roman" w:hAnsi="Times New Roman" w:cs="Times New Roman"/>
        </w:rPr>
        <w:tab/>
      </w:r>
      <w:r w:rsidRPr="0098363F">
        <w:rPr>
          <w:rFonts w:asciiTheme="majorHAnsi" w:hAnsiTheme="majorHAnsi" w:cs="Times New Roman"/>
        </w:rPr>
        <w:t>Es handelt sich hierbei um eine endotherme Reaktion, bei der Energie in Form von Wärme aus der Umgebung zugeführt wird.</w:t>
      </w:r>
    </w:p>
    <w:p w14:paraId="5FE85AD2" w14:textId="78CC5722" w:rsidR="00843699" w:rsidRPr="0098363F" w:rsidRDefault="00843699" w:rsidP="00843699">
      <w:pPr>
        <w:tabs>
          <w:tab w:val="left" w:pos="1701"/>
          <w:tab w:val="left" w:pos="1985"/>
        </w:tabs>
        <w:ind w:left="1980" w:hanging="1980"/>
        <w:rPr>
          <w:rFonts w:asciiTheme="majorHAnsi" w:hAnsiTheme="majorHAnsi"/>
        </w:rPr>
      </w:pPr>
      <w:r w:rsidRPr="0098363F">
        <w:rPr>
          <w:rFonts w:asciiTheme="majorHAnsi" w:hAnsiTheme="majorHAnsi"/>
        </w:rPr>
        <w:t>Entsorgung:</w:t>
      </w:r>
      <w:r w:rsidRPr="0098363F">
        <w:rPr>
          <w:rFonts w:asciiTheme="majorHAnsi" w:hAnsiTheme="majorHAnsi"/>
        </w:rPr>
        <w:tab/>
      </w:r>
      <w:r w:rsidRPr="0098363F">
        <w:rPr>
          <w:rFonts w:asciiTheme="majorHAnsi" w:hAnsiTheme="majorHAnsi"/>
        </w:rPr>
        <w:tab/>
        <w:t>Die Lösung wird in dem Schwermetallsammelbehälter entsorgt.</w:t>
      </w:r>
    </w:p>
    <w:p w14:paraId="652385A8" w14:textId="0932C3D9" w:rsidR="00E952AE" w:rsidRDefault="00A82539" w:rsidP="00D464AF">
      <w:pPr>
        <w:tabs>
          <w:tab w:val="left" w:pos="1701"/>
          <w:tab w:val="left" w:pos="1985"/>
        </w:tabs>
        <w:ind w:left="1980" w:hanging="1980"/>
        <w:rPr>
          <w:rFonts w:asciiTheme="majorHAnsi" w:hAnsiTheme="majorHAnsi"/>
        </w:rPr>
      </w:pPr>
      <w:r w:rsidRPr="0098363F">
        <w:rPr>
          <w:rFonts w:asciiTheme="majorHAnsi" w:hAnsiTheme="majorHAnsi"/>
        </w:rPr>
        <w:t xml:space="preserve">Literatur: </w:t>
      </w:r>
      <w:r w:rsidRPr="0098363F">
        <w:rPr>
          <w:rFonts w:asciiTheme="majorHAnsi" w:hAnsiTheme="majorHAnsi"/>
        </w:rPr>
        <w:tab/>
      </w:r>
      <w:r w:rsidRPr="0098363F">
        <w:rPr>
          <w:rFonts w:asciiTheme="majorHAnsi" w:hAnsiTheme="majorHAnsi"/>
        </w:rPr>
        <w:tab/>
      </w:r>
      <w:r w:rsidR="00ED7692" w:rsidRPr="0098363F">
        <w:rPr>
          <w:rFonts w:asciiTheme="majorHAnsi" w:hAnsiTheme="majorHAnsi"/>
        </w:rPr>
        <w:t>Herbst-Irmer, R. (2012</w:t>
      </w:r>
      <w:r w:rsidRPr="0098363F">
        <w:rPr>
          <w:rFonts w:asciiTheme="majorHAnsi" w:hAnsiTheme="majorHAnsi"/>
        </w:rPr>
        <w:t>). Skript zum anorganisch-chemischen Grundpraktikum für Lehramts</w:t>
      </w:r>
      <w:r w:rsidR="00382E61" w:rsidRPr="0098363F">
        <w:rPr>
          <w:rFonts w:asciiTheme="majorHAnsi" w:hAnsiTheme="majorHAnsi"/>
        </w:rPr>
        <w:t>kandidaten. Göttingen: Universi</w:t>
      </w:r>
      <w:r w:rsidRPr="0098363F">
        <w:rPr>
          <w:rFonts w:asciiTheme="majorHAnsi" w:hAnsiTheme="majorHAnsi"/>
        </w:rPr>
        <w:t>tät Göttingen.</w:t>
      </w:r>
    </w:p>
    <w:p w14:paraId="7A0387AB" w14:textId="0D67BD72" w:rsidR="0098363F" w:rsidRPr="0098363F" w:rsidRDefault="0098363F" w:rsidP="00D464AF">
      <w:pPr>
        <w:tabs>
          <w:tab w:val="left" w:pos="1701"/>
          <w:tab w:val="left" w:pos="1985"/>
        </w:tabs>
        <w:ind w:left="1980" w:hanging="1980"/>
        <w:rPr>
          <w:rFonts w:asciiTheme="majorHAnsi" w:hAnsiTheme="majorHAnsi"/>
        </w:rPr>
      </w:pPr>
      <w:r>
        <w:rPr>
          <w:noProof/>
          <w:lang w:eastAsia="de-DE"/>
        </w:rPr>
        <mc:AlternateContent>
          <mc:Choice Requires="wps">
            <w:drawing>
              <wp:inline distT="0" distB="0" distL="0" distR="0" wp14:anchorId="74789CDC" wp14:editId="5A18A6B1">
                <wp:extent cx="5760720" cy="333375"/>
                <wp:effectExtent l="0" t="0" r="11430" b="28575"/>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333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EC42F6" w14:textId="1D12642B" w:rsidR="0098363F" w:rsidRPr="0098363F" w:rsidRDefault="0098363F" w:rsidP="0098363F">
                            <w:pPr>
                              <w:rPr>
                                <w:color w:val="auto"/>
                              </w:rPr>
                            </w:pPr>
                            <w:r w:rsidRPr="0098363F">
                              <w:rPr>
                                <w:color w:val="auto"/>
                              </w:rPr>
                              <w:t>Dieser Versuch sollte unter dem Abzug durchgeführt werden, da Ammoniakgas entsteht.</w:t>
                            </w:r>
                          </w:p>
                          <w:p w14:paraId="65998070" w14:textId="77777777" w:rsidR="0098363F" w:rsidRDefault="0098363F"/>
                        </w:txbxContent>
                      </wps:txbx>
                      <wps:bodyPr rot="0" vert="horz" wrap="square" lIns="91440" tIns="45720" rIns="91440" bIns="45720" anchor="t" anchorCtr="0" upright="1">
                        <a:noAutofit/>
                      </wps:bodyPr>
                    </wps:wsp>
                  </a:graphicData>
                </a:graphic>
              </wp:inline>
            </w:drawing>
          </mc:Choice>
          <mc:Fallback>
            <w:pict>
              <v:shapetype w14:anchorId="74789CDC" id="_x0000_t202" coordsize="21600,21600" o:spt="202" path="m,l,21600r21600,l21600,xe">
                <v:stroke joinstyle="miter"/>
                <v:path gradientshapeok="t" o:connecttype="rect"/>
              </v:shapetype>
              <v:shape id="Textfeld 3" o:spid="_x0000_s1027" type="#_x0000_t202" style="width:453.6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" fillcolor="white [3201]" strokecolor="#c0504d [3205]" strokeweight="1pt">
                <v:stroke dashstyle="dash"/>
                <v:shadow color="#868686"/>
                <v:textbox>
                  <w:txbxContent>
                    <w:p w14:paraId="2DEC42F6" w14:textId="1D12642B" w:rsidR="0098363F" w:rsidRPr="0098363F" w:rsidRDefault="0098363F" w:rsidP="0098363F">
                      <w:pPr>
                        <w:rPr>
                          <w:color w:val="auto"/>
                        </w:rPr>
                      </w:pPr>
                      <w:r w:rsidRPr="0098363F">
                        <w:rPr>
                          <w:color w:val="auto"/>
                        </w:rPr>
                        <w:t>Dieser Versuch sollte unter dem Abzug durchgeführt werden, da Ammoniakgas entsteht.</w:t>
                      </w:r>
                    </w:p>
                    <w:p w14:paraId="65998070" w14:textId="77777777" w:rsidR="0098363F" w:rsidRDefault="0098363F"/>
                  </w:txbxContent>
                </v:textbox>
                <w10:anchorlock/>
              </v:shape>
            </w:pict>
          </mc:Fallback>
        </mc:AlternateContent>
      </w:r>
    </w:p>
    <w:sectPr w:rsidR="0098363F" w:rsidRPr="0098363F" w:rsidSect="005B0270">
      <w:headerReference w:type="default" r:id="rId43"/>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EAF5E" w14:textId="77777777" w:rsidR="00604FD1" w:rsidRDefault="00604FD1" w:rsidP="0086227B">
      <w:pPr>
        <w:spacing w:after="0" w:line="240" w:lineRule="auto"/>
      </w:pPr>
      <w:r>
        <w:separator/>
      </w:r>
    </w:p>
  </w:endnote>
  <w:endnote w:type="continuationSeparator" w:id="0">
    <w:p w14:paraId="0A376687" w14:textId="77777777" w:rsidR="00604FD1" w:rsidRDefault="00604FD1"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F12A5" w14:textId="77777777" w:rsidR="005B0270" w:rsidRDefault="005B027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227D1" w14:textId="77777777" w:rsidR="005B0270" w:rsidRDefault="005B027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2A9D5" w14:textId="77777777" w:rsidR="005B0270" w:rsidRDefault="005B027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EF54B" w14:textId="77777777" w:rsidR="00604FD1" w:rsidRDefault="00604FD1" w:rsidP="0086227B">
      <w:pPr>
        <w:spacing w:after="0" w:line="240" w:lineRule="auto"/>
      </w:pPr>
      <w:r>
        <w:separator/>
      </w:r>
    </w:p>
  </w:footnote>
  <w:footnote w:type="continuationSeparator" w:id="0">
    <w:p w14:paraId="45E7B8A3" w14:textId="77777777" w:rsidR="00604FD1" w:rsidRDefault="00604FD1"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FAACE" w14:textId="77777777" w:rsidR="005B0270" w:rsidRDefault="005B027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1DA34" w14:textId="60645B70" w:rsidR="006A0F35" w:rsidRPr="005B0270" w:rsidRDefault="006A0F35" w:rsidP="005B0270">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8F28E" w14:textId="77777777" w:rsidR="005B0270" w:rsidRDefault="005B0270">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689263763"/>
      <w:docPartObj>
        <w:docPartGallery w:val="Page Numbers (Top of Page)"/>
        <w:docPartUnique/>
      </w:docPartObj>
    </w:sdtPr>
    <w:sdtEndPr/>
    <w:sdtContent>
      <w:p w14:paraId="6DBDA01C" w14:textId="77777777" w:rsidR="005B0270" w:rsidRPr="0080101C" w:rsidRDefault="00604FD1"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736EE3" w:rsidRPr="00736EE3">
          <w:rPr>
            <w:b/>
            <w:bCs/>
            <w:noProof/>
            <w:sz w:val="20"/>
          </w:rPr>
          <w:t>2</w:t>
        </w:r>
        <w:r>
          <w:rPr>
            <w:b/>
            <w:bCs/>
            <w:noProof/>
            <w:sz w:val="20"/>
          </w:rPr>
          <w:fldChar w:fldCharType="end"/>
        </w:r>
        <w:r w:rsidR="005B0270"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736EE3">
          <w:rPr>
            <w:noProof/>
          </w:rPr>
          <w:t>Weitere Schülerversuche</w:t>
        </w:r>
        <w:r>
          <w:rPr>
            <w:noProof/>
          </w:rPr>
          <w:fldChar w:fldCharType="end"/>
        </w:r>
        <w:r w:rsidR="005B0270" w:rsidRPr="0080101C">
          <w:rPr>
            <w:rFonts w:asciiTheme="majorHAnsi" w:hAnsiTheme="majorHAnsi"/>
            <w:sz w:val="20"/>
            <w:szCs w:val="20"/>
          </w:rPr>
          <w:tab/>
        </w:r>
        <w:r w:rsidR="005B0270" w:rsidRPr="0080101C">
          <w:rPr>
            <w:rFonts w:asciiTheme="majorHAnsi" w:hAnsiTheme="majorHAnsi"/>
            <w:sz w:val="20"/>
            <w:szCs w:val="20"/>
          </w:rPr>
          <w:tab/>
        </w:r>
        <w:r w:rsidR="005B0270" w:rsidRPr="0080101C">
          <w:rPr>
            <w:rFonts w:asciiTheme="majorHAnsi" w:hAnsiTheme="majorHAnsi" w:cs="Arial"/>
            <w:sz w:val="20"/>
            <w:szCs w:val="20"/>
          </w:rPr>
          <w:t xml:space="preserve"> </w:t>
        </w:r>
      </w:p>
    </w:sdtContent>
  </w:sdt>
  <w:p w14:paraId="1EB43647" w14:textId="7E021748" w:rsidR="005B0270" w:rsidRPr="0080101C" w:rsidRDefault="004C28E6"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3B81E9C3" wp14:editId="395B48BC">
              <wp:simplePos x="0" y="0"/>
              <wp:positionH relativeFrom="column">
                <wp:posOffset>-42545</wp:posOffset>
              </wp:positionH>
              <wp:positionV relativeFrom="paragraph">
                <wp:posOffset>38735</wp:posOffset>
              </wp:positionV>
              <wp:extent cx="5867400" cy="635"/>
              <wp:effectExtent l="9525" t="13970" r="9525" b="1397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DC19B7" id="_x0000_t32" coordsize="21600,21600" o:spt="32" o:oned="t" path="m,l21600,21600e" filled="f">
              <v:path arrowok="t" fillok="f" o:connecttype="none"/>
              <o:lock v:ext="edit" shapetype="t"/>
            </v:shapetype>
            <v:shape id="AutoShape 5"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I2bLK4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0797"/>
    <w:rsid w:val="00007E3F"/>
    <w:rsid w:val="00011800"/>
    <w:rsid w:val="000137A3"/>
    <w:rsid w:val="00014E7D"/>
    <w:rsid w:val="00022871"/>
    <w:rsid w:val="00041562"/>
    <w:rsid w:val="00056798"/>
    <w:rsid w:val="0006287D"/>
    <w:rsid w:val="0006684E"/>
    <w:rsid w:val="00066DE1"/>
    <w:rsid w:val="00067AEC"/>
    <w:rsid w:val="00072812"/>
    <w:rsid w:val="00074A34"/>
    <w:rsid w:val="0007729E"/>
    <w:rsid w:val="000914F0"/>
    <w:rsid w:val="000972FF"/>
    <w:rsid w:val="000B0523"/>
    <w:rsid w:val="000C4EB4"/>
    <w:rsid w:val="000D10FB"/>
    <w:rsid w:val="000D2C37"/>
    <w:rsid w:val="000D7381"/>
    <w:rsid w:val="000E0EBE"/>
    <w:rsid w:val="000E21A7"/>
    <w:rsid w:val="000E7DB1"/>
    <w:rsid w:val="000F5EEC"/>
    <w:rsid w:val="001022B4"/>
    <w:rsid w:val="00116A33"/>
    <w:rsid w:val="0012481E"/>
    <w:rsid w:val="00125CEA"/>
    <w:rsid w:val="0013621E"/>
    <w:rsid w:val="00151527"/>
    <w:rsid w:val="00153EA8"/>
    <w:rsid w:val="00157F3D"/>
    <w:rsid w:val="001758B8"/>
    <w:rsid w:val="001A7524"/>
    <w:rsid w:val="001B46E0"/>
    <w:rsid w:val="001C5EFC"/>
    <w:rsid w:val="001E69B1"/>
    <w:rsid w:val="001F2574"/>
    <w:rsid w:val="00206D6B"/>
    <w:rsid w:val="00216E3C"/>
    <w:rsid w:val="0023241F"/>
    <w:rsid w:val="00232FF0"/>
    <w:rsid w:val="002347FE"/>
    <w:rsid w:val="002375EF"/>
    <w:rsid w:val="00254F3F"/>
    <w:rsid w:val="00270289"/>
    <w:rsid w:val="00272F32"/>
    <w:rsid w:val="0028080E"/>
    <w:rsid w:val="002862EF"/>
    <w:rsid w:val="0028646F"/>
    <w:rsid w:val="002944CF"/>
    <w:rsid w:val="002A716F"/>
    <w:rsid w:val="002A7855"/>
    <w:rsid w:val="002B0B14"/>
    <w:rsid w:val="002B6EFC"/>
    <w:rsid w:val="002D480E"/>
    <w:rsid w:val="002E0F34"/>
    <w:rsid w:val="002E2DD3"/>
    <w:rsid w:val="002E38A0"/>
    <w:rsid w:val="002E5FCC"/>
    <w:rsid w:val="002F25D2"/>
    <w:rsid w:val="002F38EE"/>
    <w:rsid w:val="002F7E9C"/>
    <w:rsid w:val="0033677B"/>
    <w:rsid w:val="00336B3B"/>
    <w:rsid w:val="00337B69"/>
    <w:rsid w:val="00344BB7"/>
    <w:rsid w:val="00345293"/>
    <w:rsid w:val="00345F54"/>
    <w:rsid w:val="0038284A"/>
    <w:rsid w:val="00382BD0"/>
    <w:rsid w:val="00382E61"/>
    <w:rsid w:val="003837C2"/>
    <w:rsid w:val="00384682"/>
    <w:rsid w:val="003A570F"/>
    <w:rsid w:val="003B49C6"/>
    <w:rsid w:val="003C5747"/>
    <w:rsid w:val="003D529E"/>
    <w:rsid w:val="003E69AB"/>
    <w:rsid w:val="003F3647"/>
    <w:rsid w:val="00401750"/>
    <w:rsid w:val="004102B8"/>
    <w:rsid w:val="0041565C"/>
    <w:rsid w:val="00434D4E"/>
    <w:rsid w:val="00434F30"/>
    <w:rsid w:val="00442EB1"/>
    <w:rsid w:val="00486C9F"/>
    <w:rsid w:val="0049087A"/>
    <w:rsid w:val="004944F3"/>
    <w:rsid w:val="004A595B"/>
    <w:rsid w:val="004B200E"/>
    <w:rsid w:val="004B3E0E"/>
    <w:rsid w:val="004C28E6"/>
    <w:rsid w:val="004C64A6"/>
    <w:rsid w:val="004D2994"/>
    <w:rsid w:val="004D321A"/>
    <w:rsid w:val="004F1A17"/>
    <w:rsid w:val="00503C6A"/>
    <w:rsid w:val="005115B1"/>
    <w:rsid w:val="00511B2E"/>
    <w:rsid w:val="005131C3"/>
    <w:rsid w:val="005228A9"/>
    <w:rsid w:val="005240FE"/>
    <w:rsid w:val="00526F69"/>
    <w:rsid w:val="00530A18"/>
    <w:rsid w:val="00532CD5"/>
    <w:rsid w:val="00544922"/>
    <w:rsid w:val="00561056"/>
    <w:rsid w:val="005650D4"/>
    <w:rsid w:val="005669B2"/>
    <w:rsid w:val="00573704"/>
    <w:rsid w:val="00574063"/>
    <w:rsid w:val="005745F8"/>
    <w:rsid w:val="0057596C"/>
    <w:rsid w:val="00576C62"/>
    <w:rsid w:val="00583B3D"/>
    <w:rsid w:val="00591B02"/>
    <w:rsid w:val="00595177"/>
    <w:rsid w:val="005978FA"/>
    <w:rsid w:val="005A2E89"/>
    <w:rsid w:val="005B0270"/>
    <w:rsid w:val="005B1F71"/>
    <w:rsid w:val="005B23FC"/>
    <w:rsid w:val="005B60E3"/>
    <w:rsid w:val="005C7A04"/>
    <w:rsid w:val="005E1939"/>
    <w:rsid w:val="005E3970"/>
    <w:rsid w:val="005F2176"/>
    <w:rsid w:val="00600ACF"/>
    <w:rsid w:val="0060248B"/>
    <w:rsid w:val="00604FD1"/>
    <w:rsid w:val="00620404"/>
    <w:rsid w:val="00621D1E"/>
    <w:rsid w:val="00626874"/>
    <w:rsid w:val="00631F0F"/>
    <w:rsid w:val="00637239"/>
    <w:rsid w:val="00654117"/>
    <w:rsid w:val="00672281"/>
    <w:rsid w:val="00672F57"/>
    <w:rsid w:val="00681739"/>
    <w:rsid w:val="00690534"/>
    <w:rsid w:val="006943C9"/>
    <w:rsid w:val="006968E6"/>
    <w:rsid w:val="006A0F35"/>
    <w:rsid w:val="006A5E1F"/>
    <w:rsid w:val="006B3EC2"/>
    <w:rsid w:val="006C5B0D"/>
    <w:rsid w:val="006C7B24"/>
    <w:rsid w:val="006E32AF"/>
    <w:rsid w:val="006E451C"/>
    <w:rsid w:val="006F4715"/>
    <w:rsid w:val="006F5F5B"/>
    <w:rsid w:val="00707392"/>
    <w:rsid w:val="0072123D"/>
    <w:rsid w:val="00736EE3"/>
    <w:rsid w:val="00746773"/>
    <w:rsid w:val="007540D9"/>
    <w:rsid w:val="00775EEC"/>
    <w:rsid w:val="0078071E"/>
    <w:rsid w:val="007848BB"/>
    <w:rsid w:val="007857DF"/>
    <w:rsid w:val="00790D3B"/>
    <w:rsid w:val="007A7FA8"/>
    <w:rsid w:val="007E586C"/>
    <w:rsid w:val="007E7412"/>
    <w:rsid w:val="007F2348"/>
    <w:rsid w:val="00801678"/>
    <w:rsid w:val="008042F5"/>
    <w:rsid w:val="00815FB9"/>
    <w:rsid w:val="0082230A"/>
    <w:rsid w:val="00827C7F"/>
    <w:rsid w:val="00834BD5"/>
    <w:rsid w:val="00837114"/>
    <w:rsid w:val="00843699"/>
    <w:rsid w:val="0086227B"/>
    <w:rsid w:val="008664DF"/>
    <w:rsid w:val="00875E5B"/>
    <w:rsid w:val="0088451A"/>
    <w:rsid w:val="00886EE0"/>
    <w:rsid w:val="00896D5A"/>
    <w:rsid w:val="008A5D98"/>
    <w:rsid w:val="008B4804"/>
    <w:rsid w:val="008B5C95"/>
    <w:rsid w:val="008B7FD6"/>
    <w:rsid w:val="008C71EE"/>
    <w:rsid w:val="008D0ED6"/>
    <w:rsid w:val="008D67B2"/>
    <w:rsid w:val="008E12F8"/>
    <w:rsid w:val="008E1A25"/>
    <w:rsid w:val="008E345D"/>
    <w:rsid w:val="008E7E54"/>
    <w:rsid w:val="00905459"/>
    <w:rsid w:val="00913D97"/>
    <w:rsid w:val="00936F75"/>
    <w:rsid w:val="0094350A"/>
    <w:rsid w:val="00946F4E"/>
    <w:rsid w:val="00954DC8"/>
    <w:rsid w:val="00961647"/>
    <w:rsid w:val="00965B5C"/>
    <w:rsid w:val="00971E91"/>
    <w:rsid w:val="009735A3"/>
    <w:rsid w:val="00973F3F"/>
    <w:rsid w:val="009775D7"/>
    <w:rsid w:val="00977ED8"/>
    <w:rsid w:val="0098168E"/>
    <w:rsid w:val="0098363F"/>
    <w:rsid w:val="00984EF9"/>
    <w:rsid w:val="00993407"/>
    <w:rsid w:val="00994634"/>
    <w:rsid w:val="00997CCC"/>
    <w:rsid w:val="009B0D3F"/>
    <w:rsid w:val="009C6F21"/>
    <w:rsid w:val="009C7687"/>
    <w:rsid w:val="009D150C"/>
    <w:rsid w:val="009D4BD9"/>
    <w:rsid w:val="009F0667"/>
    <w:rsid w:val="009F0CE9"/>
    <w:rsid w:val="009F5A39"/>
    <w:rsid w:val="009F61D4"/>
    <w:rsid w:val="00A006C3"/>
    <w:rsid w:val="00A012CE"/>
    <w:rsid w:val="00A0582F"/>
    <w:rsid w:val="00A05C2F"/>
    <w:rsid w:val="00A2136F"/>
    <w:rsid w:val="00A2301A"/>
    <w:rsid w:val="00A33F78"/>
    <w:rsid w:val="00A42FB0"/>
    <w:rsid w:val="00A606CC"/>
    <w:rsid w:val="00A61671"/>
    <w:rsid w:val="00A7439F"/>
    <w:rsid w:val="00A75F0A"/>
    <w:rsid w:val="00A778C9"/>
    <w:rsid w:val="00A82539"/>
    <w:rsid w:val="00A90BD6"/>
    <w:rsid w:val="00A9233D"/>
    <w:rsid w:val="00A96F52"/>
    <w:rsid w:val="00AA604B"/>
    <w:rsid w:val="00AA612B"/>
    <w:rsid w:val="00AD0C24"/>
    <w:rsid w:val="00AD7D1F"/>
    <w:rsid w:val="00AE1230"/>
    <w:rsid w:val="00B02829"/>
    <w:rsid w:val="00B03F1D"/>
    <w:rsid w:val="00B21F20"/>
    <w:rsid w:val="00B25704"/>
    <w:rsid w:val="00B433C0"/>
    <w:rsid w:val="00B51643"/>
    <w:rsid w:val="00B51B39"/>
    <w:rsid w:val="00B571E6"/>
    <w:rsid w:val="00B619BB"/>
    <w:rsid w:val="00B901F6"/>
    <w:rsid w:val="00B91B49"/>
    <w:rsid w:val="00B93BBF"/>
    <w:rsid w:val="00B96C3C"/>
    <w:rsid w:val="00BA0E9B"/>
    <w:rsid w:val="00BC4F56"/>
    <w:rsid w:val="00BD1D31"/>
    <w:rsid w:val="00BD77CD"/>
    <w:rsid w:val="00BF2E3A"/>
    <w:rsid w:val="00BF7B08"/>
    <w:rsid w:val="00C00C39"/>
    <w:rsid w:val="00C0569E"/>
    <w:rsid w:val="00C10E22"/>
    <w:rsid w:val="00C117A7"/>
    <w:rsid w:val="00C12650"/>
    <w:rsid w:val="00C23319"/>
    <w:rsid w:val="00C364B2"/>
    <w:rsid w:val="00C428C7"/>
    <w:rsid w:val="00C460EB"/>
    <w:rsid w:val="00C51D56"/>
    <w:rsid w:val="00C66D91"/>
    <w:rsid w:val="00CA6231"/>
    <w:rsid w:val="00CB2161"/>
    <w:rsid w:val="00CE1F14"/>
    <w:rsid w:val="00CF0B61"/>
    <w:rsid w:val="00CF79FE"/>
    <w:rsid w:val="00D069A2"/>
    <w:rsid w:val="00D1194E"/>
    <w:rsid w:val="00D407E8"/>
    <w:rsid w:val="00D464AF"/>
    <w:rsid w:val="00D54590"/>
    <w:rsid w:val="00D60010"/>
    <w:rsid w:val="00D60C80"/>
    <w:rsid w:val="00D76EE6"/>
    <w:rsid w:val="00D76F6F"/>
    <w:rsid w:val="00D90F31"/>
    <w:rsid w:val="00D92822"/>
    <w:rsid w:val="00DA6545"/>
    <w:rsid w:val="00DC0309"/>
    <w:rsid w:val="00DD19AD"/>
    <w:rsid w:val="00DE18A7"/>
    <w:rsid w:val="00E17CDE"/>
    <w:rsid w:val="00E22516"/>
    <w:rsid w:val="00E22D23"/>
    <w:rsid w:val="00E24354"/>
    <w:rsid w:val="00E26180"/>
    <w:rsid w:val="00E51037"/>
    <w:rsid w:val="00E54798"/>
    <w:rsid w:val="00E7008C"/>
    <w:rsid w:val="00E71180"/>
    <w:rsid w:val="00E7193B"/>
    <w:rsid w:val="00E84393"/>
    <w:rsid w:val="00E866D8"/>
    <w:rsid w:val="00E86896"/>
    <w:rsid w:val="00E91F32"/>
    <w:rsid w:val="00E952AE"/>
    <w:rsid w:val="00E96AD6"/>
    <w:rsid w:val="00EB3DFE"/>
    <w:rsid w:val="00EB3EA7"/>
    <w:rsid w:val="00EB6DB7"/>
    <w:rsid w:val="00ED07C2"/>
    <w:rsid w:val="00ED1F5D"/>
    <w:rsid w:val="00ED3B43"/>
    <w:rsid w:val="00ED7692"/>
    <w:rsid w:val="00EE1EFF"/>
    <w:rsid w:val="00EE79E0"/>
    <w:rsid w:val="00EF161C"/>
    <w:rsid w:val="00EF5479"/>
    <w:rsid w:val="00F17765"/>
    <w:rsid w:val="00F17797"/>
    <w:rsid w:val="00F2544C"/>
    <w:rsid w:val="00F2604C"/>
    <w:rsid w:val="00F26486"/>
    <w:rsid w:val="00F31EBF"/>
    <w:rsid w:val="00F3487A"/>
    <w:rsid w:val="00F40BDC"/>
    <w:rsid w:val="00F74A95"/>
    <w:rsid w:val="00F849B0"/>
    <w:rsid w:val="00FA486B"/>
    <w:rsid w:val="00FA58C5"/>
    <w:rsid w:val="00FB3D74"/>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764B3EEE-DA67-4378-B26D-0EB36F42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de.wikipedia.org/wiki/H-_und_P-S%C3%A4tze"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de.wikipedia.org/wiki/H-_und_P-S%C3%A4tze" TargetMode="External"/><Relationship Id="rId38" Type="http://schemas.openxmlformats.org/officeDocument/2006/relationships/hyperlink" Target="http://de.wikipedia.org/wiki/H-_und_P-S%C3%A4tze"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hyperlink" Target="http://de.wikipedia.org/wiki/H-_und_P-S%C3%A4tz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de.wikipedia.org/wiki/H-_und_P-S%C3%A4tze" TargetMode="External"/><Relationship Id="rId37" Type="http://schemas.openxmlformats.org/officeDocument/2006/relationships/hyperlink" Target="http://de.wikipedia.org/wiki/H-_und_P-S%C3%A4tze" TargetMode="External"/><Relationship Id="rId40" Type="http://schemas.openxmlformats.org/officeDocument/2006/relationships/hyperlink" Target="http://de.wikipedia.org/wiki/H-_und_P-S%C3%A4tz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hyperlink" Target="http://de.wikipedia.org/wiki/H-_und_P-S%C3%A4tze"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de.wikipedia.org/wiki/H-_und_P-S%C3%A4tz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hyperlink" Target="http://de.wikipedia.org/wiki/H-_und_P-S%C3%A4tze" TargetMode="External"/><Relationship Id="rId30" Type="http://schemas.openxmlformats.org/officeDocument/2006/relationships/image" Target="media/image16.jpeg"/><Relationship Id="rId35" Type="http://schemas.openxmlformats.org/officeDocument/2006/relationships/image" Target="media/image18.png"/><Relationship Id="rId43" Type="http://schemas.openxmlformats.org/officeDocument/2006/relationships/header" Target="header4.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EE0D1ECA-7300-4823-AF3F-43705C025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1019</Words>
  <Characters>6425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ASUS R556L</cp:lastModifiedBy>
  <cp:revision>4</cp:revision>
  <cp:lastPrinted>2015-08-26T14:40:00Z</cp:lastPrinted>
  <dcterms:created xsi:type="dcterms:W3CDTF">2015-08-26T14:40:00Z</dcterms:created>
  <dcterms:modified xsi:type="dcterms:W3CDTF">2015-08-26T14:41:00Z</dcterms:modified>
</cp:coreProperties>
</file>