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08" w:rsidRDefault="00620306">
      <w:pPr>
        <w:tabs>
          <w:tab w:val="left" w:pos="1701"/>
          <w:tab w:val="left" w:pos="1985"/>
        </w:tabs>
        <w:spacing w:after="200" w:line="360" w:lineRule="auto"/>
        <w:jc w:val="both"/>
      </w:pPr>
      <w:bookmarkStart w:id="0" w:name="_GoBack"/>
      <w:bookmarkEnd w:id="0"/>
      <w:r>
        <w:rPr>
          <w:rFonts w:ascii="Cambria" w:hAnsi="Cambria" w:cs="Arial"/>
          <w:b/>
          <w:color w:val="1D1B11"/>
          <w:sz w:val="28"/>
        </w:rPr>
        <w:t xml:space="preserve">Soforthilfe bei Verletzungen- Wie funktioniert ein Kältekissen?  </w:t>
      </w:r>
    </w:p>
    <w:p w:rsidR="006A1E08" w:rsidRDefault="00620306">
      <w:pPr>
        <w:numPr>
          <w:ilvl w:val="0"/>
          <w:numId w:val="1"/>
        </w:numPr>
        <w:tabs>
          <w:tab w:val="left" w:pos="1199"/>
          <w:tab w:val="left" w:pos="1483"/>
        </w:tabs>
        <w:spacing w:after="200" w:line="276" w:lineRule="auto"/>
        <w:jc w:val="both"/>
        <w:rPr>
          <w:rFonts w:ascii="Cambria" w:hAnsi="Cambria" w:cs="Arial"/>
          <w:b/>
          <w:color w:val="000000"/>
          <w:sz w:val="24"/>
          <w:szCs w:val="24"/>
        </w:rPr>
      </w:pPr>
      <w:r>
        <w:rPr>
          <w:rFonts w:ascii="Cambria" w:hAnsi="Cambria" w:cs="Arial"/>
          <w:b/>
          <w:color w:val="000000"/>
          <w:sz w:val="24"/>
          <w:szCs w:val="24"/>
        </w:rPr>
        <w:t xml:space="preserve">Aufgabe – Merkmale einer chemischen Reaktion </w:t>
      </w:r>
    </w:p>
    <w:p w:rsidR="006A1E08" w:rsidRDefault="00620306">
      <w:pPr>
        <w:spacing w:after="0" w:line="240" w:lineRule="auto"/>
        <w:rPr>
          <w:rFonts w:ascii="Cambria" w:eastAsia="Times New Roman" w:hAnsi="Cambria" w:cs="Arial"/>
          <w:sz w:val="24"/>
          <w:szCs w:val="24"/>
          <w:lang w:eastAsia="de-DE"/>
        </w:rPr>
      </w:pPr>
      <w:r>
        <w:rPr>
          <w:rFonts w:ascii="Cambria" w:eastAsia="Times New Roman" w:hAnsi="Cambria" w:cs="Arial"/>
          <w:sz w:val="24"/>
          <w:szCs w:val="24"/>
          <w:lang w:eastAsia="de-DE"/>
        </w:rPr>
        <w:t xml:space="preserve">Nenne die drei qualitativen Merkmale chemischer Reaktionen, die wir im </w:t>
      </w:r>
      <w:r>
        <w:rPr>
          <w:rFonts w:ascii="Cambria" w:eastAsia="Times New Roman" w:hAnsi="Cambria" w:cs="Arial"/>
          <w:sz w:val="24"/>
          <w:szCs w:val="24"/>
          <w:lang w:eastAsia="de-DE"/>
        </w:rPr>
        <w:t xml:space="preserve">Unterricht behandelt haben. </w:t>
      </w:r>
    </w:p>
    <w:p w:rsidR="006A1E08" w:rsidRDefault="006A1E08">
      <w:pPr>
        <w:spacing w:after="0" w:line="276" w:lineRule="auto"/>
        <w:rPr>
          <w:rFonts w:ascii="Cambria" w:eastAsia="Times New Roman" w:hAnsi="Cambria" w:cs="Arial"/>
          <w:sz w:val="24"/>
          <w:szCs w:val="24"/>
          <w:lang w:eastAsia="de-DE"/>
        </w:rPr>
      </w:pPr>
    </w:p>
    <w:p w:rsidR="006A1E08" w:rsidRDefault="00620306">
      <w:pPr>
        <w:spacing w:after="0" w:line="276" w:lineRule="auto"/>
        <w:rPr>
          <w:rFonts w:ascii="Cambria" w:eastAsia="Times New Roman" w:hAnsi="Cambria" w:cs="Arial"/>
          <w:sz w:val="24"/>
          <w:szCs w:val="24"/>
          <w:lang w:eastAsia="de-DE"/>
        </w:rPr>
      </w:pPr>
      <w:r>
        <w:rPr>
          <w:rFonts w:ascii="Cambria" w:eastAsia="Times New Roman" w:hAnsi="Cambria" w:cs="Arial"/>
          <w:sz w:val="24"/>
          <w:szCs w:val="24"/>
          <w:lang w:eastAsia="de-DE"/>
        </w:rPr>
        <w:t>1)___________________________________________________________________________________________________</w:t>
      </w:r>
    </w:p>
    <w:p w:rsidR="006A1E08" w:rsidRDefault="00620306">
      <w:pPr>
        <w:spacing w:after="0" w:line="276" w:lineRule="auto"/>
        <w:rPr>
          <w:rFonts w:ascii="Cambria" w:eastAsia="Times New Roman" w:hAnsi="Cambria" w:cs="Arial"/>
          <w:sz w:val="24"/>
          <w:szCs w:val="24"/>
          <w:lang w:eastAsia="de-DE"/>
        </w:rPr>
      </w:pPr>
      <w:r>
        <w:rPr>
          <w:rFonts w:ascii="Cambria" w:eastAsia="Times New Roman" w:hAnsi="Cambria" w:cs="Arial"/>
          <w:sz w:val="24"/>
          <w:szCs w:val="24"/>
          <w:lang w:eastAsia="de-DE"/>
        </w:rPr>
        <w:t>2)___________________________________________________________________________________________________</w:t>
      </w:r>
      <w:r>
        <w:rPr>
          <w:rFonts w:ascii="Cambria" w:eastAsia="Times New Roman" w:hAnsi="Cambria" w:cs="Arial"/>
          <w:sz w:val="24"/>
          <w:szCs w:val="24"/>
          <w:lang w:eastAsia="de-DE"/>
        </w:rPr>
        <w:br/>
      </w:r>
      <w:r>
        <w:rPr>
          <w:rFonts w:ascii="Cambria" w:eastAsia="Times New Roman" w:hAnsi="Cambria" w:cs="Arial"/>
          <w:sz w:val="24"/>
          <w:szCs w:val="24"/>
          <w:lang w:eastAsia="de-DE"/>
        </w:rPr>
        <w:t>3) ___________________</w:t>
      </w:r>
      <w:r>
        <w:rPr>
          <w:rFonts w:ascii="Cambria" w:eastAsia="Times New Roman" w:hAnsi="Cambria" w:cs="Arial"/>
          <w:sz w:val="24"/>
          <w:szCs w:val="24"/>
          <w:lang w:eastAsia="de-DE"/>
        </w:rPr>
        <w:t>_______________________________________________________________________________</w:t>
      </w:r>
    </w:p>
    <w:p w:rsidR="006A1E08" w:rsidRDefault="006A1E08">
      <w:pPr>
        <w:spacing w:after="0" w:line="240" w:lineRule="auto"/>
        <w:rPr>
          <w:rFonts w:ascii="Cambria" w:eastAsia="Times New Roman" w:hAnsi="Cambria" w:cs="Arial"/>
          <w:sz w:val="24"/>
          <w:szCs w:val="24"/>
          <w:lang w:eastAsia="de-DE"/>
        </w:rPr>
      </w:pPr>
    </w:p>
    <w:p w:rsidR="006A1E08" w:rsidRDefault="00620306">
      <w:pPr>
        <w:numPr>
          <w:ilvl w:val="0"/>
          <w:numId w:val="1"/>
        </w:numPr>
        <w:spacing w:after="0" w:line="240" w:lineRule="auto"/>
        <w:jc w:val="both"/>
        <w:rPr>
          <w:rFonts w:ascii="Cambria" w:eastAsia="Times New Roman" w:hAnsi="Cambria" w:cs="Arial"/>
          <w:b/>
          <w:sz w:val="24"/>
          <w:szCs w:val="24"/>
          <w:lang w:eastAsia="de-DE"/>
        </w:rPr>
      </w:pPr>
      <w:r>
        <w:rPr>
          <w:rFonts w:ascii="Cambria" w:eastAsia="Times New Roman" w:hAnsi="Cambria" w:cs="Arial"/>
          <w:b/>
          <w:sz w:val="24"/>
          <w:szCs w:val="24"/>
          <w:lang w:eastAsia="de-DE"/>
        </w:rPr>
        <w:t xml:space="preserve">Aufgabe – Wie funktioniert ein Kältekissen? </w:t>
      </w:r>
    </w:p>
    <w:p w:rsidR="006A1E08" w:rsidRDefault="00620306">
      <w:pPr>
        <w:spacing w:after="0" w:line="360" w:lineRule="auto"/>
        <w:ind w:left="142"/>
        <w:jc w:val="both"/>
      </w:pPr>
      <w:r>
        <w:rPr>
          <w:rFonts w:ascii="Cambria" w:eastAsia="Times New Roman" w:hAnsi="Cambria" w:cs="Arial"/>
          <w:b/>
          <w:sz w:val="24"/>
          <w:szCs w:val="24"/>
          <w:lang w:eastAsia="de-DE"/>
        </w:rPr>
        <w:br/>
      </w:r>
      <w:r>
        <w:rPr>
          <w:rFonts w:ascii="Cambria" w:eastAsia="Times New Roman" w:hAnsi="Cambria" w:cs="Arial"/>
          <w:sz w:val="24"/>
          <w:szCs w:val="24"/>
          <w:lang w:eastAsia="de-DE"/>
        </w:rPr>
        <w:t>Führe in Partnerarbeit den Versuch V2: Chemische Reaktion im Kühlkissen durch. Erläutere den Aspekt des Energieumsatzes an diesem</w:t>
      </w:r>
      <w:r>
        <w:rPr>
          <w:rFonts w:ascii="Cambria" w:eastAsia="Times New Roman" w:hAnsi="Cambria" w:cs="Arial"/>
          <w:sz w:val="24"/>
          <w:szCs w:val="24"/>
          <w:lang w:eastAsia="de-DE"/>
        </w:rPr>
        <w:t xml:space="preserve"> Beispiel genauer. </w:t>
      </w:r>
    </w:p>
    <w:p w:rsidR="006A1E08" w:rsidRDefault="00620306">
      <w:pPr>
        <w:spacing w:after="0" w:line="360" w:lineRule="auto"/>
        <w:ind w:left="142"/>
        <w:jc w:val="both"/>
        <w:rPr>
          <w:rFonts w:ascii="Cambria" w:eastAsia="Times New Roman" w:hAnsi="Cambria" w:cs="Arial"/>
          <w:sz w:val="24"/>
          <w:szCs w:val="24"/>
          <w:lang w:eastAsia="de-DE"/>
        </w:rPr>
      </w:pPr>
      <w:r>
        <w:rPr>
          <w:rFonts w:ascii="Cambria" w:eastAsia="Times New Roman" w:hAnsi="Cambria" w:cs="Arial"/>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Times New Roman" w:hAnsi="Cambria" w:cs="Arial"/>
          <w:sz w:val="24"/>
          <w:szCs w:val="24"/>
          <w:lang w:eastAsia="de-DE"/>
        </w:rPr>
        <w:t>____________________________________________________________________________________________________________________________________________________________________</w:t>
      </w:r>
    </w:p>
    <w:p w:rsidR="006A1E08" w:rsidRDefault="006A1E08">
      <w:pPr>
        <w:spacing w:after="0" w:line="360" w:lineRule="auto"/>
        <w:ind w:left="142"/>
        <w:jc w:val="both"/>
        <w:rPr>
          <w:rFonts w:ascii="Cambria" w:eastAsia="Times New Roman" w:hAnsi="Cambria" w:cs="Arial"/>
          <w:sz w:val="24"/>
          <w:szCs w:val="24"/>
          <w:lang w:eastAsia="de-DE"/>
        </w:rPr>
      </w:pPr>
    </w:p>
    <w:p w:rsidR="006A1E08" w:rsidRDefault="00620306">
      <w:pPr>
        <w:numPr>
          <w:ilvl w:val="0"/>
          <w:numId w:val="1"/>
        </w:numPr>
        <w:spacing w:after="0" w:line="276" w:lineRule="auto"/>
        <w:jc w:val="both"/>
        <w:rPr>
          <w:rFonts w:ascii="Cambria" w:eastAsia="Times New Roman" w:hAnsi="Cambria" w:cs="Arial"/>
          <w:b/>
          <w:sz w:val="24"/>
          <w:szCs w:val="24"/>
          <w:lang w:eastAsia="de-DE"/>
        </w:rPr>
      </w:pPr>
      <w:r>
        <w:rPr>
          <w:rFonts w:ascii="Cambria" w:eastAsia="Times New Roman" w:hAnsi="Cambria" w:cs="Arial"/>
          <w:b/>
          <w:sz w:val="24"/>
          <w:szCs w:val="24"/>
          <w:lang w:eastAsia="de-DE"/>
        </w:rPr>
        <w:t xml:space="preserve">Aufgabe- Endotherme Reaktionen  </w:t>
      </w:r>
    </w:p>
    <w:p w:rsidR="006A1E08" w:rsidRDefault="006A1E08">
      <w:pPr>
        <w:spacing w:after="0" w:line="360" w:lineRule="auto"/>
        <w:ind w:left="142"/>
        <w:jc w:val="both"/>
        <w:rPr>
          <w:rFonts w:ascii="Cambria" w:hAnsi="Cambria" w:cs="Arial"/>
          <w:i/>
          <w:color w:val="1D1B11"/>
          <w:sz w:val="24"/>
          <w:szCs w:val="24"/>
        </w:rPr>
      </w:pPr>
    </w:p>
    <w:p w:rsidR="006A1E08" w:rsidRDefault="00620306">
      <w:pPr>
        <w:spacing w:after="0" w:line="360" w:lineRule="auto"/>
        <w:jc w:val="both"/>
        <w:rPr>
          <w:rFonts w:ascii="Cambria" w:hAnsi="Cambria" w:cs="Arial"/>
          <w:i/>
          <w:color w:val="1D1B11"/>
          <w:sz w:val="24"/>
          <w:szCs w:val="24"/>
        </w:rPr>
      </w:pPr>
      <w:r>
        <w:rPr>
          <w:rFonts w:ascii="Cambria" w:hAnsi="Cambria" w:cs="Arial"/>
          <w:i/>
          <w:color w:val="1D1B11"/>
          <w:sz w:val="24"/>
          <w:szCs w:val="24"/>
        </w:rPr>
        <w:t xml:space="preserve">„Eine endotherme Reaktion ist eine chemische Reaktion, </w:t>
      </w:r>
      <w:r>
        <w:rPr>
          <w:rFonts w:ascii="Cambria" w:hAnsi="Cambria" w:cs="Arial"/>
          <w:i/>
          <w:color w:val="1D1B11"/>
          <w:sz w:val="24"/>
          <w:szCs w:val="24"/>
        </w:rPr>
        <w:t>bei der Energie zugeführt werden muss.“</w:t>
      </w:r>
    </w:p>
    <w:p w:rsidR="006A1E08" w:rsidRDefault="00620306">
      <w:pPr>
        <w:spacing w:after="0" w:line="360" w:lineRule="auto"/>
        <w:jc w:val="both"/>
        <w:rPr>
          <w:rFonts w:ascii="Cambria" w:hAnsi="Cambria" w:cs="Arial"/>
          <w:color w:val="1D1B11"/>
          <w:sz w:val="24"/>
          <w:szCs w:val="24"/>
        </w:rPr>
      </w:pPr>
      <w:r>
        <w:rPr>
          <w:rFonts w:ascii="Cambria" w:hAnsi="Cambria" w:cs="Arial"/>
          <w:color w:val="1D1B11"/>
          <w:sz w:val="24"/>
          <w:szCs w:val="24"/>
        </w:rPr>
        <w:t xml:space="preserve">Überlege, woher diese Energie stammen könnte. </w:t>
      </w:r>
    </w:p>
    <w:p w:rsidR="006A1E08" w:rsidRDefault="00620306">
      <w:pPr>
        <w:spacing w:after="0" w:line="360" w:lineRule="auto"/>
        <w:jc w:val="both"/>
        <w:rPr>
          <w:rFonts w:ascii="Cambria" w:hAnsi="Cambria" w:cs="Arial"/>
          <w:color w:val="1D1B11"/>
          <w:sz w:val="24"/>
          <w:szCs w:val="24"/>
        </w:rPr>
      </w:pPr>
      <w:r>
        <w:rPr>
          <w:rFonts w:ascii="Cambria" w:hAnsi="Cambria" w:cs="Arial"/>
          <w:color w:val="1D1B11"/>
          <w:sz w:val="24"/>
          <w:szCs w:val="24"/>
        </w:rPr>
        <w:t>_________________________________________________________________________________________________________________________________________________________________________</w:t>
      </w:r>
      <w:r>
        <w:rPr>
          <w:rFonts w:ascii="Cambria" w:hAnsi="Cambria" w:cs="Arial"/>
          <w:color w:val="1D1B11"/>
          <w:sz w:val="24"/>
          <w:szCs w:val="24"/>
        </w:rPr>
        <w:t>_________________________________</w:t>
      </w:r>
      <w:r>
        <w:rPr>
          <w:rFonts w:ascii="Cambria" w:hAnsi="Cambria" w:cs="Arial"/>
          <w:color w:val="1D1B11"/>
          <w:sz w:val="24"/>
          <w:szCs w:val="24"/>
        </w:rPr>
        <w:br/>
      </w:r>
      <w:r>
        <w:rPr>
          <w:rFonts w:ascii="Cambria" w:hAnsi="Cambria" w:cs="Arial"/>
          <w:color w:val="1D1B11"/>
          <w:sz w:val="24"/>
          <w:szCs w:val="24"/>
        </w:rPr>
        <w:t>_____________________________________________________________________________________________________</w:t>
      </w:r>
    </w:p>
    <w:p w:rsidR="006A1E08" w:rsidRDefault="006A1E08">
      <w:pPr>
        <w:spacing w:after="200" w:line="360" w:lineRule="auto"/>
        <w:jc w:val="both"/>
        <w:rPr>
          <w:rFonts w:ascii="Cambria" w:hAnsi="Cambria" w:cs="Arial"/>
          <w:color w:val="1D1B11"/>
          <w:sz w:val="24"/>
          <w:szCs w:val="24"/>
        </w:rPr>
      </w:pPr>
    </w:p>
    <w:p w:rsidR="006A1E08" w:rsidRDefault="00620306">
      <w:pPr>
        <w:spacing w:after="0" w:line="360" w:lineRule="auto"/>
        <w:jc w:val="both"/>
        <w:rPr>
          <w:rFonts w:ascii="Cambria" w:hAnsi="Cambria" w:cs="Arial"/>
          <w:color w:val="1D1B11"/>
          <w:sz w:val="24"/>
          <w:szCs w:val="24"/>
        </w:rPr>
      </w:pPr>
      <w:r>
        <w:rPr>
          <w:rFonts w:ascii="Cambria" w:hAnsi="Cambria" w:cs="Arial"/>
          <w:color w:val="1D1B11"/>
          <w:sz w:val="24"/>
          <w:szCs w:val="24"/>
        </w:rPr>
        <w:t>Zusatz: Das Gegenteil von endothermen Reaktionen sind exotherme Reaktionen. Hast du einen Vorschlag für eine Definition</w:t>
      </w:r>
      <w:r>
        <w:rPr>
          <w:rFonts w:ascii="Cambria" w:hAnsi="Cambria" w:cs="Arial"/>
          <w:color w:val="1D1B11"/>
          <w:sz w:val="24"/>
          <w:szCs w:val="24"/>
        </w:rPr>
        <w:t xml:space="preserve"> für eine solche Reaktion? </w:t>
      </w:r>
    </w:p>
    <w:p w:rsidR="006A1E08" w:rsidRDefault="006A1E08">
      <w:pPr>
        <w:spacing w:after="0" w:line="360" w:lineRule="auto"/>
        <w:jc w:val="both"/>
        <w:rPr>
          <w:rFonts w:ascii="Cambria" w:hAnsi="Cambria" w:cs="Arial"/>
          <w:color w:val="1D1B11"/>
          <w:sz w:val="24"/>
          <w:szCs w:val="24"/>
        </w:rPr>
      </w:pPr>
    </w:p>
    <w:p w:rsidR="006A1E08" w:rsidRDefault="00620306">
      <w:pPr>
        <w:spacing w:after="200" w:line="360" w:lineRule="auto"/>
        <w:jc w:val="both"/>
        <w:rPr>
          <w:rFonts w:ascii="Cambria" w:hAnsi="Cambria" w:cs="Arial"/>
          <w:color w:val="1D1B11"/>
          <w:sz w:val="24"/>
          <w:szCs w:val="24"/>
        </w:rPr>
      </w:pPr>
      <w:r>
        <w:rPr>
          <w:rFonts w:ascii="Cambria" w:hAnsi="Cambria" w:cs="Arial"/>
          <w:color w:val="1D1B11"/>
          <w:sz w:val="24"/>
          <w:szCs w:val="24"/>
        </w:rPr>
        <w:t>Definition „exotherme Reaktion“:</w:t>
      </w:r>
    </w:p>
    <w:p w:rsidR="006A1E08" w:rsidRDefault="00620306">
      <w:pPr>
        <w:spacing w:after="200" w:line="360" w:lineRule="auto"/>
        <w:jc w:val="both"/>
        <w:rPr>
          <w:rFonts w:ascii="Cambria" w:hAnsi="Cambria" w:cs="Arial"/>
          <w:color w:val="1D1B11"/>
          <w:sz w:val="24"/>
          <w:szCs w:val="24"/>
        </w:rPr>
        <w:sectPr w:rsidR="006A1E08">
          <w:headerReference w:type="default" r:id="rId7"/>
          <w:pgSz w:w="11906" w:h="16838"/>
          <w:pgMar w:top="1417" w:right="1417" w:bottom="709" w:left="1417" w:header="708" w:footer="708" w:gutter="0"/>
          <w:cols w:space="720"/>
        </w:sectPr>
      </w:pPr>
      <w:r>
        <w:rPr>
          <w:rFonts w:ascii="Cambria" w:hAnsi="Cambria" w:cs="Arial"/>
          <w:color w:val="1D1B11"/>
          <w:sz w:val="24"/>
          <w:szCs w:val="24"/>
        </w:rPr>
        <w:t>__________________________________________________________________________________________________________________________________________________________________________________________________</w:t>
      </w:r>
      <w:r>
        <w:rPr>
          <w:rFonts w:ascii="Cambria" w:hAnsi="Cambria" w:cs="Arial"/>
          <w:color w:val="1D1B11"/>
          <w:sz w:val="24"/>
          <w:szCs w:val="24"/>
        </w:rPr>
        <w:t>________</w:t>
      </w:r>
    </w:p>
    <w:p w:rsidR="006A1E08" w:rsidRDefault="00620306">
      <w:pPr>
        <w:keepNext/>
        <w:keepLines/>
        <w:spacing w:before="360" w:after="240" w:line="360" w:lineRule="auto"/>
        <w:ind w:left="432" w:hanging="432"/>
        <w:jc w:val="both"/>
        <w:rPr>
          <w:rFonts w:ascii="Cambria" w:eastAsia="MS Gothic" w:hAnsi="Cambria"/>
          <w:b/>
          <w:bCs/>
          <w:sz w:val="28"/>
          <w:szCs w:val="28"/>
        </w:rPr>
      </w:pPr>
      <w:bookmarkStart w:id="1" w:name="_Toc458502458"/>
      <w:r>
        <w:rPr>
          <w:rFonts w:ascii="Cambria" w:eastAsia="MS Gothic" w:hAnsi="Cambria"/>
          <w:b/>
          <w:bCs/>
          <w:sz w:val="28"/>
          <w:szCs w:val="28"/>
        </w:rPr>
        <w:lastRenderedPageBreak/>
        <w:t>Didaktischer Kommentar zum Schülerarbeitsblatt</w:t>
      </w:r>
      <w:bookmarkEnd w:id="1"/>
      <w:r>
        <w:rPr>
          <w:rFonts w:ascii="Cambria" w:eastAsia="MS Gothic" w:hAnsi="Cambria"/>
          <w:b/>
          <w:bCs/>
          <w:sz w:val="28"/>
          <w:szCs w:val="28"/>
        </w:rPr>
        <w:t xml:space="preserve"> </w:t>
      </w:r>
    </w:p>
    <w:p w:rsidR="006A1E08" w:rsidRDefault="00620306">
      <w:pPr>
        <w:spacing w:after="200" w:line="360" w:lineRule="auto"/>
        <w:jc w:val="both"/>
        <w:rPr>
          <w:rFonts w:ascii="Cambria" w:hAnsi="Cambria" w:cs="Arial"/>
          <w:color w:val="000000"/>
        </w:rPr>
      </w:pPr>
      <w:r>
        <w:rPr>
          <w:rFonts w:ascii="Cambria" w:hAnsi="Cambria" w:cs="Arial"/>
          <w:color w:val="000000"/>
        </w:rPr>
        <w:t>Das Arbeitsblatt enthält Wiederholung der Merkmale einer chemischen Reaktion und erarbeitet anhand des Versuches zur chemischen Reaktion im Kühlkissen die Definitionen für endotherme und exotherme Re</w:t>
      </w:r>
      <w:r>
        <w:rPr>
          <w:rFonts w:ascii="Cambria" w:hAnsi="Cambria" w:cs="Arial"/>
          <w:color w:val="000000"/>
        </w:rPr>
        <w:t xml:space="preserve">aktionen. </w:t>
      </w:r>
    </w:p>
    <w:p w:rsidR="006A1E08" w:rsidRDefault="00620306">
      <w:pPr>
        <w:keepNext/>
        <w:keepLines/>
        <w:spacing w:before="200" w:after="200" w:line="360" w:lineRule="auto"/>
        <w:ind w:left="576" w:hanging="576"/>
        <w:jc w:val="both"/>
        <w:rPr>
          <w:rFonts w:ascii="Cambria" w:eastAsia="MS Gothic" w:hAnsi="Cambria"/>
          <w:b/>
          <w:bCs/>
          <w:color w:val="1D1B11"/>
          <w:szCs w:val="26"/>
        </w:rPr>
      </w:pPr>
      <w:bookmarkStart w:id="2" w:name="_Toc458502459"/>
      <w:r>
        <w:rPr>
          <w:rFonts w:ascii="Cambria" w:eastAsia="MS Gothic" w:hAnsi="Cambria"/>
          <w:b/>
          <w:bCs/>
          <w:color w:val="1D1B11"/>
          <w:szCs w:val="26"/>
        </w:rPr>
        <w:t>Erwartungshorizont (Kernkurriculum)</w:t>
      </w:r>
      <w:bookmarkEnd w:id="2"/>
    </w:p>
    <w:p w:rsidR="006A1E08" w:rsidRDefault="00620306">
      <w:pPr>
        <w:numPr>
          <w:ilvl w:val="0"/>
          <w:numId w:val="2"/>
        </w:numPr>
        <w:tabs>
          <w:tab w:val="left" w:pos="-643"/>
        </w:tabs>
        <w:spacing w:after="200" w:line="276" w:lineRule="auto"/>
        <w:jc w:val="both"/>
      </w:pPr>
      <w:r>
        <w:rPr>
          <w:rFonts w:ascii="Cambria" w:hAnsi="Cambria" w:cs="Arial"/>
          <w:b/>
          <w:color w:val="000000"/>
        </w:rPr>
        <w:t xml:space="preserve">Aufgabe </w:t>
      </w:r>
      <w:r>
        <w:rPr>
          <w:rFonts w:ascii="Cambria" w:hAnsi="Cambria" w:cs="Arial"/>
          <w:color w:val="000000"/>
        </w:rPr>
        <w:t xml:space="preserve">– </w:t>
      </w:r>
      <w:r>
        <w:rPr>
          <w:rFonts w:ascii="Cambria" w:hAnsi="Cambria" w:cs="Arial"/>
          <w:b/>
          <w:color w:val="000000"/>
        </w:rPr>
        <w:t xml:space="preserve">Merkmale einer chemischen Reaktion  </w:t>
      </w:r>
    </w:p>
    <w:p w:rsidR="006A1E08" w:rsidRDefault="00620306">
      <w:pPr>
        <w:tabs>
          <w:tab w:val="left" w:pos="0"/>
        </w:tabs>
        <w:spacing w:after="200" w:line="360" w:lineRule="auto"/>
        <w:jc w:val="both"/>
        <w:rPr>
          <w:rFonts w:ascii="Cambria" w:hAnsi="Cambria" w:cs="Arial"/>
          <w:color w:val="000000"/>
        </w:rPr>
      </w:pPr>
      <w:r>
        <w:rPr>
          <w:rFonts w:ascii="Cambria" w:hAnsi="Cambria" w:cs="Arial"/>
          <w:color w:val="000000"/>
        </w:rPr>
        <w:t xml:space="preserve">Die Aufgabe entspricht dem Anforderungsbereich 1 mit einer Reproduktion der in der vorherigen Unterrichtsstunde erarbeiteten Begriffe zum Thema Merkmale einer </w:t>
      </w:r>
      <w:r>
        <w:rPr>
          <w:rFonts w:ascii="Cambria" w:hAnsi="Cambria" w:cs="Arial"/>
          <w:color w:val="000000"/>
        </w:rPr>
        <w:t xml:space="preserve">chemischen Reaktion. </w:t>
      </w:r>
    </w:p>
    <w:p w:rsidR="006A1E08" w:rsidRDefault="00620306">
      <w:pPr>
        <w:tabs>
          <w:tab w:val="left" w:pos="0"/>
        </w:tabs>
        <w:spacing w:after="200" w:line="360" w:lineRule="auto"/>
        <w:jc w:val="both"/>
      </w:pPr>
      <w:r>
        <w:rPr>
          <w:rFonts w:ascii="Cambria" w:eastAsia="Times New Roman" w:hAnsi="Cambria" w:cs="Arial"/>
          <w:b/>
          <w:lang w:eastAsia="de-DE"/>
        </w:rPr>
        <w:t xml:space="preserve">Basiskonzept: Chemische Reaktion </w:t>
      </w:r>
    </w:p>
    <w:p w:rsidR="006A1E08" w:rsidRDefault="00620306">
      <w:pPr>
        <w:spacing w:after="0" w:line="360" w:lineRule="auto"/>
        <w:jc w:val="both"/>
        <w:rPr>
          <w:rFonts w:ascii="Cambria" w:eastAsia="Times New Roman" w:hAnsi="Cambria" w:cs="Arial"/>
          <w:b/>
          <w:lang w:eastAsia="de-DE"/>
        </w:rPr>
      </w:pPr>
      <w:r>
        <w:rPr>
          <w:rFonts w:ascii="Cambria" w:eastAsia="Times New Roman" w:hAnsi="Cambria" w:cs="Arial"/>
          <w:b/>
          <w:lang w:eastAsia="de-DE"/>
        </w:rPr>
        <w:t>Bereich Fachwissen: Chemische Reaktionen besitzen typische Kennzeichen (Stoffebene).</w:t>
      </w:r>
    </w:p>
    <w:p w:rsidR="006A1E08" w:rsidRDefault="00620306">
      <w:pPr>
        <w:spacing w:after="0" w:line="360" w:lineRule="auto"/>
        <w:jc w:val="both"/>
        <w:rPr>
          <w:rFonts w:ascii="Cambria" w:eastAsia="Times New Roman" w:hAnsi="Cambria" w:cs="Arial"/>
          <w:lang w:eastAsia="de-DE"/>
        </w:rPr>
      </w:pPr>
      <w:r>
        <w:rPr>
          <w:rFonts w:ascii="Cambria" w:eastAsia="Times New Roman" w:hAnsi="Cambria" w:cs="Arial"/>
          <w:lang w:eastAsia="de-DE"/>
        </w:rPr>
        <w:t xml:space="preserve">Die Schülerinnen und Schüler... </w:t>
      </w:r>
    </w:p>
    <w:p w:rsidR="006A1E08" w:rsidRDefault="00620306">
      <w:pPr>
        <w:spacing w:after="0" w:line="360" w:lineRule="auto"/>
        <w:jc w:val="both"/>
        <w:rPr>
          <w:rFonts w:ascii="Cambria" w:eastAsia="Times New Roman" w:hAnsi="Cambria" w:cs="Arial"/>
          <w:lang w:eastAsia="de-DE"/>
        </w:rPr>
      </w:pPr>
      <w:r>
        <w:rPr>
          <w:rFonts w:ascii="Cambria" w:eastAsia="Times New Roman" w:hAnsi="Cambria" w:cs="Arial"/>
          <w:lang w:eastAsia="de-DE"/>
        </w:rPr>
        <w:t xml:space="preserve">• beschreiben, dass nach einer chemischen Reaktion die Ausgangsstoffe nicht mehr </w:t>
      </w:r>
      <w:r>
        <w:rPr>
          <w:rFonts w:ascii="Cambria" w:eastAsia="Times New Roman" w:hAnsi="Cambria" w:cs="Arial"/>
          <w:lang w:eastAsia="de-DE"/>
        </w:rPr>
        <w:t xml:space="preserve">vorliegen und gleichzeitig immer neue Stoffe entstehen. </w:t>
      </w:r>
    </w:p>
    <w:p w:rsidR="006A1E08" w:rsidRDefault="00620306">
      <w:pPr>
        <w:spacing w:after="0" w:line="360" w:lineRule="auto"/>
        <w:jc w:val="both"/>
        <w:rPr>
          <w:rFonts w:ascii="Cambria" w:eastAsia="Times New Roman" w:hAnsi="Cambria" w:cs="Arial"/>
          <w:lang w:eastAsia="de-DE"/>
        </w:rPr>
      </w:pPr>
      <w:r>
        <w:rPr>
          <w:rFonts w:ascii="Cambria" w:eastAsia="Times New Roman" w:hAnsi="Cambria" w:cs="Arial"/>
          <w:lang w:eastAsia="de-DE"/>
        </w:rPr>
        <w:t xml:space="preserve">• beschreiben, dass chemische Reaktionen immer mit einem Energieumsatz verbunden sind. </w:t>
      </w:r>
    </w:p>
    <w:p w:rsidR="006A1E08" w:rsidRDefault="00620306">
      <w:pPr>
        <w:spacing w:after="0" w:line="360" w:lineRule="auto"/>
        <w:jc w:val="both"/>
        <w:rPr>
          <w:rFonts w:ascii="Cambria" w:eastAsia="Times New Roman" w:hAnsi="Cambria" w:cs="Arial"/>
          <w:lang w:eastAsia="de-DE"/>
        </w:rPr>
      </w:pPr>
      <w:r>
        <w:rPr>
          <w:rFonts w:ascii="Cambria" w:eastAsia="Times New Roman" w:hAnsi="Cambria" w:cs="Arial"/>
          <w:lang w:eastAsia="de-DE"/>
        </w:rPr>
        <w:t xml:space="preserve">• beschreiben, dass chemische Reaktionen grundsätzlich umkehrbar sind. </w:t>
      </w:r>
    </w:p>
    <w:p w:rsidR="006A1E08" w:rsidRDefault="006A1E08">
      <w:pPr>
        <w:spacing w:after="0" w:line="360" w:lineRule="auto"/>
        <w:jc w:val="both"/>
        <w:rPr>
          <w:rFonts w:ascii="Cambria" w:eastAsia="Times New Roman" w:hAnsi="Cambria" w:cs="Arial"/>
          <w:lang w:eastAsia="de-DE"/>
        </w:rPr>
      </w:pPr>
    </w:p>
    <w:p w:rsidR="006A1E08" w:rsidRDefault="00620306">
      <w:pPr>
        <w:numPr>
          <w:ilvl w:val="0"/>
          <w:numId w:val="2"/>
        </w:numPr>
        <w:tabs>
          <w:tab w:val="left" w:pos="-643"/>
        </w:tabs>
        <w:spacing w:after="200" w:line="276" w:lineRule="auto"/>
        <w:jc w:val="both"/>
      </w:pPr>
      <w:r>
        <w:rPr>
          <w:rFonts w:ascii="Cambria" w:hAnsi="Cambria" w:cs="Arial"/>
          <w:b/>
          <w:color w:val="000000"/>
        </w:rPr>
        <w:t xml:space="preserve">Aufgabe </w:t>
      </w:r>
      <w:r>
        <w:rPr>
          <w:rFonts w:ascii="Cambria" w:hAnsi="Cambria" w:cs="Arial"/>
          <w:color w:val="000000"/>
        </w:rPr>
        <w:t xml:space="preserve">– </w:t>
      </w:r>
      <w:r>
        <w:rPr>
          <w:rFonts w:ascii="Cambria" w:hAnsi="Cambria" w:cs="Arial"/>
          <w:b/>
          <w:color w:val="000000"/>
        </w:rPr>
        <w:t xml:space="preserve"> Wie funktioniert ein Kühlki</w:t>
      </w:r>
      <w:r>
        <w:rPr>
          <w:rFonts w:ascii="Cambria" w:hAnsi="Cambria" w:cs="Arial"/>
          <w:b/>
          <w:color w:val="000000"/>
        </w:rPr>
        <w:t>ssen?</w:t>
      </w:r>
    </w:p>
    <w:p w:rsidR="006A1E08" w:rsidRDefault="00620306">
      <w:pPr>
        <w:tabs>
          <w:tab w:val="left" w:pos="0"/>
        </w:tabs>
        <w:spacing w:after="200" w:line="360" w:lineRule="auto"/>
        <w:jc w:val="both"/>
        <w:rPr>
          <w:rFonts w:ascii="Cambria" w:hAnsi="Cambria" w:cs="Arial"/>
          <w:color w:val="000000"/>
        </w:rPr>
      </w:pPr>
      <w:r>
        <w:rPr>
          <w:rFonts w:ascii="Cambria" w:hAnsi="Cambria" w:cs="Arial"/>
          <w:color w:val="000000"/>
        </w:rPr>
        <w:t xml:space="preserve">Die Aufgabe entspricht dem Anforderungsbereich 2, da die SuS die Energieumwandlung mithilfe ihres eigenen Wissens für diese spezielle Reaktion erläutern sollen. </w:t>
      </w:r>
    </w:p>
    <w:p w:rsidR="006A1E08" w:rsidRDefault="00620306">
      <w:pPr>
        <w:spacing w:after="0" w:line="360" w:lineRule="auto"/>
        <w:jc w:val="both"/>
        <w:rPr>
          <w:rFonts w:ascii="Cambria" w:eastAsia="Times New Roman" w:hAnsi="Cambria" w:cs="Arial"/>
          <w:b/>
          <w:lang w:eastAsia="de-DE"/>
        </w:rPr>
      </w:pPr>
      <w:r>
        <w:rPr>
          <w:rFonts w:ascii="Cambria" w:eastAsia="Times New Roman" w:hAnsi="Cambria" w:cs="Arial"/>
          <w:b/>
          <w:lang w:eastAsia="de-DE"/>
        </w:rPr>
        <w:t xml:space="preserve">Basiskonzept: Energie </w:t>
      </w:r>
    </w:p>
    <w:p w:rsidR="006A1E08" w:rsidRDefault="00620306">
      <w:pPr>
        <w:tabs>
          <w:tab w:val="left" w:pos="0"/>
        </w:tabs>
        <w:spacing w:after="200" w:line="360" w:lineRule="auto"/>
        <w:jc w:val="both"/>
      </w:pPr>
      <w:r>
        <w:rPr>
          <w:rFonts w:ascii="Cambria" w:eastAsia="Times New Roman" w:hAnsi="Cambria" w:cs="Arial"/>
          <w:b/>
          <w:lang w:eastAsia="de-DE"/>
        </w:rPr>
        <w:t>Bereich Fachwissen:</w:t>
      </w:r>
      <w:r>
        <w:rPr>
          <w:rFonts w:ascii="Cambria" w:hAnsi="Cambria" w:cs="Arial"/>
          <w:color w:val="1D1B11"/>
        </w:rPr>
        <w:t xml:space="preserve"> </w:t>
      </w:r>
      <w:r>
        <w:rPr>
          <w:rFonts w:ascii="Cambria" w:eastAsia="Times New Roman" w:hAnsi="Cambria" w:cs="Arial"/>
          <w:b/>
          <w:lang w:eastAsia="de-DE"/>
        </w:rPr>
        <w:t>Chemische Systeme unterscheiden sich im Energ</w:t>
      </w:r>
      <w:r>
        <w:rPr>
          <w:rFonts w:ascii="Cambria" w:eastAsia="Times New Roman" w:hAnsi="Cambria" w:cs="Arial"/>
          <w:b/>
          <w:lang w:eastAsia="de-DE"/>
        </w:rPr>
        <w:t>iegehalt</w:t>
      </w:r>
      <w:r>
        <w:rPr>
          <w:rFonts w:ascii="Cambria" w:hAnsi="Cambria" w:cs="Arial"/>
          <w:b/>
          <w:color w:val="000000"/>
        </w:rPr>
        <w:br/>
      </w:r>
      <w:r>
        <w:rPr>
          <w:rFonts w:ascii="Cambria" w:eastAsia="Times New Roman" w:hAnsi="Cambria" w:cs="Arial"/>
          <w:lang w:eastAsia="de-DE"/>
        </w:rPr>
        <w:t xml:space="preserve">Die Schülerinnen und Schüler... </w:t>
      </w:r>
    </w:p>
    <w:p w:rsidR="006A1E08" w:rsidRDefault="00620306">
      <w:pPr>
        <w:tabs>
          <w:tab w:val="left" w:pos="0"/>
        </w:tabs>
        <w:spacing w:after="200" w:line="360" w:lineRule="auto"/>
        <w:jc w:val="both"/>
      </w:pPr>
      <w:r>
        <w:rPr>
          <w:rFonts w:ascii="Cambria" w:eastAsia="Times New Roman" w:hAnsi="Cambria" w:cs="Arial"/>
          <w:lang w:eastAsia="de-DE"/>
        </w:rPr>
        <w:t>•</w:t>
      </w:r>
      <w:r>
        <w:rPr>
          <w:rFonts w:ascii="Cambria" w:hAnsi="Cambria" w:cs="Arial"/>
          <w:color w:val="000000"/>
        </w:rPr>
        <w:t xml:space="preserve"> beschreiben, dass Systeme bei chemischen Reaktionen Energie mit der Umgebung, z. B. in Form von Wärme, austauschen können und dadurch ihren Energiegehalt verändern.</w:t>
      </w:r>
    </w:p>
    <w:p w:rsidR="006A1E08" w:rsidRDefault="00620306">
      <w:pPr>
        <w:numPr>
          <w:ilvl w:val="0"/>
          <w:numId w:val="2"/>
        </w:numPr>
        <w:tabs>
          <w:tab w:val="left" w:pos="-643"/>
        </w:tabs>
        <w:spacing w:after="200" w:line="276" w:lineRule="auto"/>
        <w:jc w:val="both"/>
        <w:rPr>
          <w:rFonts w:ascii="Cambria" w:hAnsi="Cambria" w:cs="Arial"/>
          <w:b/>
          <w:color w:val="000000"/>
        </w:rPr>
      </w:pPr>
      <w:r>
        <w:rPr>
          <w:rFonts w:ascii="Cambria" w:hAnsi="Cambria" w:cs="Arial"/>
          <w:b/>
          <w:color w:val="000000"/>
        </w:rPr>
        <w:t xml:space="preserve">Aufgabe – Endotherme Reaktion </w:t>
      </w:r>
    </w:p>
    <w:p w:rsidR="006A1E08" w:rsidRDefault="00620306">
      <w:pPr>
        <w:spacing w:after="0" w:line="360" w:lineRule="auto"/>
        <w:jc w:val="both"/>
        <w:rPr>
          <w:rFonts w:ascii="Cambria" w:eastAsia="Times New Roman" w:hAnsi="Cambria" w:cs="Arial"/>
          <w:b/>
          <w:lang w:eastAsia="de-DE"/>
        </w:rPr>
      </w:pPr>
      <w:r>
        <w:rPr>
          <w:rFonts w:ascii="Cambria" w:eastAsia="Times New Roman" w:hAnsi="Cambria" w:cs="Arial"/>
          <w:b/>
          <w:lang w:eastAsia="de-DE"/>
        </w:rPr>
        <w:t xml:space="preserve">Basiskonzept: </w:t>
      </w:r>
      <w:r>
        <w:rPr>
          <w:rFonts w:ascii="Cambria" w:eastAsia="Times New Roman" w:hAnsi="Cambria" w:cs="Arial"/>
          <w:b/>
          <w:lang w:eastAsia="de-DE"/>
        </w:rPr>
        <w:t xml:space="preserve">Energie </w:t>
      </w:r>
    </w:p>
    <w:p w:rsidR="006A1E08" w:rsidRDefault="00620306">
      <w:pPr>
        <w:tabs>
          <w:tab w:val="left" w:pos="0"/>
        </w:tabs>
        <w:spacing w:after="200" w:line="360" w:lineRule="auto"/>
        <w:jc w:val="both"/>
      </w:pPr>
      <w:r>
        <w:rPr>
          <w:rFonts w:ascii="Cambria" w:eastAsia="Times New Roman" w:hAnsi="Cambria" w:cs="Arial"/>
          <w:b/>
          <w:lang w:eastAsia="de-DE"/>
        </w:rPr>
        <w:t>Bereich Fachwissen:</w:t>
      </w:r>
      <w:r>
        <w:rPr>
          <w:rFonts w:ascii="Cambria" w:hAnsi="Cambria" w:cs="Arial"/>
          <w:color w:val="1D1B11"/>
        </w:rPr>
        <w:t xml:space="preserve"> </w:t>
      </w:r>
      <w:r>
        <w:rPr>
          <w:rFonts w:ascii="Cambria" w:eastAsia="Times New Roman" w:hAnsi="Cambria" w:cs="Arial"/>
          <w:b/>
          <w:lang w:eastAsia="de-DE"/>
        </w:rPr>
        <w:t>Chemische Systeme unterscheiden sich im Energiegehalt</w:t>
      </w:r>
      <w:r>
        <w:rPr>
          <w:rFonts w:ascii="Cambria" w:hAnsi="Cambria" w:cs="Arial"/>
          <w:b/>
          <w:color w:val="000000"/>
        </w:rPr>
        <w:br/>
      </w:r>
      <w:r>
        <w:rPr>
          <w:rFonts w:ascii="Cambria" w:eastAsia="Times New Roman" w:hAnsi="Cambria" w:cs="Arial"/>
          <w:lang w:eastAsia="de-DE"/>
        </w:rPr>
        <w:t xml:space="preserve">Die Schülerinnen und Schüler... </w:t>
      </w:r>
    </w:p>
    <w:p w:rsidR="006A1E08" w:rsidRDefault="00620306">
      <w:pPr>
        <w:tabs>
          <w:tab w:val="left" w:pos="0"/>
        </w:tabs>
        <w:spacing w:after="200" w:line="360" w:lineRule="auto"/>
        <w:jc w:val="both"/>
        <w:rPr>
          <w:rFonts w:ascii="Cambria" w:hAnsi="Cambria" w:cs="Arial"/>
          <w:color w:val="000000"/>
        </w:rPr>
      </w:pPr>
      <w:r>
        <w:rPr>
          <w:rFonts w:ascii="Cambria" w:hAnsi="Cambria" w:cs="Arial"/>
          <w:color w:val="000000"/>
        </w:rPr>
        <w:t>• beschreiben, dass Systeme bei chemischen Reaktionen Energie mit der Umgebung, z. B. in Form von Wärme, austauschen können und dadurch ihre</w:t>
      </w:r>
      <w:r>
        <w:rPr>
          <w:rFonts w:ascii="Cambria" w:hAnsi="Cambria" w:cs="Arial"/>
          <w:color w:val="000000"/>
        </w:rPr>
        <w:t>n Energiegehalt verändern.</w:t>
      </w:r>
    </w:p>
    <w:p w:rsidR="006A1E08" w:rsidRDefault="00620306">
      <w:pPr>
        <w:tabs>
          <w:tab w:val="left" w:pos="0"/>
        </w:tabs>
        <w:spacing w:after="200" w:line="360" w:lineRule="auto"/>
        <w:jc w:val="both"/>
      </w:pPr>
      <w:r>
        <w:rPr>
          <w:rFonts w:ascii="Cambria" w:hAnsi="Cambria" w:cs="Arial"/>
          <w:color w:val="000000"/>
        </w:rPr>
        <w:t>• unterscheiden exotherme und endotherme Reaktionen.</w:t>
      </w:r>
    </w:p>
    <w:p w:rsidR="006A1E08" w:rsidRDefault="00620306">
      <w:pPr>
        <w:keepNext/>
        <w:keepLines/>
        <w:spacing w:before="200" w:after="200" w:line="360" w:lineRule="auto"/>
        <w:ind w:left="576" w:hanging="576"/>
        <w:jc w:val="both"/>
        <w:rPr>
          <w:rFonts w:ascii="Cambria" w:eastAsia="MS Gothic" w:hAnsi="Cambria"/>
          <w:b/>
          <w:bCs/>
          <w:szCs w:val="26"/>
        </w:rPr>
      </w:pPr>
      <w:bookmarkStart w:id="3" w:name="_Toc458502460"/>
      <w:r>
        <w:rPr>
          <w:rFonts w:ascii="Cambria" w:eastAsia="MS Gothic" w:hAnsi="Cambria"/>
          <w:b/>
          <w:bCs/>
          <w:szCs w:val="26"/>
        </w:rPr>
        <w:lastRenderedPageBreak/>
        <w:t>Erwartungshorizont (Inhaltlich)</w:t>
      </w:r>
      <w:bookmarkEnd w:id="3"/>
    </w:p>
    <w:p w:rsidR="006A1E08" w:rsidRDefault="00620306">
      <w:pPr>
        <w:keepNext/>
        <w:keepLines/>
        <w:numPr>
          <w:ilvl w:val="0"/>
          <w:numId w:val="3"/>
        </w:numPr>
        <w:spacing w:before="360" w:after="240" w:line="360" w:lineRule="auto"/>
        <w:jc w:val="both"/>
        <w:rPr>
          <w:rFonts w:ascii="Cambria" w:eastAsia="MS Gothic" w:hAnsi="Cambria"/>
          <w:b/>
          <w:bCs/>
          <w:color w:val="1D1B11"/>
          <w:sz w:val="24"/>
          <w:szCs w:val="24"/>
        </w:rPr>
      </w:pPr>
      <w:bookmarkStart w:id="4" w:name="_Toc458502461"/>
      <w:r>
        <w:rPr>
          <w:rFonts w:ascii="Cambria" w:eastAsia="MS Gothic" w:hAnsi="Cambria"/>
          <w:b/>
          <w:bCs/>
          <w:color w:val="1D1B11"/>
          <w:sz w:val="24"/>
          <w:szCs w:val="24"/>
        </w:rPr>
        <w:t>Aufgabe – Merkmale einer chemischen Reaktion</w:t>
      </w:r>
      <w:bookmarkEnd w:id="4"/>
      <w:r>
        <w:rPr>
          <w:rFonts w:ascii="Cambria" w:eastAsia="MS Gothic" w:hAnsi="Cambria"/>
          <w:b/>
          <w:bCs/>
          <w:color w:val="1D1B11"/>
          <w:sz w:val="24"/>
          <w:szCs w:val="24"/>
        </w:rPr>
        <w:t xml:space="preserve"> </w:t>
      </w:r>
    </w:p>
    <w:p w:rsidR="006A1E08" w:rsidRDefault="00620306">
      <w:pPr>
        <w:spacing w:after="0" w:line="240" w:lineRule="auto"/>
        <w:rPr>
          <w:rFonts w:ascii="Cambria" w:eastAsia="Times New Roman" w:hAnsi="Cambria" w:cs="Arial"/>
          <w:i/>
          <w:sz w:val="24"/>
          <w:szCs w:val="24"/>
          <w:lang w:eastAsia="de-DE"/>
        </w:rPr>
      </w:pPr>
      <w:r>
        <w:rPr>
          <w:rFonts w:ascii="Cambria" w:eastAsia="Times New Roman" w:hAnsi="Cambria" w:cs="Arial"/>
          <w:i/>
          <w:sz w:val="24"/>
          <w:szCs w:val="24"/>
          <w:lang w:eastAsia="de-DE"/>
        </w:rPr>
        <w:t>Nenne die drei qualitativen Merkmale chemischer Reaktionen, die wir im Unterricht behandelt haben.</w:t>
      </w:r>
      <w:r>
        <w:rPr>
          <w:rFonts w:ascii="Cambria" w:eastAsia="Times New Roman" w:hAnsi="Cambria" w:cs="Arial"/>
          <w:i/>
          <w:sz w:val="24"/>
          <w:szCs w:val="24"/>
          <w:lang w:eastAsia="de-DE"/>
        </w:rPr>
        <w:t xml:space="preserve"> </w:t>
      </w:r>
    </w:p>
    <w:p w:rsidR="006A1E08" w:rsidRDefault="006A1E08">
      <w:pPr>
        <w:spacing w:after="0" w:line="276" w:lineRule="auto"/>
        <w:rPr>
          <w:rFonts w:ascii="Cambria" w:eastAsia="Times New Roman" w:hAnsi="Cambria" w:cs="Arial"/>
          <w:sz w:val="24"/>
          <w:szCs w:val="24"/>
          <w:lang w:eastAsia="de-DE"/>
        </w:rPr>
      </w:pPr>
    </w:p>
    <w:p w:rsidR="006A1E08" w:rsidRDefault="00620306">
      <w:pPr>
        <w:spacing w:after="0" w:line="276" w:lineRule="auto"/>
        <w:rPr>
          <w:rFonts w:ascii="Cambria" w:eastAsia="Times New Roman" w:hAnsi="Cambria" w:cs="Arial"/>
          <w:sz w:val="24"/>
          <w:szCs w:val="24"/>
          <w:lang w:eastAsia="de-DE"/>
        </w:rPr>
      </w:pPr>
      <w:r>
        <w:rPr>
          <w:rFonts w:ascii="Cambria" w:eastAsia="Times New Roman" w:hAnsi="Cambria" w:cs="Arial"/>
          <w:sz w:val="24"/>
          <w:szCs w:val="24"/>
          <w:lang w:eastAsia="de-DE"/>
        </w:rPr>
        <w:t>1) Stoffumsatz</w:t>
      </w:r>
    </w:p>
    <w:p w:rsidR="006A1E08" w:rsidRDefault="00620306">
      <w:pPr>
        <w:spacing w:after="0" w:line="276" w:lineRule="auto"/>
        <w:rPr>
          <w:rFonts w:ascii="Cambria" w:eastAsia="Times New Roman" w:hAnsi="Cambria" w:cs="Arial"/>
          <w:sz w:val="24"/>
          <w:szCs w:val="24"/>
          <w:lang w:eastAsia="de-DE"/>
        </w:rPr>
      </w:pPr>
      <w:r>
        <w:rPr>
          <w:rFonts w:ascii="Cambria" w:eastAsia="Times New Roman" w:hAnsi="Cambria" w:cs="Arial"/>
          <w:sz w:val="24"/>
          <w:szCs w:val="24"/>
          <w:lang w:eastAsia="de-DE"/>
        </w:rPr>
        <w:t>2) Energieumsatz</w:t>
      </w:r>
      <w:r>
        <w:rPr>
          <w:rFonts w:ascii="Cambria" w:eastAsia="Times New Roman" w:hAnsi="Cambria" w:cs="Arial"/>
          <w:sz w:val="24"/>
          <w:szCs w:val="24"/>
          <w:lang w:eastAsia="de-DE"/>
        </w:rPr>
        <w:br/>
      </w:r>
      <w:r>
        <w:rPr>
          <w:rFonts w:ascii="Cambria" w:eastAsia="Times New Roman" w:hAnsi="Cambria" w:cs="Arial"/>
          <w:sz w:val="24"/>
          <w:szCs w:val="24"/>
          <w:lang w:eastAsia="de-DE"/>
        </w:rPr>
        <w:t>3) Reversibilität</w:t>
      </w:r>
    </w:p>
    <w:p w:rsidR="006A1E08" w:rsidRDefault="006A1E08">
      <w:pPr>
        <w:spacing w:after="0" w:line="240" w:lineRule="auto"/>
        <w:rPr>
          <w:rFonts w:ascii="Cambria" w:eastAsia="Times New Roman" w:hAnsi="Cambria" w:cs="Arial"/>
          <w:sz w:val="24"/>
          <w:szCs w:val="24"/>
          <w:lang w:eastAsia="de-DE"/>
        </w:rPr>
      </w:pPr>
    </w:p>
    <w:p w:rsidR="006A1E08" w:rsidRDefault="00620306">
      <w:pPr>
        <w:keepNext/>
        <w:keepLines/>
        <w:numPr>
          <w:ilvl w:val="0"/>
          <w:numId w:val="4"/>
        </w:numPr>
        <w:spacing w:before="360" w:after="240" w:line="360" w:lineRule="auto"/>
        <w:jc w:val="both"/>
        <w:rPr>
          <w:rFonts w:ascii="Cambria" w:eastAsia="MS Gothic" w:hAnsi="Cambria"/>
          <w:b/>
          <w:bCs/>
          <w:color w:val="1D1B11"/>
          <w:sz w:val="24"/>
          <w:szCs w:val="24"/>
          <w:lang w:eastAsia="de-DE"/>
        </w:rPr>
      </w:pPr>
      <w:bookmarkStart w:id="5" w:name="_Toc458502462"/>
      <w:r>
        <w:rPr>
          <w:rFonts w:ascii="Cambria" w:eastAsia="MS Gothic" w:hAnsi="Cambria"/>
          <w:b/>
          <w:bCs/>
          <w:color w:val="1D1B11"/>
          <w:sz w:val="24"/>
          <w:szCs w:val="24"/>
          <w:lang w:eastAsia="de-DE"/>
        </w:rPr>
        <w:t>Aufgabe – Wie funktioniert ein Kältekissen?</w:t>
      </w:r>
      <w:bookmarkEnd w:id="5"/>
      <w:r>
        <w:rPr>
          <w:rFonts w:ascii="Cambria" w:eastAsia="MS Gothic" w:hAnsi="Cambria"/>
          <w:b/>
          <w:bCs/>
          <w:color w:val="1D1B11"/>
          <w:sz w:val="24"/>
          <w:szCs w:val="24"/>
          <w:lang w:eastAsia="de-DE"/>
        </w:rPr>
        <w:t xml:space="preserve"> </w:t>
      </w:r>
    </w:p>
    <w:p w:rsidR="006A1E08" w:rsidRDefault="00620306">
      <w:pPr>
        <w:spacing w:after="0" w:line="360" w:lineRule="auto"/>
        <w:jc w:val="both"/>
        <w:rPr>
          <w:rFonts w:ascii="Cambria" w:eastAsia="Times New Roman" w:hAnsi="Cambria" w:cs="Arial"/>
          <w:i/>
          <w:sz w:val="24"/>
          <w:szCs w:val="24"/>
          <w:lang w:eastAsia="de-DE"/>
        </w:rPr>
      </w:pPr>
      <w:r>
        <w:rPr>
          <w:rFonts w:ascii="Cambria" w:eastAsia="Times New Roman" w:hAnsi="Cambria" w:cs="Arial"/>
          <w:i/>
          <w:sz w:val="24"/>
          <w:szCs w:val="24"/>
          <w:lang w:eastAsia="de-DE"/>
        </w:rPr>
        <w:t xml:space="preserve">Führe in Partnerarbeit den Versuch V2: Chemische Reaktion im Kühlkissen durch. Erläutere den Aspekt des Energieumsatzes an diesem Beispiel genauer. </w:t>
      </w:r>
    </w:p>
    <w:p w:rsidR="006A1E08" w:rsidRDefault="006A1E08">
      <w:pPr>
        <w:spacing w:after="0" w:line="360" w:lineRule="auto"/>
        <w:jc w:val="both"/>
        <w:rPr>
          <w:rFonts w:ascii="Cambria" w:eastAsia="Times New Roman" w:hAnsi="Cambria" w:cs="Arial"/>
          <w:sz w:val="24"/>
          <w:szCs w:val="24"/>
          <w:lang w:eastAsia="de-DE"/>
        </w:rPr>
      </w:pPr>
    </w:p>
    <w:p w:rsidR="006A1E08" w:rsidRDefault="00620306">
      <w:pPr>
        <w:spacing w:after="200" w:line="360" w:lineRule="auto"/>
        <w:jc w:val="both"/>
        <w:rPr>
          <w:rFonts w:ascii="Cambria" w:eastAsia="Times New Roman" w:hAnsi="Cambria" w:cs="Arial"/>
          <w:sz w:val="24"/>
          <w:szCs w:val="24"/>
          <w:lang w:eastAsia="de-DE"/>
        </w:rPr>
      </w:pPr>
      <w:r>
        <w:rPr>
          <w:rFonts w:ascii="Cambria" w:eastAsia="Times New Roman" w:hAnsi="Cambria" w:cs="Arial"/>
          <w:sz w:val="24"/>
          <w:szCs w:val="24"/>
          <w:lang w:eastAsia="de-DE"/>
        </w:rPr>
        <w:t>Jede ch</w:t>
      </w:r>
      <w:r>
        <w:rPr>
          <w:rFonts w:ascii="Cambria" w:eastAsia="Times New Roman" w:hAnsi="Cambria" w:cs="Arial"/>
          <w:sz w:val="24"/>
          <w:szCs w:val="24"/>
          <w:lang w:eastAsia="de-DE"/>
        </w:rPr>
        <w:t xml:space="preserve">emische Reaktion ist mit einem Energieumsatz verbunden. In diesem Fall wird Energie aufgenommen, wodurch sich die Temperatur im Gefäß stark abkühlt. Bei chemischen Reaktionen wird also nicht immer Energie freigesetzt werden. </w:t>
      </w:r>
    </w:p>
    <w:p w:rsidR="006A1E08" w:rsidRDefault="00620306">
      <w:pPr>
        <w:keepNext/>
        <w:keepLines/>
        <w:numPr>
          <w:ilvl w:val="0"/>
          <w:numId w:val="4"/>
        </w:numPr>
        <w:spacing w:before="360" w:after="240" w:line="360" w:lineRule="auto"/>
        <w:jc w:val="both"/>
        <w:rPr>
          <w:rFonts w:ascii="Cambria" w:eastAsia="MS Gothic" w:hAnsi="Cambria"/>
          <w:b/>
          <w:bCs/>
          <w:color w:val="1D1B11"/>
          <w:sz w:val="24"/>
          <w:szCs w:val="24"/>
          <w:lang w:eastAsia="de-DE"/>
        </w:rPr>
      </w:pPr>
      <w:bookmarkStart w:id="6" w:name="_Toc458502463"/>
      <w:r>
        <w:rPr>
          <w:rFonts w:ascii="Cambria" w:eastAsia="MS Gothic" w:hAnsi="Cambria"/>
          <w:b/>
          <w:bCs/>
          <w:color w:val="1D1B11"/>
          <w:sz w:val="24"/>
          <w:szCs w:val="24"/>
          <w:lang w:eastAsia="de-DE"/>
        </w:rPr>
        <w:t>Aufgabe – Endotherme Reaktione</w:t>
      </w:r>
      <w:r>
        <w:rPr>
          <w:rFonts w:ascii="Cambria" w:eastAsia="MS Gothic" w:hAnsi="Cambria"/>
          <w:b/>
          <w:bCs/>
          <w:color w:val="1D1B11"/>
          <w:sz w:val="24"/>
          <w:szCs w:val="24"/>
          <w:lang w:eastAsia="de-DE"/>
        </w:rPr>
        <w:t>n</w:t>
      </w:r>
      <w:bookmarkEnd w:id="6"/>
      <w:r>
        <w:rPr>
          <w:rFonts w:ascii="Cambria" w:eastAsia="MS Gothic" w:hAnsi="Cambria"/>
          <w:b/>
          <w:bCs/>
          <w:color w:val="1D1B11"/>
          <w:sz w:val="24"/>
          <w:szCs w:val="24"/>
          <w:lang w:eastAsia="de-DE"/>
        </w:rPr>
        <w:t xml:space="preserve">  </w:t>
      </w:r>
    </w:p>
    <w:p w:rsidR="006A1E08" w:rsidRDefault="00620306">
      <w:pPr>
        <w:spacing w:after="0" w:line="360" w:lineRule="auto"/>
        <w:jc w:val="both"/>
        <w:rPr>
          <w:rFonts w:ascii="Cambria" w:hAnsi="Cambria" w:cs="Arial"/>
          <w:i/>
          <w:color w:val="1D1B11"/>
          <w:sz w:val="24"/>
          <w:szCs w:val="24"/>
        </w:rPr>
      </w:pPr>
      <w:r>
        <w:rPr>
          <w:rFonts w:ascii="Cambria" w:hAnsi="Cambria" w:cs="Arial"/>
          <w:i/>
          <w:color w:val="1D1B11"/>
          <w:sz w:val="24"/>
          <w:szCs w:val="24"/>
        </w:rPr>
        <w:t xml:space="preserve">Eine endotherme Reaktion ist eine chemische Reaktion, bei der Energie zugeführt werden muss. </w:t>
      </w:r>
    </w:p>
    <w:p w:rsidR="006A1E08" w:rsidRDefault="00620306">
      <w:pPr>
        <w:spacing w:after="0" w:line="360" w:lineRule="auto"/>
        <w:jc w:val="both"/>
        <w:rPr>
          <w:rFonts w:ascii="Cambria" w:hAnsi="Cambria" w:cs="Arial"/>
          <w:i/>
          <w:color w:val="1D1B11"/>
          <w:sz w:val="24"/>
          <w:szCs w:val="24"/>
        </w:rPr>
      </w:pPr>
      <w:r>
        <w:rPr>
          <w:rFonts w:ascii="Cambria" w:hAnsi="Cambria" w:cs="Arial"/>
          <w:i/>
          <w:color w:val="1D1B11"/>
          <w:sz w:val="24"/>
          <w:szCs w:val="24"/>
        </w:rPr>
        <w:t>Überlege, woher diese Energie stammen könnte.</w:t>
      </w:r>
    </w:p>
    <w:p w:rsidR="006A1E08" w:rsidRDefault="00620306">
      <w:pPr>
        <w:spacing w:after="0" w:line="360" w:lineRule="auto"/>
        <w:jc w:val="both"/>
        <w:rPr>
          <w:rFonts w:ascii="Cambria" w:hAnsi="Cambria" w:cs="Arial"/>
          <w:i/>
          <w:color w:val="1D1B11"/>
          <w:sz w:val="24"/>
          <w:szCs w:val="24"/>
        </w:rPr>
      </w:pPr>
      <w:r>
        <w:rPr>
          <w:rFonts w:ascii="Cambria" w:hAnsi="Cambria" w:cs="Arial"/>
          <w:i/>
          <w:color w:val="1D1B11"/>
          <w:sz w:val="24"/>
          <w:szCs w:val="24"/>
        </w:rPr>
        <w:t xml:space="preserve"> </w:t>
      </w:r>
    </w:p>
    <w:p w:rsidR="006A1E08" w:rsidRDefault="00620306">
      <w:pPr>
        <w:spacing w:after="200" w:line="360" w:lineRule="auto"/>
        <w:jc w:val="both"/>
        <w:rPr>
          <w:rFonts w:ascii="Cambria" w:hAnsi="Cambria" w:cs="Arial"/>
          <w:sz w:val="24"/>
          <w:szCs w:val="24"/>
        </w:rPr>
      </w:pPr>
      <w:r>
        <w:rPr>
          <w:rFonts w:ascii="Cambria" w:hAnsi="Cambria" w:cs="Arial"/>
          <w:sz w:val="24"/>
          <w:szCs w:val="24"/>
        </w:rPr>
        <w:t>Die Energie stammt aus der Umgebung der Reaktion. Daher wird in diesem Falle der umgebenden Luft Wärme entzoge</w:t>
      </w:r>
      <w:r>
        <w:rPr>
          <w:rFonts w:ascii="Cambria" w:hAnsi="Cambria" w:cs="Arial"/>
          <w:sz w:val="24"/>
          <w:szCs w:val="24"/>
        </w:rPr>
        <w:t xml:space="preserve">n. </w:t>
      </w:r>
    </w:p>
    <w:p w:rsidR="006A1E08" w:rsidRDefault="006A1E08">
      <w:pPr>
        <w:spacing w:after="0" w:line="360" w:lineRule="auto"/>
        <w:jc w:val="both"/>
        <w:rPr>
          <w:rFonts w:ascii="Cambria" w:hAnsi="Cambria" w:cs="Arial"/>
          <w:i/>
          <w:color w:val="1D1B11"/>
          <w:sz w:val="24"/>
          <w:szCs w:val="24"/>
        </w:rPr>
      </w:pPr>
    </w:p>
    <w:p w:rsidR="006A1E08" w:rsidRDefault="00620306">
      <w:pPr>
        <w:spacing w:after="0" w:line="360" w:lineRule="auto"/>
        <w:jc w:val="both"/>
        <w:rPr>
          <w:rFonts w:ascii="Cambria" w:hAnsi="Cambria" w:cs="Arial"/>
          <w:i/>
          <w:color w:val="1D1B11"/>
          <w:sz w:val="24"/>
          <w:szCs w:val="24"/>
        </w:rPr>
      </w:pPr>
      <w:r>
        <w:rPr>
          <w:rFonts w:ascii="Cambria" w:hAnsi="Cambria" w:cs="Arial"/>
          <w:i/>
          <w:color w:val="1D1B11"/>
          <w:sz w:val="24"/>
          <w:szCs w:val="24"/>
        </w:rPr>
        <w:t xml:space="preserve">Zusatz: Das Gegenteil von endothermen Reaktionen sind exotherme Reaktionen. Hast du einen Vorschlag für eine Definition für eine solche Reaktion? </w:t>
      </w:r>
    </w:p>
    <w:p w:rsidR="006A1E08" w:rsidRDefault="006A1E08">
      <w:pPr>
        <w:spacing w:after="200" w:line="360" w:lineRule="auto"/>
        <w:jc w:val="both"/>
        <w:rPr>
          <w:rFonts w:ascii="Cambria" w:hAnsi="Cambria" w:cs="Arial"/>
          <w:i/>
          <w:sz w:val="24"/>
          <w:szCs w:val="24"/>
        </w:rPr>
      </w:pPr>
    </w:p>
    <w:p w:rsidR="006A1E08" w:rsidRDefault="00620306">
      <w:pPr>
        <w:spacing w:after="200" w:line="360" w:lineRule="auto"/>
        <w:jc w:val="both"/>
        <w:rPr>
          <w:rFonts w:ascii="Cambria" w:hAnsi="Cambria" w:cs="Arial"/>
          <w:sz w:val="24"/>
          <w:szCs w:val="24"/>
        </w:rPr>
      </w:pPr>
      <w:r>
        <w:rPr>
          <w:rFonts w:ascii="Cambria" w:hAnsi="Cambria" w:cs="Arial"/>
          <w:sz w:val="24"/>
          <w:szCs w:val="24"/>
        </w:rPr>
        <w:t xml:space="preserve">Definition „exotherme Reaktion“: Exotherme Reaktionen sind chemische Reaktionen, bei der Energie in </w:t>
      </w:r>
      <w:r>
        <w:rPr>
          <w:rFonts w:ascii="Cambria" w:hAnsi="Cambria" w:cs="Arial"/>
          <w:sz w:val="24"/>
          <w:szCs w:val="24"/>
        </w:rPr>
        <w:t xml:space="preserve">verschiedenen Formen (Wärme, Licht) an die Umgebung abgegeben wird. </w:t>
      </w:r>
    </w:p>
    <w:p w:rsidR="006A1E08" w:rsidRDefault="006A1E08"/>
    <w:sectPr w:rsidR="006A1E08">
      <w:headerReference w:type="default" r:id="rId8"/>
      <w:pgSz w:w="11906" w:h="16838"/>
      <w:pgMar w:top="1417" w:right="1417" w:bottom="709" w:left="1417" w:header="708" w:footer="708"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06" w:rsidRDefault="00620306">
      <w:pPr>
        <w:spacing w:after="0" w:line="240" w:lineRule="auto"/>
      </w:pPr>
      <w:r>
        <w:separator/>
      </w:r>
    </w:p>
  </w:endnote>
  <w:endnote w:type="continuationSeparator" w:id="0">
    <w:p w:rsidR="00620306" w:rsidRDefault="0062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06" w:rsidRDefault="00620306">
      <w:pPr>
        <w:spacing w:after="0" w:line="240" w:lineRule="auto"/>
      </w:pPr>
      <w:r>
        <w:rPr>
          <w:color w:val="000000"/>
        </w:rPr>
        <w:separator/>
      </w:r>
    </w:p>
  </w:footnote>
  <w:footnote w:type="continuationSeparator" w:id="0">
    <w:p w:rsidR="00620306" w:rsidRDefault="0062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E1" w:rsidRDefault="00620306">
    <w:pPr>
      <w:pStyle w:val="Kopfzeile"/>
      <w:tabs>
        <w:tab w:val="left" w:pos="0"/>
        <w:tab w:val="left" w:pos="28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E1" w:rsidRDefault="00620306">
    <w:pPr>
      <w:pStyle w:val="Kopfzeile"/>
      <w:tabs>
        <w:tab w:val="left" w:pos="0"/>
        <w:tab w:val="left" w:pos="284"/>
      </w:tabs>
      <w:jc w:val="right"/>
    </w:pPr>
    <w:r>
      <w:rPr>
        <w:rFonts w:cs="Arial"/>
        <w:sz w:val="20"/>
        <w:szCs w:val="20"/>
      </w:rPr>
      <w:t xml:space="preserve"> </w:t>
    </w:r>
  </w:p>
  <w:p w:rsidR="00AC29E1" w:rsidRDefault="00620306">
    <w:pPr>
      <w:pStyle w:val="Kopfzeile"/>
    </w:pPr>
    <w:r>
      <w:rPr>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-42547</wp:posOffset>
              </wp:positionH>
              <wp:positionV relativeFrom="paragraph">
                <wp:posOffset>38733</wp:posOffset>
              </wp:positionV>
              <wp:extent cx="5867403" cy="641"/>
              <wp:effectExtent l="0" t="0" r="19047" b="37459"/>
              <wp:wrapNone/>
              <wp:docPr id="1" name="AutoShape 4"/>
              <wp:cNvGraphicFramePr/>
              <a:graphic xmlns:a="http://schemas.openxmlformats.org/drawingml/2006/main">
                <a:graphicData uri="http://schemas.microsoft.com/office/word/2010/wordprocessingShape">
                  <wps:wsp>
                    <wps:cNvCnPr/>
                    <wps:spPr>
                      <a:xfrm flipH="1">
                        <a:off x="0" y="0"/>
                        <a:ext cx="5867403" cy="641"/>
                      </a:xfrm>
                      <a:prstGeom prst="straightConnector1">
                        <a:avLst/>
                      </a:prstGeom>
                      <a:noFill/>
                      <a:ln w="9528" cap="flat">
                        <a:solidFill>
                          <a:srgbClr val="000000"/>
                        </a:solidFill>
                        <a:prstDash val="solid"/>
                        <a:round/>
                      </a:ln>
                    </wps:spPr>
                    <wps:bodyPr/>
                  </wps:wsp>
                </a:graphicData>
              </a:graphic>
            </wp:anchor>
          </w:drawing>
        </mc:Choice>
        <mc:Fallback>
          <w:pict>
            <v:shapetype w14:anchorId="14BD726D"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" strokeweight=".26467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727"/>
    <w:multiLevelType w:val="multilevel"/>
    <w:tmpl w:val="E0525196"/>
    <w:lvl w:ilvl="0">
      <w:start w:val="2"/>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454C48F2"/>
    <w:multiLevelType w:val="multilevel"/>
    <w:tmpl w:val="6082EA3A"/>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E468EB"/>
    <w:multiLevelType w:val="multilevel"/>
    <w:tmpl w:val="8E1AF592"/>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73C4795F"/>
    <w:multiLevelType w:val="multilevel"/>
    <w:tmpl w:val="F302553A"/>
    <w:lvl w:ilvl="0">
      <w:start w:val="1"/>
      <w:numFmt w:val="decimal"/>
      <w:lvlText w:val="%1."/>
      <w:lvlJc w:val="left"/>
      <w:pPr>
        <w:ind w:left="502" w:hanging="360"/>
      </w:pPr>
      <w:rPr>
        <w:rFonts w:ascii="Calibri Light" w:eastAsia="Times New Roman" w:hAnsi="Calibri Light" w:cs="Arial"/>
        <w:b w:val="0"/>
        <w:color w:val="auto"/>
        <w:sz w:val="22"/>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A1E08"/>
    <w:rsid w:val="00620306"/>
    <w:rsid w:val="006A1E08"/>
    <w:rsid w:val="009E6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79465-1639-4D0A-9B30-21AC1EFE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rPr>
      <w:rFonts w:ascii="Cambria" w:hAnsi="Cambria"/>
      <w:color w:val="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2016-08-12T11:13:00Z</dcterms:created>
  <dcterms:modified xsi:type="dcterms:W3CDTF">2016-08-12T11:13:00Z</dcterms:modified>
</cp:coreProperties>
</file>