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3FA" w:rsidRPr="00A113FA" w:rsidRDefault="00A113FA" w:rsidP="00A113FA">
      <w:pPr>
        <w:rPr>
          <w:b/>
          <w:sz w:val="24"/>
        </w:rPr>
      </w:pPr>
      <w:bookmarkStart w:id="0" w:name="_Toc457743819"/>
      <w:r w:rsidRPr="00A113FA">
        <w:rPr>
          <w:b/>
          <w:noProof/>
          <w:sz w:val="24"/>
          <w:lang w:eastAsia="de-DE"/>
        </w:rPr>
        <mc:AlternateContent>
          <mc:Choice Requires="wps">
            <w:drawing>
              <wp:anchor distT="0" distB="0" distL="114300" distR="114300" simplePos="0" relativeHeight="251659264" behindDoc="0" locked="0" layoutInCell="1" allowOverlap="1" wp14:anchorId="0559C9B5" wp14:editId="609BDC0D">
                <wp:simplePos x="0" y="0"/>
                <wp:positionH relativeFrom="margin">
                  <wp:align>left</wp:align>
                </wp:positionH>
                <wp:positionV relativeFrom="paragraph">
                  <wp:posOffset>418612</wp:posOffset>
                </wp:positionV>
                <wp:extent cx="5873115" cy="1019810"/>
                <wp:effectExtent l="0" t="0" r="13335" b="27940"/>
                <wp:wrapSquare wrapText="bothSides"/>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03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13FA" w:rsidRPr="00F31EBF" w:rsidRDefault="00A113FA" w:rsidP="00A113FA">
                            <w:pPr>
                              <w:rPr>
                                <w:color w:val="auto"/>
                              </w:rPr>
                            </w:pPr>
                            <w:r>
                              <w:rPr>
                                <w:color w:val="auto"/>
                              </w:rPr>
                              <w:t>Dieser Versuch eignet sich besonders, um einen kognitiven Konflikt bei den SuS auszulösen. Beide Luftballons sind mit einer annährend ähnlichen Gasmenge gefüllt und dennoch wiegt der eine Luftballon 10-mal so viel wie der andere Luftballon. Zudem fällt der Kohlenstoffdioxid Ballon deutlich schneller zu Boden als der Luftgefüllte.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59C9B5" id="_x0000_t202" coordsize="21600,21600" o:spt="202" path="m,l,21600r21600,l21600,xe">
                <v:stroke joinstyle="miter"/>
                <v:path gradientshapeok="t" o:connecttype="rect"/>
              </v:shapetype>
              <v:shape id="Text Box 60" o:spid="_x0000_s1026" type="#_x0000_t202" style="position:absolute;left:0;text-align:left;margin-left:0;margin-top:32.95pt;width:462.45pt;height:80.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" fillcolor="white [3201]" strokecolor="#4472c4 [3208]" strokeweight="1pt">
                <v:stroke dashstyle="dash"/>
                <v:shadow color="#868686"/>
                <v:textbox>
                  <w:txbxContent>
                    <w:p w:rsidR="00A113FA" w:rsidRPr="00F31EBF" w:rsidRDefault="00A113FA" w:rsidP="00A113FA">
                      <w:pPr>
                        <w:rPr>
                          <w:color w:val="auto"/>
                        </w:rPr>
                      </w:pPr>
                      <w:r>
                        <w:rPr>
                          <w:color w:val="auto"/>
                        </w:rPr>
                        <w:t>Dieser Versuch eignet sich besonders, um einen kognitiven Konflikt bei den SuS auszulösen. Beide Luftballons sind mit einer annährend ähnlichen Gasmenge gefüllt und dennoch wiegt der eine Luftballon 10-mal so viel wie der andere Luftballon. Zudem fällt der Kohlenstoffdioxid Ballon deutlich schneller zu Boden als der Luftgefüllte.</w:t>
                      </w:r>
                    </w:p>
                  </w:txbxContent>
                </v:textbox>
                <w10:wrap type="square" anchorx="margin"/>
              </v:shape>
            </w:pict>
          </mc:Fallback>
        </mc:AlternateContent>
      </w:r>
      <w:r w:rsidRPr="00A113FA">
        <w:rPr>
          <w:b/>
          <w:sz w:val="24"/>
        </w:rPr>
        <w:t>V1 – Leichter &amp; schwerer Luftballon</w:t>
      </w:r>
      <w:bookmarkEnd w:id="0"/>
    </w:p>
    <w:p w:rsidR="00A113FA" w:rsidRDefault="00A113FA" w:rsidP="00A113FA">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113FA" w:rsidRPr="009C5E28" w:rsidTr="001B0FE3">
        <w:tc>
          <w:tcPr>
            <w:tcW w:w="9322" w:type="dxa"/>
            <w:gridSpan w:val="9"/>
            <w:shd w:val="clear" w:color="auto" w:fill="4F81BD"/>
            <w:vAlign w:val="center"/>
          </w:tcPr>
          <w:p w:rsidR="00A113FA" w:rsidRPr="00F31EBF" w:rsidRDefault="00A113FA" w:rsidP="001B0FE3">
            <w:pPr>
              <w:spacing w:after="0"/>
              <w:jc w:val="center"/>
              <w:rPr>
                <w:b/>
                <w:bCs/>
                <w:color w:val="FFFFFF" w:themeColor="background1"/>
              </w:rPr>
            </w:pPr>
            <w:r w:rsidRPr="00F31EBF">
              <w:rPr>
                <w:b/>
                <w:bCs/>
                <w:color w:val="FFFFFF" w:themeColor="background1"/>
              </w:rPr>
              <w:t>Gefahrenstoffe</w:t>
            </w:r>
          </w:p>
        </w:tc>
      </w:tr>
      <w:tr w:rsidR="00A113FA" w:rsidRPr="009C5E28" w:rsidTr="001B0FE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113FA" w:rsidRPr="009C5E28" w:rsidRDefault="00A113FA" w:rsidP="001B0FE3">
            <w:pPr>
              <w:spacing w:after="0" w:line="276" w:lineRule="auto"/>
              <w:jc w:val="center"/>
              <w:rPr>
                <w:b/>
                <w:bCs/>
              </w:rPr>
            </w:pPr>
            <w:r>
              <w:rPr>
                <w:sz w:val="20"/>
              </w:rPr>
              <w:t>Kohlenstoffdioxid (Druckgasflasche</w:t>
            </w:r>
          </w:p>
        </w:tc>
        <w:tc>
          <w:tcPr>
            <w:tcW w:w="3177" w:type="dxa"/>
            <w:gridSpan w:val="3"/>
            <w:tcBorders>
              <w:top w:val="single" w:sz="8" w:space="0" w:color="4F81BD"/>
              <w:bottom w:val="single" w:sz="8" w:space="0" w:color="4F81BD"/>
            </w:tcBorders>
            <w:shd w:val="clear" w:color="auto" w:fill="auto"/>
            <w:vAlign w:val="center"/>
          </w:tcPr>
          <w:p w:rsidR="00A113FA" w:rsidRPr="009C5E28" w:rsidRDefault="00A113FA" w:rsidP="001B0FE3">
            <w:pPr>
              <w:spacing w:after="0"/>
              <w:jc w:val="center"/>
            </w:pPr>
            <w:r>
              <w:rPr>
                <w:sz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113FA" w:rsidRPr="009C5E28" w:rsidRDefault="00A113FA" w:rsidP="001B0FE3">
            <w:pPr>
              <w:spacing w:after="0"/>
              <w:jc w:val="center"/>
            </w:pPr>
            <w:r>
              <w:rPr>
                <w:sz w:val="20"/>
              </w:rPr>
              <w:t>P: 408</w:t>
            </w:r>
          </w:p>
        </w:tc>
      </w:tr>
      <w:tr w:rsidR="00A113FA" w:rsidRPr="009C5E28" w:rsidTr="001B0FE3">
        <w:tc>
          <w:tcPr>
            <w:tcW w:w="1009" w:type="dxa"/>
            <w:tcBorders>
              <w:top w:val="single" w:sz="8" w:space="0" w:color="4F81BD"/>
              <w:left w:val="single" w:sz="8" w:space="0" w:color="4F81BD"/>
              <w:bottom w:val="single" w:sz="8" w:space="0" w:color="4F81BD"/>
            </w:tcBorders>
            <w:shd w:val="clear" w:color="auto" w:fill="auto"/>
            <w:vAlign w:val="center"/>
          </w:tcPr>
          <w:p w:rsidR="00A113FA" w:rsidRPr="009C5E28" w:rsidRDefault="00A113FA" w:rsidP="001B0FE3">
            <w:pPr>
              <w:spacing w:after="0"/>
              <w:jc w:val="center"/>
              <w:rPr>
                <w:b/>
                <w:bCs/>
              </w:rPr>
            </w:pPr>
            <w:r>
              <w:rPr>
                <w:b/>
                <w:noProof/>
                <w:lang w:eastAsia="de-DE"/>
              </w:rPr>
              <w:drawing>
                <wp:inline distT="0" distB="0" distL="0" distR="0" wp14:anchorId="5C33EF5F" wp14:editId="4F72E920">
                  <wp:extent cx="499745" cy="499745"/>
                  <wp:effectExtent l="0" t="0" r="0" b="0"/>
                  <wp:docPr id="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113FA" w:rsidRPr="009C5E28" w:rsidRDefault="00A113FA" w:rsidP="001B0FE3">
            <w:pPr>
              <w:spacing w:after="0"/>
              <w:jc w:val="center"/>
            </w:pPr>
            <w:r>
              <w:rPr>
                <w:noProof/>
                <w:lang w:eastAsia="de-DE"/>
              </w:rPr>
              <w:drawing>
                <wp:inline distT="0" distB="0" distL="0" distR="0" wp14:anchorId="066653C2" wp14:editId="1EA7F8DE">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113FA" w:rsidRPr="009C5E28" w:rsidRDefault="00A113FA" w:rsidP="001B0FE3">
            <w:pPr>
              <w:spacing w:after="0"/>
              <w:jc w:val="center"/>
            </w:pPr>
            <w:r>
              <w:rPr>
                <w:noProof/>
                <w:lang w:eastAsia="de-DE"/>
              </w:rPr>
              <w:drawing>
                <wp:inline distT="0" distB="0" distL="0" distR="0" wp14:anchorId="2D0329C0" wp14:editId="6D658111">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113FA" w:rsidRPr="009C5E28" w:rsidRDefault="00A113FA" w:rsidP="001B0FE3">
            <w:pPr>
              <w:spacing w:after="0"/>
              <w:jc w:val="center"/>
            </w:pPr>
            <w:r>
              <w:rPr>
                <w:noProof/>
                <w:lang w:eastAsia="de-DE"/>
              </w:rPr>
              <w:drawing>
                <wp:inline distT="0" distB="0" distL="0" distR="0" wp14:anchorId="6A154C9A" wp14:editId="4E28B1A5">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113FA" w:rsidRPr="009C5E28" w:rsidRDefault="00A113FA" w:rsidP="001B0FE3">
            <w:pPr>
              <w:spacing w:after="0"/>
              <w:jc w:val="center"/>
            </w:pPr>
            <w:r>
              <w:rPr>
                <w:noProof/>
                <w:lang w:eastAsia="de-DE"/>
              </w:rPr>
              <w:drawing>
                <wp:inline distT="0" distB="0" distL="0" distR="0" wp14:anchorId="0A33F0E5" wp14:editId="05AD2E87">
                  <wp:extent cx="504000" cy="504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sflasche.png"/>
                          <pic:cNvPicPr/>
                        </pic:nvPicPr>
                        <pic:blipFill>
                          <a:blip r:embed="rId9" cstate="screen">
                            <a:extLst>
                              <a:ext uri="{28A0092B-C50C-407E-A947-70E740481C1C}">
                                <a14:useLocalDpi xmlns:a14="http://schemas.microsoft.com/office/drawing/2010/main"/>
                              </a:ext>
                            </a:extLst>
                          </a:blip>
                          <a:stretch>
                            <a:fillRect/>
                          </a:stretch>
                        </pic:blipFill>
                        <pic:spPr>
                          <a:xfrm>
                            <a:off x="0" y="0"/>
                            <a:ext cx="504000" cy="504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113FA" w:rsidRPr="009C5E28" w:rsidRDefault="00A113FA" w:rsidP="001B0FE3">
            <w:pPr>
              <w:spacing w:after="0"/>
              <w:jc w:val="center"/>
            </w:pPr>
            <w:r>
              <w:rPr>
                <w:noProof/>
                <w:lang w:eastAsia="de-DE"/>
              </w:rPr>
              <w:drawing>
                <wp:inline distT="0" distB="0" distL="0" distR="0" wp14:anchorId="5FDEA065" wp14:editId="7ABC3B19">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113FA" w:rsidRPr="009C5E28" w:rsidRDefault="00A113FA" w:rsidP="001B0FE3">
            <w:pPr>
              <w:spacing w:after="0"/>
              <w:jc w:val="center"/>
            </w:pPr>
            <w:r>
              <w:rPr>
                <w:noProof/>
                <w:lang w:eastAsia="de-DE"/>
              </w:rPr>
              <w:drawing>
                <wp:inline distT="0" distB="0" distL="0" distR="0" wp14:anchorId="22342A51" wp14:editId="46481F32">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113FA" w:rsidRPr="009C5E28" w:rsidRDefault="00A113FA" w:rsidP="001B0FE3">
            <w:pPr>
              <w:spacing w:after="0"/>
              <w:jc w:val="center"/>
            </w:pPr>
            <w:r>
              <w:rPr>
                <w:noProof/>
                <w:lang w:eastAsia="de-DE"/>
              </w:rPr>
              <w:drawing>
                <wp:inline distT="0" distB="0" distL="0" distR="0" wp14:anchorId="57E19CBA" wp14:editId="05466411">
                  <wp:extent cx="510540" cy="510540"/>
                  <wp:effectExtent l="0" t="0" r="3810" b="3810"/>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113FA" w:rsidRPr="009C5E28" w:rsidRDefault="00A113FA" w:rsidP="001B0FE3">
            <w:pPr>
              <w:spacing w:after="0"/>
              <w:jc w:val="center"/>
            </w:pPr>
            <w:r>
              <w:rPr>
                <w:noProof/>
                <w:lang w:eastAsia="de-DE"/>
              </w:rPr>
              <w:drawing>
                <wp:inline distT="0" distB="0" distL="0" distR="0" wp14:anchorId="78798124" wp14:editId="685C3F48">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113FA" w:rsidRDefault="00A113FA" w:rsidP="00A113FA">
      <w:pPr>
        <w:tabs>
          <w:tab w:val="left" w:pos="1701"/>
          <w:tab w:val="left" w:pos="1985"/>
        </w:tabs>
        <w:ind w:left="1980" w:hanging="1980"/>
      </w:pPr>
    </w:p>
    <w:p w:rsidR="00A113FA" w:rsidRDefault="00A113FA" w:rsidP="00A113FA">
      <w:pPr>
        <w:tabs>
          <w:tab w:val="left" w:pos="1701"/>
          <w:tab w:val="left" w:pos="1985"/>
        </w:tabs>
        <w:ind w:left="1980" w:hanging="1980"/>
      </w:pPr>
      <w:r>
        <w:t xml:space="preserve">Materialien: </w:t>
      </w:r>
      <w:r>
        <w:tab/>
      </w:r>
      <w:r>
        <w:tab/>
        <w:t>3 Luftballons, Waage</w:t>
      </w:r>
    </w:p>
    <w:p w:rsidR="00A113FA" w:rsidRPr="00ED07C2" w:rsidRDefault="00A113FA" w:rsidP="00A113FA">
      <w:pPr>
        <w:tabs>
          <w:tab w:val="left" w:pos="1701"/>
          <w:tab w:val="left" w:pos="1985"/>
        </w:tabs>
        <w:ind w:left="1980" w:hanging="1980"/>
      </w:pPr>
      <w:r>
        <w:t>Chemikalien:</w:t>
      </w:r>
      <w:r>
        <w:tab/>
      </w:r>
      <w:r>
        <w:tab/>
        <w:t>Kohlenstoffdioxid (Druckgasflasche)</w:t>
      </w:r>
    </w:p>
    <w:p w:rsidR="00A113FA" w:rsidRDefault="00A113FA" w:rsidP="00A113FA">
      <w:pPr>
        <w:tabs>
          <w:tab w:val="left" w:pos="1701"/>
          <w:tab w:val="left" w:pos="1985"/>
        </w:tabs>
        <w:ind w:left="1980" w:hanging="1980"/>
      </w:pPr>
      <w:r>
        <w:t xml:space="preserve">Durchführung: </w:t>
      </w:r>
      <w:r>
        <w:tab/>
      </w:r>
      <w:r>
        <w:tab/>
        <w:t xml:space="preserve">Ein Luftballon wird zunächst aufgepustet und zugeknotet, ein weiter Luftballon wird mit Kohlenstoffdioxid befüllt bis dieser ähnlich groß wie der luftgefüllte Luftballon ist. Beide Luftballon werden mehrmals aus der gleichen Höhe fallengelassen und die Zeit bis zum Auftreffen auf dem Boden gestoppt. Anschließend wird zunächst ein leerer Luftballon gewogen, die Waage tariert und der Luft und Kohlenstoffdioxid gefüllte Luftballon gewogen.  Die Massen werden notiert und verglichen. </w:t>
      </w:r>
    </w:p>
    <w:p w:rsidR="00A113FA" w:rsidRDefault="00A113FA" w:rsidP="00A113FA">
      <w:pPr>
        <w:tabs>
          <w:tab w:val="left" w:pos="1701"/>
          <w:tab w:val="left" w:pos="1985"/>
        </w:tabs>
        <w:ind w:left="1980" w:hanging="1980"/>
      </w:pPr>
      <w:r>
        <w:t>Beobachtung:</w:t>
      </w:r>
      <w:r>
        <w:tab/>
      </w:r>
      <w:r>
        <w:tab/>
      </w:r>
      <w:r>
        <w:tab/>
        <w:t xml:space="preserve">Der mit Kohlenstoffdioxid befüllt Luftballon fällt schneller zu Boden als der mit Luft gefüllte Luftballon. Beim Wiegen ist der Luftballon mit Kohlenstoffdioxid ca. 10-mal schwerer als der mit Luft gefüllte.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404"/>
      </w:tblGrid>
      <w:tr w:rsidR="00A113FA" w:rsidTr="001B0FE3">
        <w:tc>
          <w:tcPr>
            <w:tcW w:w="4678" w:type="dxa"/>
          </w:tcPr>
          <w:p w:rsidR="00A113FA" w:rsidRDefault="00A113FA" w:rsidP="001B0FE3">
            <w:pPr>
              <w:tabs>
                <w:tab w:val="left" w:pos="1701"/>
                <w:tab w:val="left" w:pos="1985"/>
                <w:tab w:val="right" w:pos="3328"/>
              </w:tabs>
            </w:pPr>
            <w:r>
              <w:rPr>
                <w:noProof/>
                <w:lang w:eastAsia="de-DE"/>
              </w:rPr>
              <w:drawing>
                <wp:anchor distT="0" distB="0" distL="114300" distR="114300" simplePos="0" relativeHeight="251660288" behindDoc="1" locked="0" layoutInCell="1" allowOverlap="1" wp14:anchorId="35F49B14" wp14:editId="03EE13A7">
                  <wp:simplePos x="0" y="0"/>
                  <wp:positionH relativeFrom="column">
                    <wp:posOffset>1252220</wp:posOffset>
                  </wp:positionH>
                  <wp:positionV relativeFrom="paragraph">
                    <wp:posOffset>219710</wp:posOffset>
                  </wp:positionV>
                  <wp:extent cx="1728470" cy="1295400"/>
                  <wp:effectExtent l="6985"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7-25 11.03.34.jpg"/>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a:ext>
                            </a:extLst>
                          </a:blip>
                          <a:stretch>
                            <a:fillRect/>
                          </a:stretch>
                        </pic:blipFill>
                        <pic:spPr>
                          <a:xfrm rot="5400000">
                            <a:off x="0" y="0"/>
                            <a:ext cx="1728470" cy="12954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5F74A8C9" wp14:editId="197C0CED">
                  <wp:extent cx="1728000" cy="1296000"/>
                  <wp:effectExtent l="6668"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7-25 11.02.51.jpg"/>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a:ext>
                            </a:extLst>
                          </a:blip>
                          <a:stretch>
                            <a:fillRect/>
                          </a:stretch>
                        </pic:blipFill>
                        <pic:spPr>
                          <a:xfrm rot="5400000">
                            <a:off x="0" y="0"/>
                            <a:ext cx="1728000" cy="1296000"/>
                          </a:xfrm>
                          <a:prstGeom prst="rect">
                            <a:avLst/>
                          </a:prstGeom>
                        </pic:spPr>
                      </pic:pic>
                    </a:graphicData>
                  </a:graphic>
                </wp:inline>
              </w:drawing>
            </w:r>
            <w:r>
              <w:tab/>
            </w:r>
            <w:r>
              <w:tab/>
            </w:r>
          </w:p>
        </w:tc>
        <w:tc>
          <w:tcPr>
            <w:tcW w:w="2404" w:type="dxa"/>
          </w:tcPr>
          <w:p w:rsidR="00A113FA" w:rsidRDefault="00A113FA" w:rsidP="001B0FE3">
            <w:pPr>
              <w:tabs>
                <w:tab w:val="left" w:pos="1701"/>
                <w:tab w:val="left" w:pos="1985"/>
              </w:tabs>
            </w:pPr>
            <w:r>
              <w:rPr>
                <w:noProof/>
                <w:lang w:eastAsia="de-DE"/>
              </w:rPr>
              <w:drawing>
                <wp:inline distT="0" distB="0" distL="0" distR="0" wp14:anchorId="470894C6" wp14:editId="2F403E02">
                  <wp:extent cx="1728000" cy="1296000"/>
                  <wp:effectExtent l="6668"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6-07-25 11.04.07.jpg"/>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a:ext>
                            </a:extLst>
                          </a:blip>
                          <a:stretch>
                            <a:fillRect/>
                          </a:stretch>
                        </pic:blipFill>
                        <pic:spPr>
                          <a:xfrm rot="5400000">
                            <a:off x="0" y="0"/>
                            <a:ext cx="1728000" cy="1296000"/>
                          </a:xfrm>
                          <a:prstGeom prst="rect">
                            <a:avLst/>
                          </a:prstGeom>
                        </pic:spPr>
                      </pic:pic>
                    </a:graphicData>
                  </a:graphic>
                </wp:inline>
              </w:drawing>
            </w:r>
          </w:p>
        </w:tc>
      </w:tr>
      <w:tr w:rsidR="00A113FA" w:rsidTr="001B0FE3">
        <w:tc>
          <w:tcPr>
            <w:tcW w:w="7082" w:type="dxa"/>
            <w:gridSpan w:val="2"/>
          </w:tcPr>
          <w:p w:rsidR="00A113FA" w:rsidRDefault="00A113FA" w:rsidP="001B0FE3">
            <w:pPr>
              <w:pStyle w:val="Beschriftung"/>
            </w:pPr>
            <w:r>
              <w:lastRenderedPageBreak/>
              <w:t xml:space="preserve">Abb. </w:t>
            </w:r>
            <w:r>
              <w:fldChar w:fldCharType="begin"/>
            </w:r>
            <w:r>
              <w:instrText xml:space="preserve"> SEQ Abb. \* ARABIC </w:instrText>
            </w:r>
            <w:r>
              <w:fldChar w:fldCharType="separate"/>
            </w:r>
            <w:r>
              <w:rPr>
                <w:noProof/>
              </w:rPr>
              <w:t>5</w:t>
            </w:r>
            <w:r>
              <w:rPr>
                <w:noProof/>
              </w:rPr>
              <w:fldChar w:fldCharType="end"/>
            </w:r>
            <w:r>
              <w:t xml:space="preserve"> – Luftballon leer (links); Luftballon mit Luft (Mitte) und mit Kohlenstoffdioxid (rechts)</w:t>
            </w:r>
          </w:p>
        </w:tc>
      </w:tr>
    </w:tbl>
    <w:p w:rsidR="00A113FA" w:rsidRPr="00D425DB" w:rsidRDefault="00A113FA" w:rsidP="00A113FA"/>
    <w:p w:rsidR="00A113FA" w:rsidRPr="00FF6844" w:rsidRDefault="00A113FA" w:rsidP="00A113FA">
      <w:pPr>
        <w:tabs>
          <w:tab w:val="left" w:pos="1701"/>
          <w:tab w:val="left" w:pos="1985"/>
        </w:tabs>
        <w:ind w:left="2124" w:hanging="2124"/>
      </w:pPr>
      <w:r>
        <w:t>Deutung:</w:t>
      </w:r>
      <w:r>
        <w:tab/>
      </w:r>
      <w:r>
        <w:tab/>
      </w:r>
      <w:r>
        <w:tab/>
        <w:t xml:space="preserve">Kohlenstoffdioxid besitzt eine höhere Dichte als Luft, sodass ein ähnliches Volumen von Kohlenstoffdioxid eine deutlich höhere Masse als Luft besitzt. Die Dichte von Kohlenstoffdioxid beträgt 1,98 </w:t>
      </w:r>
      <m:oMath>
        <m:f>
          <m:fPr>
            <m:ctrlPr>
              <w:rPr>
                <w:rFonts w:ascii="Cambria Math" w:hAnsi="Cambria Math"/>
              </w:rPr>
            </m:ctrlPr>
          </m:fPr>
          <m:num>
            <m:r>
              <m:rPr>
                <m:sty m:val="p"/>
              </m:rPr>
              <w:rPr>
                <w:rFonts w:ascii="Cambria Math" w:hAnsi="Cambria Math"/>
              </w:rPr>
              <m:t>g</m:t>
            </m:r>
          </m:num>
          <m:den>
            <m:sSup>
              <m:sSupPr>
                <m:ctrlPr>
                  <w:rPr>
                    <w:rFonts w:ascii="Cambria Math" w:hAnsi="Cambria Math"/>
                  </w:rPr>
                </m:ctrlPr>
              </m:sSupPr>
              <m:e>
                <m:r>
                  <m:rPr>
                    <m:sty m:val="p"/>
                  </m:rPr>
                  <w:rPr>
                    <w:rFonts w:ascii="Cambria Math" w:hAnsi="Cambria Math"/>
                  </w:rPr>
                  <m:t>cm</m:t>
                </m:r>
              </m:e>
              <m:sup>
                <m:r>
                  <m:rPr>
                    <m:sty m:val="p"/>
                  </m:rPr>
                  <w:rPr>
                    <w:rFonts w:ascii="Cambria Math" w:hAnsi="Cambria Math"/>
                  </w:rPr>
                  <m:t>3</m:t>
                </m:r>
              </m:sup>
            </m:sSup>
          </m:den>
        </m:f>
      </m:oMath>
      <w:r>
        <w:rPr>
          <w:rFonts w:eastAsiaTheme="minorEastAsia"/>
        </w:rPr>
        <w:t xml:space="preserve"> und die des Gemisch Luft 1,20 </w:t>
      </w:r>
      <w:r>
        <w:t xml:space="preserve"> </w:t>
      </w:r>
      <m:oMath>
        <m:f>
          <m:fPr>
            <m:ctrlPr>
              <w:rPr>
                <w:rFonts w:ascii="Cambria Math" w:hAnsi="Cambria Math"/>
              </w:rPr>
            </m:ctrlPr>
          </m:fPr>
          <m:num>
            <m:r>
              <m:rPr>
                <m:sty m:val="p"/>
              </m:rPr>
              <w:rPr>
                <w:rFonts w:ascii="Cambria Math" w:hAnsi="Cambria Math"/>
              </w:rPr>
              <m:t>g</m:t>
            </m:r>
          </m:num>
          <m:den>
            <m:sSup>
              <m:sSupPr>
                <m:ctrlPr>
                  <w:rPr>
                    <w:rFonts w:ascii="Cambria Math" w:hAnsi="Cambria Math"/>
                  </w:rPr>
                </m:ctrlPr>
              </m:sSupPr>
              <m:e>
                <m:r>
                  <m:rPr>
                    <m:sty m:val="p"/>
                  </m:rPr>
                  <w:rPr>
                    <w:rFonts w:ascii="Cambria Math" w:hAnsi="Cambria Math"/>
                  </w:rPr>
                  <m:t>cm</m:t>
                </m:r>
              </m:e>
              <m:sup>
                <m:r>
                  <m:rPr>
                    <m:sty m:val="p"/>
                  </m:rPr>
                  <w:rPr>
                    <w:rFonts w:ascii="Cambria Math" w:hAnsi="Cambria Math"/>
                  </w:rPr>
                  <m:t>3</m:t>
                </m:r>
              </m:sup>
            </m:sSup>
          </m:den>
        </m:f>
      </m:oMath>
      <w:r>
        <w:rPr>
          <w:rFonts w:eastAsiaTheme="minorEastAsia"/>
        </w:rPr>
        <w:t xml:space="preserve"> bei einer Temperatur von 20 °C. </w:t>
      </w:r>
      <w:r>
        <w:t xml:space="preserve">Aus diesem Grund fällt der mit Kohlenstoffdioxid befüllt Luftballon schnell zu Boden als der Luft gefüllte. </w:t>
      </w:r>
    </w:p>
    <w:p w:rsidR="00A113FA" w:rsidRDefault="00A113FA" w:rsidP="00A113FA">
      <w:pPr>
        <w:spacing w:line="276" w:lineRule="auto"/>
        <w:jc w:val="left"/>
      </w:pPr>
      <w:r>
        <w:t>Entsorgung:</w:t>
      </w:r>
      <w:r>
        <w:tab/>
        <w:t xml:space="preserve">           </w:t>
      </w:r>
      <w:r>
        <w:tab/>
        <w:t xml:space="preserve">Die Entsorgung der Luftballons erfolgt über den Plastikmüll. Zudem sollte  </w:t>
      </w:r>
      <w:r>
        <w:tab/>
      </w:r>
      <w:r>
        <w:tab/>
      </w:r>
      <w:r>
        <w:tab/>
        <w:t xml:space="preserve">der Raum belüftet werden erfolgt über den Ausguss. </w:t>
      </w:r>
    </w:p>
    <w:p w:rsidR="00A113FA" w:rsidRPr="00336020" w:rsidRDefault="00A113FA" w:rsidP="00A113FA">
      <w:r>
        <w:t>Literatur:</w:t>
      </w:r>
      <w:r>
        <w:tab/>
      </w:r>
      <w:r>
        <w:tab/>
        <w:t xml:space="preserve">Becker, F.-M. (2013). </w:t>
      </w:r>
      <w:r w:rsidRPr="00A92340">
        <w:rPr>
          <w:i/>
        </w:rPr>
        <w:t>Formelsammlung: Formeln, Tabellen, Daten ; Mathe</w:t>
      </w:r>
      <w:r>
        <w:rPr>
          <w:i/>
        </w:rPr>
        <w:tab/>
      </w:r>
      <w:r>
        <w:rPr>
          <w:i/>
        </w:rPr>
        <w:tab/>
      </w:r>
      <w:r>
        <w:rPr>
          <w:i/>
        </w:rPr>
        <w:tab/>
      </w:r>
      <w:proofErr w:type="spellStart"/>
      <w:r w:rsidRPr="00A92340">
        <w:rPr>
          <w:i/>
        </w:rPr>
        <w:t>matik</w:t>
      </w:r>
      <w:proofErr w:type="spellEnd"/>
      <w:r w:rsidRPr="00A92340">
        <w:rPr>
          <w:i/>
        </w:rPr>
        <w:t>, Physik, Astronomie, Chemie, Biologie, Informatik</w:t>
      </w:r>
      <w:r w:rsidRPr="00A92340">
        <w:t xml:space="preserve">. Berlin: Duden </w:t>
      </w:r>
      <w:proofErr w:type="spellStart"/>
      <w:r w:rsidRPr="00A92340">
        <w:t>Pae</w:t>
      </w:r>
      <w:proofErr w:type="spellEnd"/>
      <w:r>
        <w:t>-</w:t>
      </w:r>
      <w:r>
        <w:tab/>
      </w:r>
      <w:r>
        <w:tab/>
      </w:r>
      <w:r>
        <w:tab/>
      </w:r>
      <w:proofErr w:type="spellStart"/>
      <w:r w:rsidRPr="00A92340">
        <w:t>tec</w:t>
      </w:r>
      <w:proofErr w:type="spellEnd"/>
      <w:r w:rsidRPr="00A92340">
        <w:t xml:space="preserve"> Schulbuch</w:t>
      </w:r>
      <w:r>
        <w:t>-Verlag</w:t>
      </w:r>
      <w:r w:rsidRPr="00A92340">
        <w:t>.</w:t>
      </w:r>
    </w:p>
    <w:p w:rsidR="00A113FA" w:rsidRDefault="00A113FA" w:rsidP="00A113FA">
      <w:pPr>
        <w:spacing w:line="276" w:lineRule="auto"/>
        <w:jc w:val="left"/>
      </w:pPr>
    </w:p>
    <w:p w:rsidR="00A113FA" w:rsidRDefault="00A113FA" w:rsidP="00A113FA">
      <w:pPr>
        <w:tabs>
          <w:tab w:val="left" w:pos="1701"/>
          <w:tab w:val="left" w:pos="1985"/>
        </w:tabs>
        <w:ind w:left="1980" w:hanging="1980"/>
      </w:pPr>
      <w:r>
        <w:rPr>
          <w:noProof/>
          <w:lang w:eastAsia="de-DE"/>
        </w:rPr>
        <mc:AlternateContent>
          <mc:Choice Requires="wps">
            <w:drawing>
              <wp:inline distT="0" distB="0" distL="0" distR="0" wp14:anchorId="4E97908B" wp14:editId="2790F8B8">
                <wp:extent cx="5873115" cy="813974"/>
                <wp:effectExtent l="0" t="0" r="13335" b="24765"/>
                <wp:docPr id="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1397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13FA" w:rsidRPr="00555766" w:rsidRDefault="00A113FA" w:rsidP="00A113FA">
                            <w:r>
                              <w:t xml:space="preserve">Dieser Versuch eignet sich als Anschlussversuch an den Lehrerversuch V1 „Die schwebenden Seifenblasen“. Bei diesem Versuch als Schülerversuch ist darauf zu achten, dass die Lehrperson für die SuS die Handhabung der Kohlenstoffdioxid Druckgasflasche übernimmt. </w:t>
                            </w:r>
                          </w:p>
                        </w:txbxContent>
                      </wps:txbx>
                      <wps:bodyPr rot="0" vert="horz" wrap="square" lIns="91440" tIns="45720" rIns="91440" bIns="45720" anchor="t" anchorCtr="0" upright="1">
                        <a:noAutofit/>
                      </wps:bodyPr>
                    </wps:wsp>
                  </a:graphicData>
                </a:graphic>
              </wp:inline>
            </w:drawing>
          </mc:Choice>
          <mc:Fallback>
            <w:pict>
              <v:shape w14:anchorId="4E97908B" id="Text Box 131" o:spid="_x0000_s1027" type="#_x0000_t202" style="width:462.45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" fillcolor="white [3201]" strokecolor="#ed7d31 [3205]" strokeweight="1pt">
                <v:stroke dashstyle="dash"/>
                <v:shadow color="#868686"/>
                <v:textbox>
                  <w:txbxContent>
                    <w:p w:rsidR="00A113FA" w:rsidRPr="00555766" w:rsidRDefault="00A113FA" w:rsidP="00A113FA">
                      <w:r>
                        <w:t xml:space="preserve">Dieser Versuch eignet sich als Anschlussversuch an den Lehrerversuch V1 „Die schwebenden Seifenblasen“. Bei diesem Versuch als Schülerversuch ist darauf zu achten, dass die Lehrperson für die SuS die Handhabung der Kohlenstoffdioxid Druckgasflasche übernimmt. </w:t>
                      </w:r>
                    </w:p>
                  </w:txbxContent>
                </v:textbox>
                <w10:anchorlock/>
              </v:shape>
            </w:pict>
          </mc:Fallback>
        </mc:AlternateContent>
      </w:r>
    </w:p>
    <w:p w:rsidR="00A113FA" w:rsidRPr="008C6038" w:rsidRDefault="00A113FA" w:rsidP="00A113FA"/>
    <w:p w:rsidR="00AF35AE" w:rsidRDefault="00A113FA">
      <w:bookmarkStart w:id="1" w:name="_GoBack"/>
      <w:bookmarkEnd w:id="1"/>
    </w:p>
    <w:sectPr w:rsidR="00AF35A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3FA"/>
    <w:rsid w:val="00A113FA"/>
    <w:rsid w:val="00B67E68"/>
    <w:rsid w:val="00ED48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C40795-200D-475F-A2D6-1F4225F1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113FA"/>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A113FA"/>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A113FA"/>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A113FA"/>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A113FA"/>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A113FA"/>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A113FA"/>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A113F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113F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113F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113FA"/>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A113FA"/>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A113FA"/>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A113FA"/>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A113FA"/>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A113FA"/>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A113F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A113F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113FA"/>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A113FA"/>
    <w:pPr>
      <w:spacing w:line="240" w:lineRule="auto"/>
    </w:pPr>
    <w:rPr>
      <w:bCs/>
      <w:color w:val="auto"/>
      <w:sz w:val="18"/>
      <w:szCs w:val="18"/>
    </w:rPr>
  </w:style>
  <w:style w:type="table" w:styleId="Tabellenraster">
    <w:name w:val="Table Grid"/>
    <w:basedOn w:val="NormaleTabelle"/>
    <w:uiPriority w:val="59"/>
    <w:rsid w:val="00A11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248</Words>
  <Characters>1564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Lüert</dc:creator>
  <cp:keywords/>
  <dc:description/>
  <cp:lastModifiedBy>Daniel Lüert</cp:lastModifiedBy>
  <cp:revision>1</cp:revision>
  <dcterms:created xsi:type="dcterms:W3CDTF">2016-08-10T13:24:00Z</dcterms:created>
  <dcterms:modified xsi:type="dcterms:W3CDTF">2016-08-10T13:25:00Z</dcterms:modified>
</cp:coreProperties>
</file>