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4A7665" w14:textId="50147B28" w:rsidR="00954DC8" w:rsidRPr="001D2B57" w:rsidRDefault="000E0021" w:rsidP="00954DC8">
      <w:pPr>
        <w:autoSpaceDE w:val="0"/>
        <w:autoSpaceDN w:val="0"/>
        <w:adjustRightInd w:val="0"/>
        <w:rPr>
          <w:rFonts w:cs="Times-Roman"/>
        </w:rPr>
      </w:pPr>
      <w:r>
        <w:rPr>
          <w:noProof/>
          <w:lang w:eastAsia="de-DE"/>
        </w:rPr>
        <w:drawing>
          <wp:anchor distT="0" distB="0" distL="114300" distR="114300" simplePos="0" relativeHeight="251796480" behindDoc="0" locked="0" layoutInCell="1" allowOverlap="1" wp14:anchorId="25743D50" wp14:editId="6CC41276">
            <wp:simplePos x="0" y="0"/>
            <wp:positionH relativeFrom="margin">
              <wp:posOffset>3322320</wp:posOffset>
            </wp:positionH>
            <wp:positionV relativeFrom="paragraph">
              <wp:posOffset>57150</wp:posOffset>
            </wp:positionV>
            <wp:extent cx="2940685" cy="2839085"/>
            <wp:effectExtent l="12700" t="6350" r="24765" b="862965"/>
            <wp:wrapSquare wrapText="bothSides"/>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16-07-25 13.46.14.jpg"/>
                    <pic:cNvPicPr/>
                  </pic:nvPicPr>
                  <pic:blipFill rotWithShape="1">
                    <a:blip r:embed="rId8" cstate="screen">
                      <a:extLst>
                        <a:ext uri="{28A0092B-C50C-407E-A947-70E740481C1C}">
                          <a14:useLocalDpi xmlns:a14="http://schemas.microsoft.com/office/drawing/2010/main"/>
                        </a:ext>
                      </a:extLst>
                    </a:blip>
                    <a:srcRect/>
                    <a:stretch/>
                  </pic:blipFill>
                  <pic:spPr bwMode="auto">
                    <a:xfrm rot="5400000">
                      <a:off x="0" y="0"/>
                      <a:ext cx="2940685" cy="28390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4DC8" w:rsidRPr="001D2B57">
        <w:rPr>
          <w:rFonts w:cs="Times-Roman"/>
          <w:b/>
          <w:sz w:val="28"/>
          <w:szCs w:val="28"/>
        </w:rPr>
        <w:t>Schulversuchspraktikum</w:t>
      </w:r>
    </w:p>
    <w:p w14:paraId="51ACFAAD" w14:textId="59132F90" w:rsidR="00954DC8" w:rsidRDefault="001D2B57" w:rsidP="00F31EBF">
      <w:pPr>
        <w:spacing w:line="276" w:lineRule="auto"/>
      </w:pPr>
      <w:r>
        <w:t>Daniel Lüert</w:t>
      </w:r>
    </w:p>
    <w:p w14:paraId="74198D98" w14:textId="23FA24C4" w:rsidR="00954DC8" w:rsidRDefault="001D2B57" w:rsidP="00F31EBF">
      <w:pPr>
        <w:spacing w:line="276" w:lineRule="auto"/>
      </w:pPr>
      <w:r>
        <w:t>Sommersemester 2016</w:t>
      </w:r>
    </w:p>
    <w:p w14:paraId="1359FCC1" w14:textId="54550D0B" w:rsidR="00954DC8" w:rsidRDefault="00954DC8" w:rsidP="00F31EBF">
      <w:pPr>
        <w:spacing w:line="276" w:lineRule="auto"/>
      </w:pPr>
      <w:r>
        <w:t xml:space="preserve">Klassenstufen </w:t>
      </w:r>
      <w:r w:rsidR="00075C59">
        <w:t>7 &amp; 8</w:t>
      </w:r>
    </w:p>
    <w:p w14:paraId="7E422764" w14:textId="09DFF23A" w:rsidR="00954DC8" w:rsidRDefault="00954DC8" w:rsidP="00954DC8">
      <w:r>
        <w:tab/>
      </w:r>
    </w:p>
    <w:p w14:paraId="4AEE18C5" w14:textId="00942E1B" w:rsidR="008B7FD6" w:rsidRDefault="009B5A37" w:rsidP="00954DC8">
      <w:r>
        <w:rPr>
          <w:noProof/>
          <w:lang w:eastAsia="de-DE"/>
        </w:rPr>
        <w:drawing>
          <wp:anchor distT="0" distB="0" distL="114300" distR="114300" simplePos="0" relativeHeight="251799552" behindDoc="0" locked="0" layoutInCell="1" allowOverlap="1" wp14:anchorId="35CF28E0" wp14:editId="2EC2700C">
            <wp:simplePos x="0" y="0"/>
            <wp:positionH relativeFrom="margin">
              <wp:posOffset>-382270</wp:posOffset>
            </wp:positionH>
            <wp:positionV relativeFrom="paragraph">
              <wp:posOffset>202565</wp:posOffset>
            </wp:positionV>
            <wp:extent cx="2820035" cy="2010410"/>
            <wp:effectExtent l="23813" t="0" r="23177" b="823278"/>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6-07-25 10.04.02.jpg"/>
                    <pic:cNvPicPr/>
                  </pic:nvPicPr>
                  <pic:blipFill rotWithShape="1">
                    <a:blip r:embed="rId9" cstate="screen">
                      <a:extLst>
                        <a:ext uri="{28A0092B-C50C-407E-A947-70E740481C1C}">
                          <a14:useLocalDpi xmlns:a14="http://schemas.microsoft.com/office/drawing/2010/main"/>
                        </a:ext>
                      </a:extLst>
                    </a:blip>
                    <a:srcRect/>
                    <a:stretch/>
                  </pic:blipFill>
                  <pic:spPr bwMode="auto">
                    <a:xfrm rot="5400000">
                      <a:off x="0" y="0"/>
                      <a:ext cx="2820035" cy="201041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0021">
        <w:rPr>
          <w:noProof/>
          <w:lang w:eastAsia="de-DE"/>
        </w:rPr>
        <w:drawing>
          <wp:anchor distT="0" distB="0" distL="114300" distR="114300" simplePos="0" relativeHeight="251798528" behindDoc="0" locked="0" layoutInCell="1" allowOverlap="1" wp14:anchorId="52B90DB4" wp14:editId="745144AA">
            <wp:simplePos x="0" y="0"/>
            <wp:positionH relativeFrom="column">
              <wp:posOffset>1517650</wp:posOffset>
            </wp:positionH>
            <wp:positionV relativeFrom="paragraph">
              <wp:posOffset>598170</wp:posOffset>
            </wp:positionV>
            <wp:extent cx="2940050" cy="2249805"/>
            <wp:effectExtent l="21272" t="0" r="14923" b="853122"/>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6-07-25 13.24.07.jpg"/>
                    <pic:cNvPicPr/>
                  </pic:nvPicPr>
                  <pic:blipFill rotWithShape="1">
                    <a:blip r:embed="rId10" cstate="screen">
                      <a:extLst>
                        <a:ext uri="{28A0092B-C50C-407E-A947-70E740481C1C}">
                          <a14:useLocalDpi xmlns:a14="http://schemas.microsoft.com/office/drawing/2010/main"/>
                        </a:ext>
                      </a:extLst>
                    </a:blip>
                    <a:srcRect/>
                    <a:stretch/>
                  </pic:blipFill>
                  <pic:spPr bwMode="auto">
                    <a:xfrm rot="5400000">
                      <a:off x="0" y="0"/>
                      <a:ext cx="2940050" cy="22498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3917B5" w14:textId="2D407128" w:rsidR="008B7FD6" w:rsidRDefault="008B7FD6" w:rsidP="00954DC8"/>
    <w:p w14:paraId="0F464CAA" w14:textId="36C769B8" w:rsidR="001B4B83" w:rsidRDefault="001B4B83" w:rsidP="008B7FD6">
      <w:pPr>
        <w:rPr>
          <w:noProof/>
          <w:lang w:eastAsia="de-DE"/>
        </w:rPr>
      </w:pPr>
    </w:p>
    <w:p w14:paraId="16F7E077" w14:textId="04E3DF61" w:rsidR="001B4B83" w:rsidRDefault="001B4B83" w:rsidP="008B7FD6">
      <w:pPr>
        <w:rPr>
          <w:noProof/>
          <w:lang w:eastAsia="de-DE"/>
        </w:rPr>
      </w:pPr>
    </w:p>
    <w:p w14:paraId="3E6AEC61" w14:textId="5B93AD21" w:rsidR="001B4B83" w:rsidRDefault="001B4B83" w:rsidP="008B7FD6">
      <w:pPr>
        <w:rPr>
          <w:noProof/>
          <w:lang w:eastAsia="de-DE"/>
        </w:rPr>
      </w:pPr>
    </w:p>
    <w:p w14:paraId="555BC0FA" w14:textId="0966483C" w:rsidR="000E0021" w:rsidRDefault="000E0021" w:rsidP="008B7FD6">
      <w:pPr>
        <w:rPr>
          <w:rFonts w:ascii="Times New Roman" w:hAnsi="Times New Roman" w:cs="Times New Roman"/>
          <w:sz w:val="52"/>
          <w:szCs w:val="24"/>
        </w:rPr>
      </w:pPr>
    </w:p>
    <w:p w14:paraId="484F41F0" w14:textId="62E85D80" w:rsidR="008B7FD6" w:rsidRDefault="00305462" w:rsidP="008B7FD6">
      <w:pPr>
        <w:rPr>
          <w:rFonts w:ascii="Times New Roman" w:hAnsi="Times New Roman" w:cs="Times New Roman"/>
          <w:sz w:val="52"/>
          <w:szCs w:val="24"/>
        </w:rPr>
      </w:pPr>
      <w:r>
        <w:rPr>
          <w:rFonts w:ascii="Times New Roman" w:hAnsi="Times New Roman" w:cs="Times New Roman"/>
          <w:noProof/>
          <w:sz w:val="52"/>
          <w:szCs w:val="24"/>
          <w:lang w:eastAsia="de-DE"/>
        </w:rPr>
        <mc:AlternateContent>
          <mc:Choice Requires="wps">
            <w:drawing>
              <wp:anchor distT="0" distB="0" distL="114300" distR="114300" simplePos="0" relativeHeight="251784192" behindDoc="0" locked="0" layoutInCell="1" allowOverlap="1" wp14:anchorId="6C1F7AAD" wp14:editId="6151841E">
                <wp:simplePos x="0" y="0"/>
                <wp:positionH relativeFrom="column">
                  <wp:posOffset>24130</wp:posOffset>
                </wp:positionH>
                <wp:positionV relativeFrom="paragraph">
                  <wp:posOffset>560705</wp:posOffset>
                </wp:positionV>
                <wp:extent cx="5695950" cy="0"/>
                <wp:effectExtent l="9525" t="5080" r="9525" b="13970"/>
                <wp:wrapNone/>
                <wp:docPr id="10"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10F5C32" id="_x0000_t32" coordsize="21600,21600" o:spt="32" o:oned="t" path="m,l21600,21600e" filled="f">
                <v:path arrowok="t" fillok="f" o:connecttype="none"/>
                <o:lock v:ext="edit" shapetype="t"/>
              </v:shapetype>
              <v:shape id="AutoShape 129" o:spid="_x0000_s1026" type="#_x0000_t32" style="position:absolute;margin-left:1.9pt;margin-top:44.15pt;width:448.5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"/>
            </w:pict>
          </mc:Fallback>
        </mc:AlternateContent>
      </w:r>
    </w:p>
    <w:p w14:paraId="23A15D18" w14:textId="7B7984C3" w:rsidR="0006684E" w:rsidRDefault="00B615F6" w:rsidP="00B615F6">
      <w:pPr>
        <w:autoSpaceDE w:val="0"/>
        <w:autoSpaceDN w:val="0"/>
        <w:adjustRightInd w:val="0"/>
        <w:jc w:val="center"/>
        <w:rPr>
          <w:rFonts w:ascii="Times New Roman" w:hAnsi="Times New Roman" w:cs="Times New Roman"/>
          <w:b/>
          <w:sz w:val="52"/>
          <w:szCs w:val="24"/>
        </w:rPr>
      </w:pPr>
      <w:r>
        <w:rPr>
          <w:rFonts w:ascii="Times New Roman" w:hAnsi="Times New Roman" w:cs="Times New Roman"/>
          <w:b/>
          <w:noProof/>
          <w:sz w:val="52"/>
          <w:szCs w:val="24"/>
          <w:lang w:eastAsia="de-DE"/>
        </w:rPr>
        <mc:AlternateContent>
          <mc:Choice Requires="wps">
            <w:drawing>
              <wp:anchor distT="0" distB="0" distL="114300" distR="114300" simplePos="0" relativeHeight="251786240" behindDoc="0" locked="0" layoutInCell="1" allowOverlap="1" wp14:anchorId="0EB21FF5" wp14:editId="4425E865">
                <wp:simplePos x="0" y="0"/>
                <wp:positionH relativeFrom="margin">
                  <wp:align>center</wp:align>
                </wp:positionH>
                <wp:positionV relativeFrom="paragraph">
                  <wp:posOffset>520065</wp:posOffset>
                </wp:positionV>
                <wp:extent cx="5419725" cy="0"/>
                <wp:effectExtent l="0" t="0" r="28575" b="19050"/>
                <wp:wrapNone/>
                <wp:docPr id="9"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D48A721" id="_x0000_t32" coordsize="21600,21600" o:spt="32" o:oned="t" path="m,l21600,21600e" filled="f">
                <v:path arrowok="t" fillok="f" o:connecttype="none"/>
                <o:lock v:ext="edit" shapetype="t"/>
              </v:shapetype>
              <v:shape id="AutoShape 130" o:spid="_x0000_s1026" type="#_x0000_t32" style="position:absolute;margin-left:0;margin-top:40.95pt;width:426.75pt;height:0;z-index:251786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">
                <w10:wrap anchorx="margin"/>
              </v:shape>
            </w:pict>
          </mc:Fallback>
        </mc:AlternateContent>
      </w:r>
      <w:r>
        <w:rPr>
          <w:rFonts w:ascii="Times New Roman" w:hAnsi="Times New Roman" w:cs="Times New Roman"/>
          <w:b/>
          <w:sz w:val="52"/>
          <w:szCs w:val="24"/>
        </w:rPr>
        <w:t xml:space="preserve">Kohlenstoffdioxid, Dichte &amp; Nachweis </w:t>
      </w:r>
    </w:p>
    <w:p w14:paraId="007D3172" w14:textId="0A96FC1E" w:rsidR="008B7FD6" w:rsidRDefault="008B7FD6" w:rsidP="00954DC8">
      <w:pPr>
        <w:autoSpaceDE w:val="0"/>
        <w:autoSpaceDN w:val="0"/>
        <w:adjustRightInd w:val="0"/>
        <w:rPr>
          <w:noProof/>
          <w:lang w:eastAsia="de-DE"/>
        </w:rPr>
      </w:pPr>
    </w:p>
    <w:p w14:paraId="5DDEA014" w14:textId="77777777" w:rsidR="008B7FD6" w:rsidRDefault="008B7FD6" w:rsidP="00954DC8">
      <w:pPr>
        <w:autoSpaceDE w:val="0"/>
        <w:autoSpaceDN w:val="0"/>
        <w:adjustRightInd w:val="0"/>
        <w:rPr>
          <w:noProof/>
          <w:lang w:eastAsia="de-DE"/>
        </w:rPr>
      </w:pPr>
    </w:p>
    <w:p w14:paraId="54C724AA" w14:textId="77777777" w:rsidR="000E0021" w:rsidRDefault="000E0021" w:rsidP="00954DC8">
      <w:pPr>
        <w:autoSpaceDE w:val="0"/>
        <w:autoSpaceDN w:val="0"/>
        <w:adjustRightInd w:val="0"/>
        <w:rPr>
          <w:noProof/>
          <w:lang w:eastAsia="de-DE"/>
        </w:rPr>
      </w:pPr>
    </w:p>
    <w:p w14:paraId="36AFBBF9" w14:textId="77777777" w:rsidR="000E0021" w:rsidRDefault="000E0021" w:rsidP="00954DC8">
      <w:pPr>
        <w:autoSpaceDE w:val="0"/>
        <w:autoSpaceDN w:val="0"/>
        <w:adjustRightInd w:val="0"/>
        <w:rPr>
          <w:noProof/>
          <w:lang w:eastAsia="de-DE"/>
        </w:rPr>
      </w:pPr>
    </w:p>
    <w:p w14:paraId="0ECB06A4" w14:textId="77777777" w:rsidR="000E0021" w:rsidRDefault="000E0021" w:rsidP="00954DC8">
      <w:pPr>
        <w:autoSpaceDE w:val="0"/>
        <w:autoSpaceDN w:val="0"/>
        <w:adjustRightInd w:val="0"/>
        <w:rPr>
          <w:noProof/>
          <w:lang w:eastAsia="de-DE"/>
        </w:rPr>
      </w:pPr>
    </w:p>
    <w:p w14:paraId="40B00BEA" w14:textId="02F9DE0D" w:rsidR="00A90BD6" w:rsidRDefault="00305462">
      <w:pPr>
        <w:pStyle w:val="Inhaltsverzeichnisberschrift"/>
      </w:pPr>
      <w:r>
        <w:rPr>
          <w:noProof/>
          <w:lang w:eastAsia="de-DE"/>
        </w:rPr>
        <w:lastRenderedPageBreak/>
        <mc:AlternateContent>
          <mc:Choice Requires="wps">
            <w:drawing>
              <wp:anchor distT="0" distB="0" distL="114300" distR="114300" simplePos="0" relativeHeight="251782144" behindDoc="0" locked="0" layoutInCell="1" allowOverlap="1" wp14:anchorId="6280BD10" wp14:editId="4AE053D2">
                <wp:simplePos x="0" y="0"/>
                <wp:positionH relativeFrom="column">
                  <wp:posOffset>-101902</wp:posOffset>
                </wp:positionH>
                <wp:positionV relativeFrom="paragraph">
                  <wp:posOffset>-1782</wp:posOffset>
                </wp:positionV>
                <wp:extent cx="5958840" cy="3138616"/>
                <wp:effectExtent l="0" t="0" r="22860" b="24130"/>
                <wp:wrapNone/>
                <wp:docPr id="8"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3138616"/>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E42AE4" w14:textId="77777777" w:rsidR="005F1BF1" w:rsidRDefault="005F1BF1">
                            <w:pPr>
                              <w:pBdr>
                                <w:bottom w:val="single" w:sz="6" w:space="1" w:color="auto"/>
                              </w:pBdr>
                              <w:rPr>
                                <w:b/>
                              </w:rPr>
                            </w:pPr>
                            <w:r w:rsidRPr="00A90BD6">
                              <w:rPr>
                                <w:b/>
                              </w:rPr>
                              <w:t>Auf einen Blick:</w:t>
                            </w:r>
                          </w:p>
                          <w:p w14:paraId="534E28FF" w14:textId="4C72B702" w:rsidR="005F1BF1" w:rsidRPr="00F31EBF" w:rsidRDefault="005F1BF1" w:rsidP="004944F3">
                            <w:pPr>
                              <w:rPr>
                                <w:i/>
                                <w:color w:val="auto"/>
                              </w:rPr>
                            </w:pPr>
                            <w:r>
                              <w:rPr>
                                <w:rFonts w:asciiTheme="majorHAnsi" w:hAnsiTheme="majorHAnsi"/>
                                <w:color w:val="auto"/>
                              </w:rPr>
                              <w:t>Auf den folgenden Seiten dieses Protokolls werden zwei Lehrer- und zwei Schülerversuche zum Themenbereich „Kohlenstoffdioxid, Dichte &amp; Nachweis“ vorgestellt. Diese Versuche eignen sich für die Jahrgangsstufe 7 &amp; 8 unter dem Oberthema, „</w:t>
                            </w:r>
                            <w:r w:rsidRPr="000E0021">
                              <w:rPr>
                                <w:rFonts w:asciiTheme="majorHAnsi" w:hAnsiTheme="majorHAnsi"/>
                                <w:i/>
                                <w:color w:val="auto"/>
                              </w:rPr>
                              <w:t>Stoffe besitzen quantifizierbare Eigenschaften</w:t>
                            </w:r>
                            <w:r>
                              <w:rPr>
                                <w:rFonts w:asciiTheme="majorHAnsi" w:hAnsiTheme="majorHAnsi"/>
                                <w:i/>
                                <w:color w:val="auto"/>
                              </w:rPr>
                              <w:t>“</w:t>
                            </w:r>
                            <w:r>
                              <w:rPr>
                                <w:rFonts w:asciiTheme="majorHAnsi" w:hAnsiTheme="majorHAnsi"/>
                                <w:color w:val="auto"/>
                              </w:rPr>
                              <w:t xml:space="preserve"> und „</w:t>
                            </w:r>
                            <w:r w:rsidRPr="000E0021">
                              <w:rPr>
                                <w:rFonts w:asciiTheme="majorHAnsi" w:hAnsiTheme="majorHAnsi"/>
                                <w:i/>
                                <w:color w:val="auto"/>
                              </w:rPr>
                              <w:t>Stoffe lassen sich</w:t>
                            </w:r>
                            <w:r>
                              <w:rPr>
                                <w:rFonts w:asciiTheme="majorHAnsi" w:hAnsiTheme="majorHAnsi"/>
                                <w:i/>
                                <w:color w:val="auto"/>
                              </w:rPr>
                              <w:t xml:space="preserve"> n</w:t>
                            </w:r>
                            <w:r w:rsidRPr="000E0021">
                              <w:rPr>
                                <w:rFonts w:asciiTheme="majorHAnsi" w:hAnsiTheme="majorHAnsi"/>
                                <w:i/>
                                <w:color w:val="auto"/>
                              </w:rPr>
                              <w:t>achweisen</w:t>
                            </w:r>
                            <w:r>
                              <w:rPr>
                                <w:rFonts w:asciiTheme="majorHAnsi" w:hAnsiTheme="majorHAnsi"/>
                                <w:i/>
                                <w:color w:val="auto"/>
                              </w:rPr>
                              <w:t>“</w:t>
                            </w:r>
                            <w:r>
                              <w:rPr>
                                <w:rFonts w:asciiTheme="majorHAnsi" w:hAnsiTheme="majorHAnsi"/>
                                <w:color w:val="auto"/>
                              </w:rPr>
                              <w:t>. Dabei sollen die Schülerinnen und Schüler die Größe der Dichte von Kohlenstoffdioxid im Bezug zu anderen Gasen aus dem Luftgemisch kennenlernen. Dazu eignet sich der Lehrerversuch V1: „Die schwebenden Seifenblasen“. Daran könnte sich der Schülerversuch V2: „ Leichter &amp; Schwerer Luftballon“ anschließen. Für den Nachweis von Kohlenstoffdioxid mit Kalkwasser sollen zunächst lebensweltliche Bereiche aufgezeigt werden, in welchen Kohlenstoffdioxid vorkommt. Dazu eignet sich als Einstieg der Schülerversuch V2: „ Kohlenstoffdioxid in der Atemluft“. Anschließend könnte mit dem Versuch V2: „ Die Chemie des Backens“ ein weiterer Lebensweltlicher Bezug geschaffen werden.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280BD10" id="_x0000_t202" coordsize="21600,21600" o:spt="202" path="m,l,21600r21600,l21600,xe">
                <v:stroke joinstyle="miter"/>
                <v:path gradientshapeok="t" o:connecttype="rect"/>
              </v:shapetype>
              <v:shape id="Text Box 121" o:spid="_x0000_s1026" type="#_x0000_t202" style="position:absolute;margin-left:-8pt;margin-top:-.15pt;width:469.2pt;height:247.1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" fillcolor="white [3201]" strokecolor="#9bbb59 [3206]" strokeweight="1pt">
                <v:stroke dashstyle="dash"/>
                <v:shadow color="#868686"/>
                <v:textbox>
                  <w:txbxContent>
                    <w:p w14:paraId="33E42AE4" w14:textId="77777777" w:rsidR="005F1BF1" w:rsidRDefault="005F1BF1">
                      <w:pPr>
                        <w:pBdr>
                          <w:bottom w:val="single" w:sz="6" w:space="1" w:color="auto"/>
                        </w:pBdr>
                        <w:rPr>
                          <w:b/>
                        </w:rPr>
                      </w:pPr>
                      <w:r w:rsidRPr="00A90BD6">
                        <w:rPr>
                          <w:b/>
                        </w:rPr>
                        <w:t>Auf einen Blick:</w:t>
                      </w:r>
                    </w:p>
                    <w:p w14:paraId="534E28FF" w14:textId="4C72B702" w:rsidR="005F1BF1" w:rsidRPr="00F31EBF" w:rsidRDefault="005F1BF1" w:rsidP="004944F3">
                      <w:pPr>
                        <w:rPr>
                          <w:i/>
                          <w:color w:val="auto"/>
                        </w:rPr>
                      </w:pPr>
                      <w:r>
                        <w:rPr>
                          <w:rFonts w:asciiTheme="majorHAnsi" w:hAnsiTheme="majorHAnsi"/>
                          <w:color w:val="auto"/>
                        </w:rPr>
                        <w:t>Auf den folgenden Seiten dieses Protokolls werden zwei Lehrer- und zwei Schülerversuche zum Themenbereich „Kohlenstoffdioxid, Dichte &amp; Nachweis“ vorgestellt. Diese Versuche eignen sich für die Jahrgangsstufe 7 &amp; 8 unter dem Oberthema, „</w:t>
                      </w:r>
                      <w:r w:rsidRPr="000E0021">
                        <w:rPr>
                          <w:rFonts w:asciiTheme="majorHAnsi" w:hAnsiTheme="majorHAnsi"/>
                          <w:i/>
                          <w:color w:val="auto"/>
                        </w:rPr>
                        <w:t>Stoffe besitzen quantifizierbare Eigenschaften</w:t>
                      </w:r>
                      <w:r>
                        <w:rPr>
                          <w:rFonts w:asciiTheme="majorHAnsi" w:hAnsiTheme="majorHAnsi"/>
                          <w:i/>
                          <w:color w:val="auto"/>
                        </w:rPr>
                        <w:t>“</w:t>
                      </w:r>
                      <w:r>
                        <w:rPr>
                          <w:rFonts w:asciiTheme="majorHAnsi" w:hAnsiTheme="majorHAnsi"/>
                          <w:color w:val="auto"/>
                        </w:rPr>
                        <w:t xml:space="preserve"> und „</w:t>
                      </w:r>
                      <w:r w:rsidRPr="000E0021">
                        <w:rPr>
                          <w:rFonts w:asciiTheme="majorHAnsi" w:hAnsiTheme="majorHAnsi"/>
                          <w:i/>
                          <w:color w:val="auto"/>
                        </w:rPr>
                        <w:t>Stoffe lassen sich</w:t>
                      </w:r>
                      <w:r>
                        <w:rPr>
                          <w:rFonts w:asciiTheme="majorHAnsi" w:hAnsiTheme="majorHAnsi"/>
                          <w:i/>
                          <w:color w:val="auto"/>
                        </w:rPr>
                        <w:t xml:space="preserve"> n</w:t>
                      </w:r>
                      <w:r w:rsidRPr="000E0021">
                        <w:rPr>
                          <w:rFonts w:asciiTheme="majorHAnsi" w:hAnsiTheme="majorHAnsi"/>
                          <w:i/>
                          <w:color w:val="auto"/>
                        </w:rPr>
                        <w:t>achweisen</w:t>
                      </w:r>
                      <w:r>
                        <w:rPr>
                          <w:rFonts w:asciiTheme="majorHAnsi" w:hAnsiTheme="majorHAnsi"/>
                          <w:i/>
                          <w:color w:val="auto"/>
                        </w:rPr>
                        <w:t>“</w:t>
                      </w:r>
                      <w:r>
                        <w:rPr>
                          <w:rFonts w:asciiTheme="majorHAnsi" w:hAnsiTheme="majorHAnsi"/>
                          <w:color w:val="auto"/>
                        </w:rPr>
                        <w:t>. Dabei sollen die Schülerinnen und Schüler die Größe der Dichte von Kohlenstoffdioxid im Bezug zu anderen Gasen aus dem Luftgemisch kennenlernen. Dazu eignet sich der Lehrerversuch V1: „Die schwebenden Seifenblasen“. Daran könnte sich der Schülerversuch V2: „ Leichter &amp; Schwerer Luftballon“ anschließen. Für den Nachweis von Kohlenstoffdioxid mit Kalkwasser sollen zunächst lebensweltliche Bereiche aufgezeigt werden, in welchen Kohlenstoffdioxid vorkommt. Dazu eignet sich als Einstieg der Schülerversuch V2: „ Kohlenstoffdioxid in der Atemluft“. Anschließend könnte mit dem Versuch V2: „ Die Chemie des Backens“ ein weiterer Lebensweltlicher Bezug geschaffen werden.</w:t>
                      </w:r>
                    </w:p>
                  </w:txbxContent>
                </v:textbox>
              </v:shape>
            </w:pict>
          </mc:Fallback>
        </mc:AlternateContent>
      </w:r>
    </w:p>
    <w:p w14:paraId="3CC5DD7C" w14:textId="77777777" w:rsidR="00A90BD6" w:rsidRDefault="00A90BD6" w:rsidP="00A90BD6"/>
    <w:p w14:paraId="0DCEB0D9" w14:textId="77777777" w:rsidR="00A90BD6" w:rsidRDefault="00A90BD6" w:rsidP="00A90BD6"/>
    <w:p w14:paraId="4D631D4B" w14:textId="77777777" w:rsidR="00A90BD6" w:rsidRDefault="00A90BD6" w:rsidP="00A90BD6"/>
    <w:p w14:paraId="6E67A361" w14:textId="77777777" w:rsidR="00A90BD6" w:rsidRDefault="00A90BD6" w:rsidP="00A90BD6"/>
    <w:p w14:paraId="18F3B7FA" w14:textId="77777777" w:rsidR="00A90BD6" w:rsidRDefault="00A90BD6" w:rsidP="00A90BD6"/>
    <w:p w14:paraId="67BD7F66" w14:textId="77777777" w:rsidR="002630A8" w:rsidRDefault="002630A8" w:rsidP="00A90BD6"/>
    <w:p w14:paraId="6BCD4BE3" w14:textId="77777777" w:rsidR="002630A8" w:rsidRDefault="002630A8" w:rsidP="00A90BD6"/>
    <w:p w14:paraId="1B00688C" w14:textId="77777777" w:rsidR="00841EFE" w:rsidRPr="00A90BD6" w:rsidRDefault="00841EFE"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14:paraId="58E5AF7C" w14:textId="77777777" w:rsidR="00E26180" w:rsidRDefault="00E26180">
          <w:pPr>
            <w:pStyle w:val="Inhaltsverzeichnisberschrift"/>
          </w:pPr>
          <w:r w:rsidRPr="00E26180">
            <w:rPr>
              <w:color w:val="auto"/>
            </w:rPr>
            <w:t>Inhalt</w:t>
          </w:r>
        </w:p>
        <w:p w14:paraId="7E8A14B0" w14:textId="77777777" w:rsidR="00E26180" w:rsidRPr="00E26180" w:rsidRDefault="00E26180" w:rsidP="00E26180"/>
        <w:p w14:paraId="5D3B3C49" w14:textId="77777777" w:rsidR="00FE052C" w:rsidRDefault="00E26180">
          <w:pPr>
            <w:pStyle w:val="Verzeichnis1"/>
            <w:tabs>
              <w:tab w:val="left" w:pos="440"/>
              <w:tab w:val="right" w:leader="dot" w:pos="9062"/>
            </w:tabs>
            <w:rPr>
              <w:rFonts w:asciiTheme="minorHAnsi" w:eastAsiaTheme="minorEastAsia" w:hAnsiTheme="minorHAnsi"/>
              <w:noProof/>
              <w:color w:val="auto"/>
              <w:lang w:eastAsia="de-DE"/>
            </w:rPr>
          </w:pPr>
          <w:r>
            <w:fldChar w:fldCharType="begin"/>
          </w:r>
          <w:r>
            <w:instrText xml:space="preserve"> TOC \o "1-3" \h \z \u </w:instrText>
          </w:r>
          <w:r>
            <w:fldChar w:fldCharType="separate"/>
          </w:r>
          <w:hyperlink w:anchor="_Toc457743813" w:history="1">
            <w:r w:rsidR="00FE052C" w:rsidRPr="00E059B5">
              <w:rPr>
                <w:rStyle w:val="Hyperlink"/>
                <w:noProof/>
              </w:rPr>
              <w:t>1</w:t>
            </w:r>
            <w:r w:rsidR="00FE052C">
              <w:rPr>
                <w:rFonts w:asciiTheme="minorHAnsi" w:eastAsiaTheme="minorEastAsia" w:hAnsiTheme="minorHAnsi"/>
                <w:noProof/>
                <w:color w:val="auto"/>
                <w:lang w:eastAsia="de-DE"/>
              </w:rPr>
              <w:tab/>
            </w:r>
            <w:r w:rsidR="00FE052C" w:rsidRPr="00E059B5">
              <w:rPr>
                <w:rStyle w:val="Hyperlink"/>
                <w:noProof/>
              </w:rPr>
              <w:t>Beschreibung  des Themas und zugehörige Lernziele</w:t>
            </w:r>
            <w:r w:rsidR="00FE052C">
              <w:rPr>
                <w:noProof/>
                <w:webHidden/>
              </w:rPr>
              <w:tab/>
            </w:r>
            <w:r w:rsidR="00FE052C">
              <w:rPr>
                <w:noProof/>
                <w:webHidden/>
              </w:rPr>
              <w:fldChar w:fldCharType="begin"/>
            </w:r>
            <w:r w:rsidR="00FE052C">
              <w:rPr>
                <w:noProof/>
                <w:webHidden/>
              </w:rPr>
              <w:instrText xml:space="preserve"> PAGEREF _Toc457743813 \h </w:instrText>
            </w:r>
            <w:r w:rsidR="00FE052C">
              <w:rPr>
                <w:noProof/>
                <w:webHidden/>
              </w:rPr>
            </w:r>
            <w:r w:rsidR="00FE052C">
              <w:rPr>
                <w:noProof/>
                <w:webHidden/>
              </w:rPr>
              <w:fldChar w:fldCharType="separate"/>
            </w:r>
            <w:r w:rsidR="00FE052C">
              <w:rPr>
                <w:noProof/>
                <w:webHidden/>
              </w:rPr>
              <w:t>2</w:t>
            </w:r>
            <w:r w:rsidR="00FE052C">
              <w:rPr>
                <w:noProof/>
                <w:webHidden/>
              </w:rPr>
              <w:fldChar w:fldCharType="end"/>
            </w:r>
          </w:hyperlink>
        </w:p>
        <w:p w14:paraId="4484AD5D" w14:textId="77777777" w:rsidR="00FE052C" w:rsidRDefault="00CF0A08">
          <w:pPr>
            <w:pStyle w:val="Verzeichnis1"/>
            <w:tabs>
              <w:tab w:val="left" w:pos="440"/>
              <w:tab w:val="right" w:leader="dot" w:pos="9062"/>
            </w:tabs>
            <w:rPr>
              <w:rFonts w:asciiTheme="minorHAnsi" w:eastAsiaTheme="minorEastAsia" w:hAnsiTheme="minorHAnsi"/>
              <w:noProof/>
              <w:color w:val="auto"/>
              <w:lang w:eastAsia="de-DE"/>
            </w:rPr>
          </w:pPr>
          <w:hyperlink w:anchor="_Toc457743814" w:history="1">
            <w:r w:rsidR="00FE052C" w:rsidRPr="00E059B5">
              <w:rPr>
                <w:rStyle w:val="Hyperlink"/>
                <w:noProof/>
              </w:rPr>
              <w:t>2</w:t>
            </w:r>
            <w:r w:rsidR="00FE052C">
              <w:rPr>
                <w:rFonts w:asciiTheme="minorHAnsi" w:eastAsiaTheme="minorEastAsia" w:hAnsiTheme="minorHAnsi"/>
                <w:noProof/>
                <w:color w:val="auto"/>
                <w:lang w:eastAsia="de-DE"/>
              </w:rPr>
              <w:tab/>
            </w:r>
            <w:r w:rsidR="00FE052C" w:rsidRPr="00E059B5">
              <w:rPr>
                <w:rStyle w:val="Hyperlink"/>
                <w:noProof/>
              </w:rPr>
              <w:t>Relevanz des Themas für SuS der und didaktische Reduktion</w:t>
            </w:r>
            <w:r w:rsidR="00FE052C">
              <w:rPr>
                <w:noProof/>
                <w:webHidden/>
              </w:rPr>
              <w:tab/>
            </w:r>
            <w:r w:rsidR="00FE052C">
              <w:rPr>
                <w:noProof/>
                <w:webHidden/>
              </w:rPr>
              <w:fldChar w:fldCharType="begin"/>
            </w:r>
            <w:r w:rsidR="00FE052C">
              <w:rPr>
                <w:noProof/>
                <w:webHidden/>
              </w:rPr>
              <w:instrText xml:space="preserve"> PAGEREF _Toc457743814 \h </w:instrText>
            </w:r>
            <w:r w:rsidR="00FE052C">
              <w:rPr>
                <w:noProof/>
                <w:webHidden/>
              </w:rPr>
            </w:r>
            <w:r w:rsidR="00FE052C">
              <w:rPr>
                <w:noProof/>
                <w:webHidden/>
              </w:rPr>
              <w:fldChar w:fldCharType="separate"/>
            </w:r>
            <w:r w:rsidR="00FE052C">
              <w:rPr>
                <w:noProof/>
                <w:webHidden/>
              </w:rPr>
              <w:t>2</w:t>
            </w:r>
            <w:r w:rsidR="00FE052C">
              <w:rPr>
                <w:noProof/>
                <w:webHidden/>
              </w:rPr>
              <w:fldChar w:fldCharType="end"/>
            </w:r>
          </w:hyperlink>
        </w:p>
        <w:p w14:paraId="30FBA865" w14:textId="77777777" w:rsidR="00FE052C" w:rsidRDefault="00CF0A08">
          <w:pPr>
            <w:pStyle w:val="Verzeichnis1"/>
            <w:tabs>
              <w:tab w:val="left" w:pos="440"/>
              <w:tab w:val="right" w:leader="dot" w:pos="9062"/>
            </w:tabs>
            <w:rPr>
              <w:rFonts w:asciiTheme="minorHAnsi" w:eastAsiaTheme="minorEastAsia" w:hAnsiTheme="minorHAnsi"/>
              <w:noProof/>
              <w:color w:val="auto"/>
              <w:lang w:eastAsia="de-DE"/>
            </w:rPr>
          </w:pPr>
          <w:hyperlink w:anchor="_Toc457743815" w:history="1">
            <w:r w:rsidR="00FE052C" w:rsidRPr="00E059B5">
              <w:rPr>
                <w:rStyle w:val="Hyperlink"/>
                <w:noProof/>
              </w:rPr>
              <w:t>3</w:t>
            </w:r>
            <w:r w:rsidR="00FE052C">
              <w:rPr>
                <w:rFonts w:asciiTheme="minorHAnsi" w:eastAsiaTheme="minorEastAsia" w:hAnsiTheme="minorHAnsi"/>
                <w:noProof/>
                <w:color w:val="auto"/>
                <w:lang w:eastAsia="de-DE"/>
              </w:rPr>
              <w:tab/>
            </w:r>
            <w:r w:rsidR="00FE052C" w:rsidRPr="00E059B5">
              <w:rPr>
                <w:rStyle w:val="Hyperlink"/>
                <w:noProof/>
              </w:rPr>
              <w:t>Lehrerversuche</w:t>
            </w:r>
            <w:r w:rsidR="00FE052C">
              <w:rPr>
                <w:noProof/>
                <w:webHidden/>
              </w:rPr>
              <w:tab/>
            </w:r>
            <w:r w:rsidR="00FE052C">
              <w:rPr>
                <w:noProof/>
                <w:webHidden/>
              </w:rPr>
              <w:fldChar w:fldCharType="begin"/>
            </w:r>
            <w:r w:rsidR="00FE052C">
              <w:rPr>
                <w:noProof/>
                <w:webHidden/>
              </w:rPr>
              <w:instrText xml:space="preserve"> PAGEREF _Toc457743815 \h </w:instrText>
            </w:r>
            <w:r w:rsidR="00FE052C">
              <w:rPr>
                <w:noProof/>
                <w:webHidden/>
              </w:rPr>
            </w:r>
            <w:r w:rsidR="00FE052C">
              <w:rPr>
                <w:noProof/>
                <w:webHidden/>
              </w:rPr>
              <w:fldChar w:fldCharType="separate"/>
            </w:r>
            <w:r w:rsidR="00FE052C">
              <w:rPr>
                <w:noProof/>
                <w:webHidden/>
              </w:rPr>
              <w:t>3</w:t>
            </w:r>
            <w:r w:rsidR="00FE052C">
              <w:rPr>
                <w:noProof/>
                <w:webHidden/>
              </w:rPr>
              <w:fldChar w:fldCharType="end"/>
            </w:r>
          </w:hyperlink>
        </w:p>
        <w:p w14:paraId="4177FBD7" w14:textId="77777777" w:rsidR="00FE052C" w:rsidRDefault="00CF0A08">
          <w:pPr>
            <w:pStyle w:val="Verzeichnis2"/>
            <w:tabs>
              <w:tab w:val="left" w:pos="880"/>
              <w:tab w:val="right" w:leader="dot" w:pos="9062"/>
            </w:tabs>
            <w:rPr>
              <w:rFonts w:asciiTheme="minorHAnsi" w:eastAsiaTheme="minorEastAsia" w:hAnsiTheme="minorHAnsi"/>
              <w:noProof/>
              <w:color w:val="auto"/>
              <w:lang w:eastAsia="de-DE"/>
            </w:rPr>
          </w:pPr>
          <w:hyperlink w:anchor="_Toc457743816" w:history="1">
            <w:r w:rsidR="00FE052C" w:rsidRPr="00E059B5">
              <w:rPr>
                <w:rStyle w:val="Hyperlink"/>
                <w:noProof/>
              </w:rPr>
              <w:t>3.1</w:t>
            </w:r>
            <w:r w:rsidR="00FE052C">
              <w:rPr>
                <w:rFonts w:asciiTheme="minorHAnsi" w:eastAsiaTheme="minorEastAsia" w:hAnsiTheme="minorHAnsi"/>
                <w:noProof/>
                <w:color w:val="auto"/>
                <w:lang w:eastAsia="de-DE"/>
              </w:rPr>
              <w:tab/>
            </w:r>
            <w:r w:rsidR="00FE052C" w:rsidRPr="00E059B5">
              <w:rPr>
                <w:rStyle w:val="Hyperlink"/>
                <w:noProof/>
              </w:rPr>
              <w:t>V1 – Die schwebenden Seifenblasen</w:t>
            </w:r>
            <w:r w:rsidR="00FE052C">
              <w:rPr>
                <w:noProof/>
                <w:webHidden/>
              </w:rPr>
              <w:tab/>
            </w:r>
            <w:r w:rsidR="00FE052C">
              <w:rPr>
                <w:noProof/>
                <w:webHidden/>
              </w:rPr>
              <w:fldChar w:fldCharType="begin"/>
            </w:r>
            <w:r w:rsidR="00FE052C">
              <w:rPr>
                <w:noProof/>
                <w:webHidden/>
              </w:rPr>
              <w:instrText xml:space="preserve"> PAGEREF _Toc457743816 \h </w:instrText>
            </w:r>
            <w:r w:rsidR="00FE052C">
              <w:rPr>
                <w:noProof/>
                <w:webHidden/>
              </w:rPr>
            </w:r>
            <w:r w:rsidR="00FE052C">
              <w:rPr>
                <w:noProof/>
                <w:webHidden/>
              </w:rPr>
              <w:fldChar w:fldCharType="separate"/>
            </w:r>
            <w:r w:rsidR="00FE052C">
              <w:rPr>
                <w:noProof/>
                <w:webHidden/>
              </w:rPr>
              <w:t>3</w:t>
            </w:r>
            <w:r w:rsidR="00FE052C">
              <w:rPr>
                <w:noProof/>
                <w:webHidden/>
              </w:rPr>
              <w:fldChar w:fldCharType="end"/>
            </w:r>
          </w:hyperlink>
        </w:p>
        <w:p w14:paraId="33053615" w14:textId="77777777" w:rsidR="00FE052C" w:rsidRDefault="00CF0A08">
          <w:pPr>
            <w:pStyle w:val="Verzeichnis2"/>
            <w:tabs>
              <w:tab w:val="left" w:pos="880"/>
              <w:tab w:val="right" w:leader="dot" w:pos="9062"/>
            </w:tabs>
            <w:rPr>
              <w:rFonts w:asciiTheme="minorHAnsi" w:eastAsiaTheme="minorEastAsia" w:hAnsiTheme="minorHAnsi"/>
              <w:noProof/>
              <w:color w:val="auto"/>
              <w:lang w:eastAsia="de-DE"/>
            </w:rPr>
          </w:pPr>
          <w:hyperlink w:anchor="_Toc457743817" w:history="1">
            <w:r w:rsidR="00FE052C" w:rsidRPr="00E059B5">
              <w:rPr>
                <w:rStyle w:val="Hyperlink"/>
                <w:noProof/>
              </w:rPr>
              <w:t>3.2</w:t>
            </w:r>
            <w:r w:rsidR="00FE052C">
              <w:rPr>
                <w:rFonts w:asciiTheme="minorHAnsi" w:eastAsiaTheme="minorEastAsia" w:hAnsiTheme="minorHAnsi"/>
                <w:noProof/>
                <w:color w:val="auto"/>
                <w:lang w:eastAsia="de-DE"/>
              </w:rPr>
              <w:tab/>
            </w:r>
            <w:r w:rsidR="00FE052C" w:rsidRPr="00E059B5">
              <w:rPr>
                <w:rStyle w:val="Hyperlink"/>
                <w:noProof/>
              </w:rPr>
              <w:t>V2 – Die Chemie des Backens</w:t>
            </w:r>
            <w:r w:rsidR="00FE052C">
              <w:rPr>
                <w:noProof/>
                <w:webHidden/>
              </w:rPr>
              <w:tab/>
            </w:r>
            <w:r w:rsidR="00FE052C">
              <w:rPr>
                <w:noProof/>
                <w:webHidden/>
              </w:rPr>
              <w:fldChar w:fldCharType="begin"/>
            </w:r>
            <w:r w:rsidR="00FE052C">
              <w:rPr>
                <w:noProof/>
                <w:webHidden/>
              </w:rPr>
              <w:instrText xml:space="preserve"> PAGEREF _Toc457743817 \h </w:instrText>
            </w:r>
            <w:r w:rsidR="00FE052C">
              <w:rPr>
                <w:noProof/>
                <w:webHidden/>
              </w:rPr>
            </w:r>
            <w:r w:rsidR="00FE052C">
              <w:rPr>
                <w:noProof/>
                <w:webHidden/>
              </w:rPr>
              <w:fldChar w:fldCharType="separate"/>
            </w:r>
            <w:r w:rsidR="00FE052C">
              <w:rPr>
                <w:noProof/>
                <w:webHidden/>
              </w:rPr>
              <w:t>5</w:t>
            </w:r>
            <w:r w:rsidR="00FE052C">
              <w:rPr>
                <w:noProof/>
                <w:webHidden/>
              </w:rPr>
              <w:fldChar w:fldCharType="end"/>
            </w:r>
          </w:hyperlink>
        </w:p>
        <w:p w14:paraId="69F88856" w14:textId="77777777" w:rsidR="00FE052C" w:rsidRDefault="00CF0A08">
          <w:pPr>
            <w:pStyle w:val="Verzeichnis1"/>
            <w:tabs>
              <w:tab w:val="left" w:pos="440"/>
              <w:tab w:val="right" w:leader="dot" w:pos="9062"/>
            </w:tabs>
            <w:rPr>
              <w:rFonts w:asciiTheme="minorHAnsi" w:eastAsiaTheme="minorEastAsia" w:hAnsiTheme="minorHAnsi"/>
              <w:noProof/>
              <w:color w:val="auto"/>
              <w:lang w:eastAsia="de-DE"/>
            </w:rPr>
          </w:pPr>
          <w:hyperlink w:anchor="_Toc457743818" w:history="1">
            <w:r w:rsidR="00FE052C" w:rsidRPr="00E059B5">
              <w:rPr>
                <w:rStyle w:val="Hyperlink"/>
                <w:noProof/>
              </w:rPr>
              <w:t>4</w:t>
            </w:r>
            <w:r w:rsidR="00FE052C">
              <w:rPr>
                <w:rFonts w:asciiTheme="minorHAnsi" w:eastAsiaTheme="minorEastAsia" w:hAnsiTheme="minorHAnsi"/>
                <w:noProof/>
                <w:color w:val="auto"/>
                <w:lang w:eastAsia="de-DE"/>
              </w:rPr>
              <w:tab/>
            </w:r>
            <w:r w:rsidR="00FE052C" w:rsidRPr="00E059B5">
              <w:rPr>
                <w:rStyle w:val="Hyperlink"/>
                <w:noProof/>
              </w:rPr>
              <w:t>Schülerversuche</w:t>
            </w:r>
            <w:r w:rsidR="00FE052C">
              <w:rPr>
                <w:noProof/>
                <w:webHidden/>
              </w:rPr>
              <w:tab/>
            </w:r>
            <w:r w:rsidR="00FE052C">
              <w:rPr>
                <w:noProof/>
                <w:webHidden/>
              </w:rPr>
              <w:fldChar w:fldCharType="begin"/>
            </w:r>
            <w:r w:rsidR="00FE052C">
              <w:rPr>
                <w:noProof/>
                <w:webHidden/>
              </w:rPr>
              <w:instrText xml:space="preserve"> PAGEREF _Toc457743818 \h </w:instrText>
            </w:r>
            <w:r w:rsidR="00FE052C">
              <w:rPr>
                <w:noProof/>
                <w:webHidden/>
              </w:rPr>
            </w:r>
            <w:r w:rsidR="00FE052C">
              <w:rPr>
                <w:noProof/>
                <w:webHidden/>
              </w:rPr>
              <w:fldChar w:fldCharType="separate"/>
            </w:r>
            <w:r w:rsidR="00FE052C">
              <w:rPr>
                <w:noProof/>
                <w:webHidden/>
              </w:rPr>
              <w:t>8</w:t>
            </w:r>
            <w:r w:rsidR="00FE052C">
              <w:rPr>
                <w:noProof/>
                <w:webHidden/>
              </w:rPr>
              <w:fldChar w:fldCharType="end"/>
            </w:r>
          </w:hyperlink>
        </w:p>
        <w:p w14:paraId="7E933ABB" w14:textId="77777777" w:rsidR="00FE052C" w:rsidRDefault="00CF0A08">
          <w:pPr>
            <w:pStyle w:val="Verzeichnis2"/>
            <w:tabs>
              <w:tab w:val="left" w:pos="880"/>
              <w:tab w:val="right" w:leader="dot" w:pos="9062"/>
            </w:tabs>
            <w:rPr>
              <w:rFonts w:asciiTheme="minorHAnsi" w:eastAsiaTheme="minorEastAsia" w:hAnsiTheme="minorHAnsi"/>
              <w:noProof/>
              <w:color w:val="auto"/>
              <w:lang w:eastAsia="de-DE"/>
            </w:rPr>
          </w:pPr>
          <w:hyperlink w:anchor="_Toc457743819" w:history="1">
            <w:r w:rsidR="00FE052C" w:rsidRPr="00E059B5">
              <w:rPr>
                <w:rStyle w:val="Hyperlink"/>
                <w:noProof/>
              </w:rPr>
              <w:t>4.1</w:t>
            </w:r>
            <w:r w:rsidR="00FE052C">
              <w:rPr>
                <w:rFonts w:asciiTheme="minorHAnsi" w:eastAsiaTheme="minorEastAsia" w:hAnsiTheme="minorHAnsi"/>
                <w:noProof/>
                <w:color w:val="auto"/>
                <w:lang w:eastAsia="de-DE"/>
              </w:rPr>
              <w:tab/>
            </w:r>
            <w:r w:rsidR="00FE052C" w:rsidRPr="00E059B5">
              <w:rPr>
                <w:rStyle w:val="Hyperlink"/>
                <w:noProof/>
              </w:rPr>
              <w:t>V1 – Leichter &amp; schwerer Luftballon</w:t>
            </w:r>
            <w:r w:rsidR="00FE052C">
              <w:rPr>
                <w:noProof/>
                <w:webHidden/>
              </w:rPr>
              <w:tab/>
            </w:r>
            <w:r w:rsidR="00FE052C">
              <w:rPr>
                <w:noProof/>
                <w:webHidden/>
              </w:rPr>
              <w:fldChar w:fldCharType="begin"/>
            </w:r>
            <w:r w:rsidR="00FE052C">
              <w:rPr>
                <w:noProof/>
                <w:webHidden/>
              </w:rPr>
              <w:instrText xml:space="preserve"> PAGEREF _Toc457743819 \h </w:instrText>
            </w:r>
            <w:r w:rsidR="00FE052C">
              <w:rPr>
                <w:noProof/>
                <w:webHidden/>
              </w:rPr>
            </w:r>
            <w:r w:rsidR="00FE052C">
              <w:rPr>
                <w:noProof/>
                <w:webHidden/>
              </w:rPr>
              <w:fldChar w:fldCharType="separate"/>
            </w:r>
            <w:r w:rsidR="00FE052C">
              <w:rPr>
                <w:noProof/>
                <w:webHidden/>
              </w:rPr>
              <w:t>8</w:t>
            </w:r>
            <w:r w:rsidR="00FE052C">
              <w:rPr>
                <w:noProof/>
                <w:webHidden/>
              </w:rPr>
              <w:fldChar w:fldCharType="end"/>
            </w:r>
          </w:hyperlink>
        </w:p>
        <w:p w14:paraId="714122EC" w14:textId="77777777" w:rsidR="00FE052C" w:rsidRDefault="00CF0A08">
          <w:pPr>
            <w:pStyle w:val="Verzeichnis2"/>
            <w:tabs>
              <w:tab w:val="left" w:pos="880"/>
              <w:tab w:val="right" w:leader="dot" w:pos="9062"/>
            </w:tabs>
            <w:rPr>
              <w:rFonts w:asciiTheme="minorHAnsi" w:eastAsiaTheme="minorEastAsia" w:hAnsiTheme="minorHAnsi"/>
              <w:noProof/>
              <w:color w:val="auto"/>
              <w:lang w:eastAsia="de-DE"/>
            </w:rPr>
          </w:pPr>
          <w:hyperlink w:anchor="_Toc457743820" w:history="1">
            <w:r w:rsidR="00FE052C" w:rsidRPr="00E059B5">
              <w:rPr>
                <w:rStyle w:val="Hyperlink"/>
                <w:noProof/>
              </w:rPr>
              <w:t>4.2</w:t>
            </w:r>
            <w:r w:rsidR="00FE052C">
              <w:rPr>
                <w:rFonts w:asciiTheme="minorHAnsi" w:eastAsiaTheme="minorEastAsia" w:hAnsiTheme="minorHAnsi"/>
                <w:noProof/>
                <w:color w:val="auto"/>
                <w:lang w:eastAsia="de-DE"/>
              </w:rPr>
              <w:tab/>
            </w:r>
            <w:r w:rsidR="00FE052C" w:rsidRPr="00E059B5">
              <w:rPr>
                <w:rStyle w:val="Hyperlink"/>
                <w:noProof/>
              </w:rPr>
              <w:t>V2 – Kohlenstoffdioxid in der Atemluft</w:t>
            </w:r>
            <w:r w:rsidR="00FE052C">
              <w:rPr>
                <w:noProof/>
                <w:webHidden/>
              </w:rPr>
              <w:tab/>
            </w:r>
            <w:r w:rsidR="00FE052C">
              <w:rPr>
                <w:noProof/>
                <w:webHidden/>
              </w:rPr>
              <w:fldChar w:fldCharType="begin"/>
            </w:r>
            <w:r w:rsidR="00FE052C">
              <w:rPr>
                <w:noProof/>
                <w:webHidden/>
              </w:rPr>
              <w:instrText xml:space="preserve"> PAGEREF _Toc457743820 \h </w:instrText>
            </w:r>
            <w:r w:rsidR="00FE052C">
              <w:rPr>
                <w:noProof/>
                <w:webHidden/>
              </w:rPr>
            </w:r>
            <w:r w:rsidR="00FE052C">
              <w:rPr>
                <w:noProof/>
                <w:webHidden/>
              </w:rPr>
              <w:fldChar w:fldCharType="separate"/>
            </w:r>
            <w:r w:rsidR="00FE052C">
              <w:rPr>
                <w:noProof/>
                <w:webHidden/>
              </w:rPr>
              <w:t>10</w:t>
            </w:r>
            <w:r w:rsidR="00FE052C">
              <w:rPr>
                <w:noProof/>
                <w:webHidden/>
              </w:rPr>
              <w:fldChar w:fldCharType="end"/>
            </w:r>
          </w:hyperlink>
        </w:p>
        <w:p w14:paraId="6AE5B5D6" w14:textId="77777777" w:rsidR="00FE052C" w:rsidRDefault="00CF0A08">
          <w:pPr>
            <w:pStyle w:val="Verzeichnis1"/>
            <w:tabs>
              <w:tab w:val="left" w:pos="440"/>
              <w:tab w:val="right" w:leader="dot" w:pos="9062"/>
            </w:tabs>
            <w:rPr>
              <w:rFonts w:asciiTheme="minorHAnsi" w:eastAsiaTheme="minorEastAsia" w:hAnsiTheme="minorHAnsi"/>
              <w:noProof/>
              <w:color w:val="auto"/>
              <w:lang w:eastAsia="de-DE"/>
            </w:rPr>
          </w:pPr>
          <w:hyperlink w:anchor="_Toc457743821" w:history="1">
            <w:r w:rsidR="00FE052C" w:rsidRPr="00E059B5">
              <w:rPr>
                <w:rStyle w:val="Hyperlink"/>
                <w:noProof/>
              </w:rPr>
              <w:t>5</w:t>
            </w:r>
            <w:r w:rsidR="00FE052C">
              <w:rPr>
                <w:rFonts w:asciiTheme="minorHAnsi" w:eastAsiaTheme="minorEastAsia" w:hAnsiTheme="minorHAnsi"/>
                <w:noProof/>
                <w:color w:val="auto"/>
                <w:lang w:eastAsia="de-DE"/>
              </w:rPr>
              <w:tab/>
            </w:r>
            <w:r w:rsidR="00FE052C" w:rsidRPr="00E059B5">
              <w:rPr>
                <w:rStyle w:val="Hyperlink"/>
                <w:noProof/>
              </w:rPr>
              <w:t>Didaktischer Kommentar zum Schülerarbeitsblatt</w:t>
            </w:r>
            <w:r w:rsidR="00FE052C">
              <w:rPr>
                <w:noProof/>
                <w:webHidden/>
              </w:rPr>
              <w:tab/>
            </w:r>
            <w:r w:rsidR="00FE052C">
              <w:rPr>
                <w:noProof/>
                <w:webHidden/>
              </w:rPr>
              <w:fldChar w:fldCharType="begin"/>
            </w:r>
            <w:r w:rsidR="00FE052C">
              <w:rPr>
                <w:noProof/>
                <w:webHidden/>
              </w:rPr>
              <w:instrText xml:space="preserve"> PAGEREF _Toc457743821 \h </w:instrText>
            </w:r>
            <w:r w:rsidR="00FE052C">
              <w:rPr>
                <w:noProof/>
                <w:webHidden/>
              </w:rPr>
            </w:r>
            <w:r w:rsidR="00FE052C">
              <w:rPr>
                <w:noProof/>
                <w:webHidden/>
              </w:rPr>
              <w:fldChar w:fldCharType="separate"/>
            </w:r>
            <w:r w:rsidR="00FE052C">
              <w:rPr>
                <w:noProof/>
                <w:webHidden/>
              </w:rPr>
              <w:t>12</w:t>
            </w:r>
            <w:r w:rsidR="00FE052C">
              <w:rPr>
                <w:noProof/>
                <w:webHidden/>
              </w:rPr>
              <w:fldChar w:fldCharType="end"/>
            </w:r>
          </w:hyperlink>
        </w:p>
        <w:p w14:paraId="097DC78F" w14:textId="77777777" w:rsidR="00FE052C" w:rsidRDefault="00CF0A08">
          <w:pPr>
            <w:pStyle w:val="Verzeichnis2"/>
            <w:tabs>
              <w:tab w:val="left" w:pos="880"/>
              <w:tab w:val="right" w:leader="dot" w:pos="9062"/>
            </w:tabs>
            <w:rPr>
              <w:rFonts w:asciiTheme="minorHAnsi" w:eastAsiaTheme="minorEastAsia" w:hAnsiTheme="minorHAnsi"/>
              <w:noProof/>
              <w:color w:val="auto"/>
              <w:lang w:eastAsia="de-DE"/>
            </w:rPr>
          </w:pPr>
          <w:hyperlink w:anchor="_Toc457743822" w:history="1">
            <w:r w:rsidR="00FE052C" w:rsidRPr="00E059B5">
              <w:rPr>
                <w:rStyle w:val="Hyperlink"/>
                <w:noProof/>
              </w:rPr>
              <w:t>5.1</w:t>
            </w:r>
            <w:r w:rsidR="00FE052C">
              <w:rPr>
                <w:rFonts w:asciiTheme="minorHAnsi" w:eastAsiaTheme="minorEastAsia" w:hAnsiTheme="minorHAnsi"/>
                <w:noProof/>
                <w:color w:val="auto"/>
                <w:lang w:eastAsia="de-DE"/>
              </w:rPr>
              <w:tab/>
            </w:r>
            <w:r w:rsidR="00FE052C" w:rsidRPr="00E059B5">
              <w:rPr>
                <w:rStyle w:val="Hyperlink"/>
                <w:noProof/>
              </w:rPr>
              <w:t>Erwartungshorizont</w:t>
            </w:r>
            <w:r w:rsidR="00FE052C">
              <w:rPr>
                <w:noProof/>
                <w:webHidden/>
              </w:rPr>
              <w:tab/>
            </w:r>
            <w:r w:rsidR="00FE052C">
              <w:rPr>
                <w:noProof/>
                <w:webHidden/>
              </w:rPr>
              <w:fldChar w:fldCharType="begin"/>
            </w:r>
            <w:r w:rsidR="00FE052C">
              <w:rPr>
                <w:noProof/>
                <w:webHidden/>
              </w:rPr>
              <w:instrText xml:space="preserve"> PAGEREF _Toc457743822 \h </w:instrText>
            </w:r>
            <w:r w:rsidR="00FE052C">
              <w:rPr>
                <w:noProof/>
                <w:webHidden/>
              </w:rPr>
            </w:r>
            <w:r w:rsidR="00FE052C">
              <w:rPr>
                <w:noProof/>
                <w:webHidden/>
              </w:rPr>
              <w:fldChar w:fldCharType="separate"/>
            </w:r>
            <w:r w:rsidR="00FE052C">
              <w:rPr>
                <w:noProof/>
                <w:webHidden/>
              </w:rPr>
              <w:t>12</w:t>
            </w:r>
            <w:r w:rsidR="00FE052C">
              <w:rPr>
                <w:noProof/>
                <w:webHidden/>
              </w:rPr>
              <w:fldChar w:fldCharType="end"/>
            </w:r>
          </w:hyperlink>
        </w:p>
        <w:p w14:paraId="395D7352" w14:textId="77777777" w:rsidR="00FE052C" w:rsidRDefault="00CF0A08">
          <w:pPr>
            <w:pStyle w:val="Verzeichnis2"/>
            <w:tabs>
              <w:tab w:val="left" w:pos="880"/>
              <w:tab w:val="right" w:leader="dot" w:pos="9062"/>
            </w:tabs>
            <w:rPr>
              <w:rFonts w:asciiTheme="minorHAnsi" w:eastAsiaTheme="minorEastAsia" w:hAnsiTheme="minorHAnsi"/>
              <w:noProof/>
              <w:color w:val="auto"/>
              <w:lang w:eastAsia="de-DE"/>
            </w:rPr>
          </w:pPr>
          <w:hyperlink w:anchor="_Toc457743823" w:history="1">
            <w:r w:rsidR="00FE052C" w:rsidRPr="00E059B5">
              <w:rPr>
                <w:rStyle w:val="Hyperlink"/>
                <w:noProof/>
              </w:rPr>
              <w:t>5.2</w:t>
            </w:r>
            <w:r w:rsidR="00FE052C">
              <w:rPr>
                <w:rFonts w:asciiTheme="minorHAnsi" w:eastAsiaTheme="minorEastAsia" w:hAnsiTheme="minorHAnsi"/>
                <w:noProof/>
                <w:color w:val="auto"/>
                <w:lang w:eastAsia="de-DE"/>
              </w:rPr>
              <w:tab/>
            </w:r>
            <w:r w:rsidR="00FE052C" w:rsidRPr="00E059B5">
              <w:rPr>
                <w:rStyle w:val="Hyperlink"/>
                <w:noProof/>
              </w:rPr>
              <w:t>Erwartungshorizont</w:t>
            </w:r>
            <w:r w:rsidR="00FE052C">
              <w:rPr>
                <w:noProof/>
                <w:webHidden/>
              </w:rPr>
              <w:tab/>
            </w:r>
            <w:r w:rsidR="00FE052C">
              <w:rPr>
                <w:noProof/>
                <w:webHidden/>
              </w:rPr>
              <w:fldChar w:fldCharType="begin"/>
            </w:r>
            <w:r w:rsidR="00FE052C">
              <w:rPr>
                <w:noProof/>
                <w:webHidden/>
              </w:rPr>
              <w:instrText xml:space="preserve"> PAGEREF _Toc457743823 \h </w:instrText>
            </w:r>
            <w:r w:rsidR="00FE052C">
              <w:rPr>
                <w:noProof/>
                <w:webHidden/>
              </w:rPr>
            </w:r>
            <w:r w:rsidR="00FE052C">
              <w:rPr>
                <w:noProof/>
                <w:webHidden/>
              </w:rPr>
              <w:fldChar w:fldCharType="separate"/>
            </w:r>
            <w:r w:rsidR="00FE052C">
              <w:rPr>
                <w:noProof/>
                <w:webHidden/>
              </w:rPr>
              <w:t>13</w:t>
            </w:r>
            <w:r w:rsidR="00FE052C">
              <w:rPr>
                <w:noProof/>
                <w:webHidden/>
              </w:rPr>
              <w:fldChar w:fldCharType="end"/>
            </w:r>
          </w:hyperlink>
        </w:p>
        <w:p w14:paraId="2E88943A" w14:textId="77777777" w:rsidR="00E26180" w:rsidRDefault="00E26180">
          <w:r>
            <w:fldChar w:fldCharType="end"/>
          </w:r>
        </w:p>
      </w:sdtContent>
    </w:sdt>
    <w:p w14:paraId="48AB5308" w14:textId="77777777" w:rsidR="00E26180" w:rsidRDefault="00E26180" w:rsidP="00E26180"/>
    <w:p w14:paraId="6F9D2B33" w14:textId="77777777" w:rsidR="00E26180" w:rsidRDefault="00E26180" w:rsidP="00E26180"/>
    <w:p w14:paraId="7B8F46CC" w14:textId="77777777" w:rsidR="00E26180" w:rsidRDefault="00E26180" w:rsidP="00E26180">
      <w:r>
        <w:br w:type="page"/>
      </w:r>
    </w:p>
    <w:p w14:paraId="01113592" w14:textId="21863720" w:rsidR="0086227B" w:rsidRDefault="000D10FB" w:rsidP="00954DC8">
      <w:pPr>
        <w:pStyle w:val="berschrift1"/>
        <w:rPr>
          <w:color w:val="auto"/>
        </w:rPr>
      </w:pPr>
      <w:bookmarkStart w:id="0" w:name="_Toc457743813"/>
      <w:r w:rsidRPr="00E54798">
        <w:rPr>
          <w:color w:val="auto"/>
        </w:rPr>
        <w:lastRenderedPageBreak/>
        <w:t xml:space="preserve">Beschreibung </w:t>
      </w:r>
      <w:r w:rsidR="0086227B" w:rsidRPr="00E54798">
        <w:rPr>
          <w:color w:val="auto"/>
        </w:rPr>
        <w:t xml:space="preserve"> </w:t>
      </w:r>
      <w:r w:rsidRPr="00E54798">
        <w:rPr>
          <w:color w:val="auto"/>
        </w:rPr>
        <w:t>des Themas und zugehörige Lernziel</w:t>
      </w:r>
      <w:r w:rsidR="009F0745">
        <w:rPr>
          <w:color w:val="auto"/>
        </w:rPr>
        <w:t>e</w:t>
      </w:r>
      <w:bookmarkEnd w:id="0"/>
    </w:p>
    <w:p w14:paraId="63420E64" w14:textId="27794361" w:rsidR="00433714" w:rsidRDefault="001D2B57" w:rsidP="001D2B57">
      <w:r>
        <w:t>Der Themenbereich „</w:t>
      </w:r>
      <w:r w:rsidR="00B615F6">
        <w:t>Kohlenstoffdioxid, Dichte &amp; Nachweis</w:t>
      </w:r>
      <w:r>
        <w:t xml:space="preserve">“ </w:t>
      </w:r>
      <w:r w:rsidR="00CF3ED6">
        <w:t xml:space="preserve">ist </w:t>
      </w:r>
      <w:r w:rsidR="00B615F6">
        <w:t xml:space="preserve">im Kerncurriculum unter dem </w:t>
      </w:r>
      <w:r w:rsidR="00CF3ED6">
        <w:t xml:space="preserve"> </w:t>
      </w:r>
      <w:r w:rsidR="00CE5255">
        <w:t xml:space="preserve">Basiskonzeptes Stoff-Teilchen </w:t>
      </w:r>
      <w:r w:rsidR="00B615F6">
        <w:t>einzuordnen</w:t>
      </w:r>
      <w:r w:rsidR="00CE5255">
        <w:t>. Die Schülerinnen und Schüler</w:t>
      </w:r>
      <w:r w:rsidR="003E2CEE">
        <w:rPr>
          <w:rStyle w:val="Funotenzeichen"/>
        </w:rPr>
        <w:footnoteReference w:id="1"/>
      </w:r>
      <w:r w:rsidR="00CE5255">
        <w:t xml:space="preserve"> </w:t>
      </w:r>
      <w:r w:rsidR="00B615F6">
        <w:t xml:space="preserve">sollen </w:t>
      </w:r>
      <w:r w:rsidR="00CE5255">
        <w:t xml:space="preserve">lernen, dass Stoffe </w:t>
      </w:r>
      <w:r w:rsidR="00B615F6">
        <w:t xml:space="preserve">quantifizierbare Eigenschaften besitzen und Stoffe über ihre Dichte </w:t>
      </w:r>
      <w:r w:rsidR="00CE5255">
        <w:t>unterschieden werden k</w:t>
      </w:r>
      <w:r w:rsidR="00B615F6">
        <w:t xml:space="preserve">önnen. Im Fokus steht neben der </w:t>
      </w:r>
      <w:r w:rsidR="00CE5255">
        <w:t>Dicht</w:t>
      </w:r>
      <w:r w:rsidR="00077735">
        <w:t>e</w:t>
      </w:r>
      <w:r w:rsidR="00B615F6">
        <w:t xml:space="preserve"> von</w:t>
      </w:r>
      <w:r w:rsidR="00077735">
        <w:t xml:space="preserve"> </w:t>
      </w:r>
      <w:r w:rsidR="00B615F6">
        <w:t>Kohlenstoffdioxid sein Nachweis mithilfe von Kalkwasser</w:t>
      </w:r>
      <w:r w:rsidR="00447475">
        <w:t xml:space="preserve">. Weiterhin soll den </w:t>
      </w:r>
      <w:r w:rsidR="00433714">
        <w:t xml:space="preserve">SuS </w:t>
      </w:r>
      <w:r w:rsidR="000E0021">
        <w:t>klar werden in</w:t>
      </w:r>
      <w:r w:rsidR="00447475">
        <w:t xml:space="preserve"> welchen Stoffen im Alltag uns Kohlenstoffdioxid begegnet</w:t>
      </w:r>
      <w:r w:rsidR="00841EFE">
        <w:t xml:space="preserve">.  </w:t>
      </w:r>
      <w:r w:rsidR="00476A6F">
        <w:t xml:space="preserve">Zur Veranschaulichung der Dichte von Kohlenstoffdioxid im Vergleich zum Gasgemisch Luft eignet sich der Lehrerversuch V1: „ Die schwebenden Seifenblasen“ gut als Einführung. </w:t>
      </w:r>
      <w:r w:rsidR="00841EFE">
        <w:t xml:space="preserve">Mit </w:t>
      </w:r>
      <w:r w:rsidR="00476A6F">
        <w:t>anschließenden</w:t>
      </w:r>
      <w:r w:rsidR="00841EFE">
        <w:t xml:space="preserve"> Schülerversuch V1: „</w:t>
      </w:r>
      <w:r w:rsidR="00B31B80">
        <w:t>Leichter &amp; s</w:t>
      </w:r>
      <w:r w:rsidR="00447475">
        <w:t>chwerer Luftballon</w:t>
      </w:r>
      <w:r w:rsidR="008C6799">
        <w:t xml:space="preserve">“ wird ein kognitiver Konflikt erzeugt, da </w:t>
      </w:r>
      <w:r w:rsidR="000E0021">
        <w:t>der eine Luftba</w:t>
      </w:r>
      <w:r w:rsidR="00476A6F">
        <w:t xml:space="preserve">llon trotz gleichem Gasvolumen </w:t>
      </w:r>
      <w:r w:rsidR="000E0021">
        <w:t>viel schwerer ist</w:t>
      </w:r>
      <w:r w:rsidR="00C81BEF">
        <w:t>.</w:t>
      </w:r>
      <w:r w:rsidR="003E2CEE">
        <w:t xml:space="preserve"> In diesem Rahmen sollen die SuS</w:t>
      </w:r>
      <w:r w:rsidR="005C64EC">
        <w:t xml:space="preserve"> zudem lernen, dass Kohlenstoffdioxid mit einem Anteil von 0,04 % im Gemisch Luft</w:t>
      </w:r>
      <w:r w:rsidR="000E0021">
        <w:t xml:space="preserve"> </w:t>
      </w:r>
      <w:r w:rsidR="005C64EC">
        <w:t xml:space="preserve">enthalten ist. </w:t>
      </w:r>
      <w:r w:rsidR="008B3F9A">
        <w:t>Ferner beträgt seine Dicht</w:t>
      </w:r>
      <w:r w:rsidR="00FF6844">
        <w:t>e</w:t>
      </w:r>
      <w:r w:rsidR="008B3F9A">
        <w:t xml:space="preserve"> 1,98 </w:t>
      </w:r>
      <m:oMath>
        <m:f>
          <m:fPr>
            <m:ctrlPr>
              <w:rPr>
                <w:rFonts w:ascii="Cambria Math" w:hAnsi="Cambria Math"/>
              </w:rPr>
            </m:ctrlPr>
          </m:fPr>
          <m:num>
            <m:r>
              <m:rPr>
                <m:sty m:val="p"/>
              </m:rPr>
              <w:rPr>
                <w:rFonts w:ascii="Cambria Math" w:hAnsi="Cambria Math"/>
              </w:rPr>
              <m:t>g</m:t>
            </m:r>
          </m:num>
          <m:den>
            <m:sSup>
              <m:sSupPr>
                <m:ctrlPr>
                  <w:rPr>
                    <w:rFonts w:ascii="Cambria Math" w:hAnsi="Cambria Math"/>
                  </w:rPr>
                </m:ctrlPr>
              </m:sSupPr>
              <m:e>
                <m:r>
                  <m:rPr>
                    <m:sty m:val="p"/>
                  </m:rPr>
                  <w:rPr>
                    <w:rFonts w:ascii="Cambria Math" w:hAnsi="Cambria Math"/>
                  </w:rPr>
                  <m:t>cm</m:t>
                </m:r>
              </m:e>
              <m:sup>
                <m:r>
                  <m:rPr>
                    <m:sty m:val="p"/>
                  </m:rPr>
                  <w:rPr>
                    <w:rFonts w:ascii="Cambria Math" w:hAnsi="Cambria Math"/>
                  </w:rPr>
                  <m:t>3</m:t>
                </m:r>
              </m:sup>
            </m:sSup>
          </m:den>
        </m:f>
      </m:oMath>
      <w:r w:rsidR="008B3F9A">
        <w:rPr>
          <w:rFonts w:eastAsiaTheme="minorEastAsia"/>
        </w:rPr>
        <w:t xml:space="preserve"> wohingegen das Luftgemisch eine Dichte von 1,20 </w:t>
      </w:r>
      <m:oMath>
        <m:f>
          <m:fPr>
            <m:ctrlPr>
              <w:rPr>
                <w:rFonts w:ascii="Cambria Math" w:hAnsi="Cambria Math"/>
              </w:rPr>
            </m:ctrlPr>
          </m:fPr>
          <m:num>
            <m:r>
              <m:rPr>
                <m:sty m:val="p"/>
              </m:rPr>
              <w:rPr>
                <w:rFonts w:ascii="Cambria Math" w:hAnsi="Cambria Math"/>
              </w:rPr>
              <m:t>g</m:t>
            </m:r>
          </m:num>
          <m:den>
            <m:sSup>
              <m:sSupPr>
                <m:ctrlPr>
                  <w:rPr>
                    <w:rFonts w:ascii="Cambria Math" w:hAnsi="Cambria Math"/>
                  </w:rPr>
                </m:ctrlPr>
              </m:sSupPr>
              <m:e>
                <m:r>
                  <m:rPr>
                    <m:sty m:val="p"/>
                  </m:rPr>
                  <w:rPr>
                    <w:rFonts w:ascii="Cambria Math" w:hAnsi="Cambria Math"/>
                  </w:rPr>
                  <m:t>cm</m:t>
                </m:r>
              </m:e>
              <m:sup>
                <m:r>
                  <m:rPr>
                    <m:sty m:val="p"/>
                  </m:rPr>
                  <w:rPr>
                    <w:rFonts w:ascii="Cambria Math" w:hAnsi="Cambria Math"/>
                  </w:rPr>
                  <m:t>3</m:t>
                </m:r>
              </m:sup>
            </m:sSup>
          </m:den>
        </m:f>
      </m:oMath>
      <w:r w:rsidR="008B3F9A">
        <w:rPr>
          <w:rFonts w:eastAsiaTheme="minorEastAsia"/>
        </w:rPr>
        <w:t xml:space="preserve"> besitzt. </w:t>
      </w:r>
      <w:r w:rsidR="00476A6F">
        <w:t>Im nächsten Schritt soll den SuS klar werden an welchen Stellen im Alltag uns Kohlenstoffdiox</w:t>
      </w:r>
      <w:r w:rsidR="00BE7CAD">
        <w:t>i</w:t>
      </w:r>
      <w:r w:rsidR="00476A6F">
        <w:t xml:space="preserve">d </w:t>
      </w:r>
      <w:r w:rsidR="00BE7CAD">
        <w:t>begegnet</w:t>
      </w:r>
      <w:r w:rsidR="00476A6F">
        <w:t xml:space="preserve"> und wie es eindeutig nachgewiesen werden kann. Dazu </w:t>
      </w:r>
      <w:r w:rsidR="00CE26C5">
        <w:t>kann der Schülerversuch V2: „Kohlenstoffdioxid in der Atemluft“ genutzt werden. Anschließend könnte ein weitere Lebensweltlicher Bezug über den Lehrerversuch V2: „ Chemie des Backens“ hergestellt werden. In beiden Versuchen kann Kohlenstoffdioxid über Kalkwasser nachgewiesen werden.</w:t>
      </w:r>
      <w:r w:rsidR="00E61CB6">
        <w:t xml:space="preserve"> Der Nachweis erfolgt nach folgenden Reaktionsschema: </w:t>
      </w:r>
    </w:p>
    <w:p w14:paraId="29E6D28E" w14:textId="782EEB91" w:rsidR="00411E61" w:rsidRPr="001D2B57" w:rsidRDefault="00CF0A08" w:rsidP="001D2B57">
      <m:oMath>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CO</m:t>
                </m:r>
              </m:e>
              <m:sub>
                <m:r>
                  <m:rPr>
                    <m:sty m:val="p"/>
                  </m:rPr>
                  <w:rPr>
                    <w:rFonts w:ascii="Cambria Math" w:hAnsi="Cambria Math"/>
                  </w:rPr>
                  <m:t>2</m:t>
                </m:r>
              </m:sub>
            </m:sSub>
          </m:e>
          <m:sub>
            <m:r>
              <m:rPr>
                <m:sty m:val="p"/>
              </m:rPr>
              <w:rPr>
                <w:rFonts w:ascii="Cambria Math" w:hAnsi="Cambria Math"/>
              </w:rPr>
              <m:t>(aq)</m:t>
            </m:r>
          </m:sub>
        </m:sSub>
        <m:r>
          <m:rPr>
            <m:sty m:val="p"/>
          </m:rPr>
          <w:rPr>
            <w:rFonts w:ascii="Cambria Math" w:hAnsi="Cambria Math"/>
          </w:rPr>
          <m:t>+</m:t>
        </m:r>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Ca(OH)</m:t>
                </m:r>
              </m:e>
              <m:sub>
                <m:r>
                  <m:rPr>
                    <m:sty m:val="p"/>
                  </m:rPr>
                  <w:rPr>
                    <w:rFonts w:ascii="Cambria Math" w:hAnsi="Cambria Math"/>
                  </w:rPr>
                  <m:t>2</m:t>
                </m:r>
              </m:sub>
            </m:sSub>
          </m:e>
          <m:sub>
            <m:r>
              <m:rPr>
                <m:sty m:val="p"/>
              </m:rPr>
              <w:rPr>
                <w:rFonts w:ascii="Cambria Math" w:hAnsi="Cambria Math"/>
              </w:rPr>
              <m:t>(aq)</m:t>
            </m:r>
          </m:sub>
        </m:sSub>
        <m:r>
          <m:rPr>
            <m:sty m:val="p"/>
          </m:rPr>
          <w:rPr>
            <w:rFonts w:ascii="Cambria Math" w:hAnsi="Cambria Math"/>
          </w:rPr>
          <m:t>⟶</m:t>
        </m:r>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  CaCO</m:t>
                </m:r>
              </m:e>
              <m:sub>
                <m:r>
                  <m:rPr>
                    <m:sty m:val="p"/>
                  </m:rPr>
                  <w:rPr>
                    <w:rFonts w:ascii="Cambria Math" w:hAnsi="Cambria Math"/>
                  </w:rPr>
                  <m:t>3</m:t>
                </m:r>
              </m:sub>
            </m:sSub>
          </m:e>
          <m:sub>
            <m:r>
              <m:rPr>
                <m:sty m:val="p"/>
              </m:rPr>
              <w:rPr>
                <w:rFonts w:ascii="Cambria Math" w:hAnsi="Cambria Math"/>
              </w:rPr>
              <m:t>(s)</m:t>
            </m:r>
          </m:sub>
        </m:sSub>
        <m:r>
          <m:rPr>
            <m:sty m:val="p"/>
          </m:rPr>
          <w:rPr>
            <w:rFonts w:ascii="Cambria Math" w:hAnsi="Cambria Math"/>
          </w:rPr>
          <m:t>+</m:t>
        </m:r>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m:t>
            </m:r>
            <m:r>
              <m:rPr>
                <m:nor/>
              </m:rPr>
              <m:t> </m:t>
            </m:r>
          </m:e>
          <m:sub>
            <m:r>
              <m:rPr>
                <m:sty m:val="p"/>
              </m:rPr>
              <w:rPr>
                <w:rFonts w:ascii="Cambria Math" w:hAnsi="Cambria Math"/>
              </w:rPr>
              <m:t>(l)</m:t>
            </m:r>
          </m:sub>
        </m:sSub>
      </m:oMath>
      <w:r w:rsidR="00CE26C5">
        <w:t xml:space="preserve"> </w:t>
      </w:r>
      <w:r w:rsidR="005C64EC">
        <w:t xml:space="preserve">. </w:t>
      </w:r>
    </w:p>
    <w:p w14:paraId="42DBC054" w14:textId="1EB28351" w:rsidR="00E51037" w:rsidRDefault="00E51037" w:rsidP="00E51037">
      <w:pPr>
        <w:pStyle w:val="berschrift1"/>
      </w:pPr>
      <w:bookmarkStart w:id="1" w:name="_Toc457743814"/>
      <w:r>
        <w:t>Relevanz des Themas für S</w:t>
      </w:r>
      <w:r w:rsidR="009F0745">
        <w:t>uS der</w:t>
      </w:r>
      <w:r w:rsidR="002F25D2">
        <w:t xml:space="preserve"> und didaktische Reduktion</w:t>
      </w:r>
      <w:bookmarkEnd w:id="1"/>
    </w:p>
    <w:p w14:paraId="709EA202" w14:textId="6773147C" w:rsidR="00433714" w:rsidRDefault="0034348D" w:rsidP="00E51037">
      <w:pPr>
        <w:rPr>
          <w:color w:val="auto"/>
        </w:rPr>
      </w:pPr>
      <w:r>
        <w:rPr>
          <w:color w:val="auto"/>
        </w:rPr>
        <w:t>Das Thema „</w:t>
      </w:r>
      <w:r w:rsidR="00CE26C5">
        <w:t>Kohlenstoffdioxid</w:t>
      </w:r>
      <w:r w:rsidR="00CE26C5">
        <w:rPr>
          <w:color w:val="auto"/>
        </w:rPr>
        <w:t xml:space="preserve">“ stellt ein zentrales Element des täglichen Lebens der SuS dar. Beim Atmen produzieren die SuS mehre Gramm Kohlenstoffdioxid pro Minute und auch in allen </w:t>
      </w:r>
      <w:r w:rsidR="00303F20">
        <w:rPr>
          <w:color w:val="auto"/>
        </w:rPr>
        <w:t>Mineralwässern</w:t>
      </w:r>
      <w:r w:rsidR="00CE26C5">
        <w:rPr>
          <w:color w:val="auto"/>
        </w:rPr>
        <w:t xml:space="preserve"> ist dieses Gas enthalten. </w:t>
      </w:r>
      <w:r w:rsidR="00BE7CAD">
        <w:rPr>
          <w:color w:val="auto"/>
        </w:rPr>
        <w:t xml:space="preserve">Zusätzlich begegnet den SuS die Stoffgruppe der Carbonate in vielen Alltagssituationen. </w:t>
      </w:r>
      <w:r w:rsidR="005C64EC">
        <w:rPr>
          <w:color w:val="auto"/>
        </w:rPr>
        <w:t xml:space="preserve">Begonnen bei der Schale des Frühstücksei </w:t>
      </w:r>
      <w:r w:rsidR="00303F20">
        <w:rPr>
          <w:color w:val="auto"/>
        </w:rPr>
        <w:t>bis zum Muschel sammeln am Strand finden sic</w:t>
      </w:r>
      <w:r w:rsidR="006050C4">
        <w:rPr>
          <w:color w:val="auto"/>
        </w:rPr>
        <w:t>h viele Beispiel für die Präsenz</w:t>
      </w:r>
      <w:r w:rsidR="00303F20">
        <w:rPr>
          <w:color w:val="auto"/>
        </w:rPr>
        <w:t xml:space="preserve"> von Carbonaten im Leben der SuS. </w:t>
      </w:r>
      <w:r w:rsidR="00BE7CAD">
        <w:rPr>
          <w:color w:val="auto"/>
        </w:rPr>
        <w:t>Für das Unterrichten der Dichte von Kohlenstoffdioxid ist es wichtig, dass zuvor die Dichte von Stoffen bereits eingeführt wurde, denn das Konzept der Dic</w:t>
      </w:r>
      <w:r w:rsidR="008B3F9A">
        <w:rPr>
          <w:color w:val="auto"/>
        </w:rPr>
        <w:t>hte nur über Kohlenstoffdioxidv</w:t>
      </w:r>
      <w:r w:rsidR="00BE7CAD">
        <w:rPr>
          <w:color w:val="auto"/>
        </w:rPr>
        <w:t>ersuch</w:t>
      </w:r>
      <w:r w:rsidR="008B3F9A">
        <w:rPr>
          <w:color w:val="auto"/>
        </w:rPr>
        <w:t>e</w:t>
      </w:r>
      <w:r w:rsidR="00BE7CAD">
        <w:rPr>
          <w:color w:val="auto"/>
        </w:rPr>
        <w:t xml:space="preserve"> aufzubauen wird nicht zu erreichen sein. </w:t>
      </w:r>
      <w:r w:rsidR="00303F20">
        <w:rPr>
          <w:color w:val="auto"/>
        </w:rPr>
        <w:t xml:space="preserve">Für das Dichte-Konzept wird der Zusammenhang zwischen Masse und Volumen benötigt, für Kohlenstoffdioxid </w:t>
      </w:r>
      <w:r w:rsidR="008B3F9A">
        <w:rPr>
          <w:color w:val="auto"/>
        </w:rPr>
        <w:t>sind Volumina in der Schule schwer genau zu bestimmen, da zudem eine Druckanhängigkeit vorliegt. Hier eignen sich Metall viel besser, da de</w:t>
      </w:r>
    </w:p>
    <w:p w14:paraId="4FC2123A" w14:textId="77777777" w:rsidR="00433714" w:rsidRDefault="00433714" w:rsidP="00E51037">
      <w:pPr>
        <w:rPr>
          <w:color w:val="auto"/>
        </w:rPr>
      </w:pPr>
    </w:p>
    <w:p w14:paraId="0FB2345A" w14:textId="3B100054" w:rsidR="00E61CB6" w:rsidRDefault="008B3F9A" w:rsidP="00E51037">
      <w:pPr>
        <w:rPr>
          <w:color w:val="auto"/>
        </w:rPr>
      </w:pPr>
      <w:r>
        <w:rPr>
          <w:color w:val="auto"/>
        </w:rPr>
        <w:t xml:space="preserve">ren Volumen über die Verdrängung von Wasser sehr leicht bestimmt werden kann. </w:t>
      </w:r>
      <w:r w:rsidR="00BE7CAD">
        <w:rPr>
          <w:color w:val="auto"/>
        </w:rPr>
        <w:t xml:space="preserve">Die Nachweisreaktion sollte zunächst </w:t>
      </w:r>
      <w:r w:rsidR="00E61CB6">
        <w:rPr>
          <w:color w:val="auto"/>
        </w:rPr>
        <w:t xml:space="preserve">als Wortgleichung formuliert werden und die SuS langsam an die Formelschreibweise herangeführt werden. Die Freisetzung von Kohlenstoffdioxid aus Carbonaten stellt eine Säure-Base-Reaktion dar. An dieser Stelle sollte auf eine Formelgleichung verzichtet werden und nur mit einer Wortgleichung gearbeitet werden. Das Verständnis einer Säure-Base-Reaktion wird erst in der 9 &amp; 10 Klasse so aufgebaut, dass die SuS die Formelgleichung dieser Reaktion nachvollziehen können. </w:t>
      </w:r>
      <w:r w:rsidR="00BE7CAD">
        <w:rPr>
          <w:color w:val="auto"/>
        </w:rPr>
        <w:t xml:space="preserve"> </w:t>
      </w:r>
    </w:p>
    <w:p w14:paraId="70957CC8" w14:textId="14F0F00C" w:rsidR="0086227B" w:rsidRDefault="00977ED8" w:rsidP="00CC307A">
      <w:pPr>
        <w:pStyle w:val="berschrift1"/>
      </w:pPr>
      <w:bookmarkStart w:id="2" w:name="_Toc457743815"/>
      <w:r>
        <w:t>Lehrer</w:t>
      </w:r>
      <w:r w:rsidR="00F31EBF">
        <w:t>versuch</w:t>
      </w:r>
      <w:r w:rsidR="00CC307A">
        <w:t>e</w:t>
      </w:r>
      <w:bookmarkEnd w:id="2"/>
    </w:p>
    <w:bookmarkStart w:id="3" w:name="_Toc425776595"/>
    <w:bookmarkStart w:id="4" w:name="_Toc456688591"/>
    <w:bookmarkStart w:id="5" w:name="_Toc456688607"/>
    <w:bookmarkStart w:id="6" w:name="_Toc457743816"/>
    <w:p w14:paraId="1C0B66BA" w14:textId="4134FDAF" w:rsidR="00CC307A" w:rsidRPr="00CC307A" w:rsidRDefault="00B94037" w:rsidP="00CC307A">
      <w:pPr>
        <w:pStyle w:val="berschrift2"/>
        <w:rPr>
          <w:color w:val="auto"/>
        </w:rPr>
      </w:pPr>
      <w:r>
        <w:rPr>
          <w:noProof/>
          <w:lang w:eastAsia="de-DE"/>
        </w:rPr>
        <mc:AlternateContent>
          <mc:Choice Requires="wps">
            <w:drawing>
              <wp:anchor distT="0" distB="0" distL="114300" distR="114300" simplePos="0" relativeHeight="251731968" behindDoc="0" locked="0" layoutInCell="1" allowOverlap="1" wp14:anchorId="7FE1FE74" wp14:editId="7EF5367A">
                <wp:simplePos x="0" y="0"/>
                <wp:positionH relativeFrom="margin">
                  <wp:align>left</wp:align>
                </wp:positionH>
                <wp:positionV relativeFrom="paragraph">
                  <wp:posOffset>398780</wp:posOffset>
                </wp:positionV>
                <wp:extent cx="5873115" cy="762000"/>
                <wp:effectExtent l="0" t="0" r="13335" b="19050"/>
                <wp:wrapSquare wrapText="bothSides"/>
                <wp:docPr id="7"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76200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41F7B70" w14:textId="611E2E02" w:rsidR="005F1BF1" w:rsidRPr="00F31EBF" w:rsidRDefault="005F1BF1" w:rsidP="00492839">
                            <w:pPr>
                              <w:rPr>
                                <w:color w:val="auto"/>
                              </w:rPr>
                            </w:pPr>
                            <w:r>
                              <w:rPr>
                                <w:color w:val="auto"/>
                              </w:rPr>
                              <w:t>Dieser Versuch verdeutlicht sehr eindrucksvoll, dass Kohlenstoffdioxid eine höhere Dichte als Raumluft besitzt. Das mit Kohlenstoffdioxid befüllte Aquarium trägt die Seifenblasen an der Phasengrenze zur Raumluft. Die Füllhöhe kann dabei mit einem Glimmspan überprüft werden.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E1FE74" id="Text Box 60" o:spid="_x0000_s1027" type="#_x0000_t202" style="position:absolute;left:0;text-align:left;margin-left:0;margin-top:31.4pt;width:462.45pt;height:60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" fillcolor="white [3201]" strokecolor="#4bacc6 [3208]" strokeweight="1pt">
                <v:stroke dashstyle="dash"/>
                <v:shadow color="#868686"/>
                <v:textbox>
                  <w:txbxContent>
                    <w:p w14:paraId="041F7B70" w14:textId="611E2E02" w:rsidR="005F1BF1" w:rsidRPr="00F31EBF" w:rsidRDefault="005F1BF1" w:rsidP="00492839">
                      <w:pPr>
                        <w:rPr>
                          <w:color w:val="auto"/>
                        </w:rPr>
                      </w:pPr>
                      <w:r>
                        <w:rPr>
                          <w:color w:val="auto"/>
                        </w:rPr>
                        <w:t>Dieser Versuch verdeutlicht sehr eindrucksvoll, dass Kohlenstoffdioxid eine höhere Dichte als Raumluft besitzt. Das mit Kohlenstoffdioxid befüllte Aquarium trägt die Seifenblasen an der Phasengrenze zur Raumluft. Die Füllhöhe kann dabei mit einem Glimmspan überprüft werden.</w:t>
                      </w:r>
                    </w:p>
                  </w:txbxContent>
                </v:textbox>
                <w10:wrap type="square" anchorx="margin"/>
              </v:shape>
            </w:pict>
          </mc:Fallback>
        </mc:AlternateContent>
      </w:r>
      <w:bookmarkEnd w:id="3"/>
      <w:bookmarkEnd w:id="4"/>
      <w:bookmarkEnd w:id="5"/>
      <w:r w:rsidR="00CC307A" w:rsidRPr="00CC307A">
        <w:rPr>
          <w:color w:val="auto"/>
        </w:rPr>
        <w:t xml:space="preserve">V1 – </w:t>
      </w:r>
      <w:r w:rsidR="000E0021">
        <w:rPr>
          <w:color w:val="auto"/>
        </w:rPr>
        <w:t>Die schwebenden Seifenblasen</w:t>
      </w:r>
      <w:bookmarkEnd w:id="6"/>
      <w:r w:rsidR="000E0021">
        <w:rPr>
          <w:color w:val="auto"/>
        </w:rPr>
        <w:t xml:space="preserve"> </w:t>
      </w:r>
    </w:p>
    <w:p w14:paraId="23A4A808" w14:textId="435F075B" w:rsidR="00D76F6F" w:rsidRDefault="00D76F6F" w:rsidP="00F31EBF">
      <w:pPr>
        <w:pStyle w:val="berschrift2"/>
        <w:numPr>
          <w:ilvl w:val="0"/>
          <w:numId w:val="0"/>
        </w:num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76F6F" w:rsidRPr="009C5E28" w14:paraId="090FD812" w14:textId="77777777" w:rsidTr="002A34B1">
        <w:tc>
          <w:tcPr>
            <w:tcW w:w="9322" w:type="dxa"/>
            <w:gridSpan w:val="9"/>
            <w:shd w:val="clear" w:color="auto" w:fill="4F81BD"/>
            <w:vAlign w:val="center"/>
          </w:tcPr>
          <w:p w14:paraId="028D7D62" w14:textId="77777777" w:rsidR="00D76F6F" w:rsidRPr="00F31EBF" w:rsidRDefault="00D76F6F" w:rsidP="002A34B1">
            <w:pPr>
              <w:spacing w:after="0"/>
              <w:jc w:val="center"/>
              <w:rPr>
                <w:b/>
                <w:bCs/>
                <w:color w:val="FFFFFF" w:themeColor="background1"/>
              </w:rPr>
            </w:pPr>
            <w:r w:rsidRPr="00F31EBF">
              <w:rPr>
                <w:b/>
                <w:bCs/>
                <w:color w:val="FFFFFF" w:themeColor="background1"/>
              </w:rPr>
              <w:t>Gefahrenstoffe</w:t>
            </w:r>
          </w:p>
        </w:tc>
      </w:tr>
      <w:tr w:rsidR="00D76F6F" w:rsidRPr="009C5E28" w14:paraId="2303AD50"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FE0D83F" w14:textId="648700F3" w:rsidR="00D76F6F" w:rsidRPr="009C5E28" w:rsidRDefault="000E0021" w:rsidP="00C94D26">
            <w:pPr>
              <w:spacing w:after="0" w:line="276" w:lineRule="auto"/>
              <w:jc w:val="center"/>
              <w:rPr>
                <w:b/>
                <w:bCs/>
              </w:rPr>
            </w:pPr>
            <w:r>
              <w:rPr>
                <w:sz w:val="20"/>
              </w:rPr>
              <w:t>K</w:t>
            </w:r>
            <w:r w:rsidR="008568DE">
              <w:rPr>
                <w:sz w:val="20"/>
              </w:rPr>
              <w:t>ohlenstoffdioxid (</w:t>
            </w:r>
            <w:r w:rsidR="00B035B8">
              <w:rPr>
                <w:sz w:val="20"/>
              </w:rPr>
              <w:t>Druckgasfla</w:t>
            </w:r>
            <w:r w:rsidR="008568DE">
              <w:rPr>
                <w:sz w:val="20"/>
              </w:rPr>
              <w:t>sche)</w:t>
            </w:r>
          </w:p>
        </w:tc>
        <w:tc>
          <w:tcPr>
            <w:tcW w:w="3177" w:type="dxa"/>
            <w:gridSpan w:val="3"/>
            <w:tcBorders>
              <w:top w:val="single" w:sz="8" w:space="0" w:color="4F81BD"/>
              <w:bottom w:val="single" w:sz="8" w:space="0" w:color="4F81BD"/>
            </w:tcBorders>
            <w:shd w:val="clear" w:color="auto" w:fill="auto"/>
            <w:vAlign w:val="center"/>
          </w:tcPr>
          <w:p w14:paraId="2FD4D214" w14:textId="1F0B9F7E" w:rsidR="00D76F6F" w:rsidRPr="009C5E28" w:rsidRDefault="008568DE" w:rsidP="002A34B1">
            <w:pPr>
              <w:spacing w:after="0"/>
              <w:jc w:val="center"/>
            </w:pPr>
            <w:r>
              <w:rPr>
                <w:sz w:val="20"/>
              </w:rPr>
              <w:t>H: 280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28C14B9" w14:textId="398ADB4B" w:rsidR="00D76F6F" w:rsidRPr="009C5E28" w:rsidRDefault="008568DE" w:rsidP="00D76F6F">
            <w:pPr>
              <w:spacing w:after="0"/>
              <w:jc w:val="center"/>
            </w:pPr>
            <w:r>
              <w:rPr>
                <w:sz w:val="20"/>
              </w:rPr>
              <w:t>P: 408</w:t>
            </w:r>
          </w:p>
        </w:tc>
      </w:tr>
      <w:tr w:rsidR="00D76F6F" w:rsidRPr="009C5E28" w14:paraId="09289861" w14:textId="77777777" w:rsidTr="00D76F6F">
        <w:tc>
          <w:tcPr>
            <w:tcW w:w="1009" w:type="dxa"/>
            <w:tcBorders>
              <w:top w:val="single" w:sz="8" w:space="0" w:color="4F81BD"/>
              <w:left w:val="single" w:sz="8" w:space="0" w:color="4F81BD"/>
              <w:bottom w:val="single" w:sz="8" w:space="0" w:color="4F81BD"/>
            </w:tcBorders>
            <w:shd w:val="clear" w:color="auto" w:fill="auto"/>
            <w:vAlign w:val="center"/>
          </w:tcPr>
          <w:p w14:paraId="497F483A" w14:textId="10601F62" w:rsidR="00D76F6F" w:rsidRPr="009C5E28" w:rsidRDefault="00E156B3" w:rsidP="00D76F6F">
            <w:pPr>
              <w:spacing w:after="0"/>
              <w:jc w:val="center"/>
              <w:rPr>
                <w:b/>
                <w:bCs/>
              </w:rPr>
            </w:pPr>
            <w:r>
              <w:rPr>
                <w:b/>
                <w:noProof/>
                <w:lang w:eastAsia="de-DE"/>
              </w:rPr>
              <w:drawing>
                <wp:inline distT="0" distB="0" distL="0" distR="0" wp14:anchorId="52A0A45A" wp14:editId="77CE01E9">
                  <wp:extent cx="499745" cy="499745"/>
                  <wp:effectExtent l="0" t="0" r="0" b="0"/>
                  <wp:docPr id="2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499745" cy="499745"/>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02B263" w14:textId="2C263EFE" w:rsidR="00D76F6F" w:rsidRPr="009C5E28" w:rsidRDefault="00D76F6F" w:rsidP="00D76F6F">
            <w:pPr>
              <w:spacing w:after="0"/>
              <w:jc w:val="center"/>
            </w:pPr>
            <w:r>
              <w:rPr>
                <w:noProof/>
                <w:lang w:eastAsia="de-DE"/>
              </w:rPr>
              <w:drawing>
                <wp:inline distT="0" distB="0" distL="0" distR="0" wp14:anchorId="6927F762" wp14:editId="4985C6BE">
                  <wp:extent cx="504190" cy="50419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982473A" w14:textId="4CE57E7A" w:rsidR="00D76F6F" w:rsidRPr="009C5E28" w:rsidRDefault="00D76F6F" w:rsidP="00D76F6F">
            <w:pPr>
              <w:spacing w:after="0"/>
              <w:jc w:val="center"/>
            </w:pPr>
            <w:r>
              <w:rPr>
                <w:noProof/>
                <w:lang w:eastAsia="de-DE"/>
              </w:rPr>
              <w:drawing>
                <wp:inline distT="0" distB="0" distL="0" distR="0" wp14:anchorId="3D4A67CF" wp14:editId="40EFDC5C">
                  <wp:extent cx="504190" cy="50419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5F32594" w14:textId="3FFFD5AA" w:rsidR="00D76F6F" w:rsidRPr="009C5E28" w:rsidRDefault="00D76F6F" w:rsidP="00D76F6F">
            <w:pPr>
              <w:spacing w:after="0"/>
              <w:jc w:val="center"/>
            </w:pPr>
            <w:r>
              <w:rPr>
                <w:noProof/>
                <w:lang w:eastAsia="de-DE"/>
              </w:rPr>
              <w:drawing>
                <wp:inline distT="0" distB="0" distL="0" distR="0" wp14:anchorId="6A7D37AE" wp14:editId="638B67A2">
                  <wp:extent cx="504190" cy="50419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BF590BB" w14:textId="54C2A1FF" w:rsidR="00D76F6F" w:rsidRPr="009C5E28" w:rsidRDefault="008568DE" w:rsidP="00D76F6F">
            <w:pPr>
              <w:spacing w:after="0"/>
              <w:jc w:val="center"/>
            </w:pPr>
            <w:r>
              <w:rPr>
                <w:noProof/>
                <w:lang w:eastAsia="de-DE"/>
              </w:rPr>
              <w:drawing>
                <wp:inline distT="0" distB="0" distL="0" distR="0" wp14:anchorId="49CDA00F" wp14:editId="71B363C2">
                  <wp:extent cx="504000" cy="504000"/>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sflasche.png"/>
                          <pic:cNvPicPr/>
                        </pic:nvPicPr>
                        <pic:blipFill>
                          <a:blip r:embed="rId15" cstate="screen">
                            <a:extLst>
                              <a:ext uri="{28A0092B-C50C-407E-A947-70E740481C1C}">
                                <a14:useLocalDpi xmlns:a14="http://schemas.microsoft.com/office/drawing/2010/main"/>
                              </a:ext>
                            </a:extLst>
                          </a:blip>
                          <a:stretch>
                            <a:fillRect/>
                          </a:stretch>
                        </pic:blipFill>
                        <pic:spPr>
                          <a:xfrm>
                            <a:off x="0" y="0"/>
                            <a:ext cx="504000" cy="50400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6BE3A56" w14:textId="69BEE903" w:rsidR="00D76F6F" w:rsidRPr="009C5E28" w:rsidRDefault="00D76F6F" w:rsidP="00D76F6F">
            <w:pPr>
              <w:spacing w:after="0"/>
              <w:jc w:val="center"/>
            </w:pPr>
            <w:r>
              <w:rPr>
                <w:noProof/>
                <w:lang w:eastAsia="de-DE"/>
              </w:rPr>
              <w:drawing>
                <wp:inline distT="0" distB="0" distL="0" distR="0" wp14:anchorId="57EFB983" wp14:editId="1287406A">
                  <wp:extent cx="504190" cy="50419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AD0DE5E" w14:textId="15BB31F4" w:rsidR="00D76F6F" w:rsidRPr="009C5E28" w:rsidRDefault="00D76F6F" w:rsidP="00D76F6F">
            <w:pPr>
              <w:spacing w:after="0"/>
              <w:jc w:val="center"/>
            </w:pPr>
            <w:r>
              <w:rPr>
                <w:noProof/>
                <w:lang w:eastAsia="de-DE"/>
              </w:rPr>
              <w:drawing>
                <wp:inline distT="0" distB="0" distL="0" distR="0" wp14:anchorId="22ACBC1F" wp14:editId="0F9D0450">
                  <wp:extent cx="504190" cy="50419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9EF8FEC" w14:textId="1DC3F256" w:rsidR="00D76F6F" w:rsidRPr="009C5E28" w:rsidRDefault="00E156B3" w:rsidP="00D76F6F">
            <w:pPr>
              <w:spacing w:after="0"/>
              <w:jc w:val="center"/>
            </w:pPr>
            <w:r>
              <w:rPr>
                <w:noProof/>
                <w:lang w:eastAsia="de-DE"/>
              </w:rPr>
              <w:drawing>
                <wp:inline distT="0" distB="0" distL="0" distR="0" wp14:anchorId="013497F3" wp14:editId="59B5FC6C">
                  <wp:extent cx="510540" cy="510540"/>
                  <wp:effectExtent l="0" t="0" r="3810" b="3810"/>
                  <wp:docPr id="26"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10540" cy="51054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671070F" w14:textId="2D6AD764" w:rsidR="00D76F6F" w:rsidRPr="009C5E28" w:rsidRDefault="00D76F6F" w:rsidP="00D76F6F">
            <w:pPr>
              <w:spacing w:after="0"/>
              <w:jc w:val="center"/>
            </w:pPr>
            <w:r>
              <w:rPr>
                <w:noProof/>
                <w:lang w:eastAsia="de-DE"/>
              </w:rPr>
              <w:drawing>
                <wp:inline distT="0" distB="0" distL="0" distR="0" wp14:anchorId="08A6D030" wp14:editId="74F67170">
                  <wp:extent cx="504190" cy="50419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4008DED7" w14:textId="77777777" w:rsidR="00B901F6" w:rsidRDefault="00B901F6" w:rsidP="008E1A25">
      <w:pPr>
        <w:tabs>
          <w:tab w:val="left" w:pos="1701"/>
          <w:tab w:val="left" w:pos="1985"/>
        </w:tabs>
        <w:ind w:left="1980" w:hanging="1980"/>
      </w:pPr>
    </w:p>
    <w:p w14:paraId="2F59A729" w14:textId="425ACB2C" w:rsidR="00A9233D" w:rsidRDefault="008E1A25" w:rsidP="008E1A25">
      <w:pPr>
        <w:tabs>
          <w:tab w:val="left" w:pos="1701"/>
          <w:tab w:val="left" w:pos="1985"/>
        </w:tabs>
        <w:ind w:left="1980" w:hanging="1980"/>
      </w:pPr>
      <w:r>
        <w:t xml:space="preserve">Materialien: </w:t>
      </w:r>
      <w:r>
        <w:tab/>
      </w:r>
      <w:r>
        <w:tab/>
      </w:r>
      <w:r w:rsidR="008568DE">
        <w:t>Aquarium, Papiertücher, Seifenblasen</w:t>
      </w:r>
    </w:p>
    <w:p w14:paraId="1D6EAD8F" w14:textId="121D116C" w:rsidR="008E1A25" w:rsidRPr="00ED07C2" w:rsidRDefault="00A9233D" w:rsidP="008E1A25">
      <w:pPr>
        <w:tabs>
          <w:tab w:val="left" w:pos="1701"/>
          <w:tab w:val="left" w:pos="1985"/>
        </w:tabs>
        <w:ind w:left="1980" w:hanging="1980"/>
      </w:pPr>
      <w:r>
        <w:t>Chemikalien:</w:t>
      </w:r>
      <w:r>
        <w:tab/>
      </w:r>
      <w:r>
        <w:tab/>
      </w:r>
      <w:r w:rsidR="008568DE">
        <w:t>Kohlenstoffdioxid-Gasflasche</w:t>
      </w:r>
    </w:p>
    <w:p w14:paraId="3A04FC60" w14:textId="17DE76A8" w:rsidR="00994634" w:rsidRDefault="008E1A25" w:rsidP="008E1A25">
      <w:pPr>
        <w:tabs>
          <w:tab w:val="left" w:pos="1701"/>
          <w:tab w:val="left" w:pos="1985"/>
        </w:tabs>
        <w:ind w:left="1980" w:hanging="1980"/>
      </w:pPr>
      <w:r>
        <w:t xml:space="preserve">Durchführung: </w:t>
      </w:r>
      <w:r>
        <w:tab/>
      </w:r>
      <w:r>
        <w:tab/>
      </w:r>
      <w:r w:rsidR="008568DE">
        <w:t xml:space="preserve">Das Aquarium wird zu ca. ¾ mit Kohlenstoffdioxid befüllt. Dazu wird das Papier zum Abdecken der Öffnung verwendet, damit sich das Gas nicht zu schnell mit der Raumluft vermischt. </w:t>
      </w:r>
      <w:r w:rsidR="007E080E">
        <w:t>Zum T</w:t>
      </w:r>
      <w:r w:rsidR="008568DE">
        <w:t>esten der Füllhöhe kann ein Glimmspann</w:t>
      </w:r>
      <w:r w:rsidR="007E080E">
        <w:t xml:space="preserve"> verwendet werden. Nach der Befüllung wird das Abdeckpapier vorsichtig entfernt und Seifenblasen über das Aquarium gepustet. </w:t>
      </w:r>
    </w:p>
    <w:p w14:paraId="6C52B5E8" w14:textId="12694158" w:rsidR="008E1A25" w:rsidRDefault="008E1A25" w:rsidP="008E1A25">
      <w:pPr>
        <w:tabs>
          <w:tab w:val="left" w:pos="1701"/>
          <w:tab w:val="left" w:pos="1985"/>
        </w:tabs>
        <w:ind w:left="1980" w:hanging="1980"/>
      </w:pPr>
      <w:r>
        <w:t>Beobachtung:</w:t>
      </w:r>
      <w:r>
        <w:tab/>
      </w:r>
      <w:r>
        <w:tab/>
      </w:r>
      <w:r>
        <w:tab/>
      </w:r>
      <w:r w:rsidR="007E080E">
        <w:t xml:space="preserve">Die Seifenblasen scheinen im Aquarium auf einer Ebene zu schweben und sinken nur sehr langsam zu Boden. </w:t>
      </w:r>
    </w:p>
    <w:p w14:paraId="38A6BE5D" w14:textId="77777777" w:rsidR="00E61CB6" w:rsidRDefault="00E61CB6" w:rsidP="00433714">
      <w:pPr>
        <w:tabs>
          <w:tab w:val="left" w:pos="1701"/>
          <w:tab w:val="left" w:pos="1985"/>
        </w:tabs>
      </w:pPr>
    </w:p>
    <w:p w14:paraId="3C19669D" w14:textId="188692AC" w:rsidR="00B901F6" w:rsidRDefault="007E080E" w:rsidP="00D425DB">
      <w:pPr>
        <w:keepNext/>
        <w:tabs>
          <w:tab w:val="left" w:pos="1701"/>
          <w:tab w:val="left" w:pos="1985"/>
        </w:tabs>
        <w:ind w:left="1980" w:hanging="1980"/>
        <w:jc w:val="center"/>
      </w:pPr>
      <w:r>
        <w:rPr>
          <w:noProof/>
          <w:lang w:eastAsia="de-DE"/>
        </w:rPr>
        <w:lastRenderedPageBreak/>
        <w:drawing>
          <wp:inline distT="0" distB="0" distL="0" distR="0" wp14:anchorId="7DB58EBF" wp14:editId="0A4784EC">
            <wp:extent cx="2209387" cy="2051504"/>
            <wp:effectExtent l="2858" t="0" r="3492" b="3493"/>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16-07-25 10.04.03.jpg"/>
                    <pic:cNvPicPr/>
                  </pic:nvPicPr>
                  <pic:blipFill rotWithShape="1">
                    <a:blip r:embed="rId20" cstate="print">
                      <a:extLst>
                        <a:ext uri="{BEBA8EAE-BF5A-486C-A8C5-ECC9F3942E4B}">
                          <a14:imgProps xmlns:a14="http://schemas.microsoft.com/office/drawing/2010/main">
                            <a14:imgLayer r:embed="rId21">
                              <a14:imgEffect>
                                <a14:brightnessContrast contrast="40000"/>
                              </a14:imgEffect>
                            </a14:imgLayer>
                          </a14:imgProps>
                        </a:ext>
                        <a:ext uri="{28A0092B-C50C-407E-A947-70E740481C1C}">
                          <a14:useLocalDpi xmlns:a14="http://schemas.microsoft.com/office/drawing/2010/main"/>
                        </a:ext>
                      </a:extLst>
                    </a:blip>
                    <a:srcRect l="29831" t="17330" r="9515" b="13930"/>
                    <a:stretch/>
                  </pic:blipFill>
                  <pic:spPr bwMode="auto">
                    <a:xfrm rot="5400000">
                      <a:off x="0" y="0"/>
                      <a:ext cx="2222854" cy="2064009"/>
                    </a:xfrm>
                    <a:prstGeom prst="rect">
                      <a:avLst/>
                    </a:prstGeom>
                    <a:ln>
                      <a:noFill/>
                    </a:ln>
                    <a:extLst>
                      <a:ext uri="{53640926-AAD7-44D8-BBD7-CCE9431645EC}">
                        <a14:shadowObscured xmlns:a14="http://schemas.microsoft.com/office/drawing/2010/main"/>
                      </a:ext>
                    </a:extLst>
                  </pic:spPr>
                </pic:pic>
              </a:graphicData>
            </a:graphic>
          </wp:inline>
        </w:drawing>
      </w:r>
    </w:p>
    <w:p w14:paraId="35826D14" w14:textId="2FA57CFB" w:rsidR="00B901F6" w:rsidRDefault="00B901F6" w:rsidP="00D425DB">
      <w:pPr>
        <w:pStyle w:val="Beschriftung"/>
        <w:jc w:val="center"/>
        <w:rPr>
          <w:noProof/>
        </w:rPr>
      </w:pPr>
      <w:r>
        <w:t xml:space="preserve">Abb. </w:t>
      </w:r>
      <w:fldSimple w:instr=" SEQ Abb. \* ARABIC ">
        <w:r w:rsidR="009F468B">
          <w:rPr>
            <w:noProof/>
          </w:rPr>
          <w:t>1</w:t>
        </w:r>
      </w:fldSimple>
      <w:r>
        <w:t xml:space="preserve"> - </w:t>
      </w:r>
      <w:r>
        <w:rPr>
          <w:noProof/>
        </w:rPr>
        <w:t xml:space="preserve"> </w:t>
      </w:r>
      <w:r w:rsidR="007E080E">
        <w:rPr>
          <w:noProof/>
        </w:rPr>
        <w:t>Schebende Seifenblasen an der Phasengrenze zum Kohlenstoffdioxid</w:t>
      </w:r>
      <w:r w:rsidR="00D425DB">
        <w:rPr>
          <w:noProof/>
        </w:rPr>
        <w:t>.</w:t>
      </w:r>
    </w:p>
    <w:p w14:paraId="6302B281" w14:textId="77777777" w:rsidR="00D425DB" w:rsidRPr="00D425DB" w:rsidRDefault="00D425DB" w:rsidP="00D425DB"/>
    <w:p w14:paraId="679F0D5F" w14:textId="1AE52975" w:rsidR="006E32AF" w:rsidRPr="007E080E" w:rsidRDefault="008E1A25" w:rsidP="007E080E">
      <w:pPr>
        <w:tabs>
          <w:tab w:val="left" w:pos="1701"/>
          <w:tab w:val="left" w:pos="1985"/>
        </w:tabs>
        <w:ind w:left="2124" w:hanging="2124"/>
      </w:pPr>
      <w:r>
        <w:t>Deutung:</w:t>
      </w:r>
      <w:r>
        <w:tab/>
      </w:r>
      <w:r>
        <w:tab/>
      </w:r>
      <w:r w:rsidR="00125CEA">
        <w:tab/>
      </w:r>
      <w:r w:rsidR="007E080E">
        <w:t>Kohlenstoffdioxid besitzt eine größere Dichte als das Raumluftgemisch. Wird ein Behältnis mit Kohlenstoffdioxid befüllt, sammelt sich Kohlenstoffdioxid zunächst am Boden. Die Seifenblasen sich mit Raumluft gefüllt und besitzen somit eine geringere Dichte als die Kohlenstoffdioxid Gasportion im Aquarium. In der Folge scheinen die Seifenblasen an der Phasengrenze zum Kohlenstoffdioxid zu schweben. Dieser Effekt hält jedoch nur kurz an, da der Kohlenstoffdioxidstand des Aquariums schnell durch Diffusionsprozesse abnimmt.</w:t>
      </w:r>
    </w:p>
    <w:p w14:paraId="13456FB2" w14:textId="22750E40" w:rsidR="00216E3C" w:rsidRDefault="00216E3C" w:rsidP="00433714">
      <w:pPr>
        <w:spacing w:line="276" w:lineRule="auto"/>
      </w:pPr>
      <w:r>
        <w:t>Entsorgung:</w:t>
      </w:r>
      <w:r>
        <w:tab/>
        <w:t xml:space="preserve">           </w:t>
      </w:r>
      <w:r w:rsidR="00125CEA">
        <w:tab/>
      </w:r>
      <w:r w:rsidR="007E080E">
        <w:t>Es ist keine Entsorgung nötig, da die geringen Mengen an Kohlenstoffdi-</w:t>
      </w:r>
      <w:r w:rsidR="007E080E">
        <w:tab/>
      </w:r>
      <w:r w:rsidR="007E080E">
        <w:tab/>
      </w:r>
      <w:r w:rsidR="007E080E">
        <w:tab/>
        <w:t xml:space="preserve">oxid sich schnell in der Raumluft verteilen. Gegebenenfalls könnte der </w:t>
      </w:r>
      <w:r w:rsidR="007E080E">
        <w:tab/>
      </w:r>
      <w:r w:rsidR="007E080E">
        <w:tab/>
      </w:r>
      <w:r w:rsidR="007E080E">
        <w:tab/>
        <w:t xml:space="preserve">Raum einmal gelüftet werden. </w:t>
      </w:r>
    </w:p>
    <w:p w14:paraId="5BD0E11B" w14:textId="1A66F570" w:rsidR="00F17765" w:rsidRPr="00E61CB6" w:rsidRDefault="00797767" w:rsidP="00821B25">
      <w:pPr>
        <w:spacing w:line="276" w:lineRule="auto"/>
        <w:jc w:val="left"/>
      </w:pPr>
      <w:r>
        <w:t>Literatur:</w:t>
      </w:r>
      <w:r w:rsidR="00E61CB6">
        <w:tab/>
      </w:r>
      <w:r w:rsidR="00E61CB6">
        <w:tab/>
        <w:t>-</w:t>
      </w:r>
    </w:p>
    <w:p w14:paraId="7758C2B7" w14:textId="1B55B856" w:rsidR="006E32AF" w:rsidRDefault="00305462" w:rsidP="006E32AF">
      <w:pPr>
        <w:tabs>
          <w:tab w:val="left" w:pos="1701"/>
          <w:tab w:val="left" w:pos="1985"/>
        </w:tabs>
        <w:ind w:left="1980" w:hanging="1980"/>
      </w:pPr>
      <w:r>
        <w:rPr>
          <w:noProof/>
          <w:lang w:eastAsia="de-DE"/>
        </w:rPr>
        <mc:AlternateContent>
          <mc:Choice Requires="wps">
            <w:drawing>
              <wp:inline distT="0" distB="0" distL="0" distR="0" wp14:anchorId="17E4B506" wp14:editId="0552BFC5">
                <wp:extent cx="5873115" cy="1812944"/>
                <wp:effectExtent l="0" t="0" r="13335" b="15875"/>
                <wp:docPr id="6"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812944"/>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13C0870E" w14:textId="44E5B5E2" w:rsidR="005F1BF1" w:rsidRPr="00F31EBF" w:rsidRDefault="005F1BF1" w:rsidP="00C94D26">
                            <w:r>
                              <w:t xml:space="preserve">Dieser Versuch eignet sich als Anschlussversuch nach dem Schülerversuch V1: „Leichter und schwerer Luftballon“. In diesem Schülerversuch haben die SuS bereits kennen gelernt, dass Kohlenstoffdioxid eine höhere Dichte als das Raumluftgemisch besitzt. Dieser Lehrerversuch zeigt diesem Umstand noch einmal sehr anschaulich mit dem Phänomen der schwebenden Seifenblasen. Zu beachten ist bei diesem Versuch, dass Luftbewegungen im Raum ausgeschlossen werden und der Versuch direkt nach der Befüllung gestartet wird. Wird das Aquarium beispielsweise bei er Befüllung nicht abgedeckt, steigt die Wahrscheinlichkeit für das Nichtgelingen des Versuchs. </w:t>
                            </w:r>
                          </w:p>
                        </w:txbxContent>
                      </wps:txbx>
                      <wps:bodyPr rot="0" vert="horz" wrap="square" lIns="91440" tIns="45720" rIns="91440" bIns="45720" anchor="t" anchorCtr="0" upright="1">
                        <a:noAutofit/>
                      </wps:bodyPr>
                    </wps:wsp>
                  </a:graphicData>
                </a:graphic>
              </wp:inline>
            </w:drawing>
          </mc:Choice>
          <mc:Fallback>
            <w:pict>
              <v:shapetype w14:anchorId="17E4B506" id="_x0000_t202" coordsize="21600,21600" o:spt="202" path="m,l,21600r21600,l21600,xe">
                <v:stroke joinstyle="miter"/>
                <v:path gradientshapeok="t" o:connecttype="rect"/>
              </v:shapetype>
              <v:shape id="Text Box 131" o:spid="_x0000_s1028" type="#_x0000_t202" style="width:462.45pt;height:14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" fillcolor="white [3201]" strokecolor="#c0504d [3205]" strokeweight="1pt">
                <v:stroke dashstyle="dash"/>
                <v:shadow color="#868686"/>
                <v:textbox>
                  <w:txbxContent>
                    <w:p w14:paraId="13C0870E" w14:textId="44E5B5E2" w:rsidR="005F1BF1" w:rsidRPr="00F31EBF" w:rsidRDefault="005F1BF1" w:rsidP="00C94D26">
                      <w:r>
                        <w:t xml:space="preserve">Dieser Versuch eignet sich als Anschlussversuch nach dem Schülerversuch V1: „Leichter und schwerer Luftballon“. In diesem Schülerversuch haben die SuS bereits kennen gelernt, dass Kohlenstoffdioxid eine höhere Dichte als das Raumluftgemisch besitzt. Dieser Lehrerversuch zeigt diesem Umstand noch einmal sehr anschaulich mit dem Phänomen der schwebenden Seifenblasen. Zu beachten ist bei diesem Versuch, dass Luftbewegungen im Raum ausgeschlossen werden und der Versuch direkt nach der Befüllung gestartet wird. Wird das Aquarium beispielsweise bei er Befüllung nicht abgedeckt, steigt die Wahrscheinlichkeit für das Nichtgelingen des Versuchs. </w:t>
                      </w:r>
                    </w:p>
                  </w:txbxContent>
                </v:textbox>
                <w10:anchorlock/>
              </v:shape>
            </w:pict>
          </mc:Fallback>
        </mc:AlternateContent>
      </w:r>
    </w:p>
    <w:bookmarkStart w:id="7" w:name="_Toc457743817"/>
    <w:p w14:paraId="2B2E82B4" w14:textId="043D8919" w:rsidR="002A34B1" w:rsidRPr="002A34B1" w:rsidRDefault="005A661A" w:rsidP="002A34B1">
      <w:pPr>
        <w:pStyle w:val="berschrift2"/>
        <w:rPr>
          <w:color w:val="auto"/>
        </w:rPr>
      </w:pPr>
      <w:r>
        <w:rPr>
          <w:noProof/>
          <w:lang w:eastAsia="de-DE"/>
        </w:rPr>
        <w:lastRenderedPageBreak/>
        <mc:AlternateContent>
          <mc:Choice Requires="wps">
            <w:drawing>
              <wp:anchor distT="0" distB="0" distL="114300" distR="114300" simplePos="0" relativeHeight="251791360" behindDoc="0" locked="0" layoutInCell="1" allowOverlap="1" wp14:anchorId="7E791DF4" wp14:editId="44D8C2BE">
                <wp:simplePos x="0" y="0"/>
                <wp:positionH relativeFrom="margin">
                  <wp:align>left</wp:align>
                </wp:positionH>
                <wp:positionV relativeFrom="paragraph">
                  <wp:posOffset>398145</wp:posOffset>
                </wp:positionV>
                <wp:extent cx="5873115" cy="1047750"/>
                <wp:effectExtent l="0" t="0" r="13335" b="19050"/>
                <wp:wrapSquare wrapText="bothSides"/>
                <wp:docPr id="28"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04775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68EFBEC" w14:textId="1E078CDE" w:rsidR="005F1BF1" w:rsidRPr="00F31EBF" w:rsidRDefault="005F1BF1" w:rsidP="002A34B1">
                            <w:pPr>
                              <w:rPr>
                                <w:color w:val="auto"/>
                              </w:rPr>
                            </w:pPr>
                            <w:r>
                              <w:rPr>
                                <w:color w:val="auto"/>
                              </w:rPr>
                              <w:t>Mit diesem Versuch können die Schülerinnen und Schüler das Alltagsphänomen von weichem Brot und Brötchen verstehen. Die SuS sollen lernen, dass die Bildung von Kohlenstoffdioxid für die luftigen Backwaren verantwortlich ist. Zudem wird das beim Backen entstehende Gas über Kalkwasser eindeutig als Kohlenstoffdioxid nachgewiesen.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791DF4" id="_x0000_s1029" type="#_x0000_t202" style="position:absolute;left:0;text-align:left;margin-left:0;margin-top:31.35pt;width:462.45pt;height:82.5pt;z-index:251791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" fillcolor="white [3201]" strokecolor="#4bacc6 [3208]" strokeweight="1pt">
                <v:stroke dashstyle="dash"/>
                <v:shadow color="#868686"/>
                <v:textbox>
                  <w:txbxContent>
                    <w:p w14:paraId="568EFBEC" w14:textId="1E078CDE" w:rsidR="005F1BF1" w:rsidRPr="00F31EBF" w:rsidRDefault="005F1BF1" w:rsidP="002A34B1">
                      <w:pPr>
                        <w:rPr>
                          <w:color w:val="auto"/>
                        </w:rPr>
                      </w:pPr>
                      <w:r>
                        <w:rPr>
                          <w:color w:val="auto"/>
                        </w:rPr>
                        <w:t>Mit diesem Versuch können die Schülerinnen und Schüler das Alltagsphänomen von weichem Brot und Brötchen verstehen. Die SuS sollen lernen, dass die Bildung von Kohlenstoffdioxid für die luftigen Backwaren verantwortlich ist. Zudem wird das beim Backen entstehende Gas über Kalkwasser eindeutig als Kohlenstoffdioxid nachgewiesen.</w:t>
                      </w:r>
                    </w:p>
                  </w:txbxContent>
                </v:textbox>
                <w10:wrap type="square" anchorx="margin"/>
              </v:shape>
            </w:pict>
          </mc:Fallback>
        </mc:AlternateContent>
      </w:r>
      <w:r w:rsidR="00CC307A" w:rsidRPr="00CC307A">
        <w:rPr>
          <w:color w:val="auto"/>
        </w:rPr>
        <w:t xml:space="preserve">V2 – </w:t>
      </w:r>
      <w:r w:rsidR="00317690">
        <w:rPr>
          <w:color w:val="auto"/>
        </w:rPr>
        <w:t>Die Chemie des Backens</w:t>
      </w:r>
      <w:bookmarkEnd w:id="7"/>
    </w:p>
    <w:p w14:paraId="3259092F" w14:textId="77777777" w:rsidR="002A34B1" w:rsidRDefault="002A34B1" w:rsidP="002A34B1">
      <w:pPr>
        <w:pStyle w:val="berschrift2"/>
        <w:numPr>
          <w:ilvl w:val="0"/>
          <w:numId w:val="0"/>
        </w:num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2A34B1" w:rsidRPr="009C5E28" w14:paraId="5FAF291A" w14:textId="77777777" w:rsidTr="002A34B1">
        <w:tc>
          <w:tcPr>
            <w:tcW w:w="9322" w:type="dxa"/>
            <w:gridSpan w:val="9"/>
            <w:shd w:val="clear" w:color="auto" w:fill="4F81BD"/>
            <w:vAlign w:val="center"/>
          </w:tcPr>
          <w:p w14:paraId="1CC22917" w14:textId="77777777" w:rsidR="002A34B1" w:rsidRPr="00F31EBF" w:rsidRDefault="002A34B1" w:rsidP="002A34B1">
            <w:pPr>
              <w:spacing w:after="0"/>
              <w:jc w:val="center"/>
              <w:rPr>
                <w:b/>
                <w:bCs/>
                <w:color w:val="FFFFFF" w:themeColor="background1"/>
              </w:rPr>
            </w:pPr>
            <w:r w:rsidRPr="00F31EBF">
              <w:rPr>
                <w:b/>
                <w:bCs/>
                <w:color w:val="FFFFFF" w:themeColor="background1"/>
              </w:rPr>
              <w:t>Gefahrenstoffe</w:t>
            </w:r>
          </w:p>
        </w:tc>
      </w:tr>
      <w:tr w:rsidR="002A34B1" w:rsidRPr="009C5E28" w14:paraId="5E8BBAAA" w14:textId="77777777" w:rsidTr="002A34B1">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5DC8AACD" w14:textId="0D828C8C" w:rsidR="002A34B1" w:rsidRPr="009C5E28" w:rsidRDefault="00317690" w:rsidP="002A34B1">
            <w:pPr>
              <w:spacing w:after="0" w:line="276" w:lineRule="auto"/>
              <w:jc w:val="center"/>
              <w:rPr>
                <w:b/>
                <w:bCs/>
              </w:rPr>
            </w:pPr>
            <w:r>
              <w:rPr>
                <w:sz w:val="20"/>
              </w:rPr>
              <w:t>Natriumhydrogencarbonat</w:t>
            </w:r>
          </w:p>
        </w:tc>
        <w:tc>
          <w:tcPr>
            <w:tcW w:w="3177" w:type="dxa"/>
            <w:gridSpan w:val="3"/>
            <w:tcBorders>
              <w:top w:val="single" w:sz="8" w:space="0" w:color="4F81BD"/>
              <w:bottom w:val="single" w:sz="8" w:space="0" w:color="4F81BD"/>
            </w:tcBorders>
            <w:shd w:val="clear" w:color="auto" w:fill="auto"/>
            <w:vAlign w:val="center"/>
          </w:tcPr>
          <w:p w14:paraId="764D6AF0" w14:textId="77777777" w:rsidR="002A34B1" w:rsidRPr="009C5E28" w:rsidRDefault="002A34B1" w:rsidP="002A34B1">
            <w:pPr>
              <w:spacing w:after="0"/>
              <w:jc w:val="center"/>
            </w:pPr>
            <w:r>
              <w:rPr>
                <w:sz w:val="20"/>
              </w:rP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30C6BAE" w14:textId="77777777" w:rsidR="002A34B1" w:rsidRPr="009C5E28" w:rsidRDefault="002A34B1" w:rsidP="002A34B1">
            <w:pPr>
              <w:spacing w:after="0"/>
              <w:jc w:val="center"/>
            </w:pPr>
            <w:r>
              <w:rPr>
                <w:sz w:val="20"/>
              </w:rPr>
              <w:t>-</w:t>
            </w:r>
          </w:p>
        </w:tc>
      </w:tr>
      <w:tr w:rsidR="002A34B1" w:rsidRPr="009C5E28" w14:paraId="4DEBF2B4" w14:textId="77777777" w:rsidTr="002A34B1">
        <w:trPr>
          <w:trHeight w:val="434"/>
        </w:trPr>
        <w:tc>
          <w:tcPr>
            <w:tcW w:w="3027" w:type="dxa"/>
            <w:gridSpan w:val="3"/>
            <w:tcBorders>
              <w:bottom w:val="single" w:sz="4" w:space="0" w:color="4F81BD" w:themeColor="accent1"/>
            </w:tcBorders>
            <w:shd w:val="clear" w:color="auto" w:fill="auto"/>
            <w:vAlign w:val="center"/>
          </w:tcPr>
          <w:p w14:paraId="3184FE66" w14:textId="29E9E54C" w:rsidR="002A34B1" w:rsidRPr="00B94037" w:rsidRDefault="00317690" w:rsidP="002A34B1">
            <w:pPr>
              <w:spacing w:after="0" w:line="276" w:lineRule="auto"/>
              <w:jc w:val="center"/>
              <w:rPr>
                <w:color w:val="auto"/>
                <w:sz w:val="20"/>
                <w:szCs w:val="20"/>
              </w:rPr>
            </w:pPr>
            <w:r>
              <w:rPr>
                <w:color w:val="auto"/>
                <w:sz w:val="20"/>
                <w:szCs w:val="20"/>
              </w:rPr>
              <w:t>Salzsäure</w:t>
            </w:r>
            <w:r w:rsidR="00476AC7">
              <w:rPr>
                <w:color w:val="auto"/>
                <w:sz w:val="20"/>
                <w:szCs w:val="20"/>
              </w:rPr>
              <w:t xml:space="preserve"> (w=20 %)</w:t>
            </w:r>
          </w:p>
        </w:tc>
        <w:tc>
          <w:tcPr>
            <w:tcW w:w="3177" w:type="dxa"/>
            <w:gridSpan w:val="3"/>
            <w:tcBorders>
              <w:bottom w:val="single" w:sz="4" w:space="0" w:color="4F81BD" w:themeColor="accent1"/>
            </w:tcBorders>
            <w:shd w:val="clear" w:color="auto" w:fill="auto"/>
            <w:vAlign w:val="center"/>
          </w:tcPr>
          <w:p w14:paraId="56206572" w14:textId="0EB5991B" w:rsidR="002A34B1" w:rsidRPr="009C5E28" w:rsidRDefault="00476AC7" w:rsidP="002A34B1">
            <w:pPr>
              <w:pStyle w:val="Beschriftung"/>
              <w:spacing w:after="0"/>
              <w:jc w:val="center"/>
              <w:rPr>
                <w:sz w:val="20"/>
              </w:rPr>
            </w:pPr>
            <w:r>
              <w:rPr>
                <w:sz w:val="20"/>
              </w:rPr>
              <w:t>H: 315,319, 335, 290</w:t>
            </w:r>
          </w:p>
        </w:tc>
        <w:tc>
          <w:tcPr>
            <w:tcW w:w="3118" w:type="dxa"/>
            <w:gridSpan w:val="3"/>
            <w:tcBorders>
              <w:bottom w:val="single" w:sz="4" w:space="0" w:color="4F81BD" w:themeColor="accent1"/>
            </w:tcBorders>
            <w:shd w:val="clear" w:color="auto" w:fill="auto"/>
            <w:vAlign w:val="center"/>
          </w:tcPr>
          <w:p w14:paraId="33E0B0D0" w14:textId="5A7A960D" w:rsidR="002A34B1" w:rsidRPr="009C5E28" w:rsidRDefault="00476AC7" w:rsidP="002A34B1">
            <w:pPr>
              <w:pStyle w:val="Beschriftung"/>
              <w:spacing w:after="0"/>
              <w:jc w:val="center"/>
              <w:rPr>
                <w:sz w:val="20"/>
              </w:rPr>
            </w:pPr>
            <w:r>
              <w:rPr>
                <w:sz w:val="20"/>
              </w:rPr>
              <w:t>P: 261, 280, 305+338+310</w:t>
            </w:r>
          </w:p>
        </w:tc>
      </w:tr>
      <w:tr w:rsidR="00B31B80" w:rsidRPr="009C5E28" w14:paraId="2DCBBC5A" w14:textId="77777777" w:rsidTr="002A34B1">
        <w:trPr>
          <w:trHeight w:val="434"/>
        </w:trPr>
        <w:tc>
          <w:tcPr>
            <w:tcW w:w="3027" w:type="dxa"/>
            <w:gridSpan w:val="3"/>
            <w:tcBorders>
              <w:bottom w:val="single" w:sz="4" w:space="0" w:color="4F81BD" w:themeColor="accent1"/>
            </w:tcBorders>
            <w:shd w:val="clear" w:color="auto" w:fill="auto"/>
            <w:vAlign w:val="center"/>
          </w:tcPr>
          <w:p w14:paraId="21DD8745" w14:textId="7A70AA88" w:rsidR="00B31B80" w:rsidRDefault="00B31B80" w:rsidP="002A34B1">
            <w:pPr>
              <w:spacing w:after="0" w:line="276" w:lineRule="auto"/>
              <w:jc w:val="center"/>
              <w:rPr>
                <w:color w:val="auto"/>
                <w:sz w:val="20"/>
                <w:szCs w:val="20"/>
              </w:rPr>
            </w:pPr>
            <w:r>
              <w:rPr>
                <w:color w:val="auto"/>
                <w:sz w:val="20"/>
                <w:szCs w:val="20"/>
              </w:rPr>
              <w:t>Kohlenstoffdioxid</w:t>
            </w:r>
          </w:p>
        </w:tc>
        <w:tc>
          <w:tcPr>
            <w:tcW w:w="3177" w:type="dxa"/>
            <w:gridSpan w:val="3"/>
            <w:tcBorders>
              <w:bottom w:val="single" w:sz="4" w:space="0" w:color="4F81BD" w:themeColor="accent1"/>
            </w:tcBorders>
            <w:shd w:val="clear" w:color="auto" w:fill="auto"/>
            <w:vAlign w:val="center"/>
          </w:tcPr>
          <w:p w14:paraId="4A9B2880" w14:textId="4F4B1A04" w:rsidR="00B31B80" w:rsidRDefault="00B31B80" w:rsidP="002A34B1">
            <w:pPr>
              <w:pStyle w:val="Beschriftung"/>
              <w:spacing w:after="0"/>
              <w:jc w:val="center"/>
              <w:rPr>
                <w:sz w:val="20"/>
              </w:rPr>
            </w:pPr>
            <w:r>
              <w:rPr>
                <w:sz w:val="20"/>
              </w:rPr>
              <w:t>-</w:t>
            </w:r>
          </w:p>
        </w:tc>
        <w:tc>
          <w:tcPr>
            <w:tcW w:w="3118" w:type="dxa"/>
            <w:gridSpan w:val="3"/>
            <w:tcBorders>
              <w:bottom w:val="single" w:sz="4" w:space="0" w:color="4F81BD" w:themeColor="accent1"/>
            </w:tcBorders>
            <w:shd w:val="clear" w:color="auto" w:fill="auto"/>
            <w:vAlign w:val="center"/>
          </w:tcPr>
          <w:p w14:paraId="3D6D8673" w14:textId="0F31F9FA" w:rsidR="00B31B80" w:rsidRDefault="00B31B80" w:rsidP="002A34B1">
            <w:pPr>
              <w:pStyle w:val="Beschriftung"/>
              <w:spacing w:after="0"/>
              <w:jc w:val="center"/>
              <w:rPr>
                <w:sz w:val="20"/>
              </w:rPr>
            </w:pPr>
            <w:r>
              <w:rPr>
                <w:sz w:val="20"/>
              </w:rPr>
              <w:t>-</w:t>
            </w:r>
          </w:p>
        </w:tc>
      </w:tr>
      <w:tr w:rsidR="00B31B80" w:rsidRPr="009C5E28" w14:paraId="59C62D37" w14:textId="77777777" w:rsidTr="002A34B1">
        <w:trPr>
          <w:trHeight w:val="434"/>
        </w:trPr>
        <w:tc>
          <w:tcPr>
            <w:tcW w:w="3027" w:type="dxa"/>
            <w:gridSpan w:val="3"/>
            <w:tcBorders>
              <w:bottom w:val="single" w:sz="4" w:space="0" w:color="4F81BD" w:themeColor="accent1"/>
            </w:tcBorders>
            <w:shd w:val="clear" w:color="auto" w:fill="auto"/>
            <w:vAlign w:val="center"/>
          </w:tcPr>
          <w:p w14:paraId="60DE51D8" w14:textId="22C178B0" w:rsidR="00B31B80" w:rsidRDefault="00B31B80" w:rsidP="002A34B1">
            <w:pPr>
              <w:spacing w:after="0" w:line="276" w:lineRule="auto"/>
              <w:jc w:val="center"/>
              <w:rPr>
                <w:color w:val="auto"/>
                <w:sz w:val="20"/>
                <w:szCs w:val="20"/>
              </w:rPr>
            </w:pPr>
            <w:r>
              <w:rPr>
                <w:color w:val="auto"/>
                <w:sz w:val="20"/>
                <w:szCs w:val="20"/>
              </w:rPr>
              <w:t>Calciumcarbonat</w:t>
            </w:r>
          </w:p>
        </w:tc>
        <w:tc>
          <w:tcPr>
            <w:tcW w:w="3177" w:type="dxa"/>
            <w:gridSpan w:val="3"/>
            <w:tcBorders>
              <w:bottom w:val="single" w:sz="4" w:space="0" w:color="4F81BD" w:themeColor="accent1"/>
            </w:tcBorders>
            <w:shd w:val="clear" w:color="auto" w:fill="auto"/>
            <w:vAlign w:val="center"/>
          </w:tcPr>
          <w:p w14:paraId="4BF6A934" w14:textId="733FCC61" w:rsidR="00B31B80" w:rsidRDefault="00B31B80" w:rsidP="002A34B1">
            <w:pPr>
              <w:pStyle w:val="Beschriftung"/>
              <w:spacing w:after="0"/>
              <w:jc w:val="center"/>
              <w:rPr>
                <w:sz w:val="20"/>
              </w:rPr>
            </w:pPr>
            <w:r>
              <w:rPr>
                <w:sz w:val="20"/>
              </w:rPr>
              <w:t>-</w:t>
            </w:r>
          </w:p>
        </w:tc>
        <w:tc>
          <w:tcPr>
            <w:tcW w:w="3118" w:type="dxa"/>
            <w:gridSpan w:val="3"/>
            <w:tcBorders>
              <w:bottom w:val="single" w:sz="4" w:space="0" w:color="4F81BD" w:themeColor="accent1"/>
            </w:tcBorders>
            <w:shd w:val="clear" w:color="auto" w:fill="auto"/>
            <w:vAlign w:val="center"/>
          </w:tcPr>
          <w:p w14:paraId="50C612A5" w14:textId="71909A46" w:rsidR="00B31B80" w:rsidRDefault="00B31B80" w:rsidP="002A34B1">
            <w:pPr>
              <w:pStyle w:val="Beschriftung"/>
              <w:spacing w:after="0"/>
              <w:jc w:val="center"/>
              <w:rPr>
                <w:sz w:val="20"/>
              </w:rPr>
            </w:pPr>
            <w:r>
              <w:rPr>
                <w:sz w:val="20"/>
              </w:rPr>
              <w:t>-</w:t>
            </w:r>
          </w:p>
        </w:tc>
      </w:tr>
      <w:tr w:rsidR="002A34B1" w:rsidRPr="009C5E28" w14:paraId="4778AF60" w14:textId="77777777" w:rsidTr="002A34B1">
        <w:trPr>
          <w:trHeight w:val="394"/>
        </w:trPr>
        <w:tc>
          <w:tcPr>
            <w:tcW w:w="3027" w:type="dxa"/>
            <w:gridSpan w:val="3"/>
            <w:tcBorders>
              <w:top w:val="single" w:sz="4" w:space="0" w:color="4F81BD" w:themeColor="accent1"/>
              <w:bottom w:val="nil"/>
            </w:tcBorders>
            <w:shd w:val="clear" w:color="auto" w:fill="auto"/>
            <w:vAlign w:val="center"/>
          </w:tcPr>
          <w:p w14:paraId="6FCAC6BE" w14:textId="77777777" w:rsidR="002A34B1" w:rsidRDefault="002A34B1" w:rsidP="002A34B1">
            <w:pPr>
              <w:spacing w:after="0" w:line="276" w:lineRule="auto"/>
              <w:jc w:val="center"/>
              <w:rPr>
                <w:color w:val="auto"/>
                <w:sz w:val="20"/>
                <w:szCs w:val="20"/>
              </w:rPr>
            </w:pPr>
            <w:r>
              <w:rPr>
                <w:color w:val="auto"/>
                <w:sz w:val="20"/>
                <w:szCs w:val="20"/>
              </w:rPr>
              <w:t>Wasser</w:t>
            </w:r>
          </w:p>
        </w:tc>
        <w:tc>
          <w:tcPr>
            <w:tcW w:w="3177" w:type="dxa"/>
            <w:gridSpan w:val="3"/>
            <w:tcBorders>
              <w:top w:val="single" w:sz="4" w:space="0" w:color="4F81BD" w:themeColor="accent1"/>
              <w:bottom w:val="nil"/>
            </w:tcBorders>
            <w:shd w:val="clear" w:color="auto" w:fill="auto"/>
            <w:vAlign w:val="center"/>
          </w:tcPr>
          <w:p w14:paraId="513761AE" w14:textId="77777777" w:rsidR="002A34B1" w:rsidRPr="009C5E28" w:rsidRDefault="002A34B1" w:rsidP="002A34B1">
            <w:pPr>
              <w:pStyle w:val="Beschriftung"/>
              <w:spacing w:after="0"/>
              <w:jc w:val="center"/>
              <w:rPr>
                <w:sz w:val="20"/>
              </w:rPr>
            </w:pPr>
            <w:r>
              <w:rPr>
                <w:sz w:val="20"/>
              </w:rPr>
              <w:t>-</w:t>
            </w:r>
          </w:p>
        </w:tc>
        <w:tc>
          <w:tcPr>
            <w:tcW w:w="3118" w:type="dxa"/>
            <w:gridSpan w:val="3"/>
            <w:tcBorders>
              <w:top w:val="single" w:sz="4" w:space="0" w:color="4F81BD" w:themeColor="accent1"/>
              <w:bottom w:val="nil"/>
            </w:tcBorders>
            <w:shd w:val="clear" w:color="auto" w:fill="auto"/>
            <w:vAlign w:val="center"/>
          </w:tcPr>
          <w:p w14:paraId="54AB3763" w14:textId="77777777" w:rsidR="002A34B1" w:rsidRPr="009C5E28" w:rsidRDefault="002A34B1" w:rsidP="002A34B1">
            <w:pPr>
              <w:pStyle w:val="Beschriftung"/>
              <w:spacing w:after="0"/>
              <w:jc w:val="center"/>
              <w:rPr>
                <w:sz w:val="20"/>
              </w:rPr>
            </w:pPr>
            <w:r>
              <w:rPr>
                <w:sz w:val="20"/>
              </w:rPr>
              <w:t>-</w:t>
            </w:r>
          </w:p>
        </w:tc>
      </w:tr>
      <w:tr w:rsidR="00476AC7" w:rsidRPr="009C5E28" w14:paraId="3B80F422" w14:textId="77777777" w:rsidTr="002A34B1">
        <w:trPr>
          <w:trHeight w:val="394"/>
        </w:trPr>
        <w:tc>
          <w:tcPr>
            <w:tcW w:w="3027" w:type="dxa"/>
            <w:gridSpan w:val="3"/>
            <w:tcBorders>
              <w:top w:val="single" w:sz="4" w:space="0" w:color="4F81BD" w:themeColor="accent1"/>
              <w:bottom w:val="nil"/>
            </w:tcBorders>
            <w:shd w:val="clear" w:color="auto" w:fill="auto"/>
            <w:vAlign w:val="center"/>
          </w:tcPr>
          <w:p w14:paraId="6AE61757" w14:textId="11DA73A2" w:rsidR="00476AC7" w:rsidRDefault="00476AC7" w:rsidP="002A34B1">
            <w:pPr>
              <w:spacing w:after="0" w:line="276" w:lineRule="auto"/>
              <w:jc w:val="center"/>
              <w:rPr>
                <w:color w:val="auto"/>
                <w:sz w:val="20"/>
                <w:szCs w:val="20"/>
              </w:rPr>
            </w:pPr>
            <w:r>
              <w:rPr>
                <w:color w:val="auto"/>
                <w:sz w:val="20"/>
                <w:szCs w:val="20"/>
              </w:rPr>
              <w:t>Kalkwasser</w:t>
            </w:r>
          </w:p>
        </w:tc>
        <w:tc>
          <w:tcPr>
            <w:tcW w:w="3177" w:type="dxa"/>
            <w:gridSpan w:val="3"/>
            <w:tcBorders>
              <w:top w:val="single" w:sz="4" w:space="0" w:color="4F81BD" w:themeColor="accent1"/>
              <w:bottom w:val="nil"/>
            </w:tcBorders>
            <w:shd w:val="clear" w:color="auto" w:fill="auto"/>
            <w:vAlign w:val="center"/>
          </w:tcPr>
          <w:p w14:paraId="181A5B5F" w14:textId="1CC483B6" w:rsidR="00476AC7" w:rsidRDefault="000B5DDC" w:rsidP="002A34B1">
            <w:pPr>
              <w:pStyle w:val="Beschriftung"/>
              <w:spacing w:after="0"/>
              <w:jc w:val="center"/>
              <w:rPr>
                <w:sz w:val="20"/>
              </w:rPr>
            </w:pPr>
            <w:r>
              <w:rPr>
                <w:sz w:val="20"/>
              </w:rPr>
              <w:t>H: 315, 318, 335</w:t>
            </w:r>
          </w:p>
        </w:tc>
        <w:tc>
          <w:tcPr>
            <w:tcW w:w="3118" w:type="dxa"/>
            <w:gridSpan w:val="3"/>
            <w:tcBorders>
              <w:top w:val="single" w:sz="4" w:space="0" w:color="4F81BD" w:themeColor="accent1"/>
              <w:bottom w:val="nil"/>
            </w:tcBorders>
            <w:shd w:val="clear" w:color="auto" w:fill="auto"/>
            <w:vAlign w:val="center"/>
          </w:tcPr>
          <w:p w14:paraId="463006C8" w14:textId="3B0AC154" w:rsidR="00476AC7" w:rsidRDefault="000B5DDC" w:rsidP="002A34B1">
            <w:pPr>
              <w:pStyle w:val="Beschriftung"/>
              <w:spacing w:after="0"/>
              <w:jc w:val="center"/>
              <w:rPr>
                <w:sz w:val="20"/>
              </w:rPr>
            </w:pPr>
            <w:r>
              <w:rPr>
                <w:sz w:val="20"/>
              </w:rPr>
              <w:t>P: 280, 301+310, 302+352, 305, 351, 310,261,304+340</w:t>
            </w:r>
          </w:p>
        </w:tc>
      </w:tr>
      <w:tr w:rsidR="002A34B1" w:rsidRPr="009C5E28" w14:paraId="3F34DC71" w14:textId="77777777" w:rsidTr="002A34B1">
        <w:tc>
          <w:tcPr>
            <w:tcW w:w="1009" w:type="dxa"/>
            <w:tcBorders>
              <w:top w:val="single" w:sz="8" w:space="0" w:color="4F81BD"/>
              <w:left w:val="single" w:sz="8" w:space="0" w:color="4F81BD"/>
              <w:bottom w:val="single" w:sz="8" w:space="0" w:color="4F81BD"/>
            </w:tcBorders>
            <w:shd w:val="clear" w:color="auto" w:fill="auto"/>
            <w:vAlign w:val="center"/>
          </w:tcPr>
          <w:p w14:paraId="7BECCA9E" w14:textId="477C263D" w:rsidR="002A34B1" w:rsidRPr="009C5E28" w:rsidRDefault="00476AC7" w:rsidP="002A34B1">
            <w:pPr>
              <w:spacing w:after="0"/>
              <w:jc w:val="center"/>
              <w:rPr>
                <w:b/>
                <w:bCs/>
              </w:rPr>
            </w:pPr>
            <w:r w:rsidRPr="0017115D">
              <w:rPr>
                <w:b/>
                <w:noProof/>
                <w:lang w:eastAsia="de-DE"/>
              </w:rPr>
              <w:drawing>
                <wp:inline distT="0" distB="0" distL="0" distR="0" wp14:anchorId="00D3CDE0" wp14:editId="588DCA70">
                  <wp:extent cx="504190" cy="504190"/>
                  <wp:effectExtent l="0" t="0" r="0" b="0"/>
                  <wp:docPr id="63"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625F9F2" w14:textId="77777777" w:rsidR="002A34B1" w:rsidRPr="009C5E28" w:rsidRDefault="002A34B1" w:rsidP="002A34B1">
            <w:pPr>
              <w:spacing w:after="0"/>
              <w:jc w:val="center"/>
            </w:pPr>
            <w:r>
              <w:rPr>
                <w:noProof/>
                <w:lang w:eastAsia="de-DE"/>
              </w:rPr>
              <w:drawing>
                <wp:inline distT="0" distB="0" distL="0" distR="0" wp14:anchorId="4EA83141" wp14:editId="25765F82">
                  <wp:extent cx="504190" cy="504190"/>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9F29E25" w14:textId="77777777" w:rsidR="002A34B1" w:rsidRPr="009C5E28" w:rsidRDefault="002A34B1" w:rsidP="002A34B1">
            <w:pPr>
              <w:spacing w:after="0"/>
              <w:jc w:val="center"/>
            </w:pPr>
            <w:r>
              <w:rPr>
                <w:noProof/>
                <w:lang w:eastAsia="de-DE"/>
              </w:rPr>
              <w:drawing>
                <wp:inline distT="0" distB="0" distL="0" distR="0" wp14:anchorId="493AD059" wp14:editId="7057C32A">
                  <wp:extent cx="504190" cy="504190"/>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BA9B421" w14:textId="77777777" w:rsidR="002A34B1" w:rsidRPr="009C5E28" w:rsidRDefault="002A34B1" w:rsidP="002A34B1">
            <w:pPr>
              <w:spacing w:after="0"/>
              <w:jc w:val="center"/>
            </w:pPr>
            <w:r>
              <w:rPr>
                <w:noProof/>
                <w:lang w:eastAsia="de-DE"/>
              </w:rPr>
              <w:drawing>
                <wp:inline distT="0" distB="0" distL="0" distR="0" wp14:anchorId="71E7247B" wp14:editId="4B6F7732">
                  <wp:extent cx="504190" cy="50419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287022CB" w14:textId="77777777" w:rsidR="002A34B1" w:rsidRPr="009C5E28" w:rsidRDefault="002A34B1" w:rsidP="002A34B1">
            <w:pPr>
              <w:spacing w:after="0"/>
              <w:jc w:val="center"/>
            </w:pPr>
            <w:r>
              <w:rPr>
                <w:noProof/>
                <w:lang w:eastAsia="de-DE"/>
              </w:rPr>
              <w:drawing>
                <wp:inline distT="0" distB="0" distL="0" distR="0" wp14:anchorId="0E3CA464" wp14:editId="477B4108">
                  <wp:extent cx="504190" cy="50419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70F38030" w14:textId="77777777" w:rsidR="002A34B1" w:rsidRPr="009C5E28" w:rsidRDefault="002A34B1" w:rsidP="002A34B1">
            <w:pPr>
              <w:spacing w:after="0"/>
              <w:jc w:val="center"/>
            </w:pPr>
            <w:r>
              <w:rPr>
                <w:noProof/>
                <w:lang w:eastAsia="de-DE"/>
              </w:rPr>
              <w:drawing>
                <wp:inline distT="0" distB="0" distL="0" distR="0" wp14:anchorId="5E7AAC4B" wp14:editId="233091AA">
                  <wp:extent cx="504190" cy="50419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4889A55A" w14:textId="77777777" w:rsidR="002A34B1" w:rsidRPr="009C5E28" w:rsidRDefault="002A34B1" w:rsidP="002A34B1">
            <w:pPr>
              <w:spacing w:after="0"/>
              <w:jc w:val="center"/>
            </w:pPr>
            <w:r>
              <w:rPr>
                <w:noProof/>
                <w:lang w:eastAsia="de-DE"/>
              </w:rPr>
              <w:drawing>
                <wp:inline distT="0" distB="0" distL="0" distR="0" wp14:anchorId="1950E720" wp14:editId="4FBF6B39">
                  <wp:extent cx="504190" cy="50419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3994788" w14:textId="11EC83F1" w:rsidR="002A34B1" w:rsidRPr="009C5E28" w:rsidRDefault="00476AC7" w:rsidP="002A34B1">
            <w:pPr>
              <w:spacing w:after="0"/>
              <w:jc w:val="center"/>
            </w:pPr>
            <w:r w:rsidRPr="007975C9">
              <w:rPr>
                <w:noProof/>
                <w:lang w:eastAsia="de-DE"/>
              </w:rPr>
              <w:drawing>
                <wp:inline distT="0" distB="0" distL="0" distR="0" wp14:anchorId="398E7E0E" wp14:editId="2A86C032">
                  <wp:extent cx="511175" cy="511175"/>
                  <wp:effectExtent l="0" t="0" r="0" b="0"/>
                  <wp:docPr id="6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0A5A2472" w14:textId="77777777" w:rsidR="002A34B1" w:rsidRPr="009C5E28" w:rsidRDefault="002A34B1" w:rsidP="002A34B1">
            <w:pPr>
              <w:spacing w:after="0"/>
              <w:jc w:val="center"/>
            </w:pPr>
            <w:r>
              <w:rPr>
                <w:noProof/>
                <w:lang w:eastAsia="de-DE"/>
              </w:rPr>
              <w:drawing>
                <wp:inline distT="0" distB="0" distL="0" distR="0" wp14:anchorId="4CB55126" wp14:editId="62F70275">
                  <wp:extent cx="504190" cy="50419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69F9A946" w14:textId="77777777" w:rsidR="002A34B1" w:rsidRDefault="002A34B1" w:rsidP="002A34B1">
      <w:pPr>
        <w:tabs>
          <w:tab w:val="left" w:pos="1701"/>
          <w:tab w:val="left" w:pos="1985"/>
        </w:tabs>
        <w:ind w:left="1980" w:hanging="1980"/>
      </w:pPr>
    </w:p>
    <w:p w14:paraId="29DFD48C" w14:textId="7F89EC64" w:rsidR="002A34B1" w:rsidRDefault="002A34B1" w:rsidP="002A34B1">
      <w:pPr>
        <w:tabs>
          <w:tab w:val="left" w:pos="1701"/>
          <w:tab w:val="left" w:pos="1985"/>
        </w:tabs>
        <w:ind w:left="1980" w:hanging="1980"/>
      </w:pPr>
      <w:r>
        <w:t xml:space="preserve">Materialien: </w:t>
      </w:r>
      <w:r>
        <w:tab/>
      </w:r>
      <w:r>
        <w:tab/>
      </w:r>
      <w:r w:rsidR="00476AC7">
        <w:t>½ Hefewürfel, 200 mL warmes Wasser, 1L Gefrierbeutel mit Verschluss, Luftballon, Spritze (10 mL), Strohhalm, Reagenzgläser + Ständer</w:t>
      </w:r>
      <w:r w:rsidR="000B5DDC">
        <w:t>, Becherglas (250 mL), Waage</w:t>
      </w:r>
    </w:p>
    <w:p w14:paraId="0AE9CAD7" w14:textId="268129D7" w:rsidR="002A34B1" w:rsidRPr="00ED07C2" w:rsidRDefault="002A34B1" w:rsidP="002A34B1">
      <w:pPr>
        <w:tabs>
          <w:tab w:val="left" w:pos="1701"/>
          <w:tab w:val="left" w:pos="1985"/>
        </w:tabs>
        <w:ind w:left="1980" w:hanging="1980"/>
      </w:pPr>
      <w:r>
        <w:t>Chemikalien:</w:t>
      </w:r>
      <w:r>
        <w:tab/>
      </w:r>
      <w:r>
        <w:tab/>
      </w:r>
      <w:r w:rsidR="00476AC7">
        <w:t>5 g Glucose, Salzsäure (w=20 %), Natriumhydrogencarbonat, Kalkwasser</w:t>
      </w:r>
    </w:p>
    <w:p w14:paraId="37450C38" w14:textId="08291D96" w:rsidR="00476AC7" w:rsidRDefault="002A34B1" w:rsidP="00476AC7">
      <w:pPr>
        <w:tabs>
          <w:tab w:val="left" w:pos="1701"/>
          <w:tab w:val="left" w:pos="1985"/>
        </w:tabs>
        <w:ind w:left="1980" w:hanging="1980"/>
      </w:pPr>
      <w:r>
        <w:t xml:space="preserve">Durchführung: </w:t>
      </w:r>
      <w:r>
        <w:tab/>
      </w:r>
      <w:r>
        <w:tab/>
      </w:r>
      <w:r w:rsidR="00476AC7">
        <w:t>I. Chemie</w:t>
      </w:r>
      <w:r w:rsidR="00B31B80">
        <w:t xml:space="preserve"> der Backpulvers: Ein halbes Pa</w:t>
      </w:r>
      <w:r w:rsidR="00476AC7">
        <w:t xml:space="preserve">ket Backpulver wird in ein Reagenzglas gefüllt. Dazu werden ca. 10 mL Salzsäure (w= 20 %) gegeben und schnell mit einem Luftballon abgeschlossen. Das Gasvolumen des Luftballons kann anschließend über einen Strohhalm in ein Reagenzglas mit Kalkwasser eingeleitet werden.  </w:t>
      </w:r>
    </w:p>
    <w:p w14:paraId="532D2E5B" w14:textId="052A719F" w:rsidR="00476AC7" w:rsidRDefault="00476AC7" w:rsidP="00476AC7">
      <w:pPr>
        <w:tabs>
          <w:tab w:val="left" w:pos="1701"/>
          <w:tab w:val="left" w:pos="1985"/>
        </w:tabs>
        <w:ind w:left="1980" w:hanging="1980"/>
      </w:pPr>
      <w:r>
        <w:tab/>
      </w:r>
      <w:r>
        <w:tab/>
        <w:t>II: Chemie der Hefe: Ein 1 L Gefrierbeutel wird mit 200 mL warmen Wasser gefüllt. Ein ½ Hefewürfel wird in einem Becherglas mit warmen Wasser unter Rühren vollständig gelöst. I</w:t>
      </w:r>
      <w:r w:rsidR="000B5DDC">
        <w:t>n den w</w:t>
      </w:r>
      <w:r>
        <w:t>asser</w:t>
      </w:r>
      <w:r w:rsidR="000B5DDC">
        <w:t>gefüllten Gefr</w:t>
      </w:r>
      <w:r>
        <w:t>i</w:t>
      </w:r>
      <w:r w:rsidR="000B5DDC">
        <w:t>e</w:t>
      </w:r>
      <w:r>
        <w:t>rbeutel werden zusätzlich 5 g Glucose</w:t>
      </w:r>
      <w:r w:rsidR="000B5DDC">
        <w:t xml:space="preserve"> und die gelöste Hefe aus dem Becherglas gegeben. Wichtig ist, dass das gesamte Luftvolumen aus dem Gefrierbeutel gesaugt </w:t>
      </w:r>
      <w:r w:rsidR="000B5DDC">
        <w:lastRenderedPageBreak/>
        <w:t>wird und dieser anschließend</w:t>
      </w:r>
      <w:r w:rsidR="00B31B80">
        <w:t xml:space="preserve"> luftdicht verschlossen wird. Die</w:t>
      </w:r>
      <w:r w:rsidR="000B5DDC">
        <w:t xml:space="preserve"> Einleitung in Kalkwasser kann hier analog erfolgen. </w:t>
      </w:r>
    </w:p>
    <w:p w14:paraId="41BEC068" w14:textId="33494D4D" w:rsidR="00CC4368" w:rsidRDefault="002A34B1" w:rsidP="002A34B1">
      <w:pPr>
        <w:tabs>
          <w:tab w:val="left" w:pos="1701"/>
          <w:tab w:val="left" w:pos="1985"/>
        </w:tabs>
        <w:ind w:left="1980" w:hanging="1980"/>
      </w:pPr>
      <w:r>
        <w:t>Beobachtung:</w:t>
      </w:r>
      <w:r>
        <w:tab/>
      </w:r>
      <w:r>
        <w:tab/>
      </w:r>
      <w:r w:rsidR="000B5DDC">
        <w:t>Nach Zugabe von Salzsäure zum Backpulver ist eine Blasenbildung zu</w:t>
      </w:r>
      <w:r w:rsidR="005340E8">
        <w:t xml:space="preserve"> </w:t>
      </w:r>
      <w:r w:rsidR="000B5DDC">
        <w:t>beobachten. Der auf dem Reagenzglas aufgesetzte Luftballon richtet sich langsam auf.</w:t>
      </w:r>
      <w:r w:rsidR="005340E8">
        <w:t xml:space="preserve"> Wird das aufgefangene Gas in Kalkwasser eingeführt ist ein weißer Niederschlag zu beobachten. Beim Hefeversuch ist nach einigen Minuten ebenfalls eine Blasenbildung im Gefrierbeutel zu beobachten. Nach ca. 30 min hat sich der Gefrierbeutel deutlich „aufgebläht“. Eine Gas Probe trübt die Kalkwasser-Lösung ebenfalls, sodass auch hier ein weißer Niederschlag ausfällt. </w:t>
      </w:r>
    </w:p>
    <w:tbl>
      <w:tblPr>
        <w:tblStyle w:val="Tabellenraster"/>
        <w:tblW w:w="0" w:type="auto"/>
        <w:tblInd w:w="1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0"/>
        <w:gridCol w:w="3522"/>
      </w:tblGrid>
      <w:tr w:rsidR="005340E8" w14:paraId="08121C0D" w14:textId="77777777" w:rsidTr="003966F4">
        <w:tc>
          <w:tcPr>
            <w:tcW w:w="3586" w:type="dxa"/>
          </w:tcPr>
          <w:p w14:paraId="55F0C942" w14:textId="30D6587C" w:rsidR="00CC4368" w:rsidRDefault="005340E8" w:rsidP="002A34B1">
            <w:pPr>
              <w:tabs>
                <w:tab w:val="left" w:pos="1701"/>
                <w:tab w:val="left" w:pos="1985"/>
              </w:tabs>
            </w:pPr>
            <w:r>
              <w:rPr>
                <w:noProof/>
                <w:lang w:eastAsia="de-DE"/>
              </w:rPr>
              <w:drawing>
                <wp:inline distT="0" distB="0" distL="0" distR="0" wp14:anchorId="2A0D4F0F" wp14:editId="3DC47FCA">
                  <wp:extent cx="2400000" cy="1800000"/>
                  <wp:effectExtent l="0" t="4762"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6-07-25 13.08.16.jpg"/>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rot="5400000">
                            <a:off x="0" y="0"/>
                            <a:ext cx="2400000" cy="1800000"/>
                          </a:xfrm>
                          <a:prstGeom prst="rect">
                            <a:avLst/>
                          </a:prstGeom>
                        </pic:spPr>
                      </pic:pic>
                    </a:graphicData>
                  </a:graphic>
                </wp:inline>
              </w:drawing>
            </w:r>
          </w:p>
        </w:tc>
        <w:tc>
          <w:tcPr>
            <w:tcW w:w="3496" w:type="dxa"/>
          </w:tcPr>
          <w:p w14:paraId="1165C3B8" w14:textId="1E878681" w:rsidR="00CC4368" w:rsidRDefault="005340E8" w:rsidP="002A34B1">
            <w:pPr>
              <w:tabs>
                <w:tab w:val="left" w:pos="1701"/>
                <w:tab w:val="left" w:pos="1985"/>
              </w:tabs>
            </w:pPr>
            <w:r>
              <w:rPr>
                <w:noProof/>
                <w:lang w:eastAsia="de-DE"/>
              </w:rPr>
              <w:drawing>
                <wp:inline distT="0" distB="0" distL="0" distR="0" wp14:anchorId="503FB570" wp14:editId="4B0E9EC5">
                  <wp:extent cx="2400000" cy="1800000"/>
                  <wp:effectExtent l="0" t="4762"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6-07-25 13.10.23.jpg"/>
                          <pic:cNvPicPr/>
                        </pic:nvPicPr>
                        <pic:blipFill>
                          <a:blip r:embed="rId27" cstate="print">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rot="5400000">
                            <a:off x="0" y="0"/>
                            <a:ext cx="2400000" cy="1800000"/>
                          </a:xfrm>
                          <a:prstGeom prst="rect">
                            <a:avLst/>
                          </a:prstGeom>
                        </pic:spPr>
                      </pic:pic>
                    </a:graphicData>
                  </a:graphic>
                </wp:inline>
              </w:drawing>
            </w:r>
          </w:p>
        </w:tc>
      </w:tr>
      <w:tr w:rsidR="00464AAB" w14:paraId="6FF48AC1" w14:textId="77777777" w:rsidTr="003966F4">
        <w:tc>
          <w:tcPr>
            <w:tcW w:w="7082" w:type="dxa"/>
            <w:gridSpan w:val="2"/>
          </w:tcPr>
          <w:p w14:paraId="60042F26" w14:textId="1D9AF5CC" w:rsidR="00464AAB" w:rsidRDefault="00464AAB" w:rsidP="003966F4">
            <w:pPr>
              <w:pStyle w:val="Beschriftung"/>
              <w:jc w:val="center"/>
            </w:pPr>
            <w:r>
              <w:t xml:space="preserve">Abb. </w:t>
            </w:r>
            <w:fldSimple w:instr=" SEQ Abb. \* ARABIC ">
              <w:r w:rsidR="009F468B">
                <w:rPr>
                  <w:noProof/>
                </w:rPr>
                <w:t>2</w:t>
              </w:r>
            </w:fldSimple>
            <w:r>
              <w:t xml:space="preserve"> – </w:t>
            </w:r>
            <w:r w:rsidR="005340E8">
              <w:t>Backpulver nach</w:t>
            </w:r>
            <w:r w:rsidR="00EA0FA8">
              <w:t xml:space="preserve"> (rechts)</w:t>
            </w:r>
            <w:r w:rsidR="005340E8">
              <w:t xml:space="preserve"> und vor </w:t>
            </w:r>
            <w:r w:rsidR="00EA0FA8">
              <w:t xml:space="preserve">(links) </w:t>
            </w:r>
            <w:r w:rsidR="005340E8">
              <w:t>der Zugabe von Salzsäure</w:t>
            </w:r>
            <w:r w:rsidR="00EA0FA8">
              <w:t>.</w:t>
            </w:r>
          </w:p>
          <w:p w14:paraId="08794238" w14:textId="77777777" w:rsidR="00464AAB" w:rsidRDefault="00464AAB" w:rsidP="003966F4">
            <w:pPr>
              <w:keepNext/>
              <w:tabs>
                <w:tab w:val="left" w:pos="1701"/>
                <w:tab w:val="left" w:pos="1985"/>
              </w:tabs>
            </w:pPr>
          </w:p>
          <w:tbl>
            <w:tblPr>
              <w:tblStyle w:val="Tabellenraster"/>
              <w:tblW w:w="68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2"/>
              <w:gridCol w:w="3614"/>
              <w:gridCol w:w="14"/>
            </w:tblGrid>
            <w:tr w:rsidR="001330A6" w14:paraId="7DE42095" w14:textId="77777777" w:rsidTr="00EA0FA8">
              <w:tc>
                <w:tcPr>
                  <w:tcW w:w="3252" w:type="dxa"/>
                </w:tcPr>
                <w:p w14:paraId="7BCC558D" w14:textId="600A0EB9" w:rsidR="001330A6" w:rsidRDefault="00EA0FA8" w:rsidP="00464AAB">
                  <w:pPr>
                    <w:keepNext/>
                    <w:tabs>
                      <w:tab w:val="left" w:pos="1701"/>
                      <w:tab w:val="left" w:pos="1985"/>
                    </w:tabs>
                  </w:pPr>
                  <w:r>
                    <w:rPr>
                      <w:noProof/>
                      <w:lang w:eastAsia="de-DE"/>
                    </w:rPr>
                    <w:drawing>
                      <wp:inline distT="0" distB="0" distL="0" distR="0" wp14:anchorId="7CE3B269" wp14:editId="5B18CCC1">
                        <wp:extent cx="2544001" cy="1908000"/>
                        <wp:effectExtent l="0" t="5715" r="3175" b="3175"/>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16-07-25 13.23.48.jpg"/>
                                <pic:cNvPicPr/>
                              </pic:nvPicPr>
                              <pic:blipFill>
                                <a:blip r:embed="rId29" cstate="print">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rot="5400000">
                                  <a:off x="0" y="0"/>
                                  <a:ext cx="2544001" cy="1908000"/>
                                </a:xfrm>
                                <a:prstGeom prst="rect">
                                  <a:avLst/>
                                </a:prstGeom>
                              </pic:spPr>
                            </pic:pic>
                          </a:graphicData>
                        </a:graphic>
                      </wp:inline>
                    </w:drawing>
                  </w:r>
                </w:p>
              </w:tc>
              <w:tc>
                <w:tcPr>
                  <w:tcW w:w="3628" w:type="dxa"/>
                  <w:gridSpan w:val="2"/>
                </w:tcPr>
                <w:p w14:paraId="68FAF05D" w14:textId="38AE1365" w:rsidR="001330A6" w:rsidRDefault="00EA0FA8" w:rsidP="00464AAB">
                  <w:pPr>
                    <w:keepNext/>
                    <w:tabs>
                      <w:tab w:val="left" w:pos="1701"/>
                      <w:tab w:val="left" w:pos="1985"/>
                    </w:tabs>
                  </w:pPr>
                  <w:r>
                    <w:rPr>
                      <w:noProof/>
                      <w:lang w:eastAsia="de-DE"/>
                    </w:rPr>
                    <w:drawing>
                      <wp:inline distT="0" distB="0" distL="0" distR="0" wp14:anchorId="092AE5B5" wp14:editId="12A072F4">
                        <wp:extent cx="2544000" cy="1908000"/>
                        <wp:effectExtent l="0" t="5715" r="3175" b="3175"/>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6-07-25 13.24.07.jpg"/>
                                <pic:cNvPicPr/>
                              </pic:nvPicPr>
                              <pic:blipFill>
                                <a:blip r:embed="rId31" cstate="print">
                                  <a:extLst>
                                    <a:ext uri="{BEBA8EAE-BF5A-486C-A8C5-ECC9F3942E4B}">
                                      <a14:imgProps xmlns:a14="http://schemas.microsoft.com/office/drawing/2010/main">
                                        <a14:imgLayer r:embed="rId32">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rot="5400000">
                                  <a:off x="0" y="0"/>
                                  <a:ext cx="2544000" cy="1908000"/>
                                </a:xfrm>
                                <a:prstGeom prst="rect">
                                  <a:avLst/>
                                </a:prstGeom>
                              </pic:spPr>
                            </pic:pic>
                          </a:graphicData>
                        </a:graphic>
                      </wp:inline>
                    </w:drawing>
                  </w:r>
                </w:p>
              </w:tc>
            </w:tr>
            <w:tr w:rsidR="001330A6" w14:paraId="588EC4E7" w14:textId="77777777" w:rsidTr="00EA0FA8">
              <w:trPr>
                <w:gridAfter w:val="1"/>
                <w:wAfter w:w="14" w:type="dxa"/>
              </w:trPr>
              <w:tc>
                <w:tcPr>
                  <w:tcW w:w="6866" w:type="dxa"/>
                  <w:gridSpan w:val="2"/>
                </w:tcPr>
                <w:p w14:paraId="5A85C2CB" w14:textId="79169025" w:rsidR="001330A6" w:rsidRDefault="001330A6" w:rsidP="003966F4">
                  <w:pPr>
                    <w:keepNext/>
                    <w:tabs>
                      <w:tab w:val="left" w:pos="1701"/>
                      <w:tab w:val="left" w:pos="1985"/>
                    </w:tabs>
                    <w:jc w:val="center"/>
                  </w:pPr>
                  <w:r w:rsidRPr="001330A6">
                    <w:rPr>
                      <w:sz w:val="18"/>
                    </w:rPr>
                    <w:t xml:space="preserve">Abb. </w:t>
                  </w:r>
                  <w:r w:rsidRPr="001330A6">
                    <w:rPr>
                      <w:sz w:val="18"/>
                    </w:rPr>
                    <w:fldChar w:fldCharType="begin"/>
                  </w:r>
                  <w:r w:rsidRPr="001330A6">
                    <w:rPr>
                      <w:sz w:val="18"/>
                    </w:rPr>
                    <w:instrText xml:space="preserve"> SEQ Abb. \* ARABIC </w:instrText>
                  </w:r>
                  <w:r w:rsidRPr="001330A6">
                    <w:rPr>
                      <w:sz w:val="18"/>
                    </w:rPr>
                    <w:fldChar w:fldCharType="separate"/>
                  </w:r>
                  <w:r w:rsidR="009F468B">
                    <w:rPr>
                      <w:noProof/>
                      <w:sz w:val="18"/>
                    </w:rPr>
                    <w:t>3</w:t>
                  </w:r>
                  <w:r w:rsidRPr="001330A6">
                    <w:rPr>
                      <w:sz w:val="18"/>
                    </w:rPr>
                    <w:fldChar w:fldCharType="end"/>
                  </w:r>
                  <w:r>
                    <w:rPr>
                      <w:sz w:val="18"/>
                    </w:rPr>
                    <w:t xml:space="preserve"> – </w:t>
                  </w:r>
                  <w:r w:rsidR="00EA0FA8">
                    <w:rPr>
                      <w:sz w:val="18"/>
                    </w:rPr>
                    <w:t xml:space="preserve">Einleitung des entstandenen Gas in Kalkwasser, Bildung eines weißen </w:t>
                  </w:r>
                  <w:r w:rsidR="00C81BEF">
                    <w:rPr>
                      <w:sz w:val="18"/>
                    </w:rPr>
                    <w:t>Niederschlags</w:t>
                  </w:r>
                  <w:r w:rsidR="00EA0FA8">
                    <w:rPr>
                      <w:sz w:val="18"/>
                    </w:rPr>
                    <w:t xml:space="preserve"> nach der Gaseinleitung (rechts)</w:t>
                  </w:r>
                  <w:r>
                    <w:rPr>
                      <w:sz w:val="18"/>
                    </w:rPr>
                    <w:t>.</w:t>
                  </w:r>
                </w:p>
              </w:tc>
            </w:tr>
          </w:tbl>
          <w:p w14:paraId="3334141E" w14:textId="695B457D" w:rsidR="001330A6" w:rsidRDefault="001330A6" w:rsidP="001330A6">
            <w:pPr>
              <w:pStyle w:val="Beschriftung"/>
            </w:pPr>
          </w:p>
        </w:tc>
      </w:tr>
    </w:tbl>
    <w:p w14:paraId="32838B6D" w14:textId="65DD57B4" w:rsidR="00EA0FA8" w:rsidRDefault="00EA0FA8" w:rsidP="002A34B1"/>
    <w:tbl>
      <w:tblPr>
        <w:tblStyle w:val="Tabellenraster"/>
        <w:tblW w:w="0" w:type="auto"/>
        <w:tblInd w:w="2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7"/>
        <w:gridCol w:w="4003"/>
      </w:tblGrid>
      <w:tr w:rsidR="00EA0FA8" w14:paraId="4E280C26" w14:textId="77777777" w:rsidTr="000476A9">
        <w:tc>
          <w:tcPr>
            <w:tcW w:w="3006" w:type="dxa"/>
          </w:tcPr>
          <w:p w14:paraId="20E6754C" w14:textId="1A4EB526" w:rsidR="00EA0FA8" w:rsidRDefault="00EA0FA8" w:rsidP="002A34B1">
            <w:r>
              <w:rPr>
                <w:noProof/>
                <w:lang w:eastAsia="de-DE"/>
              </w:rPr>
              <w:lastRenderedPageBreak/>
              <w:drawing>
                <wp:inline distT="0" distB="0" distL="0" distR="0" wp14:anchorId="5888284D" wp14:editId="1F770C8B">
                  <wp:extent cx="1872921" cy="1800000"/>
                  <wp:effectExtent l="0" t="1587"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16-07-25 14.34.03.jpg"/>
                          <pic:cNvPicPr/>
                        </pic:nvPicPr>
                        <pic:blipFill rotWithShape="1">
                          <a:blip r:embed="rId33" cstate="print">
                            <a:extLst>
                              <a:ext uri="{BEBA8EAE-BF5A-486C-A8C5-ECC9F3942E4B}">
                                <a14:imgProps xmlns:a14="http://schemas.microsoft.com/office/drawing/2010/main">
                                  <a14:imgLayer r:embed="rId34">
                                    <a14:imgEffect>
                                      <a14:brightnessContrast bright="20000" contrast="40000"/>
                                    </a14:imgEffect>
                                  </a14:imgLayer>
                                </a14:imgProps>
                              </a:ext>
                              <a:ext uri="{28A0092B-C50C-407E-A947-70E740481C1C}">
                                <a14:useLocalDpi xmlns:a14="http://schemas.microsoft.com/office/drawing/2010/main"/>
                              </a:ext>
                            </a:extLst>
                          </a:blip>
                          <a:srcRect l="11294" r="10668"/>
                          <a:stretch/>
                        </pic:blipFill>
                        <pic:spPr bwMode="auto">
                          <a:xfrm rot="5400000">
                            <a:off x="0" y="0"/>
                            <a:ext cx="1872921" cy="1800000"/>
                          </a:xfrm>
                          <a:prstGeom prst="rect">
                            <a:avLst/>
                          </a:prstGeom>
                          <a:ln>
                            <a:noFill/>
                          </a:ln>
                          <a:extLst>
                            <a:ext uri="{53640926-AAD7-44D8-BBD7-CCE9431645EC}">
                              <a14:shadowObscured xmlns:a14="http://schemas.microsoft.com/office/drawing/2010/main"/>
                            </a:ext>
                          </a:extLst>
                        </pic:spPr>
                      </pic:pic>
                    </a:graphicData>
                  </a:graphic>
                </wp:inline>
              </w:drawing>
            </w:r>
          </w:p>
        </w:tc>
        <w:tc>
          <w:tcPr>
            <w:tcW w:w="3934" w:type="dxa"/>
          </w:tcPr>
          <w:p w14:paraId="442EB023" w14:textId="2AE8D66B" w:rsidR="00EA0FA8" w:rsidRDefault="000476A9" w:rsidP="002A34B1">
            <w:r>
              <w:rPr>
                <w:noProof/>
                <w:lang w:eastAsia="de-DE"/>
              </w:rPr>
              <w:drawing>
                <wp:inline distT="0" distB="0" distL="0" distR="0" wp14:anchorId="41768DFA" wp14:editId="6C82C062">
                  <wp:extent cx="2496000" cy="1872000"/>
                  <wp:effectExtent l="0" t="0" r="0" b="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16-07-25 15.10.58.jpg"/>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a:ext>
                            </a:extLst>
                          </a:blip>
                          <a:stretch>
                            <a:fillRect/>
                          </a:stretch>
                        </pic:blipFill>
                        <pic:spPr>
                          <a:xfrm>
                            <a:off x="0" y="0"/>
                            <a:ext cx="2496000" cy="1872000"/>
                          </a:xfrm>
                          <a:prstGeom prst="rect">
                            <a:avLst/>
                          </a:prstGeom>
                        </pic:spPr>
                      </pic:pic>
                    </a:graphicData>
                  </a:graphic>
                </wp:inline>
              </w:drawing>
            </w:r>
          </w:p>
        </w:tc>
      </w:tr>
      <w:tr w:rsidR="000476A9" w14:paraId="4FE898B1" w14:textId="77777777" w:rsidTr="000476A9">
        <w:tc>
          <w:tcPr>
            <w:tcW w:w="6940" w:type="dxa"/>
            <w:gridSpan w:val="2"/>
          </w:tcPr>
          <w:p w14:paraId="3C70D6AE" w14:textId="2EAC1E53" w:rsidR="000476A9" w:rsidRPr="000476A9" w:rsidRDefault="000476A9" w:rsidP="003966F4">
            <w:pPr>
              <w:jc w:val="center"/>
              <w:rPr>
                <w:sz w:val="18"/>
              </w:rPr>
            </w:pPr>
            <w:r w:rsidRPr="000476A9">
              <w:rPr>
                <w:sz w:val="18"/>
              </w:rPr>
              <w:t xml:space="preserve">Abb. </w:t>
            </w:r>
            <w:r w:rsidRPr="000476A9">
              <w:rPr>
                <w:sz w:val="18"/>
              </w:rPr>
              <w:fldChar w:fldCharType="begin"/>
            </w:r>
            <w:r w:rsidRPr="000476A9">
              <w:rPr>
                <w:sz w:val="18"/>
              </w:rPr>
              <w:instrText xml:space="preserve"> SEQ Abb. \* ARABIC </w:instrText>
            </w:r>
            <w:r w:rsidRPr="000476A9">
              <w:rPr>
                <w:sz w:val="18"/>
              </w:rPr>
              <w:fldChar w:fldCharType="separate"/>
            </w:r>
            <w:r w:rsidR="009F468B">
              <w:rPr>
                <w:noProof/>
                <w:sz w:val="18"/>
              </w:rPr>
              <w:t>4</w:t>
            </w:r>
            <w:r w:rsidRPr="000476A9">
              <w:rPr>
                <w:sz w:val="18"/>
              </w:rPr>
              <w:fldChar w:fldCharType="end"/>
            </w:r>
            <w:r w:rsidRPr="000476A9">
              <w:rPr>
                <w:sz w:val="18"/>
              </w:rPr>
              <w:t xml:space="preserve"> – Gefrie</w:t>
            </w:r>
            <w:r w:rsidR="009621F5">
              <w:rPr>
                <w:sz w:val="18"/>
              </w:rPr>
              <w:t>r</w:t>
            </w:r>
            <w:r w:rsidRPr="000476A9">
              <w:rPr>
                <w:sz w:val="18"/>
              </w:rPr>
              <w:t xml:space="preserve">beutel </w:t>
            </w:r>
            <w:r w:rsidR="009B5A37">
              <w:rPr>
                <w:sz w:val="18"/>
              </w:rPr>
              <w:t xml:space="preserve">mit Hefe und Glucose </w:t>
            </w:r>
            <w:r w:rsidRPr="000476A9">
              <w:rPr>
                <w:sz w:val="18"/>
              </w:rPr>
              <w:t>vor (links) und nach (rechts) 30 min.</w:t>
            </w:r>
          </w:p>
        </w:tc>
      </w:tr>
    </w:tbl>
    <w:p w14:paraId="7619742E" w14:textId="77777777" w:rsidR="00EA0FA8" w:rsidRPr="00D425DB" w:rsidRDefault="00EA0FA8" w:rsidP="002A34B1"/>
    <w:p w14:paraId="5B66C2A1" w14:textId="64129C0E" w:rsidR="00503D2B" w:rsidRDefault="002A34B1" w:rsidP="002A34B1">
      <w:pPr>
        <w:tabs>
          <w:tab w:val="left" w:pos="1701"/>
          <w:tab w:val="left" w:pos="1985"/>
        </w:tabs>
        <w:ind w:left="2124" w:hanging="2124"/>
      </w:pPr>
      <w:r>
        <w:t>Deutung:</w:t>
      </w:r>
      <w:r>
        <w:tab/>
      </w:r>
      <w:r>
        <w:tab/>
      </w:r>
      <w:r>
        <w:tab/>
      </w:r>
      <w:r w:rsidR="000476A9">
        <w:t xml:space="preserve">In Backpulver sind Natriumhydrogencarbonat und Säurezusätze enthalten. Wird Natriumhydrogencarbonat mit Salzsäure versetzt tritt eine analoge </w:t>
      </w:r>
      <w:r w:rsidR="009621F5">
        <w:t xml:space="preserve">Reaktion wie beim Backen. Die Reaktionsgleich kann als Wortgleichung erfolgen: Säure + Natriumhydrogencarbonat reagiert zu Wasser und Kohlenstoffdioxid. </w:t>
      </w:r>
      <w:r w:rsidR="00503D2B">
        <w:t>Gleichung:</w:t>
      </w:r>
    </w:p>
    <w:p w14:paraId="55CB7252" w14:textId="193CE0DE" w:rsidR="00503D2B" w:rsidRDefault="00503D2B" w:rsidP="001D592A">
      <w:pPr>
        <w:tabs>
          <w:tab w:val="left" w:pos="1701"/>
          <w:tab w:val="left" w:pos="1985"/>
        </w:tabs>
        <w:ind w:left="2124" w:hanging="2124"/>
      </w:pPr>
      <w:r>
        <w:tab/>
      </w:r>
      <w:r>
        <w:tab/>
      </w:r>
      <w:r>
        <w:tab/>
      </w:r>
      <m:oMath>
        <m:sSub>
          <m:sSubPr>
            <m:ctrlPr>
              <w:rPr>
                <w:rFonts w:ascii="Cambria Math" w:hAnsi="Cambria Math"/>
              </w:rPr>
            </m:ctrlPr>
          </m:sSubPr>
          <m:e>
            <m:r>
              <m:rPr>
                <m:sty m:val="p"/>
              </m:rPr>
              <w:rPr>
                <w:rFonts w:ascii="Cambria Math" w:hAnsi="Cambria Math"/>
              </w:rPr>
              <m:t>HCl</m:t>
            </m:r>
          </m:e>
          <m:sub>
            <m:r>
              <m:rPr>
                <m:sty m:val="p"/>
              </m:rPr>
              <w:rPr>
                <w:rFonts w:ascii="Cambria Math" w:hAnsi="Cambria Math"/>
              </w:rPr>
              <m:t>(aq)</m:t>
            </m:r>
          </m:sub>
        </m:sSub>
        <m:r>
          <m:rPr>
            <m:sty m:val="p"/>
          </m:rPr>
          <w:rPr>
            <w:rFonts w:ascii="Cambria Math" w:hAnsi="Cambria Math"/>
          </w:rPr>
          <m:t>+</m:t>
        </m:r>
        <m:sSub>
          <m:sSubPr>
            <m:ctrlPr>
              <w:rPr>
                <w:rFonts w:ascii="Cambria Math" w:hAnsi="Cambria Math"/>
              </w:rPr>
            </m:ctrlPr>
          </m:sSubPr>
          <m:e>
            <m:sSub>
              <m:sSubPr>
                <m:ctrlPr>
                  <w:rPr>
                    <w:rFonts w:ascii="Cambria Math" w:hAnsi="Cambria Math"/>
                  </w:rPr>
                </m:ctrlPr>
              </m:sSubPr>
              <m:e>
                <m:r>
                  <m:rPr>
                    <m:sty m:val="p"/>
                  </m:rPr>
                  <w:rPr>
                    <w:rFonts w:ascii="Cambria Math" w:hAnsi="Cambria Math"/>
                  </w:rPr>
                  <m:t>NaHCO</m:t>
                </m:r>
              </m:e>
              <m:sub>
                <m:r>
                  <m:rPr>
                    <m:sty m:val="p"/>
                  </m:rPr>
                  <w:rPr>
                    <w:rFonts w:ascii="Cambria Math" w:hAnsi="Cambria Math"/>
                  </w:rPr>
                  <m:t>3</m:t>
                </m:r>
              </m:sub>
            </m:sSub>
          </m:e>
          <m:sub>
            <m:r>
              <m:rPr>
                <m:sty m:val="p"/>
              </m:rPr>
              <w:rPr>
                <w:rFonts w:ascii="Cambria Math" w:hAnsi="Cambria Math"/>
              </w:rPr>
              <m:t>(s)</m:t>
            </m:r>
          </m:sub>
        </m:sSub>
        <m:r>
          <m:rPr>
            <m:sty m:val="p"/>
          </m:rPr>
          <w:rPr>
            <w:rFonts w:ascii="Cambria Math" w:hAnsi="Cambria Math"/>
          </w:rPr>
          <m:t>⇌</m:t>
        </m:r>
        <m:sSub>
          <m:sSubPr>
            <m:ctrlPr>
              <w:rPr>
                <w:rFonts w:ascii="Cambria Math" w:hAnsi="Cambria Math"/>
              </w:rPr>
            </m:ctrlPr>
          </m:sSubPr>
          <m:e>
            <m:sSub>
              <m:sSubPr>
                <m:ctrlPr>
                  <w:rPr>
                    <w:rFonts w:ascii="Cambria Math" w:hAnsi="Cambria Math"/>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m:t>
            </m:r>
          </m:e>
          <m:sub>
            <m:r>
              <m:rPr>
                <m:sty m:val="p"/>
              </m:rPr>
              <w:rPr>
                <w:rFonts w:ascii="Cambria Math" w:hAnsi="Cambria Math"/>
              </w:rPr>
              <m:t>(l)</m:t>
            </m:r>
          </m:sub>
        </m:sSub>
        <m:r>
          <m:rPr>
            <m:sty m:val="p"/>
          </m:rPr>
          <w:rPr>
            <w:rFonts w:ascii="Cambria Math" w:hAnsi="Cambria Math"/>
          </w:rPr>
          <m:t>+</m:t>
        </m:r>
        <m:sSub>
          <m:sSubPr>
            <m:ctrlPr>
              <w:rPr>
                <w:rFonts w:ascii="Cambria Math" w:hAnsi="Cambria Math"/>
              </w:rPr>
            </m:ctrlPr>
          </m:sSubPr>
          <m:e>
            <m:sSub>
              <m:sSubPr>
                <m:ctrlPr>
                  <w:rPr>
                    <w:rFonts w:ascii="Cambria Math" w:hAnsi="Cambria Math"/>
                  </w:rPr>
                </m:ctrlPr>
              </m:sSubPr>
              <m:e>
                <m:r>
                  <m:rPr>
                    <m:sty m:val="p"/>
                  </m:rPr>
                  <w:rPr>
                    <w:rFonts w:ascii="Cambria Math" w:hAnsi="Cambria Math"/>
                  </w:rPr>
                  <m:t>CO</m:t>
                </m:r>
              </m:e>
              <m:sub>
                <m:r>
                  <m:rPr>
                    <m:sty m:val="p"/>
                  </m:rPr>
                  <w:rPr>
                    <w:rFonts w:ascii="Cambria Math" w:hAnsi="Cambria Math"/>
                  </w:rPr>
                  <m:t>2</m:t>
                </m:r>
              </m:sub>
            </m:sSub>
          </m:e>
          <m:sub>
            <m:r>
              <m:rPr>
                <m:sty m:val="p"/>
              </m:rPr>
              <w:rPr>
                <w:rFonts w:ascii="Cambria Math" w:hAnsi="Cambria Math"/>
              </w:rPr>
              <m:t>(g)</m:t>
            </m:r>
          </m:sub>
        </m:sSub>
        <m:r>
          <m:rPr>
            <m:sty m:val="p"/>
          </m:rPr>
          <w:rPr>
            <w:rFonts w:ascii="Cambria Math" w:hAnsi="Cambria Math"/>
          </w:rPr>
          <m:t>+</m:t>
        </m:r>
        <m:sSubSup>
          <m:sSubSupPr>
            <m:ctrlPr>
              <w:rPr>
                <w:rFonts w:ascii="Cambria Math" w:hAnsi="Cambria Math"/>
              </w:rPr>
            </m:ctrlPr>
          </m:sSubSupPr>
          <m:e>
            <m:r>
              <m:rPr>
                <m:sty m:val="p"/>
              </m:rPr>
              <w:rPr>
                <w:rFonts w:ascii="Cambria Math" w:hAnsi="Cambria Math"/>
              </w:rPr>
              <m:t>Na</m:t>
            </m:r>
          </m:e>
          <m:sub>
            <m:r>
              <m:rPr>
                <m:sty m:val="p"/>
              </m:rPr>
              <w:rPr>
                <w:rFonts w:ascii="Cambria Math" w:hAnsi="Cambria Math"/>
              </w:rPr>
              <m:t>(aq)</m:t>
            </m:r>
          </m:sub>
          <m:sup>
            <m:r>
              <m:rPr>
                <m:sty m:val="p"/>
              </m:rPr>
              <w:rPr>
                <w:rFonts w:ascii="Cambria Math" w:hAnsi="Cambria Math"/>
              </w:rPr>
              <m:t>+</m:t>
            </m:r>
          </m:sup>
        </m:sSubSup>
        <m:r>
          <m:rPr>
            <m:sty m:val="p"/>
          </m:rPr>
          <w:rPr>
            <w:rFonts w:ascii="Cambria Math" w:hAnsi="Cambria Math"/>
          </w:rPr>
          <m:t>+</m:t>
        </m:r>
        <m:sSubSup>
          <m:sSubSupPr>
            <m:ctrlPr>
              <w:rPr>
                <w:rFonts w:ascii="Cambria Math" w:hAnsi="Cambria Math"/>
              </w:rPr>
            </m:ctrlPr>
          </m:sSubSupPr>
          <m:e>
            <m:r>
              <m:rPr>
                <m:sty m:val="p"/>
              </m:rPr>
              <w:rPr>
                <w:rFonts w:ascii="Cambria Math" w:hAnsi="Cambria Math"/>
              </w:rPr>
              <m:t>Cl</m:t>
            </m:r>
          </m:e>
          <m:sub>
            <m:r>
              <m:rPr>
                <m:sty m:val="p"/>
              </m:rPr>
              <w:rPr>
                <w:rFonts w:ascii="Cambria Math" w:hAnsi="Cambria Math"/>
              </w:rPr>
              <m:t>(aq)</m:t>
            </m:r>
          </m:sub>
          <m:sup>
            <m:r>
              <m:rPr>
                <m:sty m:val="p"/>
              </m:rPr>
              <w:rPr>
                <w:rFonts w:ascii="Cambria Math" w:hAnsi="Cambria Math"/>
              </w:rPr>
              <m:t>-</m:t>
            </m:r>
          </m:sup>
        </m:sSubSup>
      </m:oMath>
    </w:p>
    <w:p w14:paraId="4F8B5B0C" w14:textId="77777777" w:rsidR="001D592A" w:rsidRDefault="001D592A" w:rsidP="002A34B1">
      <w:pPr>
        <w:tabs>
          <w:tab w:val="left" w:pos="1701"/>
          <w:tab w:val="left" w:pos="1985"/>
        </w:tabs>
        <w:ind w:left="2124" w:hanging="2124"/>
      </w:pPr>
      <w:r>
        <w:tab/>
      </w:r>
      <w:r>
        <w:tab/>
      </w:r>
      <w:r>
        <w:tab/>
      </w:r>
      <w:r w:rsidR="009621F5">
        <w:t xml:space="preserve">Der Nachweis erfolgt </w:t>
      </w:r>
      <w:r w:rsidR="000734EA">
        <w:t>über Kalkwasser, wobei der weiße Niederschlag Calciumcarbonat darstellt.</w:t>
      </w:r>
      <w:r>
        <w:t xml:space="preserve"> Gleichung:</w:t>
      </w:r>
    </w:p>
    <w:p w14:paraId="7FF3A007" w14:textId="6D93C643" w:rsidR="001D592A" w:rsidRPr="00AB2532" w:rsidRDefault="00CF0A08" w:rsidP="002A34B1">
      <w:pPr>
        <w:tabs>
          <w:tab w:val="left" w:pos="1701"/>
          <w:tab w:val="left" w:pos="1985"/>
        </w:tabs>
        <w:ind w:left="2124" w:hanging="2124"/>
      </w:pPr>
      <m:oMathPara>
        <m:oMathParaPr>
          <m:jc m:val="left"/>
        </m:oMathParaPr>
        <m:oMath>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CO</m:t>
                  </m:r>
                </m:e>
                <m:sub>
                  <m:r>
                    <m:rPr>
                      <m:sty m:val="p"/>
                    </m:rPr>
                    <w:rPr>
                      <w:rFonts w:ascii="Cambria Math" w:hAnsi="Cambria Math"/>
                    </w:rPr>
                    <m:t>2</m:t>
                  </m:r>
                </m:sub>
              </m:sSub>
            </m:e>
            <m:sub>
              <m:r>
                <m:rPr>
                  <m:sty m:val="p"/>
                </m:rPr>
                <w:rPr>
                  <w:rFonts w:ascii="Cambria Math" w:hAnsi="Cambria Math"/>
                </w:rPr>
                <m:t>(aq)</m:t>
              </m:r>
            </m:sub>
          </m:sSub>
          <m:r>
            <m:rPr>
              <m:sty m:val="p"/>
            </m:rPr>
            <w:rPr>
              <w:rFonts w:ascii="Cambria Math" w:hAnsi="Cambria Math"/>
            </w:rPr>
            <m:t>+</m:t>
          </m:r>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Ca(OH)</m:t>
                  </m:r>
                </m:e>
                <m:sub>
                  <m:r>
                    <m:rPr>
                      <m:sty m:val="p"/>
                    </m:rPr>
                    <w:rPr>
                      <w:rFonts w:ascii="Cambria Math" w:hAnsi="Cambria Math"/>
                    </w:rPr>
                    <m:t>2</m:t>
                  </m:r>
                </m:sub>
              </m:sSub>
            </m:e>
            <m:sub>
              <m:r>
                <m:rPr>
                  <m:sty m:val="p"/>
                </m:rPr>
                <w:rPr>
                  <w:rFonts w:ascii="Cambria Math" w:hAnsi="Cambria Math"/>
                </w:rPr>
                <m:t>(aq)</m:t>
              </m:r>
            </m:sub>
          </m:sSub>
          <m:r>
            <m:rPr>
              <m:sty m:val="p"/>
            </m:rPr>
            <w:rPr>
              <w:rFonts w:ascii="Cambria Math" w:hAnsi="Cambria Math"/>
            </w:rPr>
            <m:t>⇌</m:t>
          </m:r>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  CaCO</m:t>
                  </m:r>
                </m:e>
                <m:sub>
                  <m:r>
                    <m:rPr>
                      <m:sty m:val="p"/>
                    </m:rPr>
                    <w:rPr>
                      <w:rFonts w:ascii="Cambria Math" w:hAnsi="Cambria Math"/>
                    </w:rPr>
                    <m:t>3</m:t>
                  </m:r>
                </m:sub>
              </m:sSub>
            </m:e>
            <m:sub>
              <m:r>
                <m:rPr>
                  <m:sty m:val="p"/>
                </m:rPr>
                <w:rPr>
                  <w:rFonts w:ascii="Cambria Math" w:hAnsi="Cambria Math"/>
                </w:rPr>
                <m:t>(s)</m:t>
              </m:r>
            </m:sub>
          </m:sSub>
          <m:r>
            <m:rPr>
              <m:sty m:val="p"/>
            </m:rPr>
            <w:rPr>
              <w:rFonts w:ascii="Cambria Math" w:hAnsi="Cambria Math"/>
            </w:rPr>
            <m:t>+</m:t>
          </m:r>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m:t>
              </m:r>
              <m:r>
                <m:rPr>
                  <m:nor/>
                </m:rPr>
                <m:t> </m:t>
              </m:r>
            </m:e>
            <m:sub>
              <m:r>
                <m:rPr>
                  <m:sty m:val="p"/>
                </m:rPr>
                <w:rPr>
                  <w:rFonts w:ascii="Cambria Math" w:hAnsi="Cambria Math"/>
                </w:rPr>
                <m:t>(l)</m:t>
              </m:r>
            </m:sub>
          </m:sSub>
        </m:oMath>
      </m:oMathPara>
    </w:p>
    <w:p w14:paraId="03BAC528" w14:textId="5A3ADE93" w:rsidR="002A34B1" w:rsidRDefault="001D592A" w:rsidP="002A34B1">
      <w:pPr>
        <w:tabs>
          <w:tab w:val="left" w:pos="1701"/>
          <w:tab w:val="left" w:pos="1985"/>
        </w:tabs>
        <w:ind w:left="2124" w:hanging="2124"/>
      </w:pPr>
      <w:r>
        <w:tab/>
      </w:r>
      <w:r>
        <w:tab/>
      </w:r>
      <w:r>
        <w:tab/>
      </w:r>
      <w:r w:rsidR="000734EA">
        <w:t xml:space="preserve"> Calciumcarbonat kennen die SuS als Kalk aus dem Alltag. Der Hefeversuch könnte in dieser Klassenstufe dahingehend gedeutet werden, dass die Hefe den Zucker verstoffwechselt und dabei Kohlenstoffdioxid freisetzt, womit die Blasenbildung erklärt erden kann lässt. Der Nachweis in Kalkwasser lässt sich hier analog erklären. Das warme Wasser wird für eine optimale Arbeit der Hefe benötigt.</w:t>
      </w:r>
    </w:p>
    <w:p w14:paraId="2F2A3A51" w14:textId="1F805364" w:rsidR="002A34B1" w:rsidRPr="00AB2532" w:rsidRDefault="001D592A" w:rsidP="001D592A">
      <w:pPr>
        <w:tabs>
          <w:tab w:val="left" w:pos="1701"/>
          <w:tab w:val="left" w:pos="1985"/>
        </w:tabs>
        <w:ind w:left="2124" w:hanging="2124"/>
      </w:pPr>
      <w:r>
        <w:tab/>
      </w:r>
      <w:r>
        <w:tab/>
      </w:r>
      <w:r>
        <w:tab/>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6</m:t>
            </m:r>
          </m:sub>
        </m:sSub>
        <m:sSub>
          <m:sSubPr>
            <m:ctrlPr>
              <w:rPr>
                <w:rFonts w:ascii="Cambria Math" w:hAnsi="Cambria Math"/>
              </w:rPr>
            </m:ctrlPr>
          </m:sSubPr>
          <m:e>
            <m:r>
              <m:rPr>
                <m:sty m:val="p"/>
              </m:rPr>
              <w:rPr>
                <w:rFonts w:ascii="Cambria Math" w:hAnsi="Cambria Math"/>
              </w:rPr>
              <m:t>H</m:t>
            </m:r>
          </m:e>
          <m:sub>
            <m:r>
              <m:rPr>
                <m:sty m:val="p"/>
              </m:rPr>
              <w:rPr>
                <w:rFonts w:ascii="Cambria Math" w:hAnsi="Cambria Math"/>
              </w:rPr>
              <m:t>12</m:t>
            </m:r>
          </m:sub>
        </m:sSub>
        <m:sSub>
          <m:sSubPr>
            <m:ctrlPr>
              <w:rPr>
                <w:rFonts w:ascii="Cambria Math" w:hAnsi="Cambria Math"/>
              </w:rPr>
            </m:ctrlPr>
          </m:sSubPr>
          <m:e>
            <m:r>
              <m:rPr>
                <m:sty m:val="p"/>
              </m:rPr>
              <w:rPr>
                <w:rFonts w:ascii="Cambria Math" w:hAnsi="Cambria Math"/>
              </w:rPr>
              <m:t>O</m:t>
            </m:r>
          </m:e>
          <m:sub>
            <m:r>
              <m:rPr>
                <m:sty m:val="p"/>
              </m:rPr>
              <w:rPr>
                <w:rFonts w:ascii="Cambria Math" w:hAnsi="Cambria Math"/>
              </w:rPr>
              <m:t>6</m:t>
            </m:r>
          </m:sub>
        </m:sSub>
        <m:box>
          <m:boxPr>
            <m:opEmu m:val="1"/>
            <m:ctrlPr>
              <w:rPr>
                <w:rFonts w:ascii="Cambria Math" w:hAnsi="Cambria Math"/>
              </w:rPr>
            </m:ctrlPr>
          </m:boxPr>
          <m:e>
            <m:groupChr>
              <m:groupChrPr>
                <m:chr m:val="→"/>
                <m:vertJc m:val="bot"/>
                <m:ctrlPr>
                  <w:rPr>
                    <w:rFonts w:ascii="Cambria Math" w:hAnsi="Cambria Math"/>
                  </w:rPr>
                </m:ctrlPr>
              </m:groupChrPr>
              <m:e>
                <m:r>
                  <m:rPr>
                    <m:sty m:val="p"/>
                  </m:rPr>
                  <w:rPr>
                    <w:rFonts w:ascii="Cambria Math" w:hAnsi="Cambria Math"/>
                  </w:rPr>
                  <m:t>Hefe</m:t>
                </m:r>
              </m:e>
            </m:groupChr>
          </m:e>
        </m:box>
        <m:r>
          <w:rPr>
            <w:rFonts w:ascii="Cambria Math" w:hAnsi="Cambria Math"/>
          </w:rPr>
          <m:t xml:space="preserve">2 </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2</m:t>
            </m:r>
          </m:sub>
        </m:sSub>
        <m:sSub>
          <m:sSubPr>
            <m:ctrlPr>
              <w:rPr>
                <w:rFonts w:ascii="Cambria Math" w:hAnsi="Cambria Math"/>
              </w:rPr>
            </m:ctrlPr>
          </m:sSubPr>
          <m:e>
            <m:r>
              <m:rPr>
                <m:sty m:val="p"/>
              </m:rPr>
              <w:rPr>
                <w:rFonts w:ascii="Cambria Math" w:hAnsi="Cambria Math"/>
              </w:rPr>
              <m:t>H</m:t>
            </m:r>
          </m:e>
          <m:sub>
            <m:r>
              <m:rPr>
                <m:sty m:val="p"/>
              </m:rPr>
              <w:rPr>
                <w:rFonts w:ascii="Cambria Math" w:hAnsi="Cambria Math"/>
              </w:rPr>
              <m:t>6</m:t>
            </m:r>
          </m:sub>
        </m:sSub>
        <m:r>
          <m:rPr>
            <m:sty m:val="p"/>
          </m:rPr>
          <w:rPr>
            <w:rFonts w:ascii="Cambria Math" w:hAnsi="Cambria Math"/>
          </w:rPr>
          <m:t xml:space="preserve">O+2 </m:t>
        </m:r>
        <m:sSub>
          <m:sSubPr>
            <m:ctrlPr>
              <w:rPr>
                <w:rFonts w:ascii="Cambria Math" w:hAnsi="Cambria Math"/>
              </w:rPr>
            </m:ctrlPr>
          </m:sSubPr>
          <m:e>
            <m:sSub>
              <m:sSubPr>
                <m:ctrlPr>
                  <w:rPr>
                    <w:rFonts w:ascii="Cambria Math" w:hAnsi="Cambria Math"/>
                  </w:rPr>
                </m:ctrlPr>
              </m:sSubPr>
              <m:e>
                <m:r>
                  <m:rPr>
                    <m:sty m:val="p"/>
                  </m:rPr>
                  <w:rPr>
                    <w:rFonts w:ascii="Cambria Math" w:hAnsi="Cambria Math"/>
                  </w:rPr>
                  <m:t>CO</m:t>
                </m:r>
              </m:e>
              <m:sub>
                <m:r>
                  <m:rPr>
                    <m:sty m:val="p"/>
                  </m:rPr>
                  <w:rPr>
                    <w:rFonts w:ascii="Cambria Math" w:hAnsi="Cambria Math"/>
                  </w:rPr>
                  <m:t>2</m:t>
                </m:r>
              </m:sub>
            </m:sSub>
          </m:e>
          <m:sub>
            <m:r>
              <m:rPr>
                <m:sty m:val="p"/>
              </m:rPr>
              <w:rPr>
                <w:rFonts w:ascii="Cambria Math" w:hAnsi="Cambria Math"/>
              </w:rPr>
              <m:t>(g)</m:t>
            </m:r>
          </m:sub>
        </m:sSub>
      </m:oMath>
    </w:p>
    <w:p w14:paraId="020C0468" w14:textId="0E82EE3C" w:rsidR="002A34B1" w:rsidRDefault="002A34B1" w:rsidP="002A34B1">
      <w:pPr>
        <w:spacing w:line="276" w:lineRule="auto"/>
        <w:jc w:val="left"/>
      </w:pPr>
      <w:r>
        <w:t>Entsorgung:</w:t>
      </w:r>
      <w:r>
        <w:tab/>
        <w:t xml:space="preserve">           </w:t>
      </w:r>
      <w:r>
        <w:tab/>
      </w:r>
      <w:r w:rsidR="005340E8">
        <w:t>Die Salzsäure und die Kalkwasser-Lösung können nach Neutralisation un-</w:t>
      </w:r>
      <w:r w:rsidR="005340E8">
        <w:tab/>
      </w:r>
      <w:r w:rsidR="005340E8">
        <w:tab/>
      </w:r>
      <w:r w:rsidR="005340E8">
        <w:tab/>
        <w:t xml:space="preserve">ter Spülen mit Wasser über den Ausguss entsorgt werden. </w:t>
      </w:r>
    </w:p>
    <w:p w14:paraId="1A6BC320" w14:textId="7A4B5A07" w:rsidR="002A34B1" w:rsidRPr="00C81BEF" w:rsidRDefault="002A34B1" w:rsidP="002A34B1">
      <w:pPr>
        <w:spacing w:line="276" w:lineRule="auto"/>
        <w:jc w:val="left"/>
      </w:pPr>
      <w:r>
        <w:t>Literatur:</w:t>
      </w:r>
      <w:r w:rsidR="00C81BEF">
        <w:tab/>
      </w:r>
      <w:r w:rsidR="00C81BEF">
        <w:tab/>
      </w:r>
      <w:r w:rsidR="000734EA">
        <w:t>-</w:t>
      </w:r>
    </w:p>
    <w:p w14:paraId="33295188" w14:textId="77777777" w:rsidR="002A34B1" w:rsidRDefault="002A34B1" w:rsidP="002A34B1">
      <w:pPr>
        <w:tabs>
          <w:tab w:val="left" w:pos="1701"/>
          <w:tab w:val="left" w:pos="1985"/>
        </w:tabs>
      </w:pPr>
    </w:p>
    <w:p w14:paraId="53299D01" w14:textId="77777777" w:rsidR="002A34B1" w:rsidRDefault="002A34B1" w:rsidP="002A34B1">
      <w:pPr>
        <w:tabs>
          <w:tab w:val="left" w:pos="1701"/>
          <w:tab w:val="left" w:pos="1985"/>
        </w:tabs>
        <w:ind w:left="1980" w:hanging="1980"/>
      </w:pPr>
      <w:r>
        <w:rPr>
          <w:noProof/>
          <w:lang w:eastAsia="de-DE"/>
        </w:rPr>
        <w:lastRenderedPageBreak/>
        <mc:AlternateContent>
          <mc:Choice Requires="wps">
            <w:drawing>
              <wp:inline distT="0" distB="0" distL="0" distR="0" wp14:anchorId="134D0963" wp14:editId="674F1A88">
                <wp:extent cx="5873115" cy="1253329"/>
                <wp:effectExtent l="0" t="0" r="13335" b="23495"/>
                <wp:docPr id="29"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253329"/>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6D65F274" w14:textId="4F68C8E0" w:rsidR="005F1BF1" w:rsidRPr="00F31EBF" w:rsidRDefault="005F1BF1" w:rsidP="002A34B1">
                            <w:r>
                              <w:t xml:space="preserve">Dieser Versuch könnte als Anschlussversuch an den Schülerversuch V2: „Kohlenstoffdioxid in der Atemluft“ dienen, um einen weiteren lebensweltlichen Bezug aufzuzeigen. Der 1. Versuchsteil mit dem Backpulver kann direkt in der Stunde vorgeführt werden und erfordert keine große Vorbereitung. Der Hefeversuch benötigt für ein gutes Ergebnis 30 bis 45 min, sodass dieser eventuell bereits vor der Stunde angesetzt werden könnte. </w:t>
                            </w:r>
                          </w:p>
                        </w:txbxContent>
                      </wps:txbx>
                      <wps:bodyPr rot="0" vert="horz" wrap="square" lIns="91440" tIns="45720" rIns="91440" bIns="45720" anchor="t" anchorCtr="0" upright="1">
                        <a:noAutofit/>
                      </wps:bodyPr>
                    </wps:wsp>
                  </a:graphicData>
                </a:graphic>
              </wp:inline>
            </w:drawing>
          </mc:Choice>
          <mc:Fallback>
            <w:pict>
              <v:shape w14:anchorId="134D0963" id="_x0000_s1030" type="#_x0000_t202" style="width:462.45pt;height:98.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" fillcolor="white [3201]" strokecolor="#c0504d [3205]" strokeweight="1pt">
                <v:stroke dashstyle="dash"/>
                <v:shadow color="#868686"/>
                <v:textbox>
                  <w:txbxContent>
                    <w:p w14:paraId="6D65F274" w14:textId="4F68C8E0" w:rsidR="005F1BF1" w:rsidRPr="00F31EBF" w:rsidRDefault="005F1BF1" w:rsidP="002A34B1">
                      <w:r>
                        <w:t xml:space="preserve">Dieser Versuch könnte als Anschlussversuch an den Schülerversuch V2: „Kohlenstoffdioxid in der Atemluft“ dienen, um einen weiteren lebensweltlichen Bezug aufzuzeigen. Der 1. Versuchsteil mit dem Backpulver kann direkt in der Stunde vorgeführt werden und erfordert keine große Vorbereitung. Der Hefeversuch benötigt für ein gutes Ergebnis 30 bis 45 min, sodass dieser eventuell bereits vor der Stunde angesetzt werden könnte. </w:t>
                      </w:r>
                    </w:p>
                  </w:txbxContent>
                </v:textbox>
                <w10:anchorlock/>
              </v:shape>
            </w:pict>
          </mc:Fallback>
        </mc:AlternateContent>
      </w:r>
    </w:p>
    <w:p w14:paraId="2FDAD266" w14:textId="77777777" w:rsidR="00E50B6F" w:rsidRDefault="00E50B6F" w:rsidP="00E50B6F">
      <w:pPr>
        <w:pStyle w:val="berschrift1"/>
      </w:pPr>
      <w:bookmarkStart w:id="8" w:name="_Toc457743818"/>
      <w:r>
        <w:t>Schülerversuche</w:t>
      </w:r>
      <w:bookmarkEnd w:id="8"/>
    </w:p>
    <w:bookmarkStart w:id="9" w:name="_Toc457743819"/>
    <w:p w14:paraId="78C655E3" w14:textId="305149A2" w:rsidR="00E50B6F" w:rsidRPr="008C6038" w:rsidRDefault="00E50B6F" w:rsidP="00E50B6F">
      <w:pPr>
        <w:pStyle w:val="berschrift2"/>
        <w:rPr>
          <w:color w:val="auto"/>
        </w:rPr>
      </w:pPr>
      <w:r>
        <w:rPr>
          <w:noProof/>
          <w:lang w:eastAsia="de-DE"/>
        </w:rPr>
        <mc:AlternateContent>
          <mc:Choice Requires="wps">
            <w:drawing>
              <wp:anchor distT="0" distB="0" distL="114300" distR="114300" simplePos="0" relativeHeight="251793408" behindDoc="0" locked="0" layoutInCell="1" allowOverlap="1" wp14:anchorId="2A2D9FB4" wp14:editId="458F5FEE">
                <wp:simplePos x="0" y="0"/>
                <wp:positionH relativeFrom="margin">
                  <wp:align>left</wp:align>
                </wp:positionH>
                <wp:positionV relativeFrom="paragraph">
                  <wp:posOffset>418612</wp:posOffset>
                </wp:positionV>
                <wp:extent cx="5873115" cy="1019810"/>
                <wp:effectExtent l="0" t="0" r="13335" b="27940"/>
                <wp:wrapSquare wrapText="bothSides"/>
                <wp:docPr id="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020315"/>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EC2B0DE" w14:textId="32BEFABC" w:rsidR="005F1BF1" w:rsidRPr="00F31EBF" w:rsidRDefault="005F1BF1" w:rsidP="008C6038">
                            <w:pPr>
                              <w:rPr>
                                <w:color w:val="auto"/>
                              </w:rPr>
                            </w:pPr>
                            <w:r>
                              <w:rPr>
                                <w:color w:val="auto"/>
                              </w:rPr>
                              <w:t>Dieser Versuch eignet sich besonders, um einen kognitiven Konflikt bei den SuS auszulösen. Beide Luftballons sind mit einer annährend ähnlichen Gasmenge gefüllt und dennoch wiegt der eine Luftballon 10-mal so viel wie der andere Luftballon. Zudem fällt der Kohlenstoffdioxid Ballon deutlich schneller zu Boden als der Luftgefüllte.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2D9FB4" id="_x0000_s1031" type="#_x0000_t202" style="position:absolute;left:0;text-align:left;margin-left:0;margin-top:32.95pt;width:462.45pt;height:80.3pt;z-index:2517934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" fillcolor="white [3201]" strokecolor="#4bacc6 [3208]" strokeweight="1pt">
                <v:stroke dashstyle="dash"/>
                <v:shadow color="#868686"/>
                <v:textbox>
                  <w:txbxContent>
                    <w:p w14:paraId="5EC2B0DE" w14:textId="32BEFABC" w:rsidR="005F1BF1" w:rsidRPr="00F31EBF" w:rsidRDefault="005F1BF1" w:rsidP="008C6038">
                      <w:pPr>
                        <w:rPr>
                          <w:color w:val="auto"/>
                        </w:rPr>
                      </w:pPr>
                      <w:r>
                        <w:rPr>
                          <w:color w:val="auto"/>
                        </w:rPr>
                        <w:t>Dieser Versuch eignet sich besonders, um einen kognitiven Konflikt bei den SuS auszulösen. Beide Luftballons sind mit einer annährend ähnlichen Gasmenge gefüllt und dennoch wiegt der eine Luftballon 10-mal so viel wie der andere Luftballon. Zudem fällt der Kohlenstoffdioxid Ballon deutlich schneller zu Boden als der Luftgefüllte.</w:t>
                      </w:r>
                    </w:p>
                  </w:txbxContent>
                </v:textbox>
                <w10:wrap type="square" anchorx="margin"/>
              </v:shape>
            </w:pict>
          </mc:Fallback>
        </mc:AlternateContent>
      </w:r>
      <w:r>
        <w:rPr>
          <w:color w:val="auto"/>
        </w:rPr>
        <w:t xml:space="preserve">V1 </w:t>
      </w:r>
      <w:r w:rsidRPr="00CC307A">
        <w:rPr>
          <w:color w:val="auto"/>
        </w:rPr>
        <w:t>–</w:t>
      </w:r>
      <w:r>
        <w:rPr>
          <w:color w:val="auto"/>
        </w:rPr>
        <w:t xml:space="preserve"> </w:t>
      </w:r>
      <w:r w:rsidR="00FE052C">
        <w:rPr>
          <w:color w:val="auto"/>
        </w:rPr>
        <w:t>Leichter &amp; s</w:t>
      </w:r>
      <w:r w:rsidR="000734EA">
        <w:rPr>
          <w:color w:val="auto"/>
        </w:rPr>
        <w:t>chwerer Luftballon</w:t>
      </w:r>
      <w:bookmarkEnd w:id="9"/>
    </w:p>
    <w:p w14:paraId="5F77881A" w14:textId="77777777" w:rsidR="008C6038" w:rsidRDefault="008C6038" w:rsidP="008C6038">
      <w:pPr>
        <w:pStyle w:val="berschrift2"/>
        <w:numPr>
          <w:ilvl w:val="0"/>
          <w:numId w:val="0"/>
        </w:num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8C6038" w:rsidRPr="009C5E28" w14:paraId="1CDC5E40" w14:textId="77777777" w:rsidTr="00555766">
        <w:tc>
          <w:tcPr>
            <w:tcW w:w="9322" w:type="dxa"/>
            <w:gridSpan w:val="9"/>
            <w:shd w:val="clear" w:color="auto" w:fill="4F81BD"/>
            <w:vAlign w:val="center"/>
          </w:tcPr>
          <w:p w14:paraId="07AD427D" w14:textId="77777777" w:rsidR="008C6038" w:rsidRPr="00F31EBF" w:rsidRDefault="008C6038" w:rsidP="00555766">
            <w:pPr>
              <w:spacing w:after="0"/>
              <w:jc w:val="center"/>
              <w:rPr>
                <w:b/>
                <w:bCs/>
                <w:color w:val="FFFFFF" w:themeColor="background1"/>
              </w:rPr>
            </w:pPr>
            <w:r w:rsidRPr="00F31EBF">
              <w:rPr>
                <w:b/>
                <w:bCs/>
                <w:color w:val="FFFFFF" w:themeColor="background1"/>
              </w:rPr>
              <w:t>Gefahrenstoffe</w:t>
            </w:r>
          </w:p>
        </w:tc>
      </w:tr>
      <w:tr w:rsidR="008C6038" w:rsidRPr="009C5E28" w14:paraId="0721CEA1" w14:textId="77777777" w:rsidTr="00555766">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4D187080" w14:textId="10CF1790" w:rsidR="008C6038" w:rsidRPr="009C5E28" w:rsidRDefault="002F6E0E" w:rsidP="00555766">
            <w:pPr>
              <w:spacing w:after="0" w:line="276" w:lineRule="auto"/>
              <w:jc w:val="center"/>
              <w:rPr>
                <w:b/>
                <w:bCs/>
              </w:rPr>
            </w:pPr>
            <w:r>
              <w:rPr>
                <w:sz w:val="20"/>
              </w:rPr>
              <w:t>Kohlenstoffdioxid (Druckgasflasche</w:t>
            </w:r>
          </w:p>
        </w:tc>
        <w:tc>
          <w:tcPr>
            <w:tcW w:w="3177" w:type="dxa"/>
            <w:gridSpan w:val="3"/>
            <w:tcBorders>
              <w:top w:val="single" w:sz="8" w:space="0" w:color="4F81BD"/>
              <w:bottom w:val="single" w:sz="8" w:space="0" w:color="4F81BD"/>
            </w:tcBorders>
            <w:shd w:val="clear" w:color="auto" w:fill="auto"/>
            <w:vAlign w:val="center"/>
          </w:tcPr>
          <w:p w14:paraId="3DA0C1A1" w14:textId="356CDAE4" w:rsidR="008C6038" w:rsidRPr="009C5E28" w:rsidRDefault="002F6E0E" w:rsidP="00555766">
            <w:pPr>
              <w:spacing w:after="0"/>
              <w:jc w:val="center"/>
            </w:pPr>
            <w:r>
              <w:rPr>
                <w:sz w:val="20"/>
              </w:rPr>
              <w:t>H: 280</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5B31233D" w14:textId="6BF9C741" w:rsidR="008C6038" w:rsidRPr="009C5E28" w:rsidRDefault="002F6E0E" w:rsidP="00555766">
            <w:pPr>
              <w:spacing w:after="0"/>
              <w:jc w:val="center"/>
            </w:pPr>
            <w:r>
              <w:rPr>
                <w:sz w:val="20"/>
              </w:rPr>
              <w:t>P: 408</w:t>
            </w:r>
          </w:p>
        </w:tc>
      </w:tr>
      <w:tr w:rsidR="008C6038" w:rsidRPr="009C5E28" w14:paraId="18280059" w14:textId="77777777" w:rsidTr="00555766">
        <w:tc>
          <w:tcPr>
            <w:tcW w:w="1009" w:type="dxa"/>
            <w:tcBorders>
              <w:top w:val="single" w:sz="8" w:space="0" w:color="4F81BD"/>
              <w:left w:val="single" w:sz="8" w:space="0" w:color="4F81BD"/>
              <w:bottom w:val="single" w:sz="8" w:space="0" w:color="4F81BD"/>
            </w:tcBorders>
            <w:shd w:val="clear" w:color="auto" w:fill="auto"/>
            <w:vAlign w:val="center"/>
          </w:tcPr>
          <w:p w14:paraId="09F54A29" w14:textId="77777777" w:rsidR="008C6038" w:rsidRPr="009C5E28" w:rsidRDefault="008C6038" w:rsidP="00555766">
            <w:pPr>
              <w:spacing w:after="0"/>
              <w:jc w:val="center"/>
              <w:rPr>
                <w:b/>
                <w:bCs/>
              </w:rPr>
            </w:pPr>
            <w:r>
              <w:rPr>
                <w:b/>
                <w:noProof/>
                <w:lang w:eastAsia="de-DE"/>
              </w:rPr>
              <w:drawing>
                <wp:inline distT="0" distB="0" distL="0" distR="0" wp14:anchorId="4DDAD534" wp14:editId="5F31FA1D">
                  <wp:extent cx="499745" cy="499745"/>
                  <wp:effectExtent l="0" t="0" r="0" b="0"/>
                  <wp:docPr id="5"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499745" cy="499745"/>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22AC024" w14:textId="77777777" w:rsidR="008C6038" w:rsidRPr="009C5E28" w:rsidRDefault="008C6038" w:rsidP="00555766">
            <w:pPr>
              <w:spacing w:after="0"/>
              <w:jc w:val="center"/>
            </w:pPr>
            <w:r>
              <w:rPr>
                <w:noProof/>
                <w:lang w:eastAsia="de-DE"/>
              </w:rPr>
              <w:drawing>
                <wp:inline distT="0" distB="0" distL="0" distR="0" wp14:anchorId="1B551CA7" wp14:editId="2B38FEA6">
                  <wp:extent cx="504190" cy="50419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5D19F639" w14:textId="77777777" w:rsidR="008C6038" w:rsidRPr="009C5E28" w:rsidRDefault="008C6038" w:rsidP="00555766">
            <w:pPr>
              <w:spacing w:after="0"/>
              <w:jc w:val="center"/>
            </w:pPr>
            <w:r>
              <w:rPr>
                <w:noProof/>
                <w:lang w:eastAsia="de-DE"/>
              </w:rPr>
              <w:drawing>
                <wp:inline distT="0" distB="0" distL="0" distR="0" wp14:anchorId="448DE0D3" wp14:editId="11F6D32D">
                  <wp:extent cx="504190" cy="50419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807DE0B" w14:textId="77777777" w:rsidR="008C6038" w:rsidRPr="009C5E28" w:rsidRDefault="008C6038" w:rsidP="00555766">
            <w:pPr>
              <w:spacing w:after="0"/>
              <w:jc w:val="center"/>
            </w:pPr>
            <w:r>
              <w:rPr>
                <w:noProof/>
                <w:lang w:eastAsia="de-DE"/>
              </w:rPr>
              <w:drawing>
                <wp:inline distT="0" distB="0" distL="0" distR="0" wp14:anchorId="451014A1" wp14:editId="14F42F92">
                  <wp:extent cx="504190" cy="50419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70DE3711" w14:textId="79EF9265" w:rsidR="008C6038" w:rsidRPr="009C5E28" w:rsidRDefault="002F6E0E" w:rsidP="00555766">
            <w:pPr>
              <w:spacing w:after="0"/>
              <w:jc w:val="center"/>
            </w:pPr>
            <w:r>
              <w:rPr>
                <w:noProof/>
                <w:lang w:eastAsia="de-DE"/>
              </w:rPr>
              <w:drawing>
                <wp:inline distT="0" distB="0" distL="0" distR="0" wp14:anchorId="76D02386" wp14:editId="29EFCF2E">
                  <wp:extent cx="504000" cy="5040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asflasche.png"/>
                          <pic:cNvPicPr/>
                        </pic:nvPicPr>
                        <pic:blipFill>
                          <a:blip r:embed="rId15" cstate="screen">
                            <a:extLst>
                              <a:ext uri="{28A0092B-C50C-407E-A947-70E740481C1C}">
                                <a14:useLocalDpi xmlns:a14="http://schemas.microsoft.com/office/drawing/2010/main"/>
                              </a:ext>
                            </a:extLst>
                          </a:blip>
                          <a:stretch>
                            <a:fillRect/>
                          </a:stretch>
                        </pic:blipFill>
                        <pic:spPr>
                          <a:xfrm>
                            <a:off x="0" y="0"/>
                            <a:ext cx="504000" cy="50400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17F376AC" w14:textId="77777777" w:rsidR="008C6038" w:rsidRPr="009C5E28" w:rsidRDefault="008C6038" w:rsidP="00555766">
            <w:pPr>
              <w:spacing w:after="0"/>
              <w:jc w:val="center"/>
            </w:pPr>
            <w:r>
              <w:rPr>
                <w:noProof/>
                <w:lang w:eastAsia="de-DE"/>
              </w:rPr>
              <w:drawing>
                <wp:inline distT="0" distB="0" distL="0" distR="0" wp14:anchorId="55265B4B" wp14:editId="3B894196">
                  <wp:extent cx="504190" cy="504190"/>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721C62BF" w14:textId="77777777" w:rsidR="008C6038" w:rsidRPr="009C5E28" w:rsidRDefault="008C6038" w:rsidP="00555766">
            <w:pPr>
              <w:spacing w:after="0"/>
              <w:jc w:val="center"/>
            </w:pPr>
            <w:r>
              <w:rPr>
                <w:noProof/>
                <w:lang w:eastAsia="de-DE"/>
              </w:rPr>
              <w:drawing>
                <wp:inline distT="0" distB="0" distL="0" distR="0" wp14:anchorId="1BA5DC34" wp14:editId="44FD8005">
                  <wp:extent cx="504190" cy="50419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605376B" w14:textId="77777777" w:rsidR="008C6038" w:rsidRPr="009C5E28" w:rsidRDefault="008C6038" w:rsidP="00555766">
            <w:pPr>
              <w:spacing w:after="0"/>
              <w:jc w:val="center"/>
            </w:pPr>
            <w:r>
              <w:rPr>
                <w:noProof/>
                <w:lang w:eastAsia="de-DE"/>
              </w:rPr>
              <w:drawing>
                <wp:inline distT="0" distB="0" distL="0" distR="0" wp14:anchorId="4C252472" wp14:editId="47F40114">
                  <wp:extent cx="510540" cy="510540"/>
                  <wp:effectExtent l="0" t="0" r="3810" b="3810"/>
                  <wp:docPr id="41"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10540" cy="51054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512BCB6D" w14:textId="77777777" w:rsidR="008C6038" w:rsidRPr="009C5E28" w:rsidRDefault="008C6038" w:rsidP="00555766">
            <w:pPr>
              <w:spacing w:after="0"/>
              <w:jc w:val="center"/>
            </w:pPr>
            <w:r>
              <w:rPr>
                <w:noProof/>
                <w:lang w:eastAsia="de-DE"/>
              </w:rPr>
              <w:drawing>
                <wp:inline distT="0" distB="0" distL="0" distR="0" wp14:anchorId="76DA4A08" wp14:editId="2F571915">
                  <wp:extent cx="504190" cy="504190"/>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51A21173" w14:textId="77777777" w:rsidR="008C6038" w:rsidRDefault="008C6038" w:rsidP="008C6038">
      <w:pPr>
        <w:tabs>
          <w:tab w:val="left" w:pos="1701"/>
          <w:tab w:val="left" w:pos="1985"/>
        </w:tabs>
        <w:ind w:left="1980" w:hanging="1980"/>
      </w:pPr>
    </w:p>
    <w:p w14:paraId="51844EAE" w14:textId="16B02B65" w:rsidR="008C6038" w:rsidRDefault="008C6038" w:rsidP="008C6038">
      <w:pPr>
        <w:tabs>
          <w:tab w:val="left" w:pos="1701"/>
          <w:tab w:val="left" w:pos="1985"/>
        </w:tabs>
        <w:ind w:left="1980" w:hanging="1980"/>
      </w:pPr>
      <w:r>
        <w:t xml:space="preserve">Materialien: </w:t>
      </w:r>
      <w:r>
        <w:tab/>
      </w:r>
      <w:r>
        <w:tab/>
      </w:r>
      <w:r w:rsidR="00C665A1">
        <w:t>3</w:t>
      </w:r>
      <w:r w:rsidR="00A5440A">
        <w:t xml:space="preserve"> Luftballons, Waage</w:t>
      </w:r>
    </w:p>
    <w:p w14:paraId="5BCB443F" w14:textId="08E184E1" w:rsidR="008C6038" w:rsidRPr="00ED07C2" w:rsidRDefault="008C6038" w:rsidP="008C6038">
      <w:pPr>
        <w:tabs>
          <w:tab w:val="left" w:pos="1701"/>
          <w:tab w:val="left" w:pos="1985"/>
        </w:tabs>
        <w:ind w:left="1980" w:hanging="1980"/>
      </w:pPr>
      <w:r>
        <w:t>Chemikalien:</w:t>
      </w:r>
      <w:r>
        <w:tab/>
      </w:r>
      <w:r>
        <w:tab/>
      </w:r>
      <w:r w:rsidR="00C665A1">
        <w:t>Kohlenstoffdioxid (Druckgasflasche)</w:t>
      </w:r>
    </w:p>
    <w:p w14:paraId="20061954" w14:textId="33A326E1" w:rsidR="008C6038" w:rsidRDefault="008C6038" w:rsidP="008C6038">
      <w:pPr>
        <w:tabs>
          <w:tab w:val="left" w:pos="1701"/>
          <w:tab w:val="left" w:pos="1985"/>
        </w:tabs>
        <w:ind w:left="1980" w:hanging="1980"/>
      </w:pPr>
      <w:r>
        <w:t xml:space="preserve">Durchführung: </w:t>
      </w:r>
      <w:r>
        <w:tab/>
      </w:r>
      <w:r>
        <w:tab/>
      </w:r>
      <w:r w:rsidR="00C665A1">
        <w:t xml:space="preserve">Ein Luftballon wird zunächst aufgepustet und zugeknotet, ein weiter Luftballon wird mit Kohlenstoffdioxid befüllt bis dieser ähnlich groß wie der luftgefüllte Luftballon ist. Beide Luftballon werden mehrmals aus der gleichen Höhe fallengelassen und die Zeit bis zum Auftreffen auf dem Boden gestoppt. Anschließend wird zunächst ein leerer Luftballon gewogen, die Waage tariert und </w:t>
      </w:r>
      <w:r w:rsidR="00957F31">
        <w:t xml:space="preserve">der Luft und Kohlenstoffdioxid gefüllte Luftballon gewogen. </w:t>
      </w:r>
      <w:r w:rsidR="00C665A1">
        <w:t xml:space="preserve"> </w:t>
      </w:r>
      <w:r w:rsidR="00957F31">
        <w:t xml:space="preserve">Die Massen werden notiert und verglichen. </w:t>
      </w:r>
    </w:p>
    <w:p w14:paraId="2054582A" w14:textId="495C1FD6" w:rsidR="002B2AD6" w:rsidRDefault="008C6038" w:rsidP="008C6038">
      <w:pPr>
        <w:tabs>
          <w:tab w:val="left" w:pos="1701"/>
          <w:tab w:val="left" w:pos="1985"/>
        </w:tabs>
        <w:ind w:left="1980" w:hanging="1980"/>
      </w:pPr>
      <w:r>
        <w:t>Beobachtung:</w:t>
      </w:r>
      <w:r>
        <w:tab/>
      </w:r>
      <w:r>
        <w:tab/>
      </w:r>
      <w:r>
        <w:tab/>
      </w:r>
      <w:r w:rsidR="00300300">
        <w:t xml:space="preserve">Der mit Kohlenstoffdioxid befüllt Luftballon fällt schneller zu Boden als der mit Luft gefüllte Luftballon. Beim Wiegen ist der Luftballon mit Kohlenstoffdioxid ca. 10-mal schwerer als der mit Luft gefüllte. </w:t>
      </w:r>
      <w:r w:rsidR="002B2AD6">
        <w:t xml:space="preserve"> </w:t>
      </w:r>
    </w:p>
    <w:tbl>
      <w:tblPr>
        <w:tblStyle w:val="Tabellenraster"/>
        <w:tblW w:w="0" w:type="auto"/>
        <w:tblInd w:w="1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2404"/>
      </w:tblGrid>
      <w:tr w:rsidR="002B2AD6" w14:paraId="1551ABF6" w14:textId="77777777" w:rsidTr="00623E49">
        <w:tc>
          <w:tcPr>
            <w:tcW w:w="4678" w:type="dxa"/>
          </w:tcPr>
          <w:p w14:paraId="2F0814C6" w14:textId="7B2F220B" w:rsidR="002B2AD6" w:rsidRDefault="00300300" w:rsidP="00300300">
            <w:pPr>
              <w:tabs>
                <w:tab w:val="left" w:pos="1701"/>
                <w:tab w:val="left" w:pos="1985"/>
                <w:tab w:val="right" w:pos="3328"/>
              </w:tabs>
            </w:pPr>
            <w:r>
              <w:rPr>
                <w:noProof/>
                <w:lang w:eastAsia="de-DE"/>
              </w:rPr>
              <w:lastRenderedPageBreak/>
              <w:drawing>
                <wp:anchor distT="0" distB="0" distL="114300" distR="114300" simplePos="0" relativeHeight="251800576" behindDoc="1" locked="0" layoutInCell="1" allowOverlap="1" wp14:anchorId="5105AEE3" wp14:editId="41422758">
                  <wp:simplePos x="0" y="0"/>
                  <wp:positionH relativeFrom="column">
                    <wp:posOffset>1252220</wp:posOffset>
                  </wp:positionH>
                  <wp:positionV relativeFrom="paragraph">
                    <wp:posOffset>219710</wp:posOffset>
                  </wp:positionV>
                  <wp:extent cx="1728470" cy="1295400"/>
                  <wp:effectExtent l="6985" t="0" r="0" b="0"/>
                  <wp:wrapSquare wrapText="bothSides"/>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6-07-25 11.03.34.jpg"/>
                          <pic:cNvPicPr/>
                        </pic:nvPicPr>
                        <pic:blipFill>
                          <a:blip r:embed="rId37" cstate="print">
                            <a:extLst>
                              <a:ext uri="{BEBA8EAE-BF5A-486C-A8C5-ECC9F3942E4B}">
                                <a14:imgProps xmlns:a14="http://schemas.microsoft.com/office/drawing/2010/main">
                                  <a14:imgLayer r:embed="rId38">
                                    <a14:imgEffect>
                                      <a14:brightnessContrast contrast="40000"/>
                                    </a14:imgEffect>
                                  </a14:imgLayer>
                                </a14:imgProps>
                              </a:ext>
                              <a:ext uri="{28A0092B-C50C-407E-A947-70E740481C1C}">
                                <a14:useLocalDpi xmlns:a14="http://schemas.microsoft.com/office/drawing/2010/main"/>
                              </a:ext>
                            </a:extLst>
                          </a:blip>
                          <a:stretch>
                            <a:fillRect/>
                          </a:stretch>
                        </pic:blipFill>
                        <pic:spPr>
                          <a:xfrm rot="5400000">
                            <a:off x="0" y="0"/>
                            <a:ext cx="1728470" cy="129540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inline distT="0" distB="0" distL="0" distR="0" wp14:anchorId="21670721" wp14:editId="0AA39970">
                  <wp:extent cx="1728000" cy="1296000"/>
                  <wp:effectExtent l="6668"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6-07-25 11.02.51.jpg"/>
                          <pic:cNvPicPr/>
                        </pic:nvPicPr>
                        <pic:blipFill>
                          <a:blip r:embed="rId39" cstate="print">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a:ext>
                            </a:extLst>
                          </a:blip>
                          <a:stretch>
                            <a:fillRect/>
                          </a:stretch>
                        </pic:blipFill>
                        <pic:spPr>
                          <a:xfrm rot="5400000">
                            <a:off x="0" y="0"/>
                            <a:ext cx="1728000" cy="1296000"/>
                          </a:xfrm>
                          <a:prstGeom prst="rect">
                            <a:avLst/>
                          </a:prstGeom>
                        </pic:spPr>
                      </pic:pic>
                    </a:graphicData>
                  </a:graphic>
                </wp:inline>
              </w:drawing>
            </w:r>
            <w:r>
              <w:tab/>
            </w:r>
            <w:r>
              <w:tab/>
            </w:r>
          </w:p>
        </w:tc>
        <w:tc>
          <w:tcPr>
            <w:tcW w:w="2404" w:type="dxa"/>
          </w:tcPr>
          <w:p w14:paraId="6411AE1E" w14:textId="437D6C6D" w:rsidR="002B2AD6" w:rsidRDefault="00300300" w:rsidP="008C6038">
            <w:pPr>
              <w:tabs>
                <w:tab w:val="left" w:pos="1701"/>
                <w:tab w:val="left" w:pos="1985"/>
              </w:tabs>
            </w:pPr>
            <w:r>
              <w:rPr>
                <w:noProof/>
                <w:lang w:eastAsia="de-DE"/>
              </w:rPr>
              <w:drawing>
                <wp:inline distT="0" distB="0" distL="0" distR="0" wp14:anchorId="3DB5673E" wp14:editId="21EC23A7">
                  <wp:extent cx="1728000" cy="1296000"/>
                  <wp:effectExtent l="6668"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6-07-25 11.04.07.jpg"/>
                          <pic:cNvPicPr/>
                        </pic:nvPicPr>
                        <pic:blipFill>
                          <a:blip r:embed="rId41" cstate="print">
                            <a:extLst>
                              <a:ext uri="{BEBA8EAE-BF5A-486C-A8C5-ECC9F3942E4B}">
                                <a14:imgProps xmlns:a14="http://schemas.microsoft.com/office/drawing/2010/main">
                                  <a14:imgLayer r:embed="rId42">
                                    <a14:imgEffect>
                                      <a14:brightnessContrast contrast="40000"/>
                                    </a14:imgEffect>
                                  </a14:imgLayer>
                                </a14:imgProps>
                              </a:ext>
                              <a:ext uri="{28A0092B-C50C-407E-A947-70E740481C1C}">
                                <a14:useLocalDpi xmlns:a14="http://schemas.microsoft.com/office/drawing/2010/main"/>
                              </a:ext>
                            </a:extLst>
                          </a:blip>
                          <a:stretch>
                            <a:fillRect/>
                          </a:stretch>
                        </pic:blipFill>
                        <pic:spPr>
                          <a:xfrm rot="5400000">
                            <a:off x="0" y="0"/>
                            <a:ext cx="1728000" cy="1296000"/>
                          </a:xfrm>
                          <a:prstGeom prst="rect">
                            <a:avLst/>
                          </a:prstGeom>
                        </pic:spPr>
                      </pic:pic>
                    </a:graphicData>
                  </a:graphic>
                </wp:inline>
              </w:drawing>
            </w:r>
          </w:p>
        </w:tc>
      </w:tr>
      <w:tr w:rsidR="002B2AD6" w14:paraId="25174D5F" w14:textId="77777777" w:rsidTr="00623E49">
        <w:tc>
          <w:tcPr>
            <w:tcW w:w="7082" w:type="dxa"/>
            <w:gridSpan w:val="2"/>
          </w:tcPr>
          <w:p w14:paraId="00D5CC9D" w14:textId="5C17CC36" w:rsidR="002B2AD6" w:rsidRDefault="002B2AD6" w:rsidP="00623E49">
            <w:pPr>
              <w:pStyle w:val="Beschriftung"/>
            </w:pPr>
            <w:r>
              <w:t xml:space="preserve">Abb. </w:t>
            </w:r>
            <w:fldSimple w:instr=" SEQ Abb. \* ARABIC ">
              <w:r w:rsidR="009F468B">
                <w:rPr>
                  <w:noProof/>
                </w:rPr>
                <w:t>5</w:t>
              </w:r>
            </w:fldSimple>
            <w:r>
              <w:t xml:space="preserve"> </w:t>
            </w:r>
            <w:r w:rsidR="00686590">
              <w:t>–</w:t>
            </w:r>
            <w:r>
              <w:t xml:space="preserve"> </w:t>
            </w:r>
            <w:r w:rsidR="00623E49">
              <w:t>Luftballon leer</w:t>
            </w:r>
            <w:r w:rsidR="00686590">
              <w:t xml:space="preserve"> </w:t>
            </w:r>
            <w:r w:rsidR="00623E49">
              <w:t>(links); Luftballon mit</w:t>
            </w:r>
            <w:r w:rsidR="0018368A">
              <w:t xml:space="preserve"> Luft (Mitte) </w:t>
            </w:r>
            <w:r w:rsidR="00623E49">
              <w:t>und mit Kohlenstoffdioxid</w:t>
            </w:r>
            <w:r w:rsidR="0018368A">
              <w:t xml:space="preserve"> (rechts)</w:t>
            </w:r>
          </w:p>
        </w:tc>
      </w:tr>
    </w:tbl>
    <w:p w14:paraId="0400C28D" w14:textId="77777777" w:rsidR="008C6038" w:rsidRPr="00D425DB" w:rsidRDefault="008C6038" w:rsidP="008C6038"/>
    <w:p w14:paraId="6B3AF789" w14:textId="5D2729B6" w:rsidR="008C6038" w:rsidRPr="00FF6844" w:rsidRDefault="008C6038" w:rsidP="00FF6844">
      <w:pPr>
        <w:tabs>
          <w:tab w:val="left" w:pos="1701"/>
          <w:tab w:val="left" w:pos="1985"/>
        </w:tabs>
        <w:ind w:left="2124" w:hanging="2124"/>
      </w:pPr>
      <w:r>
        <w:t>Deutung:</w:t>
      </w:r>
      <w:r>
        <w:tab/>
      </w:r>
      <w:r>
        <w:tab/>
      </w:r>
      <w:r>
        <w:tab/>
      </w:r>
      <w:r w:rsidR="0062219F">
        <w:t xml:space="preserve">Kohlenstoffdioxid besitzt eine höhere Dichte als Luft, sodass ein ähnliches Volumen von Kohlenstoffdioxid eine deutlich höhere Masse als Luft besitzt. </w:t>
      </w:r>
      <w:r w:rsidR="00FF6844">
        <w:t xml:space="preserve">Die Dichte von Kohlenstoffdioxid beträgt 1,98 </w:t>
      </w:r>
      <m:oMath>
        <m:f>
          <m:fPr>
            <m:ctrlPr>
              <w:rPr>
                <w:rFonts w:ascii="Cambria Math" w:hAnsi="Cambria Math"/>
              </w:rPr>
            </m:ctrlPr>
          </m:fPr>
          <m:num>
            <m:r>
              <m:rPr>
                <m:sty m:val="p"/>
              </m:rPr>
              <w:rPr>
                <w:rFonts w:ascii="Cambria Math" w:hAnsi="Cambria Math"/>
              </w:rPr>
              <m:t>g</m:t>
            </m:r>
          </m:num>
          <m:den>
            <m:sSup>
              <m:sSupPr>
                <m:ctrlPr>
                  <w:rPr>
                    <w:rFonts w:ascii="Cambria Math" w:hAnsi="Cambria Math"/>
                  </w:rPr>
                </m:ctrlPr>
              </m:sSupPr>
              <m:e>
                <m:r>
                  <m:rPr>
                    <m:sty m:val="p"/>
                  </m:rPr>
                  <w:rPr>
                    <w:rFonts w:ascii="Cambria Math" w:hAnsi="Cambria Math"/>
                  </w:rPr>
                  <m:t>cm</m:t>
                </m:r>
              </m:e>
              <m:sup>
                <m:r>
                  <m:rPr>
                    <m:sty m:val="p"/>
                  </m:rPr>
                  <w:rPr>
                    <w:rFonts w:ascii="Cambria Math" w:hAnsi="Cambria Math"/>
                  </w:rPr>
                  <m:t>3</m:t>
                </m:r>
              </m:sup>
            </m:sSup>
          </m:den>
        </m:f>
      </m:oMath>
      <w:r w:rsidR="00FF6844">
        <w:rPr>
          <w:rFonts w:eastAsiaTheme="minorEastAsia"/>
        </w:rPr>
        <w:t xml:space="preserve"> und die des Gemisch Luft 1,20 </w:t>
      </w:r>
      <w:r w:rsidR="00FF6844">
        <w:t xml:space="preserve"> </w:t>
      </w:r>
      <m:oMath>
        <m:f>
          <m:fPr>
            <m:ctrlPr>
              <w:rPr>
                <w:rFonts w:ascii="Cambria Math" w:hAnsi="Cambria Math"/>
              </w:rPr>
            </m:ctrlPr>
          </m:fPr>
          <m:num>
            <m:r>
              <m:rPr>
                <m:sty m:val="p"/>
              </m:rPr>
              <w:rPr>
                <w:rFonts w:ascii="Cambria Math" w:hAnsi="Cambria Math"/>
              </w:rPr>
              <m:t>g</m:t>
            </m:r>
          </m:num>
          <m:den>
            <m:sSup>
              <m:sSupPr>
                <m:ctrlPr>
                  <w:rPr>
                    <w:rFonts w:ascii="Cambria Math" w:hAnsi="Cambria Math"/>
                  </w:rPr>
                </m:ctrlPr>
              </m:sSupPr>
              <m:e>
                <m:r>
                  <m:rPr>
                    <m:sty m:val="p"/>
                  </m:rPr>
                  <w:rPr>
                    <w:rFonts w:ascii="Cambria Math" w:hAnsi="Cambria Math"/>
                  </w:rPr>
                  <m:t>cm</m:t>
                </m:r>
              </m:e>
              <m:sup>
                <m:r>
                  <m:rPr>
                    <m:sty m:val="p"/>
                  </m:rPr>
                  <w:rPr>
                    <w:rFonts w:ascii="Cambria Math" w:hAnsi="Cambria Math"/>
                  </w:rPr>
                  <m:t>3</m:t>
                </m:r>
              </m:sup>
            </m:sSup>
          </m:den>
        </m:f>
      </m:oMath>
      <w:r w:rsidR="00FF6844">
        <w:rPr>
          <w:rFonts w:eastAsiaTheme="minorEastAsia"/>
        </w:rPr>
        <w:t xml:space="preserve"> bei einer Temperatur von 20 °C. </w:t>
      </w:r>
      <w:r w:rsidR="0062219F">
        <w:t xml:space="preserve">Aus diesem Grund fällt der mit Kohlenstoffdioxid befüllt Luftballon schnell zu Boden als der Luft gefüllte. </w:t>
      </w:r>
    </w:p>
    <w:p w14:paraId="503740CC" w14:textId="0D3A0A6C" w:rsidR="008C6038" w:rsidRDefault="008C6038" w:rsidP="008C6038">
      <w:pPr>
        <w:spacing w:line="276" w:lineRule="auto"/>
        <w:jc w:val="left"/>
      </w:pPr>
      <w:r>
        <w:t>Entsorgung:</w:t>
      </w:r>
      <w:r>
        <w:tab/>
        <w:t xml:space="preserve">           </w:t>
      </w:r>
      <w:r>
        <w:tab/>
        <w:t xml:space="preserve">Die Entsorgung der </w:t>
      </w:r>
      <w:r w:rsidR="000C2C80">
        <w:t xml:space="preserve">Luftballons erfolgt über den </w:t>
      </w:r>
      <w:r w:rsidR="0062219F">
        <w:t>Plastikmüll</w:t>
      </w:r>
      <w:r w:rsidR="000C2C80">
        <w:t xml:space="preserve">. Zudem sollte  </w:t>
      </w:r>
      <w:r w:rsidR="000C2C80">
        <w:tab/>
      </w:r>
      <w:r w:rsidR="000C2C80">
        <w:tab/>
      </w:r>
      <w:r w:rsidR="000C2C80">
        <w:tab/>
        <w:t>der Raum belüftet werden</w:t>
      </w:r>
      <w:r w:rsidR="00D67821">
        <w:t xml:space="preserve"> erfolgt </w:t>
      </w:r>
      <w:r>
        <w:t>über den Ausguss</w:t>
      </w:r>
      <w:r w:rsidR="00D67821">
        <w:t xml:space="preserve">. </w:t>
      </w:r>
    </w:p>
    <w:p w14:paraId="6CAF70F2" w14:textId="0364E1A9" w:rsidR="00A5440A" w:rsidRPr="00336020" w:rsidRDefault="008C6038" w:rsidP="00A5440A">
      <w:r>
        <w:t>Literatur:</w:t>
      </w:r>
      <w:r w:rsidR="00D67821">
        <w:tab/>
      </w:r>
      <w:r w:rsidR="00D67821">
        <w:tab/>
      </w:r>
      <w:r w:rsidR="00A5440A">
        <w:t xml:space="preserve">Becker, F.-M. (2013). </w:t>
      </w:r>
      <w:r w:rsidR="00A5440A" w:rsidRPr="00A92340">
        <w:rPr>
          <w:i/>
        </w:rPr>
        <w:t>Formelsammlung: Formeln, Tabellen, Daten ; Mathe</w:t>
      </w:r>
      <w:r w:rsidR="00FF6844">
        <w:rPr>
          <w:i/>
        </w:rPr>
        <w:tab/>
      </w:r>
      <w:r w:rsidR="00FF6844">
        <w:rPr>
          <w:i/>
        </w:rPr>
        <w:tab/>
      </w:r>
      <w:r w:rsidR="00FF6844">
        <w:rPr>
          <w:i/>
        </w:rPr>
        <w:tab/>
      </w:r>
      <w:r w:rsidR="00A5440A" w:rsidRPr="00A92340">
        <w:rPr>
          <w:i/>
        </w:rPr>
        <w:t>matik, Physik, Astronomie, Chemie, Biologie, Informatik</w:t>
      </w:r>
      <w:r w:rsidR="00A5440A" w:rsidRPr="00A92340">
        <w:t>. Berlin: Duden Pae</w:t>
      </w:r>
      <w:r w:rsidR="00FF6844">
        <w:t>-</w:t>
      </w:r>
      <w:r w:rsidR="00FF6844">
        <w:tab/>
      </w:r>
      <w:r w:rsidR="00FF6844">
        <w:tab/>
      </w:r>
      <w:r w:rsidR="00FF6844">
        <w:tab/>
      </w:r>
      <w:r w:rsidR="00A5440A" w:rsidRPr="00A92340">
        <w:t>tec Schulbuch</w:t>
      </w:r>
      <w:r w:rsidR="006050C4">
        <w:t>-Verlag</w:t>
      </w:r>
      <w:r w:rsidR="00A5440A" w:rsidRPr="00A92340">
        <w:t>.</w:t>
      </w:r>
    </w:p>
    <w:p w14:paraId="6FB6D083" w14:textId="07FC149D" w:rsidR="008C6038" w:rsidRDefault="008C6038" w:rsidP="00A5440A">
      <w:pPr>
        <w:spacing w:line="276" w:lineRule="auto"/>
        <w:jc w:val="left"/>
      </w:pPr>
    </w:p>
    <w:p w14:paraId="536A2581" w14:textId="77777777" w:rsidR="008C6038" w:rsidRDefault="008C6038" w:rsidP="008C6038">
      <w:pPr>
        <w:tabs>
          <w:tab w:val="left" w:pos="1701"/>
          <w:tab w:val="left" w:pos="1985"/>
        </w:tabs>
        <w:ind w:left="1980" w:hanging="1980"/>
      </w:pPr>
      <w:r>
        <w:rPr>
          <w:noProof/>
          <w:lang w:eastAsia="de-DE"/>
        </w:rPr>
        <mc:AlternateContent>
          <mc:Choice Requires="wps">
            <w:drawing>
              <wp:inline distT="0" distB="0" distL="0" distR="0" wp14:anchorId="303F1FE5" wp14:editId="050BB996">
                <wp:extent cx="5873115" cy="813974"/>
                <wp:effectExtent l="0" t="0" r="13335" b="24765"/>
                <wp:docPr id="4"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813974"/>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B1A09CA" w14:textId="3C062A62" w:rsidR="005F1BF1" w:rsidRPr="00555766" w:rsidRDefault="005F1BF1" w:rsidP="008C6038">
                            <w:r>
                              <w:t xml:space="preserve">Dieser Versuch eignet sich als Anschlussversuch an den Lehrerversuch V1 „Die schwebenden Seifenblasen“. Bei diesem Versuch als Schülerversuch ist darauf zu achten, dass die Lehrperson </w:t>
                            </w:r>
                            <w:r w:rsidR="006050C4">
                              <w:t>für die</w:t>
                            </w:r>
                            <w:r>
                              <w:t xml:space="preserve"> SuS </w:t>
                            </w:r>
                            <w:r w:rsidR="006050C4">
                              <w:t xml:space="preserve">die Handhabung der Kohlenstoffdioxid Druckgasflasche übernimmt. </w:t>
                            </w:r>
                          </w:p>
                        </w:txbxContent>
                      </wps:txbx>
                      <wps:bodyPr rot="0" vert="horz" wrap="square" lIns="91440" tIns="45720" rIns="91440" bIns="45720" anchor="t" anchorCtr="0" upright="1">
                        <a:noAutofit/>
                      </wps:bodyPr>
                    </wps:wsp>
                  </a:graphicData>
                </a:graphic>
              </wp:inline>
            </w:drawing>
          </mc:Choice>
          <mc:Fallback>
            <w:pict>
              <v:shape w14:anchorId="303F1FE5" id="_x0000_s1032" type="#_x0000_t202" style="width:462.45pt;height:64.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" fillcolor="white [3201]" strokecolor="#c0504d [3205]" strokeweight="1pt">
                <v:stroke dashstyle="dash"/>
                <v:shadow color="#868686"/>
                <v:textbox>
                  <w:txbxContent>
                    <w:p w14:paraId="4B1A09CA" w14:textId="3C062A62" w:rsidR="005F1BF1" w:rsidRPr="00555766" w:rsidRDefault="005F1BF1" w:rsidP="008C6038">
                      <w:r>
                        <w:t xml:space="preserve">Dieser Versuch eignet sich als Anschlussversuch an den Lehrerversuch V1 „Die schwebenden Seifenblasen“. Bei diesem Versuch als Schülerversuch ist darauf zu achten, dass die Lehrperson </w:t>
                      </w:r>
                      <w:r w:rsidR="006050C4">
                        <w:t>für die</w:t>
                      </w:r>
                      <w:r>
                        <w:t xml:space="preserve"> SuS </w:t>
                      </w:r>
                      <w:r w:rsidR="006050C4">
                        <w:t xml:space="preserve">die Handhabung der Kohlenstoffdioxid Druckgasflasche übernimmt. </w:t>
                      </w:r>
                    </w:p>
                  </w:txbxContent>
                </v:textbox>
                <w10:anchorlock/>
              </v:shape>
            </w:pict>
          </mc:Fallback>
        </mc:AlternateContent>
      </w:r>
    </w:p>
    <w:p w14:paraId="5C3E57FF" w14:textId="77777777" w:rsidR="008C6038" w:rsidRPr="008C6038" w:rsidRDefault="008C6038" w:rsidP="008C6038"/>
    <w:bookmarkStart w:id="10" w:name="_Toc457743820"/>
    <w:p w14:paraId="2A4CDEE5" w14:textId="644B594A" w:rsidR="00555766" w:rsidRPr="005077A1" w:rsidRDefault="00A8532B" w:rsidP="005077A1">
      <w:pPr>
        <w:pStyle w:val="berschrift2"/>
        <w:rPr>
          <w:color w:val="auto"/>
        </w:rPr>
      </w:pPr>
      <w:r>
        <w:rPr>
          <w:noProof/>
          <w:lang w:eastAsia="de-DE"/>
        </w:rPr>
        <w:lastRenderedPageBreak/>
        <mc:AlternateContent>
          <mc:Choice Requires="wps">
            <w:drawing>
              <wp:anchor distT="0" distB="0" distL="114300" distR="114300" simplePos="0" relativeHeight="251795456" behindDoc="0" locked="0" layoutInCell="1" allowOverlap="1" wp14:anchorId="615E7866" wp14:editId="51C91964">
                <wp:simplePos x="0" y="0"/>
                <wp:positionH relativeFrom="margin">
                  <wp:align>left</wp:align>
                </wp:positionH>
                <wp:positionV relativeFrom="paragraph">
                  <wp:posOffset>418612</wp:posOffset>
                </wp:positionV>
                <wp:extent cx="5873115" cy="1263650"/>
                <wp:effectExtent l="0" t="0" r="13335" b="12700"/>
                <wp:wrapSquare wrapText="bothSides"/>
                <wp:docPr id="5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1263920"/>
                        </a:xfrm>
                        <a:prstGeom prst="rect">
                          <a:avLst/>
                        </a:prstGeom>
                        <a:solidFill>
                          <a:schemeClr val="lt1">
                            <a:lumMod val="100000"/>
                            <a:lumOff val="0"/>
                          </a:schemeClr>
                        </a:solidFill>
                        <a:ln w="12700">
                          <a:solidFill>
                            <a:schemeClr val="accent5">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5D696B1" w14:textId="313D0819" w:rsidR="005F1BF1" w:rsidRPr="00F31EBF" w:rsidRDefault="005F1BF1" w:rsidP="00555766">
                            <w:pPr>
                              <w:rPr>
                                <w:color w:val="auto"/>
                              </w:rPr>
                            </w:pPr>
                            <w:r>
                              <w:rPr>
                                <w:color w:val="auto"/>
                              </w:rPr>
                              <w:t>Dieser Versuch kann ebenfalls gut als Einführung in die Thematik „</w:t>
                            </w:r>
                            <w:r>
                              <w:rPr>
                                <w:i/>
                                <w:color w:val="auto"/>
                              </w:rPr>
                              <w:t xml:space="preserve">Kohlenstoffdioxid, Dichte &amp; Nachweis“ </w:t>
                            </w:r>
                            <w:r>
                              <w:rPr>
                                <w:color w:val="auto"/>
                              </w:rPr>
                              <w:t xml:space="preserve">verwendet werden. Er zeigt den SuS direkt den lebensweltlichen Bezug  von Kohlenstoffdioxid, welches wir mit jedem Atemzug ausatmen. Als Beweis für das Ausatmen von Kohlenstoffdioxid dient im Versuch Kalkwasser als Nachweisreagenz, in welchem ein bei Anwesenheit von Kohlenstoffdioxid ein weißer Niederschlag ausfällt.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5E7866" id="_x0000_s1033" type="#_x0000_t202" style="position:absolute;left:0;text-align:left;margin-left:0;margin-top:32.95pt;width:462.45pt;height:99.5pt;z-index:251795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" fillcolor="white [3201]" strokecolor="#4bacc6 [3208]" strokeweight="1pt">
                <v:stroke dashstyle="dash"/>
                <v:shadow color="#868686"/>
                <v:textbox>
                  <w:txbxContent>
                    <w:p w14:paraId="75D696B1" w14:textId="313D0819" w:rsidR="005F1BF1" w:rsidRPr="00F31EBF" w:rsidRDefault="005F1BF1" w:rsidP="00555766">
                      <w:pPr>
                        <w:rPr>
                          <w:color w:val="auto"/>
                        </w:rPr>
                      </w:pPr>
                      <w:r>
                        <w:rPr>
                          <w:color w:val="auto"/>
                        </w:rPr>
                        <w:t>Dieser Versuch kann ebenfalls gut als Einführung in die Thematik „</w:t>
                      </w:r>
                      <w:r>
                        <w:rPr>
                          <w:i/>
                          <w:color w:val="auto"/>
                        </w:rPr>
                        <w:t xml:space="preserve">Kohlenstoffdioxid, Dichte &amp; Nachweis“ </w:t>
                      </w:r>
                      <w:r>
                        <w:rPr>
                          <w:color w:val="auto"/>
                        </w:rPr>
                        <w:t xml:space="preserve">verwendet werden. Er zeigt den SuS direkt den lebensweltlichen Bezug  von Kohlenstoffdioxid, welches wir mit jedem Atemzug ausatmen. Als Beweis für das Ausatmen von Kohlenstoffdioxid dient im Versuch Kalkwasser als Nachweisreagenz, in welchem ein bei Anwesenheit von Kohlenstoffdioxid ein weißer Niederschlag ausfällt. </w:t>
                      </w:r>
                    </w:p>
                  </w:txbxContent>
                </v:textbox>
                <w10:wrap type="square" anchorx="margin"/>
              </v:shape>
            </w:pict>
          </mc:Fallback>
        </mc:AlternateContent>
      </w:r>
      <w:r w:rsidR="00CC307A" w:rsidRPr="00CC307A">
        <w:rPr>
          <w:color w:val="auto"/>
        </w:rPr>
        <w:t xml:space="preserve">V2 – </w:t>
      </w:r>
      <w:r w:rsidR="000734EA">
        <w:rPr>
          <w:color w:val="auto"/>
        </w:rPr>
        <w:t>Kohlenstoffdioxid in der Atemluft</w:t>
      </w:r>
      <w:bookmarkEnd w:id="10"/>
    </w:p>
    <w:p w14:paraId="120CC604" w14:textId="77777777" w:rsidR="00555766" w:rsidRDefault="00555766" w:rsidP="00555766">
      <w:pPr>
        <w:pStyle w:val="berschrift2"/>
        <w:numPr>
          <w:ilvl w:val="0"/>
          <w:numId w:val="0"/>
        </w:numPr>
      </w:pPr>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555766" w:rsidRPr="009C5E28" w14:paraId="3C4910B8" w14:textId="77777777" w:rsidTr="00555766">
        <w:tc>
          <w:tcPr>
            <w:tcW w:w="9322" w:type="dxa"/>
            <w:gridSpan w:val="9"/>
            <w:shd w:val="clear" w:color="auto" w:fill="4F81BD"/>
            <w:vAlign w:val="center"/>
          </w:tcPr>
          <w:p w14:paraId="0F15396F" w14:textId="77777777" w:rsidR="00555766" w:rsidRPr="00F31EBF" w:rsidRDefault="00555766" w:rsidP="00555766">
            <w:pPr>
              <w:spacing w:after="0"/>
              <w:jc w:val="center"/>
              <w:rPr>
                <w:b/>
                <w:bCs/>
                <w:color w:val="FFFFFF" w:themeColor="background1"/>
              </w:rPr>
            </w:pPr>
            <w:r w:rsidRPr="00F31EBF">
              <w:rPr>
                <w:b/>
                <w:bCs/>
                <w:color w:val="FFFFFF" w:themeColor="background1"/>
              </w:rPr>
              <w:t>Gefahrenstoffe</w:t>
            </w:r>
          </w:p>
        </w:tc>
      </w:tr>
      <w:tr w:rsidR="00512FD7" w:rsidRPr="009C5E28" w14:paraId="3F111136" w14:textId="77777777" w:rsidTr="00555766">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5A1341ED" w14:textId="6A2BCABA" w:rsidR="00512FD7" w:rsidRPr="009C5E28" w:rsidRDefault="00512FD7" w:rsidP="00512FD7">
            <w:pPr>
              <w:spacing w:after="0" w:line="276" w:lineRule="auto"/>
              <w:jc w:val="center"/>
              <w:rPr>
                <w:b/>
                <w:bCs/>
              </w:rPr>
            </w:pPr>
            <w:r>
              <w:rPr>
                <w:color w:val="auto"/>
                <w:sz w:val="20"/>
                <w:szCs w:val="20"/>
              </w:rPr>
              <w:t>Kalkwasser</w:t>
            </w:r>
          </w:p>
        </w:tc>
        <w:tc>
          <w:tcPr>
            <w:tcW w:w="3177" w:type="dxa"/>
            <w:gridSpan w:val="3"/>
            <w:tcBorders>
              <w:top w:val="single" w:sz="8" w:space="0" w:color="4F81BD"/>
              <w:bottom w:val="single" w:sz="8" w:space="0" w:color="4F81BD"/>
            </w:tcBorders>
            <w:shd w:val="clear" w:color="auto" w:fill="auto"/>
            <w:vAlign w:val="center"/>
          </w:tcPr>
          <w:p w14:paraId="2FD50E32" w14:textId="6F146C72" w:rsidR="00512FD7" w:rsidRPr="009C5E28" w:rsidRDefault="00512FD7" w:rsidP="00512FD7">
            <w:pPr>
              <w:spacing w:after="0"/>
              <w:jc w:val="center"/>
            </w:pPr>
            <w:r>
              <w:rPr>
                <w:sz w:val="20"/>
              </w:rPr>
              <w:t>H: 315, 318, 335</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B8E59A0" w14:textId="49E0F88F" w:rsidR="00512FD7" w:rsidRPr="009C5E28" w:rsidRDefault="00512FD7" w:rsidP="00512FD7">
            <w:pPr>
              <w:spacing w:after="0"/>
              <w:jc w:val="center"/>
            </w:pPr>
            <w:r>
              <w:rPr>
                <w:sz w:val="20"/>
              </w:rPr>
              <w:t>P: 280, 301+310, 302+352, 305, 351, 310,261,304+340</w:t>
            </w:r>
          </w:p>
        </w:tc>
      </w:tr>
      <w:tr w:rsidR="006050C4" w:rsidRPr="009C5E28" w14:paraId="53589B4B" w14:textId="77777777" w:rsidTr="00555766">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6478EC07" w14:textId="7DBA23A1" w:rsidR="006050C4" w:rsidRDefault="006050C4" w:rsidP="00512FD7">
            <w:pPr>
              <w:spacing w:after="0" w:line="276" w:lineRule="auto"/>
              <w:jc w:val="center"/>
              <w:rPr>
                <w:color w:val="auto"/>
                <w:sz w:val="20"/>
                <w:szCs w:val="20"/>
              </w:rPr>
            </w:pPr>
            <w:r>
              <w:rPr>
                <w:color w:val="auto"/>
                <w:sz w:val="20"/>
                <w:szCs w:val="20"/>
              </w:rPr>
              <w:t>Calciumcarbonat</w:t>
            </w:r>
          </w:p>
        </w:tc>
        <w:tc>
          <w:tcPr>
            <w:tcW w:w="3177" w:type="dxa"/>
            <w:gridSpan w:val="3"/>
            <w:tcBorders>
              <w:top w:val="single" w:sz="8" w:space="0" w:color="4F81BD"/>
              <w:bottom w:val="single" w:sz="8" w:space="0" w:color="4F81BD"/>
            </w:tcBorders>
            <w:shd w:val="clear" w:color="auto" w:fill="auto"/>
            <w:vAlign w:val="center"/>
          </w:tcPr>
          <w:p w14:paraId="0E03B1D2" w14:textId="68F5E39A" w:rsidR="006050C4" w:rsidRDefault="006050C4" w:rsidP="00512FD7">
            <w:pPr>
              <w:spacing w:after="0"/>
              <w:jc w:val="center"/>
              <w:rPr>
                <w:sz w:val="20"/>
              </w:rPr>
            </w:pPr>
            <w:r>
              <w:rPr>
                <w:sz w:val="20"/>
              </w:rP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3EC980A2" w14:textId="3C297E8F" w:rsidR="006050C4" w:rsidRDefault="006050C4" w:rsidP="00512FD7">
            <w:pPr>
              <w:spacing w:after="0"/>
              <w:jc w:val="center"/>
              <w:rPr>
                <w:sz w:val="20"/>
              </w:rPr>
            </w:pPr>
            <w:r>
              <w:rPr>
                <w:sz w:val="20"/>
              </w:rPr>
              <w:t>-</w:t>
            </w:r>
          </w:p>
        </w:tc>
      </w:tr>
      <w:tr w:rsidR="00555766" w:rsidRPr="009C5E28" w14:paraId="39A4BED3" w14:textId="77777777" w:rsidTr="00555766">
        <w:tc>
          <w:tcPr>
            <w:tcW w:w="1009" w:type="dxa"/>
            <w:tcBorders>
              <w:top w:val="single" w:sz="8" w:space="0" w:color="4F81BD"/>
              <w:left w:val="single" w:sz="8" w:space="0" w:color="4F81BD"/>
              <w:bottom w:val="single" w:sz="8" w:space="0" w:color="4F81BD"/>
            </w:tcBorders>
            <w:shd w:val="clear" w:color="auto" w:fill="auto"/>
            <w:vAlign w:val="center"/>
          </w:tcPr>
          <w:p w14:paraId="42956C55" w14:textId="77A96C1F" w:rsidR="00555766" w:rsidRPr="009C5E28" w:rsidRDefault="00512FD7" w:rsidP="00555766">
            <w:pPr>
              <w:spacing w:after="0"/>
              <w:jc w:val="center"/>
              <w:rPr>
                <w:b/>
                <w:bCs/>
              </w:rPr>
            </w:pPr>
            <w:r w:rsidRPr="0017115D">
              <w:rPr>
                <w:b/>
                <w:noProof/>
                <w:lang w:eastAsia="de-DE"/>
              </w:rPr>
              <w:drawing>
                <wp:inline distT="0" distB="0" distL="0" distR="0" wp14:anchorId="39A5CBCF" wp14:editId="2888A96E">
                  <wp:extent cx="504190" cy="504190"/>
                  <wp:effectExtent l="0" t="0" r="0" b="0"/>
                  <wp:docPr id="42"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969C767" w14:textId="77777777" w:rsidR="00555766" w:rsidRPr="009C5E28" w:rsidRDefault="00555766" w:rsidP="00555766">
            <w:pPr>
              <w:spacing w:after="0"/>
              <w:jc w:val="center"/>
            </w:pPr>
            <w:r>
              <w:rPr>
                <w:noProof/>
                <w:lang w:eastAsia="de-DE"/>
              </w:rPr>
              <w:drawing>
                <wp:inline distT="0" distB="0" distL="0" distR="0" wp14:anchorId="2BD81D58" wp14:editId="1CEA94D5">
                  <wp:extent cx="504190" cy="504190"/>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A13A20B" w14:textId="77777777" w:rsidR="00555766" w:rsidRPr="009C5E28" w:rsidRDefault="00555766" w:rsidP="00555766">
            <w:pPr>
              <w:spacing w:after="0"/>
              <w:jc w:val="center"/>
            </w:pPr>
            <w:r>
              <w:rPr>
                <w:noProof/>
                <w:lang w:eastAsia="de-DE"/>
              </w:rPr>
              <w:drawing>
                <wp:inline distT="0" distB="0" distL="0" distR="0" wp14:anchorId="6E5C7D60" wp14:editId="6D42CF72">
                  <wp:extent cx="504190" cy="504190"/>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E3C61EE" w14:textId="77777777" w:rsidR="00555766" w:rsidRPr="009C5E28" w:rsidRDefault="00555766" w:rsidP="00555766">
            <w:pPr>
              <w:spacing w:after="0"/>
              <w:jc w:val="center"/>
            </w:pPr>
            <w:r>
              <w:rPr>
                <w:noProof/>
                <w:lang w:eastAsia="de-DE"/>
              </w:rPr>
              <w:drawing>
                <wp:inline distT="0" distB="0" distL="0" distR="0" wp14:anchorId="371D471E" wp14:editId="793E29BB">
                  <wp:extent cx="504190" cy="504190"/>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D85AA73" w14:textId="77777777" w:rsidR="00555766" w:rsidRPr="009C5E28" w:rsidRDefault="00555766" w:rsidP="00555766">
            <w:pPr>
              <w:spacing w:after="0"/>
              <w:jc w:val="center"/>
            </w:pPr>
            <w:r>
              <w:rPr>
                <w:noProof/>
                <w:lang w:eastAsia="de-DE"/>
              </w:rPr>
              <w:drawing>
                <wp:inline distT="0" distB="0" distL="0" distR="0" wp14:anchorId="60D3D0FC" wp14:editId="39053CAC">
                  <wp:extent cx="504190" cy="504190"/>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4BE8C017" w14:textId="77777777" w:rsidR="00555766" w:rsidRPr="009C5E28" w:rsidRDefault="00555766" w:rsidP="00555766">
            <w:pPr>
              <w:spacing w:after="0"/>
              <w:jc w:val="center"/>
            </w:pPr>
            <w:r>
              <w:rPr>
                <w:noProof/>
                <w:lang w:eastAsia="de-DE"/>
              </w:rPr>
              <w:drawing>
                <wp:inline distT="0" distB="0" distL="0" distR="0" wp14:anchorId="18F56642" wp14:editId="1960A84D">
                  <wp:extent cx="504190" cy="504190"/>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3B1E02AE" w14:textId="77777777" w:rsidR="00555766" w:rsidRPr="009C5E28" w:rsidRDefault="00555766" w:rsidP="00555766">
            <w:pPr>
              <w:spacing w:after="0"/>
              <w:jc w:val="center"/>
            </w:pPr>
            <w:r>
              <w:rPr>
                <w:noProof/>
                <w:lang w:eastAsia="de-DE"/>
              </w:rPr>
              <w:drawing>
                <wp:inline distT="0" distB="0" distL="0" distR="0" wp14:anchorId="2C255FE6" wp14:editId="30DCD0CC">
                  <wp:extent cx="504190" cy="50419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9599C44" w14:textId="4916AEB3" w:rsidR="00555766" w:rsidRPr="009C5E28" w:rsidRDefault="00512FD7" w:rsidP="00555766">
            <w:pPr>
              <w:spacing w:after="0"/>
              <w:jc w:val="center"/>
            </w:pPr>
            <w:r w:rsidRPr="007975C9">
              <w:rPr>
                <w:noProof/>
                <w:lang w:eastAsia="de-DE"/>
              </w:rPr>
              <w:drawing>
                <wp:inline distT="0" distB="0" distL="0" distR="0" wp14:anchorId="0638E68B" wp14:editId="4FF109FC">
                  <wp:extent cx="511175" cy="511175"/>
                  <wp:effectExtent l="0" t="0" r="0" b="0"/>
                  <wp:docPr id="43"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4DCC8204" w14:textId="77777777" w:rsidR="00555766" w:rsidRPr="009C5E28" w:rsidRDefault="00555766" w:rsidP="00555766">
            <w:pPr>
              <w:spacing w:after="0"/>
              <w:jc w:val="center"/>
            </w:pPr>
            <w:r>
              <w:rPr>
                <w:noProof/>
                <w:lang w:eastAsia="de-DE"/>
              </w:rPr>
              <w:drawing>
                <wp:inline distT="0" distB="0" distL="0" distR="0" wp14:anchorId="7D5C3FD6" wp14:editId="5709F671">
                  <wp:extent cx="504190" cy="504190"/>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003989A9" w14:textId="77777777" w:rsidR="00555766" w:rsidRDefault="00555766" w:rsidP="00555766">
      <w:pPr>
        <w:tabs>
          <w:tab w:val="left" w:pos="1701"/>
          <w:tab w:val="left" w:pos="1985"/>
        </w:tabs>
        <w:ind w:left="1980" w:hanging="1980"/>
      </w:pPr>
    </w:p>
    <w:p w14:paraId="3A62C62D" w14:textId="0C51529E" w:rsidR="00555766" w:rsidRDefault="00555766" w:rsidP="00555766">
      <w:pPr>
        <w:tabs>
          <w:tab w:val="left" w:pos="1701"/>
          <w:tab w:val="left" w:pos="1985"/>
        </w:tabs>
        <w:ind w:left="1980" w:hanging="1980"/>
      </w:pPr>
      <w:r>
        <w:t xml:space="preserve">Materialien: </w:t>
      </w:r>
      <w:r>
        <w:tab/>
      </w:r>
      <w:r>
        <w:tab/>
      </w:r>
      <w:r w:rsidR="00015339">
        <w:t>Becherglas, Strohhalm,</w:t>
      </w:r>
    </w:p>
    <w:p w14:paraId="7A598583" w14:textId="679AC092" w:rsidR="00555766" w:rsidRPr="00ED07C2" w:rsidRDefault="00CE1C47" w:rsidP="00555766">
      <w:pPr>
        <w:tabs>
          <w:tab w:val="left" w:pos="1701"/>
          <w:tab w:val="left" w:pos="1985"/>
        </w:tabs>
        <w:ind w:left="1980" w:hanging="1980"/>
      </w:pPr>
      <w:r>
        <w:t>Chemikalien:</w:t>
      </w:r>
      <w:r>
        <w:tab/>
      </w:r>
      <w:r>
        <w:tab/>
      </w:r>
      <w:r w:rsidR="00015339">
        <w:t>Kalkwasser</w:t>
      </w:r>
    </w:p>
    <w:p w14:paraId="5763E0A9" w14:textId="77116C85" w:rsidR="00555766" w:rsidRDefault="00555766" w:rsidP="00555766">
      <w:pPr>
        <w:tabs>
          <w:tab w:val="left" w:pos="1701"/>
          <w:tab w:val="left" w:pos="1985"/>
        </w:tabs>
        <w:ind w:left="1980" w:hanging="1980"/>
      </w:pPr>
      <w:r>
        <w:t xml:space="preserve">Durchführung: </w:t>
      </w:r>
      <w:r>
        <w:tab/>
      </w:r>
      <w:r>
        <w:tab/>
      </w:r>
      <w:r w:rsidR="00015339">
        <w:t xml:space="preserve">Ein Becherglas wird mit </w:t>
      </w:r>
      <w:r w:rsidR="00086874">
        <w:t xml:space="preserve">Kalkwasser befüllt (ca. 25 mL). Über einen Strohhalm wird anschließend Atemluft in das Kalkwasser geblasen. Dabei wird die Farbe des Kalkwassers beobachtet. </w:t>
      </w:r>
    </w:p>
    <w:p w14:paraId="429430B3" w14:textId="1570200D" w:rsidR="0009061D" w:rsidRDefault="00555766" w:rsidP="00555766">
      <w:pPr>
        <w:tabs>
          <w:tab w:val="left" w:pos="1701"/>
          <w:tab w:val="left" w:pos="1985"/>
        </w:tabs>
        <w:ind w:left="1980" w:hanging="1980"/>
      </w:pPr>
      <w:r>
        <w:t>Beobachtung:</w:t>
      </w:r>
      <w:r>
        <w:tab/>
      </w:r>
      <w:r>
        <w:tab/>
      </w:r>
      <w:r>
        <w:tab/>
      </w:r>
      <w:r w:rsidR="00086874">
        <w:t xml:space="preserve">Das Kalkwasser trübt sich nach einer Zeit und ein weißer Niederschlag fällt aus. </w:t>
      </w:r>
    </w:p>
    <w:p w14:paraId="098A5AE2" w14:textId="77777777" w:rsidR="00086874" w:rsidRDefault="00086874" w:rsidP="00555766">
      <w:pPr>
        <w:tabs>
          <w:tab w:val="left" w:pos="1701"/>
          <w:tab w:val="left" w:pos="1985"/>
        </w:tabs>
        <w:ind w:left="1980" w:hanging="1980"/>
      </w:pPr>
    </w:p>
    <w:tbl>
      <w:tblPr>
        <w:tblStyle w:val="Tabellenraster"/>
        <w:tblW w:w="0" w:type="auto"/>
        <w:tblInd w:w="19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6"/>
        <w:gridCol w:w="3396"/>
      </w:tblGrid>
      <w:tr w:rsidR="000376FD" w14:paraId="0409470F" w14:textId="4FDE34CD" w:rsidTr="00E55616">
        <w:tc>
          <w:tcPr>
            <w:tcW w:w="3846" w:type="dxa"/>
          </w:tcPr>
          <w:p w14:paraId="5A8A3B14" w14:textId="25519FAA" w:rsidR="000376FD" w:rsidRDefault="000376FD" w:rsidP="0009061D">
            <w:pPr>
              <w:tabs>
                <w:tab w:val="left" w:pos="1701"/>
                <w:tab w:val="left" w:pos="1985"/>
              </w:tabs>
              <w:jc w:val="center"/>
            </w:pPr>
            <w:r>
              <w:rPr>
                <w:noProof/>
                <w:lang w:eastAsia="de-DE"/>
              </w:rPr>
              <w:drawing>
                <wp:inline distT="0" distB="0" distL="0" distR="0" wp14:anchorId="5E510E76" wp14:editId="3AF1C0D0">
                  <wp:extent cx="2016000" cy="1512000"/>
                  <wp:effectExtent l="0" t="0" r="381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6-07-25 13.32.48.jpg"/>
                          <pic:cNvPicPr/>
                        </pic:nvPicPr>
                        <pic:blipFill>
                          <a:blip r:embed="rId43" cstate="print">
                            <a:extLst>
                              <a:ext uri="{28A0092B-C50C-407E-A947-70E740481C1C}">
                                <a14:useLocalDpi xmlns:a14="http://schemas.microsoft.com/office/drawing/2010/main"/>
                              </a:ext>
                            </a:extLst>
                          </a:blip>
                          <a:stretch>
                            <a:fillRect/>
                          </a:stretch>
                        </pic:blipFill>
                        <pic:spPr>
                          <a:xfrm>
                            <a:off x="0" y="0"/>
                            <a:ext cx="2016000" cy="1512000"/>
                          </a:xfrm>
                          <a:prstGeom prst="rect">
                            <a:avLst/>
                          </a:prstGeom>
                        </pic:spPr>
                      </pic:pic>
                    </a:graphicData>
                  </a:graphic>
                </wp:inline>
              </w:drawing>
            </w:r>
          </w:p>
        </w:tc>
        <w:tc>
          <w:tcPr>
            <w:tcW w:w="3246" w:type="dxa"/>
          </w:tcPr>
          <w:p w14:paraId="1A9C8A65" w14:textId="2226CBD7" w:rsidR="000376FD" w:rsidRDefault="000376FD" w:rsidP="0009061D">
            <w:pPr>
              <w:tabs>
                <w:tab w:val="left" w:pos="1701"/>
                <w:tab w:val="left" w:pos="1985"/>
              </w:tabs>
              <w:jc w:val="center"/>
              <w:rPr>
                <w:noProof/>
                <w:lang w:eastAsia="de-DE"/>
              </w:rPr>
            </w:pPr>
            <w:r>
              <w:rPr>
                <w:noProof/>
                <w:lang w:eastAsia="de-DE"/>
              </w:rPr>
              <w:drawing>
                <wp:inline distT="0" distB="0" distL="0" distR="0" wp14:anchorId="4566CC4D" wp14:editId="0BEA639A">
                  <wp:extent cx="2015999" cy="1512000"/>
                  <wp:effectExtent l="0" t="0" r="381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6-07-25 13.35.45.jpg"/>
                          <pic:cNvPicPr/>
                        </pic:nvPicPr>
                        <pic:blipFill>
                          <a:blip r:embed="rId44" cstate="print">
                            <a:extLst>
                              <a:ext uri="{28A0092B-C50C-407E-A947-70E740481C1C}">
                                <a14:useLocalDpi xmlns:a14="http://schemas.microsoft.com/office/drawing/2010/main"/>
                              </a:ext>
                            </a:extLst>
                          </a:blip>
                          <a:stretch>
                            <a:fillRect/>
                          </a:stretch>
                        </pic:blipFill>
                        <pic:spPr>
                          <a:xfrm>
                            <a:off x="0" y="0"/>
                            <a:ext cx="2015999" cy="1512000"/>
                          </a:xfrm>
                          <a:prstGeom prst="rect">
                            <a:avLst/>
                          </a:prstGeom>
                        </pic:spPr>
                      </pic:pic>
                    </a:graphicData>
                  </a:graphic>
                </wp:inline>
              </w:drawing>
            </w:r>
          </w:p>
        </w:tc>
      </w:tr>
      <w:tr w:rsidR="00E55616" w14:paraId="26A54E9B" w14:textId="02760A14" w:rsidTr="005F1BF1">
        <w:tc>
          <w:tcPr>
            <w:tcW w:w="7092" w:type="dxa"/>
            <w:gridSpan w:val="2"/>
          </w:tcPr>
          <w:p w14:paraId="056D5C63" w14:textId="3186AC77" w:rsidR="00E55616" w:rsidRDefault="00E55616" w:rsidP="00E55616">
            <w:pPr>
              <w:pStyle w:val="Beschriftung"/>
              <w:jc w:val="center"/>
            </w:pPr>
            <w:r>
              <w:t xml:space="preserve">Abb. </w:t>
            </w:r>
            <w:fldSimple w:instr=" SEQ Abb. \* ARABIC ">
              <w:r>
                <w:rPr>
                  <w:noProof/>
                </w:rPr>
                <w:t>6</w:t>
              </w:r>
            </w:fldSimple>
            <w:r>
              <w:t xml:space="preserve"> – Kalkwasser vor dem Einleiten (links) und nach dem Einleiten von Atemluft (rechts).</w:t>
            </w:r>
          </w:p>
        </w:tc>
      </w:tr>
    </w:tbl>
    <w:p w14:paraId="4BD305D2" w14:textId="77777777" w:rsidR="00555766" w:rsidRPr="00D425DB" w:rsidRDefault="00555766" w:rsidP="00555766"/>
    <w:p w14:paraId="62CF061A" w14:textId="1BD577D6" w:rsidR="00EF6C9C" w:rsidRDefault="00555766" w:rsidP="00742625">
      <w:pPr>
        <w:tabs>
          <w:tab w:val="left" w:pos="1701"/>
          <w:tab w:val="left" w:pos="1985"/>
        </w:tabs>
        <w:ind w:left="2124" w:hanging="2124"/>
      </w:pPr>
      <w:r>
        <w:lastRenderedPageBreak/>
        <w:t>Deutung:</w:t>
      </w:r>
      <w:r>
        <w:tab/>
      </w:r>
      <w:r w:rsidR="002F3A2F">
        <w:tab/>
      </w:r>
      <w:r w:rsidR="002F3A2F">
        <w:tab/>
      </w:r>
      <w:r w:rsidR="00EF6C9C">
        <w:t>Kalkwasser dient als Nachweisreagenz f</w:t>
      </w:r>
      <w:r w:rsidR="00502E11">
        <w:t>ür Kohlenstoffdioxid. Wird die k</w:t>
      </w:r>
      <w:r w:rsidR="00EF6C9C">
        <w:t>ohlenstoffdioxidha</w:t>
      </w:r>
      <w:r w:rsidR="00502E11">
        <w:t>ltige Atemluft in das Kal</w:t>
      </w:r>
      <w:r w:rsidR="00EF6C9C">
        <w:t xml:space="preserve">kwasser geblasen findet folgende Reaktion statt: </w:t>
      </w:r>
    </w:p>
    <w:p w14:paraId="22DC7C71" w14:textId="631CA119" w:rsidR="00EF6C9C" w:rsidRDefault="00502E11" w:rsidP="00742625">
      <w:pPr>
        <w:tabs>
          <w:tab w:val="left" w:pos="1701"/>
          <w:tab w:val="left" w:pos="1985"/>
        </w:tabs>
        <w:ind w:left="2124" w:hanging="2124"/>
      </w:pPr>
      <w:r>
        <w:tab/>
      </w:r>
      <w:r>
        <w:tab/>
      </w:r>
      <w:r>
        <w:tab/>
      </w:r>
      <w:r w:rsidR="00EF6C9C">
        <w:t>Wortgleichung: Kalkwasser + Kohlenstoffdioxid reagiert zu Wasser und Kalk</w:t>
      </w:r>
    </w:p>
    <w:p w14:paraId="0560C54E" w14:textId="5FC1EB60" w:rsidR="00EF6C9C" w:rsidRDefault="00502E11" w:rsidP="00742625">
      <w:pPr>
        <w:tabs>
          <w:tab w:val="left" w:pos="1701"/>
          <w:tab w:val="left" w:pos="1985"/>
        </w:tabs>
        <w:ind w:left="2124" w:hanging="2124"/>
        <w:rPr>
          <w:rFonts w:eastAsiaTheme="minorEastAsia"/>
          <w:iCs/>
        </w:rPr>
      </w:pPr>
      <w:r>
        <w:tab/>
      </w:r>
      <w:r>
        <w:tab/>
      </w:r>
      <w:r>
        <w:tab/>
      </w:r>
      <w:r w:rsidR="00EF6C9C">
        <w:t xml:space="preserve">Formelgleichung:  </w:t>
      </w:r>
      <m:oMath>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CO</m:t>
                </m:r>
              </m:e>
              <m:sub>
                <m:r>
                  <m:rPr>
                    <m:sty m:val="p"/>
                  </m:rPr>
                  <w:rPr>
                    <w:rFonts w:ascii="Cambria Math" w:hAnsi="Cambria Math"/>
                  </w:rPr>
                  <m:t>2</m:t>
                </m:r>
              </m:sub>
            </m:sSub>
          </m:e>
          <m:sub>
            <m:r>
              <m:rPr>
                <m:sty m:val="p"/>
              </m:rPr>
              <w:rPr>
                <w:rFonts w:ascii="Cambria Math" w:hAnsi="Cambria Math"/>
              </w:rPr>
              <m:t>(aq)</m:t>
            </m:r>
          </m:sub>
        </m:sSub>
        <m:r>
          <m:rPr>
            <m:sty m:val="p"/>
          </m:rPr>
          <w:rPr>
            <w:rFonts w:ascii="Cambria Math" w:hAnsi="Cambria Math"/>
          </w:rPr>
          <m:t>+</m:t>
        </m:r>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Ca(OH)</m:t>
                </m:r>
              </m:e>
              <m:sub>
                <m:r>
                  <m:rPr>
                    <m:sty m:val="p"/>
                  </m:rPr>
                  <w:rPr>
                    <w:rFonts w:ascii="Cambria Math" w:hAnsi="Cambria Math"/>
                  </w:rPr>
                  <m:t>2</m:t>
                </m:r>
              </m:sub>
            </m:sSub>
          </m:e>
          <m:sub>
            <m:r>
              <m:rPr>
                <m:sty m:val="p"/>
              </m:rPr>
              <w:rPr>
                <w:rFonts w:ascii="Cambria Math" w:hAnsi="Cambria Math"/>
              </w:rPr>
              <m:t>(aq)</m:t>
            </m:r>
          </m:sub>
        </m:sSub>
        <m:r>
          <m:rPr>
            <m:sty m:val="p"/>
          </m:rPr>
          <w:rPr>
            <w:rFonts w:ascii="Cambria Math" w:hAnsi="Cambria Math"/>
          </w:rPr>
          <m:t>⟶</m:t>
        </m:r>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  CaCO</m:t>
                </m:r>
              </m:e>
              <m:sub>
                <m:r>
                  <m:rPr>
                    <m:sty m:val="p"/>
                  </m:rPr>
                  <w:rPr>
                    <w:rFonts w:ascii="Cambria Math" w:hAnsi="Cambria Math"/>
                  </w:rPr>
                  <m:t>3</m:t>
                </m:r>
              </m:sub>
            </m:sSub>
          </m:e>
          <m:sub>
            <m:r>
              <m:rPr>
                <m:sty m:val="p"/>
              </m:rPr>
              <w:rPr>
                <w:rFonts w:ascii="Cambria Math" w:hAnsi="Cambria Math"/>
              </w:rPr>
              <m:t>(s)</m:t>
            </m:r>
          </m:sub>
        </m:sSub>
        <m:r>
          <m:rPr>
            <m:sty m:val="p"/>
          </m:rPr>
          <w:rPr>
            <w:rFonts w:ascii="Cambria Math" w:hAnsi="Cambria Math"/>
          </w:rPr>
          <m:t>+</m:t>
        </m:r>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m:t>
            </m:r>
            <m:r>
              <m:rPr>
                <m:nor/>
              </m:rPr>
              <m:t> </m:t>
            </m:r>
          </m:e>
          <m:sub>
            <m:r>
              <m:rPr>
                <m:sty m:val="p"/>
              </m:rPr>
              <w:rPr>
                <w:rFonts w:ascii="Cambria Math" w:hAnsi="Cambria Math"/>
              </w:rPr>
              <m:t>(l)</m:t>
            </m:r>
          </m:sub>
        </m:sSub>
      </m:oMath>
    </w:p>
    <w:p w14:paraId="6EF23A29" w14:textId="63B6A01D" w:rsidR="00555766" w:rsidRDefault="00555766" w:rsidP="00555766">
      <w:pPr>
        <w:spacing w:line="276" w:lineRule="auto"/>
        <w:jc w:val="left"/>
      </w:pPr>
      <w:r>
        <w:t>Entsorgung:</w:t>
      </w:r>
      <w:r>
        <w:tab/>
        <w:t xml:space="preserve">           </w:t>
      </w:r>
      <w:r>
        <w:tab/>
        <w:t xml:space="preserve">Die </w:t>
      </w:r>
      <w:r w:rsidR="00502E11">
        <w:t>Kalkwasser-Lösung wird zunächst neutralisiert und kann anschlie-</w:t>
      </w:r>
      <w:r w:rsidR="00502E11">
        <w:tab/>
      </w:r>
      <w:r w:rsidR="00502E11">
        <w:tab/>
      </w:r>
      <w:r w:rsidR="00502E11">
        <w:tab/>
        <w:t>ßend über den Ausguss entsorgt werden.</w:t>
      </w:r>
    </w:p>
    <w:p w14:paraId="5DAE25C9" w14:textId="5DCD3252" w:rsidR="00555766" w:rsidRPr="00D67821" w:rsidRDefault="00555766" w:rsidP="00555766">
      <w:pPr>
        <w:spacing w:line="276" w:lineRule="auto"/>
        <w:jc w:val="left"/>
      </w:pPr>
      <w:r>
        <w:t>Literatur:</w:t>
      </w:r>
      <w:r>
        <w:tab/>
      </w:r>
      <w:r>
        <w:tab/>
      </w:r>
      <w:r w:rsidR="00502E11">
        <w:t>-</w:t>
      </w:r>
    </w:p>
    <w:p w14:paraId="7CEC89A0" w14:textId="77777777" w:rsidR="00555766" w:rsidRDefault="00555766" w:rsidP="00555766">
      <w:pPr>
        <w:tabs>
          <w:tab w:val="left" w:pos="1701"/>
          <w:tab w:val="left" w:pos="1985"/>
        </w:tabs>
      </w:pPr>
    </w:p>
    <w:p w14:paraId="505F8F15" w14:textId="2D2CAECC" w:rsidR="00A0582F" w:rsidRPr="00821B25" w:rsidRDefault="00555766" w:rsidP="00821B25">
      <w:pPr>
        <w:tabs>
          <w:tab w:val="left" w:pos="1701"/>
          <w:tab w:val="left" w:pos="1985"/>
        </w:tabs>
        <w:ind w:left="1980" w:hanging="1980"/>
      </w:pPr>
      <w:r>
        <w:rPr>
          <w:noProof/>
          <w:lang w:eastAsia="de-DE"/>
        </w:rPr>
        <mc:AlternateContent>
          <mc:Choice Requires="wps">
            <w:drawing>
              <wp:inline distT="0" distB="0" distL="0" distR="0" wp14:anchorId="5E8F828A" wp14:editId="2B99B3E3">
                <wp:extent cx="5873115" cy="988540"/>
                <wp:effectExtent l="0" t="0" r="13335" b="21590"/>
                <wp:docPr id="52"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3115" cy="988540"/>
                        </a:xfrm>
                        <a:prstGeom prst="rect">
                          <a:avLst/>
                        </a:prstGeom>
                        <a:solidFill>
                          <a:schemeClr val="lt1">
                            <a:lumMod val="100000"/>
                            <a:lumOff val="0"/>
                          </a:schemeClr>
                        </a:solidFill>
                        <a:ln w="12700">
                          <a:solidFill>
                            <a:schemeClr val="accent2">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E6F2A84" w14:textId="3C0DD495" w:rsidR="005F1BF1" w:rsidRPr="00555766" w:rsidRDefault="005F1BF1" w:rsidP="00555766">
                            <w:r>
                              <w:t>Dieser Versuch eignet sich gut als Einführungsversuch zum Thema: „</w:t>
                            </w:r>
                            <w:r w:rsidRPr="00E55616">
                              <w:rPr>
                                <w:i/>
                              </w:rPr>
                              <w:t>Kohlenstoffdioxid, Nachweis</w:t>
                            </w:r>
                            <w:r>
                              <w:t xml:space="preserve">“, da hier ein lebensweltlicher Bezug des Themas hergestellt wird. Bei diesem Versuch als Schülerversuch ist darauf zu achten, dass die SuS eine Schutzbrille tragen und nur in das Kalkwasser ausatmen und niemals einatmen! </w:t>
                            </w:r>
                          </w:p>
                        </w:txbxContent>
                      </wps:txbx>
                      <wps:bodyPr rot="0" vert="horz" wrap="square" lIns="91440" tIns="45720" rIns="91440" bIns="45720" anchor="t" anchorCtr="0" upright="1">
                        <a:noAutofit/>
                      </wps:bodyPr>
                    </wps:wsp>
                  </a:graphicData>
                </a:graphic>
              </wp:inline>
            </w:drawing>
          </mc:Choice>
          <mc:Fallback>
            <w:pict>
              <v:shape w14:anchorId="5E8F828A" id="_x0000_s1034" type="#_x0000_t202" style="width:462.45pt;height:7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" fillcolor="white [3201]" strokecolor="#c0504d [3205]" strokeweight="1pt">
                <v:stroke dashstyle="dash"/>
                <v:shadow color="#868686"/>
                <v:textbox>
                  <w:txbxContent>
                    <w:p w14:paraId="2E6F2A84" w14:textId="3C0DD495" w:rsidR="005F1BF1" w:rsidRPr="00555766" w:rsidRDefault="005F1BF1" w:rsidP="00555766">
                      <w:r>
                        <w:t>Dieser Versuch eignet sich gut als Einführungsversuch zum Thema: „</w:t>
                      </w:r>
                      <w:r w:rsidRPr="00E55616">
                        <w:rPr>
                          <w:i/>
                        </w:rPr>
                        <w:t>Kohlenstoffdioxid, Nachweis</w:t>
                      </w:r>
                      <w:r>
                        <w:t xml:space="preserve">“, da hier ein lebensweltlicher Bezug des Themas hergestellt wird. Bei diesem Versuch als Schülerversuch ist darauf zu achten, dass die SuS eine Schutzbrille tragen und nur in das Kalkwasser ausatmen und niemals einatmen! </w:t>
                      </w:r>
                    </w:p>
                  </w:txbxContent>
                </v:textbox>
                <w10:anchorlock/>
              </v:shape>
            </w:pict>
          </mc:Fallback>
        </mc:AlternateContent>
      </w:r>
    </w:p>
    <w:p w14:paraId="7D010054" w14:textId="77777777" w:rsidR="00A0582F" w:rsidRDefault="00A0582F" w:rsidP="00573704">
      <w:pPr>
        <w:tabs>
          <w:tab w:val="left" w:pos="1701"/>
          <w:tab w:val="left" w:pos="1985"/>
        </w:tabs>
        <w:ind w:left="1980" w:hanging="1980"/>
        <w:rPr>
          <w:color w:val="1F497D" w:themeColor="text2"/>
        </w:rPr>
      </w:pPr>
    </w:p>
    <w:p w14:paraId="2A767F58" w14:textId="77777777" w:rsidR="00A0582F" w:rsidRPr="00F74A95" w:rsidRDefault="00A0582F" w:rsidP="00A0582F">
      <w:pPr>
        <w:rPr>
          <w:color w:val="1F497D" w:themeColor="text2"/>
        </w:rPr>
        <w:sectPr w:rsidR="00A0582F" w:rsidRPr="00F74A95" w:rsidSect="0007729E">
          <w:headerReference w:type="default" r:id="rId45"/>
          <w:footerReference w:type="default" r:id="rId46"/>
          <w:pgSz w:w="11906" w:h="16838"/>
          <w:pgMar w:top="1417" w:right="1417" w:bottom="709" w:left="1417" w:header="708" w:footer="708" w:gutter="0"/>
          <w:pgNumType w:start="0"/>
          <w:cols w:space="708"/>
          <w:titlePg/>
          <w:docGrid w:linePitch="360"/>
        </w:sectPr>
      </w:pPr>
    </w:p>
    <w:p w14:paraId="3D063508" w14:textId="0B5E9C78" w:rsidR="0089122A" w:rsidRDefault="00555766" w:rsidP="00555766">
      <w:r>
        <w:lastRenderedPageBreak/>
        <w:t xml:space="preserve">Basiskonzept: Stoff-Teilchen; </w:t>
      </w:r>
      <w:r w:rsidR="0089122A">
        <w:t>Stoffe besitzen t</w:t>
      </w:r>
      <w:r w:rsidR="00535CB9">
        <w:t xml:space="preserve">ypische Eigenschaften </w:t>
      </w:r>
      <w:r w:rsidR="00535CB9">
        <w:tab/>
        <w:t>Klasse: 7</w:t>
      </w:r>
      <w:r w:rsidR="006D1EF5">
        <w:t>/8</w:t>
      </w:r>
    </w:p>
    <w:p w14:paraId="441CACA8" w14:textId="1BB485D8" w:rsidR="0089122A" w:rsidRDefault="0089122A" w:rsidP="00555766">
      <w:r>
        <w:t xml:space="preserve">Name: </w:t>
      </w:r>
      <w:r>
        <w:tab/>
      </w:r>
      <w:r>
        <w:tab/>
      </w:r>
      <w:r>
        <w:tab/>
      </w:r>
      <w:r>
        <w:tab/>
      </w:r>
      <w:r>
        <w:tab/>
      </w:r>
      <w:r>
        <w:tab/>
      </w:r>
      <w:r>
        <w:tab/>
      </w:r>
      <w:r>
        <w:tab/>
      </w:r>
      <w:r>
        <w:tab/>
      </w:r>
      <w:r>
        <w:tab/>
        <w:t>Datum:</w:t>
      </w:r>
    </w:p>
    <w:p w14:paraId="403D676F" w14:textId="78E33D2A" w:rsidR="00555766" w:rsidRPr="0089122A" w:rsidRDefault="00FD2702" w:rsidP="00555766">
      <w:pPr>
        <w:rPr>
          <w:b/>
          <w:sz w:val="28"/>
        </w:rPr>
      </w:pPr>
      <w:r>
        <w:rPr>
          <w:noProof/>
          <w:lang w:eastAsia="de-DE"/>
        </w:rPr>
        <w:drawing>
          <wp:anchor distT="0" distB="0" distL="114300" distR="114300" simplePos="0" relativeHeight="251801600" behindDoc="1" locked="0" layoutInCell="1" allowOverlap="1" wp14:anchorId="034FF600" wp14:editId="783E32D5">
            <wp:simplePos x="0" y="0"/>
            <wp:positionH relativeFrom="column">
              <wp:posOffset>3198497</wp:posOffset>
            </wp:positionH>
            <wp:positionV relativeFrom="paragraph">
              <wp:posOffset>112400</wp:posOffset>
            </wp:positionV>
            <wp:extent cx="3003550" cy="1924685"/>
            <wp:effectExtent l="0" t="0" r="6350" b="0"/>
            <wp:wrapTight wrapText="bothSides">
              <wp:wrapPolygon edited="0">
                <wp:start x="0" y="0"/>
                <wp:lineTo x="0" y="21379"/>
                <wp:lineTo x="21509" y="21379"/>
                <wp:lineTo x="21509" y="0"/>
                <wp:lineTo x="0" y="0"/>
              </wp:wrapPolygon>
            </wp:wrapTight>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extLst>
                        <a:ext uri="{28A0092B-C50C-407E-A947-70E740481C1C}">
                          <a14:useLocalDpi xmlns:a14="http://schemas.microsoft.com/office/drawing/2010/main" val="0"/>
                        </a:ext>
                      </a:extLst>
                    </a:blip>
                    <a:srcRect l="8358"/>
                    <a:stretch/>
                  </pic:blipFill>
                  <pic:spPr bwMode="auto">
                    <a:xfrm>
                      <a:off x="0" y="0"/>
                      <a:ext cx="3003550" cy="1924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55766" w:rsidRPr="0089122A">
        <w:rPr>
          <w:b/>
          <w:sz w:val="28"/>
        </w:rPr>
        <w:t xml:space="preserve">Thema: </w:t>
      </w:r>
      <w:r w:rsidR="00535CB9">
        <w:rPr>
          <w:b/>
          <w:sz w:val="28"/>
        </w:rPr>
        <w:t>Kohlenstoffdioxid im Alltag</w:t>
      </w:r>
    </w:p>
    <w:p w14:paraId="1DD71375" w14:textId="1D5FA254" w:rsidR="005F1BF1" w:rsidRDefault="00101DE4" w:rsidP="0089122A">
      <w:r>
        <w:t xml:space="preserve">Das Gasgemisch „Luft“ besteht zu </w:t>
      </w:r>
      <w:r w:rsidR="005F1BF1">
        <w:t>78 % aus Stickstoff und zu 21 % aus Sauerstoff. Der Anteil von Kohlenstoffdi</w:t>
      </w:r>
      <w:r w:rsidR="00936CEE">
        <w:t xml:space="preserve">oxid beträgt jedoch nur 0,04 %. Auf der Erde kommt Kohlenstoffdioxid häufiger als Mineral in Form von Carbonaten vor. </w:t>
      </w:r>
    </w:p>
    <w:p w14:paraId="2E57E13D" w14:textId="77777777" w:rsidR="003746D1" w:rsidRDefault="003746D1" w:rsidP="0089122A"/>
    <w:p w14:paraId="428DE07B" w14:textId="1A106503" w:rsidR="00271F84" w:rsidRPr="00992AB6" w:rsidRDefault="00992AB6" w:rsidP="00B54EC4">
      <w:r w:rsidRPr="00992AB6">
        <w:rPr>
          <w:b/>
        </w:rPr>
        <w:t>1.</w:t>
      </w:r>
      <w:r w:rsidR="00785457">
        <w:rPr>
          <w:b/>
        </w:rPr>
        <w:t>)</w:t>
      </w:r>
      <w:r w:rsidRPr="00992AB6">
        <w:rPr>
          <w:b/>
        </w:rPr>
        <w:t xml:space="preserve"> Aufgabe: </w:t>
      </w:r>
      <w:r w:rsidR="009012A2">
        <w:rPr>
          <w:b/>
        </w:rPr>
        <w:t>{EA}</w:t>
      </w:r>
      <w:r w:rsidR="001D51ED">
        <w:rPr>
          <w:b/>
        </w:rPr>
        <w:tab/>
      </w:r>
      <w:r w:rsidR="00B54EC4" w:rsidRPr="00B54EC4">
        <w:t xml:space="preserve">Recherchiere </w:t>
      </w:r>
      <w:r w:rsidR="00B54EC4">
        <w:t xml:space="preserve">zunächst Informationen über die Stoffgruppe der Carbonate. </w:t>
      </w:r>
      <w:r w:rsidR="00B54EC4">
        <w:tab/>
      </w:r>
      <w:r w:rsidR="00B54EC4">
        <w:tab/>
      </w:r>
      <w:r w:rsidR="00B54EC4">
        <w:tab/>
      </w:r>
      <w:r w:rsidR="00CD28AD">
        <w:t xml:space="preserve">Nenne </w:t>
      </w:r>
      <w:r w:rsidR="00B54EC4">
        <w:t xml:space="preserve">anschließend </w:t>
      </w:r>
      <w:r w:rsidR="00535CB9">
        <w:t>mindestens 4 Gegenstände oder Materialien aus</w:t>
      </w:r>
      <w:r w:rsidR="00B54EC4">
        <w:tab/>
      </w:r>
      <w:r w:rsidR="00B54EC4">
        <w:tab/>
      </w:r>
      <w:r w:rsidR="00B54EC4">
        <w:tab/>
      </w:r>
      <w:r w:rsidR="006050C4">
        <w:t>dei</w:t>
      </w:r>
      <w:r w:rsidR="00535CB9">
        <w:t>nem Haus oder Garten, welche zu der Stoffgruppe der Carbonate gehö</w:t>
      </w:r>
      <w:r w:rsidR="006050C4">
        <w:t>-</w:t>
      </w:r>
      <w:r w:rsidR="006050C4">
        <w:tab/>
      </w:r>
      <w:r w:rsidR="006050C4">
        <w:tab/>
      </w:r>
      <w:r w:rsidR="006050C4">
        <w:tab/>
      </w:r>
      <w:r w:rsidR="00535CB9">
        <w:t xml:space="preserve">ren. </w:t>
      </w:r>
    </w:p>
    <w:p w14:paraId="173E1098" w14:textId="37A54060" w:rsidR="00785457" w:rsidRDefault="00992AB6" w:rsidP="0089122A">
      <w:r w:rsidRPr="00992AB6">
        <w:rPr>
          <w:b/>
        </w:rPr>
        <w:t xml:space="preserve">2. </w:t>
      </w:r>
      <w:r w:rsidR="00785457">
        <w:rPr>
          <w:b/>
        </w:rPr>
        <w:t>a)</w:t>
      </w:r>
      <w:r w:rsidRPr="00992AB6">
        <w:rPr>
          <w:b/>
        </w:rPr>
        <w:t>Aufgabe:</w:t>
      </w:r>
      <w:r w:rsidR="009012A2">
        <w:rPr>
          <w:b/>
        </w:rPr>
        <w:t xml:space="preserve"> {PA}</w:t>
      </w:r>
      <w:r w:rsidRPr="00992AB6">
        <w:rPr>
          <w:b/>
        </w:rPr>
        <w:t xml:space="preserve"> </w:t>
      </w:r>
      <w:r w:rsidR="001D51ED">
        <w:rPr>
          <w:b/>
        </w:rPr>
        <w:tab/>
      </w:r>
      <w:r w:rsidR="00785457">
        <w:t>Formuliert die Reaktionsgleichung für Freisetzung von Kohlenstoffdioxid</w:t>
      </w:r>
      <w:r w:rsidR="00150A9F">
        <w:t xml:space="preserve"> </w:t>
      </w:r>
      <w:r w:rsidR="00150A9F">
        <w:tab/>
      </w:r>
      <w:r w:rsidR="00150A9F">
        <w:tab/>
      </w:r>
      <w:r w:rsidR="00150A9F">
        <w:tab/>
        <w:t>aus Carbonaten</w:t>
      </w:r>
      <w:r w:rsidR="00785457">
        <w:t xml:space="preserve">. </w:t>
      </w:r>
      <w:r w:rsidR="00150A9F">
        <w:t>(</w:t>
      </w:r>
      <w:r w:rsidR="00785457">
        <w:t xml:space="preserve">Tipp: Die Wortgleichungen genügt bei dieser Aufgabe). </w:t>
      </w:r>
    </w:p>
    <w:p w14:paraId="6F44C22C" w14:textId="11671AE4" w:rsidR="00785457" w:rsidRDefault="00785457" w:rsidP="0089122A">
      <w:r w:rsidRPr="00992AB6">
        <w:rPr>
          <w:b/>
        </w:rPr>
        <w:t xml:space="preserve">2. </w:t>
      </w:r>
      <w:r>
        <w:rPr>
          <w:b/>
        </w:rPr>
        <w:t>b)</w:t>
      </w:r>
      <w:r w:rsidR="003746D1">
        <w:rPr>
          <w:b/>
        </w:rPr>
        <w:t>Au</w:t>
      </w:r>
      <w:r w:rsidRPr="00992AB6">
        <w:rPr>
          <w:b/>
        </w:rPr>
        <w:t>fgabe:</w:t>
      </w:r>
      <w:r>
        <w:rPr>
          <w:b/>
        </w:rPr>
        <w:t xml:space="preserve"> {PA}</w:t>
      </w:r>
      <w:r>
        <w:rPr>
          <w:b/>
        </w:rPr>
        <w:tab/>
      </w:r>
      <w:r>
        <w:t xml:space="preserve">Nenne eine Methode zum Nachweis des freigesetzten Kohlestoffdioxid und </w:t>
      </w:r>
      <w:r>
        <w:tab/>
      </w:r>
      <w:r>
        <w:tab/>
      </w:r>
      <w:r>
        <w:tab/>
        <w:t xml:space="preserve">formuliere für die Nachweisreaktion ebenfalls die Reaktionsgleichung. </w:t>
      </w:r>
      <w:r w:rsidR="00CD0FB6">
        <w:tab/>
      </w:r>
      <w:r w:rsidR="00CD0FB6">
        <w:tab/>
      </w:r>
      <w:r w:rsidR="00CD0FB6">
        <w:tab/>
      </w:r>
      <w:r>
        <w:t xml:space="preserve">(Tipp: Beginne mit der Wortgleichung; Für die Formelgleichung helfen dir </w:t>
      </w:r>
      <w:r w:rsidR="00CD0FB6">
        <w:tab/>
      </w:r>
      <w:r w:rsidR="00CD0FB6">
        <w:tab/>
      </w:r>
      <w:r w:rsidR="00CD0FB6">
        <w:tab/>
      </w:r>
      <w:r>
        <w:t xml:space="preserve">folgende Formeln: </w:t>
      </w:r>
      <m:oMath>
        <m:sSub>
          <m:sSubPr>
            <m:ctrlPr>
              <w:rPr>
                <w:rFonts w:ascii="Cambria Math" w:hAnsi="Cambria Math"/>
                <w:i/>
              </w:rPr>
            </m:ctrlPr>
          </m:sSubPr>
          <m:e>
            <m:r>
              <w:rPr>
                <w:rFonts w:ascii="Cambria Math" w:hAnsi="Cambria Math"/>
              </w:rPr>
              <m:t>Ca(OH)</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CO</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CaCO</m:t>
            </m:r>
          </m:e>
          <m:sub>
            <m:r>
              <w:rPr>
                <w:rFonts w:ascii="Cambria Math" w:hAnsi="Cambria Math"/>
              </w:rPr>
              <m:t>3</m:t>
            </m:r>
          </m:sub>
        </m:sSub>
      </m:oMath>
      <w:r w:rsidR="00A61546">
        <w:rPr>
          <w:rFonts w:eastAsiaTheme="minorEastAsia"/>
        </w:rPr>
        <w:t>)</w:t>
      </w:r>
    </w:p>
    <w:p w14:paraId="0143566E" w14:textId="4230AC5A" w:rsidR="006D1EF5" w:rsidRDefault="00992AB6" w:rsidP="00A0582F">
      <w:r w:rsidRPr="00992AB6">
        <w:rPr>
          <w:b/>
        </w:rPr>
        <w:t>3. Aufgabe:</w:t>
      </w:r>
      <w:r w:rsidR="00E1159E">
        <w:rPr>
          <w:b/>
        </w:rPr>
        <w:t xml:space="preserve"> {PA/UG}</w:t>
      </w:r>
      <w:r w:rsidR="001D51ED">
        <w:rPr>
          <w:b/>
        </w:rPr>
        <w:tab/>
      </w:r>
      <w:r w:rsidR="00CD0FB6">
        <w:t xml:space="preserve">Plane mit deiner Gruppe ein Experiment, mit welchem ihr nachweisen </w:t>
      </w:r>
      <w:r w:rsidR="00CD0FB6">
        <w:tab/>
      </w:r>
      <w:r w:rsidR="00CD0FB6">
        <w:tab/>
      </w:r>
      <w:r w:rsidR="00CD0FB6">
        <w:tab/>
        <w:t>könnt, dass in eure 4 Gegenstände wirklich aus Carbonaten bestehen.</w:t>
      </w:r>
      <w:r w:rsidR="006D1EF5">
        <w:t xml:space="preserve"> Die </w:t>
      </w:r>
      <w:r w:rsidR="006D1EF5">
        <w:tab/>
      </w:r>
      <w:r w:rsidR="006D1EF5">
        <w:tab/>
      </w:r>
      <w:r w:rsidR="006D1EF5">
        <w:tab/>
        <w:t xml:space="preserve">folgenden </w:t>
      </w:r>
      <w:r w:rsidR="00A61546">
        <w:t>Fragen sollen dir bei der Versuchsplanung helfen</w:t>
      </w:r>
      <w:r w:rsidR="006D1EF5">
        <w:t>:</w:t>
      </w:r>
    </w:p>
    <w:p w14:paraId="640F37FE" w14:textId="5C18F61A" w:rsidR="00A0582F" w:rsidRPr="00A61546" w:rsidRDefault="006D1EF5" w:rsidP="00A0582F">
      <w:r>
        <w:tab/>
      </w:r>
      <w:r>
        <w:tab/>
      </w:r>
      <w:r>
        <w:tab/>
      </w:r>
      <w:r w:rsidR="00A61546">
        <w:t>Was möchte ich prüfen? Wie möchte ich vorgehen?</w:t>
      </w:r>
      <w:r w:rsidR="001B0F5C">
        <w:t xml:space="preserve">   </w:t>
      </w:r>
      <w:r w:rsidR="00A61546">
        <w:br/>
      </w:r>
      <w:r w:rsidR="00A61546">
        <w:tab/>
      </w:r>
      <w:r w:rsidR="00A61546">
        <w:tab/>
      </w:r>
      <w:r w:rsidR="00A61546">
        <w:tab/>
        <w:t xml:space="preserve">Welche Materialien benötige ich? Wie halte ich meine Beobachtungen fest? </w:t>
      </w:r>
      <w:r w:rsidR="00A61546">
        <w:tab/>
      </w:r>
      <w:r w:rsidR="00A61546">
        <w:tab/>
      </w:r>
      <w:r w:rsidR="00A61546">
        <w:tab/>
        <w:t>Worauf deuten meine Beobachtungen hin?</w:t>
      </w:r>
    </w:p>
    <w:p w14:paraId="36E3E9E9" w14:textId="26D63175" w:rsidR="00A0582F" w:rsidRDefault="00A0582F" w:rsidP="00A0582F">
      <w:pPr>
        <w:rPr>
          <w:color w:val="auto"/>
        </w:rPr>
      </w:pPr>
    </w:p>
    <w:p w14:paraId="02342EBF" w14:textId="77777777" w:rsidR="003746D1" w:rsidRPr="005240FE" w:rsidRDefault="003746D1" w:rsidP="00A0582F">
      <w:pPr>
        <w:sectPr w:rsidR="003746D1" w:rsidRPr="005240FE" w:rsidSect="0049087A">
          <w:headerReference w:type="default" r:id="rId48"/>
          <w:footerReference w:type="default" r:id="rId49"/>
          <w:pgSz w:w="11906" w:h="16838"/>
          <w:pgMar w:top="1417" w:right="1417" w:bottom="709" w:left="1417" w:header="708" w:footer="708" w:gutter="0"/>
          <w:pgNumType w:start="0"/>
          <w:cols w:space="708"/>
          <w:docGrid w:linePitch="360"/>
        </w:sectPr>
      </w:pPr>
    </w:p>
    <w:p w14:paraId="609152EE" w14:textId="7D7ED89F" w:rsidR="00FB3D74" w:rsidRPr="00E54798" w:rsidRDefault="00FA486B" w:rsidP="00AA612B">
      <w:pPr>
        <w:pStyle w:val="berschrift1"/>
        <w:rPr>
          <w:color w:val="auto"/>
        </w:rPr>
      </w:pPr>
      <w:bookmarkStart w:id="11" w:name="_Toc457743821"/>
      <w:r>
        <w:rPr>
          <w:color w:val="auto"/>
        </w:rPr>
        <w:lastRenderedPageBreak/>
        <w:t>Didaktischer Kommentar zum Schülerarbeitsblatt</w:t>
      </w:r>
      <w:bookmarkEnd w:id="11"/>
    </w:p>
    <w:p w14:paraId="48736A3A" w14:textId="5A7833CC" w:rsidR="008F6BE0" w:rsidRPr="0052115F" w:rsidRDefault="00460735" w:rsidP="008F6BE0">
      <w:pPr>
        <w:rPr>
          <w:color w:val="auto"/>
        </w:rPr>
      </w:pPr>
      <w:r>
        <w:rPr>
          <w:color w:val="auto"/>
        </w:rPr>
        <w:t>Mit dem</w:t>
      </w:r>
      <w:r w:rsidR="008F6BE0">
        <w:rPr>
          <w:color w:val="auto"/>
        </w:rPr>
        <w:t xml:space="preserve"> vorliegende</w:t>
      </w:r>
      <w:r>
        <w:rPr>
          <w:color w:val="auto"/>
        </w:rPr>
        <w:t>n</w:t>
      </w:r>
      <w:r w:rsidR="008F6BE0">
        <w:rPr>
          <w:color w:val="auto"/>
        </w:rPr>
        <w:t xml:space="preserve"> Arbeitsblatt </w:t>
      </w:r>
      <w:r>
        <w:rPr>
          <w:color w:val="auto"/>
        </w:rPr>
        <w:t>sollen die SuS ihr gelerntes Wissen über Kohlenstoffdioxid in unserer Umwelt nutzen, um zu verstehen an wie vielen Stellen im Alltag Carbonate vorkommen. Das Arbeitsblatt w</w:t>
      </w:r>
      <w:r w:rsidR="00B54EC4">
        <w:rPr>
          <w:color w:val="auto"/>
        </w:rPr>
        <w:t>ürde in der Sequenzplanung als v</w:t>
      </w:r>
      <w:r>
        <w:rPr>
          <w:color w:val="auto"/>
        </w:rPr>
        <w:t xml:space="preserve">ertiefende Anwendung nach der Nachweichweis Reaktion für Kohlenstoffdioxid eingesetzt werden können. Die Hilfestellungen auf dem Arbeitsblatt helfen den SuS zusätzlich ihr neues Wissen zu strukturieren ohne sie zu überfordern. </w:t>
      </w:r>
      <w:r w:rsidR="007273F6">
        <w:rPr>
          <w:color w:val="auto"/>
        </w:rPr>
        <w:t>Zudem wird bei der Säure-Base-Reaktion didaktisch reduziert, indem nur die Wortgleichung verlangt wird.</w:t>
      </w:r>
    </w:p>
    <w:p w14:paraId="33E6DDFE" w14:textId="2F9ED640" w:rsidR="00C364B2" w:rsidRPr="00E54798" w:rsidRDefault="00C364B2" w:rsidP="00C364B2">
      <w:pPr>
        <w:pStyle w:val="berschrift2"/>
        <w:rPr>
          <w:color w:val="auto"/>
        </w:rPr>
      </w:pPr>
      <w:bookmarkStart w:id="12" w:name="_Toc457743822"/>
      <w:r w:rsidRPr="00E54798">
        <w:rPr>
          <w:color w:val="auto"/>
        </w:rPr>
        <w:t>Erwartungshorizont</w:t>
      </w:r>
      <w:bookmarkEnd w:id="12"/>
      <w:r w:rsidR="006968E6" w:rsidRPr="00E54798">
        <w:rPr>
          <w:color w:val="auto"/>
        </w:rPr>
        <w:t xml:space="preserve"> </w:t>
      </w:r>
    </w:p>
    <w:p w14:paraId="31059B6B" w14:textId="2A9A6D36" w:rsidR="008F6BE0" w:rsidRDefault="00B54EC4" w:rsidP="008F6BE0">
      <w:pPr>
        <w:rPr>
          <w:color w:val="auto"/>
        </w:rPr>
      </w:pPr>
      <w:r>
        <w:rPr>
          <w:color w:val="auto"/>
        </w:rPr>
        <w:t>Die t</w:t>
      </w:r>
      <w:r w:rsidR="008F6BE0">
        <w:rPr>
          <w:color w:val="auto"/>
        </w:rPr>
        <w:t xml:space="preserve">hematische Einbettung ins Kerncurriculum erfolgt über das Basiskonzept Stoff und Teilchen. In diesem Zusammenhängen soll im Rahmen des Kompetenzbereichs Fachwissen unterrichtet werden, dass </w:t>
      </w:r>
      <w:r w:rsidR="007273F6">
        <w:rPr>
          <w:color w:val="auto"/>
        </w:rPr>
        <w:t xml:space="preserve">Stoffe sich nachweisen lassen. </w:t>
      </w:r>
      <w:r w:rsidR="008F6BE0">
        <w:rPr>
          <w:color w:val="auto"/>
        </w:rPr>
        <w:t xml:space="preserve">Die </w:t>
      </w:r>
      <w:r>
        <w:rPr>
          <w:color w:val="auto"/>
        </w:rPr>
        <w:t>SuS</w:t>
      </w:r>
      <w:r w:rsidR="008F6BE0">
        <w:rPr>
          <w:color w:val="auto"/>
        </w:rPr>
        <w:t xml:space="preserve"> sollen lernen, dass Stoffe </w:t>
      </w:r>
      <w:r w:rsidR="007273F6">
        <w:rPr>
          <w:color w:val="auto"/>
        </w:rPr>
        <w:t>über Nachweisreaktionen eindeutig identifiziert werden. Dies erfolgt hier am Beispiel von Kohlenstoffdioxid über den Kalkwasser Nachweis. Darüber hinaus sollen</w:t>
      </w:r>
      <w:r>
        <w:rPr>
          <w:color w:val="auto"/>
        </w:rPr>
        <w:t xml:space="preserve"> die SuS für die Präsenz</w:t>
      </w:r>
      <w:r w:rsidR="007273F6">
        <w:rPr>
          <w:color w:val="auto"/>
        </w:rPr>
        <w:t xml:space="preserve"> der Stoffgruppe der Carbonate in unserer Lebenswelt sensibilisiert werden</w:t>
      </w:r>
      <w:r w:rsidR="004D2B29">
        <w:rPr>
          <w:color w:val="auto"/>
        </w:rPr>
        <w:t>, indem sie gezielt nach Carbonaten in ihrem Umfeld suchen und dazu ein Versuch planen.</w:t>
      </w:r>
      <w:r w:rsidR="00106CF0">
        <w:rPr>
          <w:color w:val="auto"/>
        </w:rPr>
        <w:t xml:space="preserve"> Die prozessbezogene Kompetenz </w:t>
      </w:r>
      <w:r w:rsidR="00106CF0" w:rsidRPr="00106CF0">
        <w:rPr>
          <w:i/>
          <w:color w:val="auto"/>
        </w:rPr>
        <w:t>Erkenntnisgewinnung</w:t>
      </w:r>
      <w:r w:rsidR="00106CF0">
        <w:rPr>
          <w:color w:val="auto"/>
        </w:rPr>
        <w:t xml:space="preserve"> soll durch die eigenständige Versuchsplanung vorwiegend gefördert werden. </w:t>
      </w:r>
    </w:p>
    <w:p w14:paraId="3F281F47" w14:textId="45BFB631" w:rsidR="008F6BE0" w:rsidRPr="0052115F" w:rsidRDefault="008F6BE0" w:rsidP="008F6BE0">
      <w:pPr>
        <w:rPr>
          <w:color w:val="auto"/>
        </w:rPr>
      </w:pPr>
      <w:r>
        <w:rPr>
          <w:color w:val="auto"/>
        </w:rPr>
        <w:t xml:space="preserve">Die 1. Aufgabe deckt den Anforderungsbereich I ab. Die Schülerinnen und Schüler sollen </w:t>
      </w:r>
      <w:r w:rsidR="004D2B29">
        <w:rPr>
          <w:color w:val="auto"/>
        </w:rPr>
        <w:t xml:space="preserve">dazu ihr Wissen über Carbonate nutzen, um geeignete Gegenstände im Haushalt oder Garten zu finden. Die </w:t>
      </w:r>
      <w:r w:rsidR="00712F45">
        <w:rPr>
          <w:color w:val="auto"/>
        </w:rPr>
        <w:t>Präsenz</w:t>
      </w:r>
      <w:r w:rsidR="004D2B29">
        <w:rPr>
          <w:color w:val="auto"/>
        </w:rPr>
        <w:t xml:space="preserve"> von Carbonaten in der Lebenswelt der SuS wird auf die</w:t>
      </w:r>
      <w:r w:rsidR="00B54EC4">
        <w:rPr>
          <w:color w:val="auto"/>
        </w:rPr>
        <w:t xml:space="preserve">sem Weg </w:t>
      </w:r>
      <w:r w:rsidR="004D5772">
        <w:rPr>
          <w:color w:val="auto"/>
        </w:rPr>
        <w:t>aktiv konstruiert und mit Vorwissen verknüpft. Diese Aufgabe soll als Hausaufgabe gestellt</w:t>
      </w:r>
      <w:r w:rsidR="00FD2702">
        <w:rPr>
          <w:color w:val="auto"/>
        </w:rPr>
        <w:t xml:space="preserve"> werden</w:t>
      </w:r>
      <w:r w:rsidR="004D5772">
        <w:rPr>
          <w:color w:val="auto"/>
        </w:rPr>
        <w:t>, sodass in der nächsten Stunde mit den Ergebnissen weitergearbeitet werden kann.</w:t>
      </w:r>
    </w:p>
    <w:p w14:paraId="0144C49B" w14:textId="3D80C223" w:rsidR="008F6BE0" w:rsidRPr="0052115F" w:rsidRDefault="008F6BE0" w:rsidP="008F6BE0">
      <w:pPr>
        <w:rPr>
          <w:color w:val="auto"/>
        </w:rPr>
      </w:pPr>
      <w:r>
        <w:rPr>
          <w:color w:val="auto"/>
        </w:rPr>
        <w:t>Die 2. Aufgabe</w:t>
      </w:r>
      <w:r w:rsidRPr="0052115F">
        <w:rPr>
          <w:color w:val="auto"/>
        </w:rPr>
        <w:t xml:space="preserve"> </w:t>
      </w:r>
      <w:r w:rsidR="004D2B29">
        <w:rPr>
          <w:color w:val="auto"/>
        </w:rPr>
        <w:t xml:space="preserve">soll die Kompetenz der SuS zum Formulieren von Reaktionsgleichungen fördern. Dazu beginnen die SuS zunächst mit der Wortgleichung </w:t>
      </w:r>
      <w:r w:rsidR="004D5772">
        <w:rPr>
          <w:color w:val="auto"/>
        </w:rPr>
        <w:t>für den Kalkwassern</w:t>
      </w:r>
      <w:r w:rsidR="00771EF4">
        <w:rPr>
          <w:color w:val="auto"/>
        </w:rPr>
        <w:t xml:space="preserve">achweis </w:t>
      </w:r>
      <w:r w:rsidR="004D5772">
        <w:rPr>
          <w:color w:val="auto"/>
        </w:rPr>
        <w:t>und erarbeiten dann mit den v</w:t>
      </w:r>
      <w:r w:rsidR="006D1EF5">
        <w:rPr>
          <w:color w:val="auto"/>
        </w:rPr>
        <w:t>orgegebenen Hilfen die Formelgleichung.</w:t>
      </w:r>
      <w:r w:rsidR="00771EF4">
        <w:rPr>
          <w:color w:val="auto"/>
        </w:rPr>
        <w:t xml:space="preserve"> Für die Freisetzung von Kohlenstoffdioxid wird nur die Wortgleichung erwartet, da die nötigen Säure-Base-Konzepte erste in der Klassenstufe 9 &amp; 10 unterrichtet werden.</w:t>
      </w:r>
      <w:r w:rsidR="006D1EF5">
        <w:rPr>
          <w:color w:val="auto"/>
        </w:rPr>
        <w:t xml:space="preserve"> Zudem biete</w:t>
      </w:r>
      <w:r w:rsidR="004D5772">
        <w:rPr>
          <w:color w:val="auto"/>
        </w:rPr>
        <w:t>t</w:t>
      </w:r>
      <w:r w:rsidR="006D1EF5">
        <w:rPr>
          <w:color w:val="auto"/>
        </w:rPr>
        <w:t xml:space="preserve"> die Partnerarbeit an dieser Stelle die Möglichkeit bei Schwierigkeiten gemeinsam einen Lösungsweg zu entwickeln</w:t>
      </w:r>
      <w:r w:rsidR="00771EF4">
        <w:rPr>
          <w:color w:val="auto"/>
        </w:rPr>
        <w:t xml:space="preserve">. </w:t>
      </w:r>
      <w:r>
        <w:rPr>
          <w:color w:val="auto"/>
        </w:rPr>
        <w:t xml:space="preserve">Die Schwierigkeit dieser Aufgabe bewegt sich im Anforderungsbereich II.  </w:t>
      </w:r>
    </w:p>
    <w:p w14:paraId="1F5634FA" w14:textId="3AC293DC" w:rsidR="008F6BE0" w:rsidRDefault="008F6BE0" w:rsidP="008F6BE0">
      <w:pPr>
        <w:rPr>
          <w:color w:val="auto"/>
        </w:rPr>
      </w:pPr>
      <w:r>
        <w:rPr>
          <w:color w:val="auto"/>
        </w:rPr>
        <w:t>Die 3. Aufgabe bezieht sich au</w:t>
      </w:r>
      <w:r w:rsidR="004D5772">
        <w:rPr>
          <w:color w:val="auto"/>
        </w:rPr>
        <w:t xml:space="preserve">f den Anforderungsbereich III. Die </w:t>
      </w:r>
      <w:r w:rsidR="00263D38">
        <w:rPr>
          <w:color w:val="auto"/>
        </w:rPr>
        <w:t>SuS</w:t>
      </w:r>
      <w:r>
        <w:rPr>
          <w:color w:val="auto"/>
        </w:rPr>
        <w:t xml:space="preserve"> sollen </w:t>
      </w:r>
      <w:r w:rsidR="00EF6C9C">
        <w:rPr>
          <w:color w:val="auto"/>
        </w:rPr>
        <w:t>nun in einer Gruppenarbeitsphase kleine Versuche planen, um nachzuweisen, dass die gefundenen Materialien auch zu den Carbonaten gehören. Dazu sollen ihnen die Elemente zur Strukturieren Planung helfen.</w:t>
      </w:r>
    </w:p>
    <w:p w14:paraId="493B23BA" w14:textId="77777777" w:rsidR="008F6BE0" w:rsidRPr="0052115F" w:rsidRDefault="008F6BE0" w:rsidP="008F6BE0">
      <w:pPr>
        <w:rPr>
          <w:color w:val="auto"/>
        </w:rPr>
      </w:pPr>
    </w:p>
    <w:p w14:paraId="1B7FE1D6" w14:textId="3DAFC5C7" w:rsidR="006968E6" w:rsidRDefault="006968E6" w:rsidP="006968E6">
      <w:pPr>
        <w:pStyle w:val="berschrift2"/>
        <w:rPr>
          <w:color w:val="auto"/>
        </w:rPr>
      </w:pPr>
      <w:bookmarkStart w:id="13" w:name="_Toc457743823"/>
      <w:r w:rsidRPr="00E54798">
        <w:rPr>
          <w:color w:val="auto"/>
        </w:rPr>
        <w:t>Erwartungshorizont</w:t>
      </w:r>
      <w:bookmarkEnd w:id="13"/>
      <w:r w:rsidRPr="00E54798">
        <w:rPr>
          <w:color w:val="auto"/>
        </w:rPr>
        <w:t xml:space="preserve"> </w:t>
      </w:r>
    </w:p>
    <w:p w14:paraId="463495DD" w14:textId="494348FA" w:rsidR="00910B36" w:rsidRPr="00910B36" w:rsidRDefault="00910B36" w:rsidP="00910B36">
      <w:pPr>
        <w:rPr>
          <w:b/>
        </w:rPr>
      </w:pPr>
      <w:r w:rsidRPr="00910B36">
        <w:rPr>
          <w:b/>
        </w:rPr>
        <w:t xml:space="preserve">1. Aufgabe: </w:t>
      </w:r>
    </w:p>
    <w:p w14:paraId="715C5B67" w14:textId="45008E4E" w:rsidR="00910B36" w:rsidRDefault="00CA22EF" w:rsidP="00910B36">
      <w:pPr>
        <w:rPr>
          <w:rFonts w:asciiTheme="majorHAnsi" w:eastAsiaTheme="minorEastAsia" w:hAnsiTheme="majorHAnsi"/>
          <w:color w:val="auto"/>
          <w:sz w:val="28"/>
        </w:rPr>
      </w:pPr>
      <w:r>
        <w:rPr>
          <w:rFonts w:asciiTheme="majorHAnsi" w:hAnsiTheme="majorHAnsi"/>
          <w:color w:val="auto"/>
        </w:rPr>
        <w:t>Kohlenstoffdioxid kommt in Form von zwei Salzen vor, den Hydrogencarbonaten (</w:t>
      </w:r>
      <m:oMath>
        <m:sSubSup>
          <m:sSubSupPr>
            <m:ctrlPr>
              <w:rPr>
                <w:rFonts w:ascii="Cambria Math" w:hAnsi="Cambria Math"/>
                <w:color w:val="auto"/>
              </w:rPr>
            </m:ctrlPr>
          </m:sSubSupPr>
          <m:e>
            <m:r>
              <m:rPr>
                <m:sty m:val="p"/>
              </m:rPr>
              <w:rPr>
                <w:rFonts w:ascii="Cambria Math" w:hAnsi="Cambria Math"/>
                <w:color w:val="auto"/>
              </w:rPr>
              <m:t>HCO</m:t>
            </m:r>
          </m:e>
          <m:sub>
            <m:r>
              <m:rPr>
                <m:sty m:val="p"/>
              </m:rPr>
              <w:rPr>
                <w:rFonts w:ascii="Cambria Math" w:hAnsi="Cambria Math"/>
                <w:color w:val="auto"/>
              </w:rPr>
              <m:t>3</m:t>
            </m:r>
          </m:sub>
          <m:sup>
            <m:r>
              <m:rPr>
                <m:sty m:val="p"/>
              </m:rPr>
              <w:rPr>
                <w:rFonts w:ascii="Cambria Math" w:hAnsi="Cambria Math"/>
                <w:color w:val="auto"/>
              </w:rPr>
              <m:t>-</m:t>
            </m:r>
          </m:sup>
        </m:sSubSup>
        <m:r>
          <w:rPr>
            <w:rFonts w:ascii="Cambria Math" w:hAnsi="Cambria Math"/>
            <w:color w:val="auto"/>
          </w:rPr>
          <m:t>)</m:t>
        </m:r>
      </m:oMath>
      <w:r>
        <w:rPr>
          <w:rFonts w:asciiTheme="majorHAnsi" w:eastAsiaTheme="minorEastAsia" w:hAnsiTheme="majorHAnsi"/>
          <w:color w:val="auto"/>
        </w:rPr>
        <w:t xml:space="preserve"> und den Carbonaten</w:t>
      </w:r>
      <m:oMath>
        <m:sSubSup>
          <m:sSubSupPr>
            <m:ctrlPr>
              <w:rPr>
                <w:rFonts w:ascii="Cambria Math" w:hAnsi="Cambria Math"/>
                <w:color w:val="auto"/>
              </w:rPr>
            </m:ctrlPr>
          </m:sSubSupPr>
          <m:e>
            <m:r>
              <m:rPr>
                <m:sty m:val="p"/>
              </m:rPr>
              <w:rPr>
                <w:rFonts w:ascii="Cambria Math" w:hAnsi="Cambria Math"/>
                <w:color w:val="auto"/>
              </w:rPr>
              <m:t>(CO</m:t>
            </m:r>
          </m:e>
          <m:sub>
            <m:r>
              <m:rPr>
                <m:sty m:val="p"/>
              </m:rPr>
              <w:rPr>
                <w:rFonts w:ascii="Cambria Math" w:hAnsi="Cambria Math"/>
                <w:color w:val="auto"/>
              </w:rPr>
              <m:t>3</m:t>
            </m:r>
          </m:sub>
          <m:sup>
            <m:r>
              <m:rPr>
                <m:sty m:val="p"/>
              </m:rPr>
              <w:rPr>
                <w:rFonts w:ascii="Cambria Math" w:hAnsi="Cambria Math"/>
                <w:color w:val="auto"/>
              </w:rPr>
              <m:t>2-</m:t>
            </m:r>
          </m:sup>
        </m:sSubSup>
        <m:r>
          <w:rPr>
            <w:rFonts w:ascii="Cambria Math" w:hAnsi="Cambria Math"/>
            <w:color w:val="auto"/>
          </w:rPr>
          <m:t>)</m:t>
        </m:r>
      </m:oMath>
      <w:r>
        <w:rPr>
          <w:rFonts w:asciiTheme="majorHAnsi" w:eastAsiaTheme="minorEastAsia" w:hAnsiTheme="majorHAnsi"/>
          <w:color w:val="auto"/>
        </w:rPr>
        <w:t xml:space="preserve">. </w:t>
      </w:r>
      <w:r w:rsidR="004E438B">
        <w:rPr>
          <w:rFonts w:asciiTheme="majorHAnsi" w:eastAsiaTheme="minorEastAsia" w:hAnsiTheme="majorHAnsi"/>
          <w:color w:val="auto"/>
        </w:rPr>
        <w:t xml:space="preserve">Diese Verbindungen sind in der Natur in großen Mengen anzutreffen. </w:t>
      </w:r>
      <w:r w:rsidR="004E438B">
        <w:rPr>
          <w:rFonts w:asciiTheme="majorHAnsi" w:eastAsiaTheme="minorEastAsia" w:hAnsiTheme="majorHAnsi"/>
          <w:i/>
          <w:color w:val="auto"/>
        </w:rPr>
        <w:t xml:space="preserve">Kalkstein </w:t>
      </w:r>
      <w:r w:rsidR="004E438B">
        <w:rPr>
          <w:rFonts w:asciiTheme="majorHAnsi" w:eastAsiaTheme="minorEastAsia" w:hAnsiTheme="majorHAnsi"/>
          <w:color w:val="auto"/>
        </w:rPr>
        <w:t xml:space="preserve">(der im Wesentlichen aus Calciumcarbonat besteht) und </w:t>
      </w:r>
      <w:r w:rsidR="004E438B" w:rsidRPr="004E438B">
        <w:rPr>
          <w:rFonts w:asciiTheme="majorHAnsi" w:eastAsiaTheme="minorEastAsia" w:hAnsiTheme="majorHAnsi"/>
          <w:color w:val="auto"/>
        </w:rPr>
        <w:t>Dolomit</w:t>
      </w:r>
      <w:r w:rsidR="004E438B">
        <w:rPr>
          <w:rFonts w:asciiTheme="majorHAnsi" w:eastAsiaTheme="minorEastAsia" w:hAnsiTheme="majorHAnsi"/>
          <w:color w:val="auto"/>
        </w:rPr>
        <w:t xml:space="preserve"> bilden ganze Gebirgsmassive wie die Kalkalpen. Soda und Natron kommen in Salzseen und Salzpfannen vieler Trockengebiete vor. </w:t>
      </w:r>
      <w:r w:rsidR="00C20990">
        <w:rPr>
          <w:rFonts w:asciiTheme="majorHAnsi" w:eastAsiaTheme="minorEastAsia" w:hAnsiTheme="majorHAnsi"/>
          <w:color w:val="auto"/>
        </w:rPr>
        <w:t xml:space="preserve">Zu </w:t>
      </w:r>
      <w:r w:rsidR="00F07846" w:rsidRPr="004E438B">
        <w:rPr>
          <w:rFonts w:asciiTheme="majorHAnsi" w:hAnsiTheme="majorHAnsi"/>
          <w:color w:val="auto"/>
        </w:rPr>
        <w:t>Carbonaten</w:t>
      </w:r>
      <w:r w:rsidR="00F07846">
        <w:rPr>
          <w:rFonts w:asciiTheme="majorHAnsi" w:hAnsiTheme="majorHAnsi"/>
          <w:color w:val="auto"/>
        </w:rPr>
        <w:t xml:space="preserve"> gehören: Muscheln, Mineralien/Gesteine</w:t>
      </w:r>
      <w:r w:rsidR="00C20990">
        <w:rPr>
          <w:rFonts w:asciiTheme="majorHAnsi" w:hAnsiTheme="majorHAnsi"/>
          <w:color w:val="auto"/>
        </w:rPr>
        <w:t xml:space="preserve"> z.B. Kalkspat</w:t>
      </w:r>
      <w:r w:rsidR="00F07846">
        <w:rPr>
          <w:rFonts w:asciiTheme="majorHAnsi" w:hAnsiTheme="majorHAnsi"/>
          <w:color w:val="auto"/>
        </w:rPr>
        <w:t>, Marmor, Eierschale, Schneckenhäuser, Kalk, Zement usw.</w:t>
      </w:r>
    </w:p>
    <w:p w14:paraId="1B25EF5D" w14:textId="73001754" w:rsidR="00F07846" w:rsidRDefault="00C73B1B" w:rsidP="00C73B1B">
      <w:pPr>
        <w:rPr>
          <w:b/>
        </w:rPr>
      </w:pPr>
      <w:r w:rsidRPr="00C73B1B">
        <w:rPr>
          <w:b/>
        </w:rPr>
        <w:t xml:space="preserve">2. </w:t>
      </w:r>
      <w:r w:rsidR="00F07846">
        <w:rPr>
          <w:b/>
        </w:rPr>
        <w:t xml:space="preserve">a) </w:t>
      </w:r>
      <w:r w:rsidRPr="00C73B1B">
        <w:rPr>
          <w:b/>
        </w:rPr>
        <w:t>Aufgabe:</w:t>
      </w:r>
      <w:r w:rsidR="00F07846">
        <w:rPr>
          <w:b/>
        </w:rPr>
        <w:t xml:space="preserve">  </w:t>
      </w:r>
    </w:p>
    <w:p w14:paraId="32B32E84" w14:textId="07A01D66" w:rsidR="00F07846" w:rsidRDefault="00F07846" w:rsidP="00F07846">
      <w:r>
        <w:t>Wortgleichung: Säure</w:t>
      </w:r>
      <w:r w:rsidR="006050C4">
        <w:t xml:space="preserve"> und</w:t>
      </w:r>
      <w:r>
        <w:t xml:space="preserve"> Carbonat reagiert zu Wasser und Kohlenstoffdioxid.</w:t>
      </w:r>
    </w:p>
    <w:p w14:paraId="1A7C0C32" w14:textId="49B9E7EF" w:rsidR="00F07846" w:rsidRDefault="00F07846" w:rsidP="00F07846">
      <w:pPr>
        <w:rPr>
          <w:b/>
        </w:rPr>
      </w:pPr>
      <w:r w:rsidRPr="00C73B1B">
        <w:rPr>
          <w:b/>
        </w:rPr>
        <w:t xml:space="preserve">2. </w:t>
      </w:r>
      <w:r>
        <w:rPr>
          <w:b/>
        </w:rPr>
        <w:t xml:space="preserve">b) </w:t>
      </w:r>
      <w:r w:rsidRPr="00C73B1B">
        <w:rPr>
          <w:b/>
        </w:rPr>
        <w:t>Aufgabe:</w:t>
      </w:r>
      <w:r>
        <w:rPr>
          <w:b/>
        </w:rPr>
        <w:t xml:space="preserve">  </w:t>
      </w:r>
    </w:p>
    <w:p w14:paraId="41A46155" w14:textId="0596D158" w:rsidR="00C20990" w:rsidRDefault="00F07846" w:rsidP="00F07846">
      <w:r>
        <w:t>Wo</w:t>
      </w:r>
      <w:r w:rsidR="006050C4">
        <w:t>rtgleichung: Kohlenstoffdioxid und</w:t>
      </w:r>
      <w:r>
        <w:t xml:space="preserve"> Kalkwasse</w:t>
      </w:r>
      <w:r w:rsidR="00C20990">
        <w:t xml:space="preserve">r reagiert zu Kalk und Wasser. </w:t>
      </w:r>
    </w:p>
    <w:p w14:paraId="6096DD81" w14:textId="15652CF0" w:rsidR="00F07846" w:rsidRPr="00F07846" w:rsidRDefault="00C20990" w:rsidP="00F07846">
      <w:r>
        <w:t xml:space="preserve">Formelschreibweise:  </w:t>
      </w:r>
      <m:oMath>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CO</m:t>
                </m:r>
              </m:e>
              <m:sub>
                <m:r>
                  <m:rPr>
                    <m:sty m:val="p"/>
                  </m:rPr>
                  <w:rPr>
                    <w:rFonts w:ascii="Cambria Math" w:hAnsi="Cambria Math"/>
                  </w:rPr>
                  <m:t>2</m:t>
                </m:r>
              </m:sub>
            </m:sSub>
          </m:e>
          <m:sub>
            <m:r>
              <m:rPr>
                <m:sty m:val="p"/>
              </m:rPr>
              <w:rPr>
                <w:rFonts w:ascii="Cambria Math" w:hAnsi="Cambria Math"/>
              </w:rPr>
              <m:t>(aq)</m:t>
            </m:r>
          </m:sub>
        </m:sSub>
        <m:r>
          <m:rPr>
            <m:sty m:val="p"/>
          </m:rPr>
          <w:rPr>
            <w:rFonts w:ascii="Cambria Math" w:hAnsi="Cambria Math"/>
          </w:rPr>
          <m:t>+</m:t>
        </m:r>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Ca(OH)</m:t>
                </m:r>
              </m:e>
              <m:sub>
                <m:r>
                  <m:rPr>
                    <m:sty m:val="p"/>
                  </m:rPr>
                  <w:rPr>
                    <w:rFonts w:ascii="Cambria Math" w:hAnsi="Cambria Math"/>
                  </w:rPr>
                  <m:t>2</m:t>
                </m:r>
              </m:sub>
            </m:sSub>
          </m:e>
          <m:sub>
            <m:r>
              <m:rPr>
                <m:sty m:val="p"/>
              </m:rPr>
              <w:rPr>
                <w:rFonts w:ascii="Cambria Math" w:hAnsi="Cambria Math"/>
              </w:rPr>
              <m:t>(aq)</m:t>
            </m:r>
          </m:sub>
        </m:sSub>
        <m:r>
          <m:rPr>
            <m:sty m:val="p"/>
          </m:rPr>
          <w:rPr>
            <w:rFonts w:ascii="Cambria Math" w:hAnsi="Cambria Math"/>
          </w:rPr>
          <m:t>⟶</m:t>
        </m:r>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  CaCO</m:t>
                </m:r>
              </m:e>
              <m:sub>
                <m:r>
                  <m:rPr>
                    <m:sty m:val="p"/>
                  </m:rPr>
                  <w:rPr>
                    <w:rFonts w:ascii="Cambria Math" w:hAnsi="Cambria Math"/>
                  </w:rPr>
                  <m:t>3</m:t>
                </m:r>
              </m:sub>
            </m:sSub>
          </m:e>
          <m:sub>
            <m:r>
              <m:rPr>
                <m:sty m:val="p"/>
              </m:rPr>
              <w:rPr>
                <w:rFonts w:ascii="Cambria Math" w:hAnsi="Cambria Math"/>
              </w:rPr>
              <m:t>(s)</m:t>
            </m:r>
          </m:sub>
        </m:sSub>
        <m:r>
          <m:rPr>
            <m:sty m:val="p"/>
          </m:rPr>
          <w:rPr>
            <w:rFonts w:ascii="Cambria Math" w:hAnsi="Cambria Math"/>
          </w:rPr>
          <m:t>+</m:t>
        </m:r>
        <m:sSub>
          <m:sSubPr>
            <m:ctrlPr>
              <w:rPr>
                <w:rFonts w:ascii="Cambria Math" w:hAnsi="Cambria Math"/>
                <w:i/>
                <w:iCs/>
              </w:rPr>
            </m:ctrlPr>
          </m:sSubPr>
          <m:e>
            <m:sSub>
              <m:sSubPr>
                <m:ctrlPr>
                  <w:rPr>
                    <w:rFonts w:ascii="Cambria Math" w:hAnsi="Cambria Math"/>
                    <w:i/>
                    <w:iCs/>
                  </w:rPr>
                </m:ctrlPr>
              </m:sSubPr>
              <m:e>
                <m:r>
                  <m:rPr>
                    <m:sty m:val="p"/>
                  </m:rPr>
                  <w:rPr>
                    <w:rFonts w:ascii="Cambria Math" w:hAnsi="Cambria Math"/>
                  </w:rPr>
                  <m:t>H</m:t>
                </m:r>
              </m:e>
              <m:sub>
                <m:r>
                  <m:rPr>
                    <m:sty m:val="p"/>
                  </m:rPr>
                  <w:rPr>
                    <w:rFonts w:ascii="Cambria Math" w:hAnsi="Cambria Math"/>
                  </w:rPr>
                  <m:t>2</m:t>
                </m:r>
              </m:sub>
            </m:sSub>
            <m:r>
              <m:rPr>
                <m:sty m:val="p"/>
              </m:rPr>
              <w:rPr>
                <w:rFonts w:ascii="Cambria Math" w:hAnsi="Cambria Math"/>
              </w:rPr>
              <m:t>O</m:t>
            </m:r>
            <m:r>
              <m:rPr>
                <m:nor/>
              </m:rPr>
              <m:t> </m:t>
            </m:r>
          </m:e>
          <m:sub>
            <m:r>
              <m:rPr>
                <m:sty m:val="p"/>
              </m:rPr>
              <w:rPr>
                <w:rFonts w:ascii="Cambria Math" w:hAnsi="Cambria Math"/>
              </w:rPr>
              <m:t>(l)</m:t>
            </m:r>
          </m:sub>
        </m:sSub>
      </m:oMath>
    </w:p>
    <w:p w14:paraId="06D61F99" w14:textId="57515646" w:rsidR="00106CF0" w:rsidRPr="00FD2702" w:rsidRDefault="00093B12" w:rsidP="00093B12">
      <w:pPr>
        <w:rPr>
          <w:b/>
        </w:rPr>
      </w:pPr>
      <w:r w:rsidRPr="00093B12">
        <w:rPr>
          <w:b/>
        </w:rPr>
        <w:t xml:space="preserve">3. Aufgabe: </w:t>
      </w:r>
    </w:p>
    <w:p w14:paraId="560FF7CD" w14:textId="55BAF2D8" w:rsidR="00106CF0" w:rsidRDefault="00106CF0" w:rsidP="00093B12">
      <w:r>
        <w:t xml:space="preserve">Material: </w:t>
      </w:r>
      <w:r w:rsidR="00FD2702">
        <w:tab/>
      </w:r>
      <w:r>
        <w:t>Proben (Carbonate), Reagenzgläser, Luftballons zum Gas a</w:t>
      </w:r>
      <w:r w:rsidR="00FD2702">
        <w:t xml:space="preserve">uffangen, Kalkwasser </w:t>
      </w:r>
      <w:r w:rsidR="00FD2702">
        <w:tab/>
      </w:r>
      <w:r w:rsidR="00FD2702">
        <w:tab/>
        <w:t>zum Nachweis</w:t>
      </w:r>
      <w:r>
        <w:t>, Schlauch/Strohhalm zum überführen</w:t>
      </w:r>
    </w:p>
    <w:p w14:paraId="0A052D40" w14:textId="1418FFDE" w:rsidR="00106CF0" w:rsidRDefault="00106CF0" w:rsidP="00093B12">
      <w:r>
        <w:t xml:space="preserve">Vorgehen: </w:t>
      </w:r>
      <w:r>
        <w:tab/>
        <w:t xml:space="preserve">1. </w:t>
      </w:r>
      <w:r w:rsidR="001B7D2E">
        <w:t>Freisetzung</w:t>
      </w:r>
      <w:r>
        <w:t xml:space="preserve"> von Kohlenstoffdioxid mit Säure</w:t>
      </w:r>
    </w:p>
    <w:p w14:paraId="430CCD7A" w14:textId="43AAD131" w:rsidR="00093B12" w:rsidRDefault="00106CF0" w:rsidP="00093B12">
      <w:r>
        <w:tab/>
      </w:r>
      <w:r>
        <w:tab/>
        <w:t>2. Auffangen des Gases und durchführen der Nachweisreaktion</w:t>
      </w:r>
      <w:r w:rsidR="00D004DD">
        <w:t xml:space="preserve"> mit Kalkwasser.</w:t>
      </w:r>
      <w:r>
        <w:t xml:space="preserve"> </w:t>
      </w:r>
    </w:p>
    <w:p w14:paraId="38B3BDDA" w14:textId="0B28234A" w:rsidR="00106CF0" w:rsidRDefault="00106CF0" w:rsidP="00093B12">
      <w:r>
        <w:t>Tabelle für Beobachtungen: Bsp.</w:t>
      </w:r>
      <w:r w:rsidR="00D004DD">
        <w:t>:</w:t>
      </w:r>
      <w:r>
        <w:t xml:space="preserve"> </w:t>
      </w:r>
      <w:r w:rsidR="001B7D2E">
        <w:t xml:space="preserve">An der Muschel ist eine Blasenbildung zu beobachten und das Kalkwasser trübt sich nach Einleitung des aufgefangenen Stoffes. </w:t>
      </w:r>
    </w:p>
    <w:p w14:paraId="76208AE5" w14:textId="0D62F5E3" w:rsidR="00106CF0" w:rsidRDefault="00106CF0" w:rsidP="00093B12">
      <w:r>
        <w:t xml:space="preserve">Deutung der Beobachtungen: Bsp.: </w:t>
      </w:r>
      <w:r w:rsidR="001B7D2E">
        <w:t>Das Kalkwasserreagenz ist ein eindeutiger Nachweis für Kohlenstoffdioxid. Somit müssen in der Muschel Carbonate enthalten sein.</w:t>
      </w:r>
    </w:p>
    <w:p w14:paraId="4E795246" w14:textId="77777777" w:rsidR="008F6BE0" w:rsidRDefault="008F6BE0" w:rsidP="00C73B1B"/>
    <w:p w14:paraId="6774AAE0" w14:textId="287FACF4" w:rsidR="00D55AA2" w:rsidRPr="00336020" w:rsidRDefault="00D55AA2" w:rsidP="00C73B1B">
      <w:bookmarkStart w:id="14" w:name="_GoBack"/>
      <w:bookmarkEnd w:id="14"/>
    </w:p>
    <w:sectPr w:rsidR="00D55AA2" w:rsidRPr="00336020" w:rsidSect="00124390">
      <w:headerReference w:type="default" r:id="rId50"/>
      <w:footerReference w:type="default" r:id="rId51"/>
      <w:pgSz w:w="11906" w:h="16838"/>
      <w:pgMar w:top="1417" w:right="1417" w:bottom="709" w:left="1417" w:header="708" w:footer="708" w:gutter="0"/>
      <w:pgNumType w:start="1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98BE4FC" w14:textId="77777777" w:rsidR="00CF0A08" w:rsidRDefault="00CF0A08" w:rsidP="0086227B">
      <w:pPr>
        <w:spacing w:after="0" w:line="240" w:lineRule="auto"/>
      </w:pPr>
      <w:r>
        <w:separator/>
      </w:r>
    </w:p>
  </w:endnote>
  <w:endnote w:type="continuationSeparator" w:id="0">
    <w:p w14:paraId="7DE063B5" w14:textId="77777777" w:rsidR="00CF0A08" w:rsidRDefault="00CF0A08"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MS Gothic"/>
    <w:panose1 w:val="02020609040205080304"/>
    <w:charset w:val="80"/>
    <w:family w:val="roman"/>
    <w:notTrueType/>
    <w:pitch w:val="fixed"/>
    <w:sig w:usb0="00000000"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00757541"/>
      <w:docPartObj>
        <w:docPartGallery w:val="Page Numbers (Bottom of Page)"/>
        <w:docPartUnique/>
      </w:docPartObj>
    </w:sdtPr>
    <w:sdtEndPr/>
    <w:sdtContent>
      <w:p w14:paraId="2D0FDB8C" w14:textId="727C9034" w:rsidR="005F1BF1" w:rsidRDefault="005F1BF1">
        <w:pPr>
          <w:pStyle w:val="Fuzeile"/>
          <w:jc w:val="right"/>
        </w:pPr>
        <w:r>
          <w:fldChar w:fldCharType="begin"/>
        </w:r>
        <w:r>
          <w:instrText>PAGE   \* MERGEFORMAT</w:instrText>
        </w:r>
        <w:r>
          <w:fldChar w:fldCharType="separate"/>
        </w:r>
        <w:r w:rsidR="00A627EA">
          <w:rPr>
            <w:noProof/>
          </w:rPr>
          <w:t>11</w:t>
        </w:r>
        <w:r>
          <w:fldChar w:fldCharType="end"/>
        </w:r>
      </w:p>
    </w:sdtContent>
  </w:sdt>
  <w:p w14:paraId="5BEC4843" w14:textId="77777777" w:rsidR="005F1BF1" w:rsidRDefault="005F1BF1">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8A1B5F" w14:textId="7B96C25D" w:rsidR="005F1BF1" w:rsidRDefault="005F1BF1">
    <w:pPr>
      <w:pStyle w:val="Fuzeile"/>
      <w:jc w:val="right"/>
    </w:pPr>
  </w:p>
  <w:p w14:paraId="6348B3E5" w14:textId="77777777" w:rsidR="005F1BF1" w:rsidRDefault="005F1BF1">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2626975"/>
      <w:docPartObj>
        <w:docPartGallery w:val="Page Numbers (Bottom of Page)"/>
        <w:docPartUnique/>
      </w:docPartObj>
    </w:sdtPr>
    <w:sdtEndPr/>
    <w:sdtContent>
      <w:p w14:paraId="445280F4" w14:textId="6145C923" w:rsidR="005F1BF1" w:rsidRDefault="005F1BF1">
        <w:pPr>
          <w:pStyle w:val="Fuzeile"/>
          <w:jc w:val="right"/>
        </w:pPr>
        <w:r>
          <w:fldChar w:fldCharType="begin"/>
        </w:r>
        <w:r>
          <w:instrText>PAGE   \* MERGEFORMAT</w:instrText>
        </w:r>
        <w:r>
          <w:fldChar w:fldCharType="separate"/>
        </w:r>
        <w:r w:rsidR="00A627EA">
          <w:rPr>
            <w:noProof/>
          </w:rPr>
          <w:t>12</w:t>
        </w:r>
        <w:r>
          <w:fldChar w:fldCharType="end"/>
        </w:r>
      </w:p>
    </w:sdtContent>
  </w:sdt>
  <w:p w14:paraId="178D08E5" w14:textId="77777777" w:rsidR="005F1BF1" w:rsidRDefault="005F1BF1">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8313417" w14:textId="77777777" w:rsidR="00CF0A08" w:rsidRDefault="00CF0A08" w:rsidP="0086227B">
      <w:pPr>
        <w:spacing w:after="0" w:line="240" w:lineRule="auto"/>
      </w:pPr>
      <w:r>
        <w:separator/>
      </w:r>
    </w:p>
  </w:footnote>
  <w:footnote w:type="continuationSeparator" w:id="0">
    <w:p w14:paraId="6473F7B4" w14:textId="77777777" w:rsidR="00CF0A08" w:rsidRDefault="00CF0A08" w:rsidP="0086227B">
      <w:pPr>
        <w:spacing w:after="0" w:line="240" w:lineRule="auto"/>
      </w:pPr>
      <w:r>
        <w:continuationSeparator/>
      </w:r>
    </w:p>
  </w:footnote>
  <w:footnote w:id="1">
    <w:p w14:paraId="7734658D" w14:textId="3019F1CC" w:rsidR="005F1BF1" w:rsidRDefault="005F1BF1">
      <w:pPr>
        <w:pStyle w:val="Funotentext"/>
      </w:pPr>
      <w:r>
        <w:rPr>
          <w:rStyle w:val="Funotenzeichen"/>
        </w:rPr>
        <w:footnoteRef/>
      </w:r>
      <w:r>
        <w:t xml:space="preserve"> wird im Folgenden als SuS abgekürzt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sz w:val="20"/>
        <w:szCs w:val="20"/>
      </w:rPr>
      <w:id w:val="138393196"/>
      <w:docPartObj>
        <w:docPartGallery w:val="Page Numbers (Top of Page)"/>
        <w:docPartUnique/>
      </w:docPartObj>
    </w:sdtPr>
    <w:sdtEndPr/>
    <w:sdtContent>
      <w:p w14:paraId="226A0B64" w14:textId="04F62380" w:rsidR="005F1BF1" w:rsidRPr="0080101C" w:rsidRDefault="00DC50F9" w:rsidP="00337B69">
        <w:pPr>
          <w:pStyle w:val="Kopfzeile"/>
          <w:tabs>
            <w:tab w:val="left" w:pos="0"/>
            <w:tab w:val="left" w:pos="284"/>
          </w:tabs>
          <w:jc w:val="right"/>
          <w:rPr>
            <w:rFonts w:asciiTheme="majorHAnsi" w:hAnsiTheme="majorHAnsi"/>
            <w:sz w:val="20"/>
            <w:szCs w:val="20"/>
          </w:rPr>
        </w:pPr>
        <w:fldSimple w:instr=" STYLEREF  &quot;Überschrift 1&quot; \n  \* MERGEFORMAT ">
          <w:r w:rsidR="00A627EA" w:rsidRPr="00A627EA">
            <w:rPr>
              <w:b/>
              <w:bCs/>
              <w:noProof/>
              <w:sz w:val="20"/>
            </w:rPr>
            <w:t>4</w:t>
          </w:r>
        </w:fldSimple>
        <w:r w:rsidR="005F1BF1">
          <w:rPr>
            <w:rFonts w:asciiTheme="majorHAnsi" w:hAnsiTheme="majorHAnsi" w:cs="Arial"/>
            <w:sz w:val="20"/>
            <w:szCs w:val="20"/>
          </w:rPr>
          <w:t> </w:t>
        </w:r>
        <w:fldSimple w:instr=" STYLEREF  &quot;Überschrift 1&quot;  \* MERGEFORMAT ">
          <w:r w:rsidR="00A627EA">
            <w:rPr>
              <w:noProof/>
            </w:rPr>
            <w:t>Schülerversuche</w:t>
          </w:r>
        </w:fldSimple>
        <w:r w:rsidR="005F1BF1">
          <w:rPr>
            <w:noProof/>
          </w:rPr>
          <w:tab/>
        </w:r>
        <w:r w:rsidR="005F1BF1" w:rsidRPr="0080101C">
          <w:rPr>
            <w:rFonts w:asciiTheme="majorHAnsi" w:hAnsiTheme="majorHAnsi"/>
            <w:sz w:val="20"/>
            <w:szCs w:val="20"/>
          </w:rPr>
          <w:tab/>
        </w:r>
        <w:r w:rsidR="005F1BF1" w:rsidRPr="0080101C">
          <w:rPr>
            <w:rFonts w:asciiTheme="majorHAnsi" w:hAnsiTheme="majorHAnsi"/>
            <w:sz w:val="20"/>
            <w:szCs w:val="20"/>
          </w:rPr>
          <w:tab/>
        </w:r>
        <w:r w:rsidR="005F1BF1" w:rsidRPr="0080101C">
          <w:rPr>
            <w:rFonts w:asciiTheme="majorHAnsi" w:hAnsiTheme="majorHAnsi" w:cs="Arial"/>
            <w:sz w:val="20"/>
            <w:szCs w:val="20"/>
          </w:rPr>
          <w:t xml:space="preserve"> </w:t>
        </w:r>
      </w:p>
    </w:sdtContent>
  </w:sdt>
  <w:p w14:paraId="5943B59F" w14:textId="3AE6D3D2" w:rsidR="005F1BF1" w:rsidRPr="00337B69" w:rsidRDefault="005F1BF1" w:rsidP="00337B69">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58240" behindDoc="0" locked="0" layoutInCell="1" allowOverlap="1" wp14:anchorId="0DBD3396" wp14:editId="0DC0DCE4">
              <wp:simplePos x="0" y="0"/>
              <wp:positionH relativeFrom="column">
                <wp:posOffset>-42545</wp:posOffset>
              </wp:positionH>
              <wp:positionV relativeFrom="paragraph">
                <wp:posOffset>38735</wp:posOffset>
              </wp:positionV>
              <wp:extent cx="5867400" cy="635"/>
              <wp:effectExtent l="9525" t="13970" r="9525" b="13970"/>
              <wp:wrapNone/>
              <wp:docPr id="3"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9B4A92B" id="_x0000_t32" coordsize="21600,21600" o:spt="32" o:oned="t" path="m,l21600,21600e" filled="f">
              <v:path arrowok="t" fillok="f" o:connecttype="none"/>
              <o:lock v:ext="edit" shapetype="t"/>
            </v:shapetype>
            <v:shape id="AutoShape 7" o:spid="_x0000_s1026" type="#_x0000_t32" style="position:absolute;margin-left:-3.35pt;margin-top:3.05pt;width:462pt;height:.0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"/>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sz w:val="20"/>
        <w:szCs w:val="20"/>
      </w:rPr>
      <w:id w:val="32404297"/>
      <w:docPartObj>
        <w:docPartGallery w:val="Page Numbers (Top of Page)"/>
        <w:docPartUnique/>
      </w:docPartObj>
    </w:sdtPr>
    <w:sdtEndPr/>
    <w:sdtContent>
      <w:p w14:paraId="08C086AC" w14:textId="77777777" w:rsidR="005F1BF1" w:rsidRPr="00337B69" w:rsidRDefault="00CF0A08" w:rsidP="00337B69">
        <w:pPr>
          <w:pStyle w:val="Kopfzeile"/>
          <w:tabs>
            <w:tab w:val="left" w:pos="0"/>
            <w:tab w:val="left" w:pos="284"/>
          </w:tabs>
          <w:jc w:val="right"/>
          <w:rPr>
            <w:rFonts w:asciiTheme="majorHAnsi" w:hAnsiTheme="majorHAnsi"/>
            <w:sz w:val="20"/>
            <w:szCs w:val="20"/>
          </w:rPr>
        </w:pP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sz w:val="20"/>
        <w:szCs w:val="20"/>
      </w:rPr>
      <w:id w:val="27211388"/>
      <w:docPartObj>
        <w:docPartGallery w:val="Page Numbers (Top of Page)"/>
        <w:docPartUnique/>
      </w:docPartObj>
    </w:sdtPr>
    <w:sdtEndPr/>
    <w:sdtContent>
      <w:p w14:paraId="27D77575" w14:textId="33125439" w:rsidR="005F1BF1" w:rsidRPr="0080101C" w:rsidRDefault="00DC50F9" w:rsidP="0049087A">
        <w:pPr>
          <w:pStyle w:val="Kopfzeile"/>
          <w:tabs>
            <w:tab w:val="left" w:pos="0"/>
            <w:tab w:val="left" w:pos="284"/>
          </w:tabs>
          <w:jc w:val="right"/>
          <w:rPr>
            <w:rFonts w:asciiTheme="majorHAnsi" w:hAnsiTheme="majorHAnsi"/>
            <w:sz w:val="20"/>
            <w:szCs w:val="20"/>
          </w:rPr>
        </w:pPr>
        <w:fldSimple w:instr=" STYLEREF  &quot;Überschrift 1&quot; \n  \* MERGEFORMAT ">
          <w:r w:rsidR="00A627EA" w:rsidRPr="00A627EA">
            <w:rPr>
              <w:b/>
              <w:bCs/>
              <w:noProof/>
              <w:sz w:val="20"/>
            </w:rPr>
            <w:t>5</w:t>
          </w:r>
        </w:fldSimple>
        <w:r w:rsidR="005F1BF1" w:rsidRPr="00AA612B">
          <w:rPr>
            <w:rFonts w:asciiTheme="majorHAnsi" w:hAnsiTheme="majorHAnsi" w:cs="Arial"/>
            <w:sz w:val="20"/>
            <w:szCs w:val="20"/>
          </w:rPr>
          <w:t xml:space="preserve"> </w:t>
        </w:r>
        <w:fldSimple w:instr=" STYLEREF  &quot;Überschrift 1&quot;  \* MERGEFORMAT ">
          <w:r w:rsidR="00A627EA">
            <w:rPr>
              <w:noProof/>
            </w:rPr>
            <w:t>Didaktischer Kommentar zum Schülerarbeitsblatt</w:t>
          </w:r>
        </w:fldSimple>
        <w:r w:rsidR="005F1BF1" w:rsidRPr="0080101C">
          <w:rPr>
            <w:rFonts w:asciiTheme="majorHAnsi" w:hAnsiTheme="majorHAnsi"/>
            <w:sz w:val="20"/>
            <w:szCs w:val="20"/>
          </w:rPr>
          <w:tab/>
        </w:r>
        <w:r w:rsidR="005F1BF1" w:rsidRPr="0080101C">
          <w:rPr>
            <w:rFonts w:asciiTheme="majorHAnsi" w:hAnsiTheme="majorHAnsi"/>
            <w:sz w:val="20"/>
            <w:szCs w:val="20"/>
          </w:rPr>
          <w:tab/>
        </w:r>
        <w:r w:rsidR="005F1BF1" w:rsidRPr="0080101C">
          <w:rPr>
            <w:rFonts w:asciiTheme="majorHAnsi" w:hAnsiTheme="majorHAnsi" w:cs="Arial"/>
            <w:sz w:val="20"/>
            <w:szCs w:val="20"/>
          </w:rPr>
          <w:t xml:space="preserve"> </w:t>
        </w:r>
      </w:p>
    </w:sdtContent>
  </w:sdt>
  <w:p w14:paraId="0FC1DA34" w14:textId="61F26CA9" w:rsidR="005F1BF1" w:rsidRPr="0080101C" w:rsidRDefault="005F1BF1" w:rsidP="0049087A">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64384" behindDoc="0" locked="0" layoutInCell="1" allowOverlap="1" wp14:anchorId="2E70AE87" wp14:editId="1A1CE7B9">
              <wp:simplePos x="0" y="0"/>
              <wp:positionH relativeFrom="column">
                <wp:posOffset>-42545</wp:posOffset>
              </wp:positionH>
              <wp:positionV relativeFrom="paragraph">
                <wp:posOffset>38735</wp:posOffset>
              </wp:positionV>
              <wp:extent cx="5867400" cy="635"/>
              <wp:effectExtent l="9525" t="13970" r="9525" b="13970"/>
              <wp:wrapNone/>
              <wp:docPr id="2"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3BE899C" id="_x0000_t32" coordsize="21600,21600" o:spt="32" o:oned="t" path="m,l21600,21600e" filled="f">
              <v:path arrowok="t" fillok="f" o:connecttype="none"/>
              <o:lock v:ext="edit" shapetype="t"/>
            </v:shapetype>
            <v:shape id="AutoShape 4" o:spid="_x0000_s1026" type="#_x0000_t32" style="position:absolute;margin-left:-3.35pt;margin-top:3.05pt;width:462pt;height:.0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0610DA"/>
    <w:multiLevelType w:val="hybridMultilevel"/>
    <w:tmpl w:val="3D4AC6E0"/>
    <w:lvl w:ilvl="0" w:tplc="4C781D6C">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31844F23"/>
    <w:multiLevelType w:val="hybridMultilevel"/>
    <w:tmpl w:val="52563BBE"/>
    <w:lvl w:ilvl="0" w:tplc="47586E54">
      <w:start w:val="1"/>
      <w:numFmt w:val="bullet"/>
      <w:lvlText w:val="-"/>
      <w:lvlJc w:val="left"/>
      <w:pPr>
        <w:tabs>
          <w:tab w:val="num" w:pos="720"/>
        </w:tabs>
        <w:ind w:left="720" w:hanging="360"/>
      </w:pPr>
      <w:rPr>
        <w:rFonts w:ascii="Calibri" w:hAnsi="Calibri" w:hint="default"/>
      </w:rPr>
    </w:lvl>
    <w:lvl w:ilvl="1" w:tplc="232A57F0">
      <w:start w:val="1"/>
      <w:numFmt w:val="bullet"/>
      <w:lvlText w:val="-"/>
      <w:lvlJc w:val="left"/>
      <w:pPr>
        <w:tabs>
          <w:tab w:val="num" w:pos="1440"/>
        </w:tabs>
        <w:ind w:left="1440" w:hanging="360"/>
      </w:pPr>
      <w:rPr>
        <w:rFonts w:ascii="Calibri" w:hAnsi="Calibri" w:hint="default"/>
      </w:rPr>
    </w:lvl>
    <w:lvl w:ilvl="2" w:tplc="229C0C3C" w:tentative="1">
      <w:start w:val="1"/>
      <w:numFmt w:val="bullet"/>
      <w:lvlText w:val="-"/>
      <w:lvlJc w:val="left"/>
      <w:pPr>
        <w:tabs>
          <w:tab w:val="num" w:pos="2160"/>
        </w:tabs>
        <w:ind w:left="2160" w:hanging="360"/>
      </w:pPr>
      <w:rPr>
        <w:rFonts w:ascii="Calibri" w:hAnsi="Calibri" w:hint="default"/>
      </w:rPr>
    </w:lvl>
    <w:lvl w:ilvl="3" w:tplc="C0DA1EF6" w:tentative="1">
      <w:start w:val="1"/>
      <w:numFmt w:val="bullet"/>
      <w:lvlText w:val="-"/>
      <w:lvlJc w:val="left"/>
      <w:pPr>
        <w:tabs>
          <w:tab w:val="num" w:pos="2880"/>
        </w:tabs>
        <w:ind w:left="2880" w:hanging="360"/>
      </w:pPr>
      <w:rPr>
        <w:rFonts w:ascii="Calibri" w:hAnsi="Calibri" w:hint="default"/>
      </w:rPr>
    </w:lvl>
    <w:lvl w:ilvl="4" w:tplc="125A49B8" w:tentative="1">
      <w:start w:val="1"/>
      <w:numFmt w:val="bullet"/>
      <w:lvlText w:val="-"/>
      <w:lvlJc w:val="left"/>
      <w:pPr>
        <w:tabs>
          <w:tab w:val="num" w:pos="3600"/>
        </w:tabs>
        <w:ind w:left="3600" w:hanging="360"/>
      </w:pPr>
      <w:rPr>
        <w:rFonts w:ascii="Calibri" w:hAnsi="Calibri" w:hint="default"/>
      </w:rPr>
    </w:lvl>
    <w:lvl w:ilvl="5" w:tplc="6CCAE740" w:tentative="1">
      <w:start w:val="1"/>
      <w:numFmt w:val="bullet"/>
      <w:lvlText w:val="-"/>
      <w:lvlJc w:val="left"/>
      <w:pPr>
        <w:tabs>
          <w:tab w:val="num" w:pos="4320"/>
        </w:tabs>
        <w:ind w:left="4320" w:hanging="360"/>
      </w:pPr>
      <w:rPr>
        <w:rFonts w:ascii="Calibri" w:hAnsi="Calibri" w:hint="default"/>
      </w:rPr>
    </w:lvl>
    <w:lvl w:ilvl="6" w:tplc="2658662C" w:tentative="1">
      <w:start w:val="1"/>
      <w:numFmt w:val="bullet"/>
      <w:lvlText w:val="-"/>
      <w:lvlJc w:val="left"/>
      <w:pPr>
        <w:tabs>
          <w:tab w:val="num" w:pos="5040"/>
        </w:tabs>
        <w:ind w:left="5040" w:hanging="360"/>
      </w:pPr>
      <w:rPr>
        <w:rFonts w:ascii="Calibri" w:hAnsi="Calibri" w:hint="default"/>
      </w:rPr>
    </w:lvl>
    <w:lvl w:ilvl="7" w:tplc="2E609824" w:tentative="1">
      <w:start w:val="1"/>
      <w:numFmt w:val="bullet"/>
      <w:lvlText w:val="-"/>
      <w:lvlJc w:val="left"/>
      <w:pPr>
        <w:tabs>
          <w:tab w:val="num" w:pos="5760"/>
        </w:tabs>
        <w:ind w:left="5760" w:hanging="360"/>
      </w:pPr>
      <w:rPr>
        <w:rFonts w:ascii="Calibri" w:hAnsi="Calibri" w:hint="default"/>
      </w:rPr>
    </w:lvl>
    <w:lvl w:ilvl="8" w:tplc="079AE742" w:tentative="1">
      <w:start w:val="1"/>
      <w:numFmt w:val="bullet"/>
      <w:lvlText w:val="-"/>
      <w:lvlJc w:val="left"/>
      <w:pPr>
        <w:tabs>
          <w:tab w:val="num" w:pos="6480"/>
        </w:tabs>
        <w:ind w:left="6480" w:hanging="360"/>
      </w:pPr>
      <w:rPr>
        <w:rFonts w:ascii="Calibri" w:hAnsi="Calibri" w:hint="default"/>
      </w:rPr>
    </w:lvl>
  </w:abstractNum>
  <w:abstractNum w:abstractNumId="5">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9">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8"/>
  </w:num>
  <w:num w:numId="2">
    <w:abstractNumId w:val="8"/>
  </w:num>
  <w:num w:numId="3">
    <w:abstractNumId w:val="8"/>
  </w:num>
  <w:num w:numId="4">
    <w:abstractNumId w:val="8"/>
  </w:num>
  <w:num w:numId="5">
    <w:abstractNumId w:val="8"/>
  </w:num>
  <w:num w:numId="6">
    <w:abstractNumId w:val="8"/>
  </w:num>
  <w:num w:numId="7">
    <w:abstractNumId w:val="8"/>
  </w:num>
  <w:num w:numId="8">
    <w:abstractNumId w:val="8"/>
  </w:num>
  <w:num w:numId="9">
    <w:abstractNumId w:val="8"/>
  </w:num>
  <w:num w:numId="10">
    <w:abstractNumId w:val="8"/>
  </w:num>
  <w:num w:numId="11">
    <w:abstractNumId w:val="5"/>
  </w:num>
  <w:num w:numId="12">
    <w:abstractNumId w:val="1"/>
  </w:num>
  <w:num w:numId="13">
    <w:abstractNumId w:val="7"/>
  </w:num>
  <w:num w:numId="14">
    <w:abstractNumId w:val="6"/>
  </w:num>
  <w:num w:numId="15">
    <w:abstractNumId w:val="9"/>
  </w:num>
  <w:num w:numId="16">
    <w:abstractNumId w:val="2"/>
  </w:num>
  <w:num w:numId="17">
    <w:abstractNumId w:val="10"/>
  </w:num>
  <w:num w:numId="18">
    <w:abstractNumId w:val="3"/>
  </w:num>
  <w:num w:numId="19">
    <w:abstractNumId w:val="0"/>
  </w:num>
  <w:num w:numId="20">
    <w:abstractNumId w:val="4"/>
  </w:num>
  <w:num w:numId="21">
    <w:abstractNumId w:val="8"/>
  </w:num>
  <w:num w:numId="22">
    <w:abstractNumId w:val="8"/>
  </w:num>
  <w:num w:numId="23">
    <w:abstractNumId w:val="8"/>
  </w:num>
  <w:num w:numId="24">
    <w:abstractNumId w:val="8"/>
  </w:num>
  <w:num w:numId="2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227B"/>
    <w:rsid w:val="00007E3F"/>
    <w:rsid w:val="00011800"/>
    <w:rsid w:val="000137A3"/>
    <w:rsid w:val="00014E7D"/>
    <w:rsid w:val="00015339"/>
    <w:rsid w:val="00022871"/>
    <w:rsid w:val="000376FD"/>
    <w:rsid w:val="00041562"/>
    <w:rsid w:val="000476A9"/>
    <w:rsid w:val="00056798"/>
    <w:rsid w:val="0006287D"/>
    <w:rsid w:val="0006684E"/>
    <w:rsid w:val="00066DE1"/>
    <w:rsid w:val="00067AEC"/>
    <w:rsid w:val="00071201"/>
    <w:rsid w:val="00072812"/>
    <w:rsid w:val="000734EA"/>
    <w:rsid w:val="00074A34"/>
    <w:rsid w:val="00075C59"/>
    <w:rsid w:val="0007729E"/>
    <w:rsid w:val="00077735"/>
    <w:rsid w:val="00086874"/>
    <w:rsid w:val="0009061D"/>
    <w:rsid w:val="00093B12"/>
    <w:rsid w:val="000972FF"/>
    <w:rsid w:val="000A1A62"/>
    <w:rsid w:val="000A27E4"/>
    <w:rsid w:val="000B5336"/>
    <w:rsid w:val="000B5DDC"/>
    <w:rsid w:val="000C057F"/>
    <w:rsid w:val="000C2C80"/>
    <w:rsid w:val="000C4EB4"/>
    <w:rsid w:val="000D10FB"/>
    <w:rsid w:val="000D2C37"/>
    <w:rsid w:val="000D3A04"/>
    <w:rsid w:val="000D7381"/>
    <w:rsid w:val="000E0021"/>
    <w:rsid w:val="000E0EBE"/>
    <w:rsid w:val="000E21A7"/>
    <w:rsid w:val="000E3F3F"/>
    <w:rsid w:val="000E7DB1"/>
    <w:rsid w:val="000F5EEC"/>
    <w:rsid w:val="00101DE4"/>
    <w:rsid w:val="001022B4"/>
    <w:rsid w:val="00104D57"/>
    <w:rsid w:val="00106CF0"/>
    <w:rsid w:val="00124390"/>
    <w:rsid w:val="0012481E"/>
    <w:rsid w:val="00125388"/>
    <w:rsid w:val="00125CEA"/>
    <w:rsid w:val="001330A6"/>
    <w:rsid w:val="0013621E"/>
    <w:rsid w:val="001439E1"/>
    <w:rsid w:val="00150A9F"/>
    <w:rsid w:val="00152BA2"/>
    <w:rsid w:val="00153EA8"/>
    <w:rsid w:val="00157F3D"/>
    <w:rsid w:val="00171CE9"/>
    <w:rsid w:val="00182A48"/>
    <w:rsid w:val="0018368A"/>
    <w:rsid w:val="001A7524"/>
    <w:rsid w:val="001B0F5C"/>
    <w:rsid w:val="001B46E0"/>
    <w:rsid w:val="001B4B83"/>
    <w:rsid w:val="001B7D2E"/>
    <w:rsid w:val="001C5EFC"/>
    <w:rsid w:val="001D2B57"/>
    <w:rsid w:val="001D51ED"/>
    <w:rsid w:val="001D592A"/>
    <w:rsid w:val="001F5106"/>
    <w:rsid w:val="00201AF7"/>
    <w:rsid w:val="00206D6B"/>
    <w:rsid w:val="00216E3C"/>
    <w:rsid w:val="0023241F"/>
    <w:rsid w:val="002347FE"/>
    <w:rsid w:val="002375EF"/>
    <w:rsid w:val="00254F3F"/>
    <w:rsid w:val="0025645E"/>
    <w:rsid w:val="002574C7"/>
    <w:rsid w:val="002630A8"/>
    <w:rsid w:val="00263D38"/>
    <w:rsid w:val="00270289"/>
    <w:rsid w:val="00271F84"/>
    <w:rsid w:val="0028080E"/>
    <w:rsid w:val="00281D57"/>
    <w:rsid w:val="00284CE1"/>
    <w:rsid w:val="0028646F"/>
    <w:rsid w:val="002906C5"/>
    <w:rsid w:val="002944CF"/>
    <w:rsid w:val="002A34B1"/>
    <w:rsid w:val="002A716F"/>
    <w:rsid w:val="002A7855"/>
    <w:rsid w:val="002B0B14"/>
    <w:rsid w:val="002B2AD6"/>
    <w:rsid w:val="002D0D51"/>
    <w:rsid w:val="002D53A0"/>
    <w:rsid w:val="002E0F34"/>
    <w:rsid w:val="002E2DD3"/>
    <w:rsid w:val="002E38A0"/>
    <w:rsid w:val="002E5FCC"/>
    <w:rsid w:val="002F25D2"/>
    <w:rsid w:val="002F38EE"/>
    <w:rsid w:val="002F3A2F"/>
    <w:rsid w:val="002F6E0E"/>
    <w:rsid w:val="00300300"/>
    <w:rsid w:val="00303F20"/>
    <w:rsid w:val="00305462"/>
    <w:rsid w:val="00317690"/>
    <w:rsid w:val="00336020"/>
    <w:rsid w:val="0033677B"/>
    <w:rsid w:val="00336B3B"/>
    <w:rsid w:val="00337B69"/>
    <w:rsid w:val="0034348D"/>
    <w:rsid w:val="00344BB7"/>
    <w:rsid w:val="00345293"/>
    <w:rsid w:val="00345F54"/>
    <w:rsid w:val="00346172"/>
    <w:rsid w:val="003746D1"/>
    <w:rsid w:val="0038284A"/>
    <w:rsid w:val="003837C2"/>
    <w:rsid w:val="00384682"/>
    <w:rsid w:val="003966F4"/>
    <w:rsid w:val="003B1345"/>
    <w:rsid w:val="003B49C6"/>
    <w:rsid w:val="003C5747"/>
    <w:rsid w:val="003D529E"/>
    <w:rsid w:val="003E2CEE"/>
    <w:rsid w:val="003E69AB"/>
    <w:rsid w:val="003F0110"/>
    <w:rsid w:val="00401750"/>
    <w:rsid w:val="00405073"/>
    <w:rsid w:val="004102B8"/>
    <w:rsid w:val="00411E61"/>
    <w:rsid w:val="0041565C"/>
    <w:rsid w:val="004218E1"/>
    <w:rsid w:val="0042479E"/>
    <w:rsid w:val="00433714"/>
    <w:rsid w:val="00434D4E"/>
    <w:rsid w:val="00434F30"/>
    <w:rsid w:val="00442EB1"/>
    <w:rsid w:val="00447475"/>
    <w:rsid w:val="00460735"/>
    <w:rsid w:val="00464AAB"/>
    <w:rsid w:val="00476A6F"/>
    <w:rsid w:val="00476AC7"/>
    <w:rsid w:val="004841AB"/>
    <w:rsid w:val="00486C9F"/>
    <w:rsid w:val="0049087A"/>
    <w:rsid w:val="00492839"/>
    <w:rsid w:val="004944F3"/>
    <w:rsid w:val="004A2CDC"/>
    <w:rsid w:val="004B200E"/>
    <w:rsid w:val="004B3E0E"/>
    <w:rsid w:val="004C48EE"/>
    <w:rsid w:val="004C64A6"/>
    <w:rsid w:val="004D2994"/>
    <w:rsid w:val="004D2B29"/>
    <w:rsid w:val="004D5772"/>
    <w:rsid w:val="004D628B"/>
    <w:rsid w:val="004E1BDA"/>
    <w:rsid w:val="004E438B"/>
    <w:rsid w:val="004E7BF7"/>
    <w:rsid w:val="004F1A17"/>
    <w:rsid w:val="00502E11"/>
    <w:rsid w:val="00503C6A"/>
    <w:rsid w:val="00503D2B"/>
    <w:rsid w:val="00507003"/>
    <w:rsid w:val="005077A1"/>
    <w:rsid w:val="005115B1"/>
    <w:rsid w:val="00511B2E"/>
    <w:rsid w:val="00512FD7"/>
    <w:rsid w:val="005131C3"/>
    <w:rsid w:val="005228A9"/>
    <w:rsid w:val="005240FE"/>
    <w:rsid w:val="00526F69"/>
    <w:rsid w:val="00530A18"/>
    <w:rsid w:val="00532CD5"/>
    <w:rsid w:val="005340E8"/>
    <w:rsid w:val="00535CB9"/>
    <w:rsid w:val="00544922"/>
    <w:rsid w:val="00555766"/>
    <w:rsid w:val="005650D4"/>
    <w:rsid w:val="005669B2"/>
    <w:rsid w:val="00573704"/>
    <w:rsid w:val="00574063"/>
    <w:rsid w:val="005745F8"/>
    <w:rsid w:val="005757C7"/>
    <w:rsid w:val="0057596C"/>
    <w:rsid w:val="00591B02"/>
    <w:rsid w:val="00595177"/>
    <w:rsid w:val="005978FA"/>
    <w:rsid w:val="005A2E89"/>
    <w:rsid w:val="005A661A"/>
    <w:rsid w:val="005B1F71"/>
    <w:rsid w:val="005B23FC"/>
    <w:rsid w:val="005B60E3"/>
    <w:rsid w:val="005C64EC"/>
    <w:rsid w:val="005E1939"/>
    <w:rsid w:val="005E3970"/>
    <w:rsid w:val="005F1BF1"/>
    <w:rsid w:val="005F2176"/>
    <w:rsid w:val="006050C4"/>
    <w:rsid w:val="0062219F"/>
    <w:rsid w:val="00623E49"/>
    <w:rsid w:val="00626874"/>
    <w:rsid w:val="00631F0F"/>
    <w:rsid w:val="00634132"/>
    <w:rsid w:val="00637239"/>
    <w:rsid w:val="00654117"/>
    <w:rsid w:val="00672281"/>
    <w:rsid w:val="00681739"/>
    <w:rsid w:val="00682D2F"/>
    <w:rsid w:val="00686590"/>
    <w:rsid w:val="006867E2"/>
    <w:rsid w:val="00690534"/>
    <w:rsid w:val="006943C9"/>
    <w:rsid w:val="006968E6"/>
    <w:rsid w:val="006A0F35"/>
    <w:rsid w:val="006A1EA4"/>
    <w:rsid w:val="006B3EC2"/>
    <w:rsid w:val="006C5B0D"/>
    <w:rsid w:val="006C7B24"/>
    <w:rsid w:val="006D1EF5"/>
    <w:rsid w:val="006E26FB"/>
    <w:rsid w:val="006E32AF"/>
    <w:rsid w:val="006E451C"/>
    <w:rsid w:val="006F20DE"/>
    <w:rsid w:val="006F4715"/>
    <w:rsid w:val="00707392"/>
    <w:rsid w:val="00712F45"/>
    <w:rsid w:val="0072123D"/>
    <w:rsid w:val="00723BEB"/>
    <w:rsid w:val="007273F6"/>
    <w:rsid w:val="00742625"/>
    <w:rsid w:val="00746773"/>
    <w:rsid w:val="00746BD4"/>
    <w:rsid w:val="007550CC"/>
    <w:rsid w:val="00767904"/>
    <w:rsid w:val="00771EF4"/>
    <w:rsid w:val="00775EEC"/>
    <w:rsid w:val="0078071E"/>
    <w:rsid w:val="00785457"/>
    <w:rsid w:val="00790D3B"/>
    <w:rsid w:val="007962DB"/>
    <w:rsid w:val="00797767"/>
    <w:rsid w:val="007A7FA8"/>
    <w:rsid w:val="007E080E"/>
    <w:rsid w:val="007E586C"/>
    <w:rsid w:val="007E7412"/>
    <w:rsid w:val="007F2348"/>
    <w:rsid w:val="007F6062"/>
    <w:rsid w:val="00801678"/>
    <w:rsid w:val="008042F5"/>
    <w:rsid w:val="00811C5D"/>
    <w:rsid w:val="00815FB9"/>
    <w:rsid w:val="00821B25"/>
    <w:rsid w:val="0082230A"/>
    <w:rsid w:val="00837114"/>
    <w:rsid w:val="00841EFE"/>
    <w:rsid w:val="008568DE"/>
    <w:rsid w:val="0086227B"/>
    <w:rsid w:val="008664DF"/>
    <w:rsid w:val="00875E5B"/>
    <w:rsid w:val="0088451A"/>
    <w:rsid w:val="00885CCC"/>
    <w:rsid w:val="0089122A"/>
    <w:rsid w:val="00894873"/>
    <w:rsid w:val="00896D5A"/>
    <w:rsid w:val="008A1A51"/>
    <w:rsid w:val="008A42E6"/>
    <w:rsid w:val="008A5D98"/>
    <w:rsid w:val="008B3F9A"/>
    <w:rsid w:val="008B5C95"/>
    <w:rsid w:val="008B7FD6"/>
    <w:rsid w:val="008C6038"/>
    <w:rsid w:val="008C6799"/>
    <w:rsid w:val="008C71EE"/>
    <w:rsid w:val="008D0ED6"/>
    <w:rsid w:val="008D67B2"/>
    <w:rsid w:val="008E12F8"/>
    <w:rsid w:val="008E1A25"/>
    <w:rsid w:val="008E345D"/>
    <w:rsid w:val="008F6BE0"/>
    <w:rsid w:val="009012A2"/>
    <w:rsid w:val="00901FCE"/>
    <w:rsid w:val="009042CE"/>
    <w:rsid w:val="00905459"/>
    <w:rsid w:val="00910B36"/>
    <w:rsid w:val="00913D97"/>
    <w:rsid w:val="009266B0"/>
    <w:rsid w:val="00936CEE"/>
    <w:rsid w:val="00936F75"/>
    <w:rsid w:val="0094350A"/>
    <w:rsid w:val="00946F4E"/>
    <w:rsid w:val="00954DC8"/>
    <w:rsid w:val="00957F31"/>
    <w:rsid w:val="00961647"/>
    <w:rsid w:val="009621F5"/>
    <w:rsid w:val="00963870"/>
    <w:rsid w:val="00971E91"/>
    <w:rsid w:val="009735A3"/>
    <w:rsid w:val="00973F3F"/>
    <w:rsid w:val="009775D7"/>
    <w:rsid w:val="00977ED8"/>
    <w:rsid w:val="0098168E"/>
    <w:rsid w:val="00985853"/>
    <w:rsid w:val="00992AB6"/>
    <w:rsid w:val="00993407"/>
    <w:rsid w:val="00994634"/>
    <w:rsid w:val="009A48AA"/>
    <w:rsid w:val="009B0D3F"/>
    <w:rsid w:val="009B5A37"/>
    <w:rsid w:val="009C6F21"/>
    <w:rsid w:val="009C7687"/>
    <w:rsid w:val="009D150C"/>
    <w:rsid w:val="009D4BD9"/>
    <w:rsid w:val="009F0667"/>
    <w:rsid w:val="009F0745"/>
    <w:rsid w:val="009F0CE9"/>
    <w:rsid w:val="009F468B"/>
    <w:rsid w:val="009F5A39"/>
    <w:rsid w:val="009F61D4"/>
    <w:rsid w:val="00A006C3"/>
    <w:rsid w:val="00A012CE"/>
    <w:rsid w:val="00A03DA9"/>
    <w:rsid w:val="00A0582F"/>
    <w:rsid w:val="00A05C2F"/>
    <w:rsid w:val="00A2136F"/>
    <w:rsid w:val="00A2301A"/>
    <w:rsid w:val="00A5440A"/>
    <w:rsid w:val="00A61546"/>
    <w:rsid w:val="00A61671"/>
    <w:rsid w:val="00A627EA"/>
    <w:rsid w:val="00A64D19"/>
    <w:rsid w:val="00A7439F"/>
    <w:rsid w:val="00A75F0A"/>
    <w:rsid w:val="00A778C9"/>
    <w:rsid w:val="00A8017D"/>
    <w:rsid w:val="00A8532B"/>
    <w:rsid w:val="00A90BD6"/>
    <w:rsid w:val="00A9233D"/>
    <w:rsid w:val="00A96F52"/>
    <w:rsid w:val="00AA604B"/>
    <w:rsid w:val="00AA612B"/>
    <w:rsid w:val="00AB2532"/>
    <w:rsid w:val="00AD0C24"/>
    <w:rsid w:val="00AD50EE"/>
    <w:rsid w:val="00AD7D1F"/>
    <w:rsid w:val="00AE1230"/>
    <w:rsid w:val="00B02829"/>
    <w:rsid w:val="00B035B8"/>
    <w:rsid w:val="00B1340E"/>
    <w:rsid w:val="00B21F20"/>
    <w:rsid w:val="00B31B80"/>
    <w:rsid w:val="00B433C0"/>
    <w:rsid w:val="00B51643"/>
    <w:rsid w:val="00B51B39"/>
    <w:rsid w:val="00B54EC4"/>
    <w:rsid w:val="00B571E6"/>
    <w:rsid w:val="00B615F6"/>
    <w:rsid w:val="00B619BB"/>
    <w:rsid w:val="00B65E55"/>
    <w:rsid w:val="00B901F6"/>
    <w:rsid w:val="00B93BBF"/>
    <w:rsid w:val="00B94037"/>
    <w:rsid w:val="00B96C3C"/>
    <w:rsid w:val="00BA0E9B"/>
    <w:rsid w:val="00BC4F56"/>
    <w:rsid w:val="00BD1D31"/>
    <w:rsid w:val="00BD6F15"/>
    <w:rsid w:val="00BE7CAD"/>
    <w:rsid w:val="00BF2E3A"/>
    <w:rsid w:val="00BF7B08"/>
    <w:rsid w:val="00C0569E"/>
    <w:rsid w:val="00C10E22"/>
    <w:rsid w:val="00C12650"/>
    <w:rsid w:val="00C20990"/>
    <w:rsid w:val="00C23319"/>
    <w:rsid w:val="00C364B2"/>
    <w:rsid w:val="00C428C7"/>
    <w:rsid w:val="00C42EBE"/>
    <w:rsid w:val="00C460EB"/>
    <w:rsid w:val="00C51D56"/>
    <w:rsid w:val="00C638E6"/>
    <w:rsid w:val="00C665A1"/>
    <w:rsid w:val="00C66D91"/>
    <w:rsid w:val="00C73B1B"/>
    <w:rsid w:val="00C81BEF"/>
    <w:rsid w:val="00C94D26"/>
    <w:rsid w:val="00CA22EF"/>
    <w:rsid w:val="00CA6231"/>
    <w:rsid w:val="00CB2161"/>
    <w:rsid w:val="00CC307A"/>
    <w:rsid w:val="00CC4368"/>
    <w:rsid w:val="00CD0FB6"/>
    <w:rsid w:val="00CD28AD"/>
    <w:rsid w:val="00CE1C47"/>
    <w:rsid w:val="00CE1F14"/>
    <w:rsid w:val="00CE26C5"/>
    <w:rsid w:val="00CE5255"/>
    <w:rsid w:val="00CF0A08"/>
    <w:rsid w:val="00CF0B61"/>
    <w:rsid w:val="00CF3ED6"/>
    <w:rsid w:val="00CF79FE"/>
    <w:rsid w:val="00D004DD"/>
    <w:rsid w:val="00D069A2"/>
    <w:rsid w:val="00D1194E"/>
    <w:rsid w:val="00D1738A"/>
    <w:rsid w:val="00D17970"/>
    <w:rsid w:val="00D309FF"/>
    <w:rsid w:val="00D407E8"/>
    <w:rsid w:val="00D425DB"/>
    <w:rsid w:val="00D5423A"/>
    <w:rsid w:val="00D54590"/>
    <w:rsid w:val="00D55AA2"/>
    <w:rsid w:val="00D60010"/>
    <w:rsid w:val="00D67821"/>
    <w:rsid w:val="00D76EE6"/>
    <w:rsid w:val="00D76F6F"/>
    <w:rsid w:val="00D82872"/>
    <w:rsid w:val="00D85056"/>
    <w:rsid w:val="00D86556"/>
    <w:rsid w:val="00D90F31"/>
    <w:rsid w:val="00D92822"/>
    <w:rsid w:val="00DA6545"/>
    <w:rsid w:val="00DB05B1"/>
    <w:rsid w:val="00DC0309"/>
    <w:rsid w:val="00DC50F9"/>
    <w:rsid w:val="00DE18A7"/>
    <w:rsid w:val="00DF4633"/>
    <w:rsid w:val="00E0272D"/>
    <w:rsid w:val="00E03B83"/>
    <w:rsid w:val="00E10E3A"/>
    <w:rsid w:val="00E1159E"/>
    <w:rsid w:val="00E156B3"/>
    <w:rsid w:val="00E17CDE"/>
    <w:rsid w:val="00E22516"/>
    <w:rsid w:val="00E22D23"/>
    <w:rsid w:val="00E24354"/>
    <w:rsid w:val="00E26180"/>
    <w:rsid w:val="00E36036"/>
    <w:rsid w:val="00E50B6F"/>
    <w:rsid w:val="00E50E56"/>
    <w:rsid w:val="00E51037"/>
    <w:rsid w:val="00E54798"/>
    <w:rsid w:val="00E55616"/>
    <w:rsid w:val="00E57932"/>
    <w:rsid w:val="00E61CB6"/>
    <w:rsid w:val="00E75238"/>
    <w:rsid w:val="00E84393"/>
    <w:rsid w:val="00E866D8"/>
    <w:rsid w:val="00E91F32"/>
    <w:rsid w:val="00E92622"/>
    <w:rsid w:val="00E96AD6"/>
    <w:rsid w:val="00EA0FA8"/>
    <w:rsid w:val="00EB3DFE"/>
    <w:rsid w:val="00EB3EA7"/>
    <w:rsid w:val="00EB6AF7"/>
    <w:rsid w:val="00EB6DB7"/>
    <w:rsid w:val="00ED07C2"/>
    <w:rsid w:val="00ED1F5D"/>
    <w:rsid w:val="00EE1EFF"/>
    <w:rsid w:val="00EE79E0"/>
    <w:rsid w:val="00EF161C"/>
    <w:rsid w:val="00EF5479"/>
    <w:rsid w:val="00EF6C9C"/>
    <w:rsid w:val="00F07846"/>
    <w:rsid w:val="00F151F8"/>
    <w:rsid w:val="00F17765"/>
    <w:rsid w:val="00F17797"/>
    <w:rsid w:val="00F2604C"/>
    <w:rsid w:val="00F26486"/>
    <w:rsid w:val="00F31EBF"/>
    <w:rsid w:val="00F3487A"/>
    <w:rsid w:val="00F74A95"/>
    <w:rsid w:val="00F849B0"/>
    <w:rsid w:val="00F864BA"/>
    <w:rsid w:val="00FA486B"/>
    <w:rsid w:val="00FA58C5"/>
    <w:rsid w:val="00FB23F0"/>
    <w:rsid w:val="00FB3D74"/>
    <w:rsid w:val="00FC02BE"/>
    <w:rsid w:val="00FD2702"/>
    <w:rsid w:val="00FD644E"/>
    <w:rsid w:val="00FE052C"/>
    <w:rsid w:val="00FE54D8"/>
    <w:rsid w:val="00FF6844"/>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0B48F0"/>
  <w15:docId w15:val="{1F873383-E20F-42A2-AE2F-5E1C9665D9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paragraph" w:styleId="Funotentext">
    <w:name w:val="footnote text"/>
    <w:basedOn w:val="Standard"/>
    <w:link w:val="FunotentextZchn"/>
    <w:uiPriority w:val="99"/>
    <w:semiHidden/>
    <w:unhideWhenUsed/>
    <w:rsid w:val="003E2CEE"/>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3E2CEE"/>
    <w:rPr>
      <w:rFonts w:ascii="Cambria" w:hAnsi="Cambria"/>
      <w:color w:val="1D1B11" w:themeColor="background2" w:themeShade="1A"/>
      <w:sz w:val="20"/>
      <w:szCs w:val="20"/>
    </w:rPr>
  </w:style>
  <w:style w:type="character" w:styleId="Funotenzeichen">
    <w:name w:val="footnote reference"/>
    <w:basedOn w:val="Absatz-Standardschriftart"/>
    <w:uiPriority w:val="99"/>
    <w:semiHidden/>
    <w:unhideWhenUsed/>
    <w:rsid w:val="003E2CE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0973201">
      <w:bodyDiv w:val="1"/>
      <w:marLeft w:val="0"/>
      <w:marRight w:val="0"/>
      <w:marTop w:val="0"/>
      <w:marBottom w:val="0"/>
      <w:divBdr>
        <w:top w:val="none" w:sz="0" w:space="0" w:color="auto"/>
        <w:left w:val="none" w:sz="0" w:space="0" w:color="auto"/>
        <w:bottom w:val="none" w:sz="0" w:space="0" w:color="auto"/>
        <w:right w:val="none" w:sz="0" w:space="0" w:color="auto"/>
      </w:divBdr>
      <w:divsChild>
        <w:div w:id="1876887429">
          <w:marLeft w:val="1267"/>
          <w:marRight w:val="0"/>
          <w:marTop w:val="0"/>
          <w:marBottom w:val="0"/>
          <w:divBdr>
            <w:top w:val="none" w:sz="0" w:space="0" w:color="auto"/>
            <w:left w:val="none" w:sz="0" w:space="0" w:color="auto"/>
            <w:bottom w:val="none" w:sz="0" w:space="0" w:color="auto"/>
            <w:right w:val="none" w:sz="0" w:space="0" w:color="auto"/>
          </w:divBdr>
        </w:div>
        <w:div w:id="1603998381">
          <w:marLeft w:val="1267"/>
          <w:marRight w:val="0"/>
          <w:marTop w:val="0"/>
          <w:marBottom w:val="0"/>
          <w:divBdr>
            <w:top w:val="none" w:sz="0" w:space="0" w:color="auto"/>
            <w:left w:val="none" w:sz="0" w:space="0" w:color="auto"/>
            <w:bottom w:val="none" w:sz="0" w:space="0" w:color="auto"/>
            <w:right w:val="none" w:sz="0" w:space="0" w:color="auto"/>
          </w:divBdr>
        </w:div>
        <w:div w:id="805465768">
          <w:marLeft w:val="1267"/>
          <w:marRight w:val="0"/>
          <w:marTop w:val="0"/>
          <w:marBottom w:val="0"/>
          <w:divBdr>
            <w:top w:val="none" w:sz="0" w:space="0" w:color="auto"/>
            <w:left w:val="none" w:sz="0" w:space="0" w:color="auto"/>
            <w:bottom w:val="none" w:sz="0" w:space="0" w:color="auto"/>
            <w:right w:val="none" w:sz="0" w:space="0" w:color="auto"/>
          </w:divBdr>
        </w:div>
      </w:divsChild>
    </w:div>
    <w:div w:id="1513301886">
      <w:bodyDiv w:val="1"/>
      <w:marLeft w:val="0"/>
      <w:marRight w:val="0"/>
      <w:marTop w:val="0"/>
      <w:marBottom w:val="0"/>
      <w:divBdr>
        <w:top w:val="none" w:sz="0" w:space="0" w:color="auto"/>
        <w:left w:val="none" w:sz="0" w:space="0" w:color="auto"/>
        <w:bottom w:val="none" w:sz="0" w:space="0" w:color="auto"/>
        <w:right w:val="none" w:sz="0" w:space="0" w:color="auto"/>
      </w:divBdr>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754349849">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microsoft.com/office/2007/relationships/hdphoto" Target="media/hdphoto2.wdp"/><Relationship Id="rId39" Type="http://schemas.openxmlformats.org/officeDocument/2006/relationships/image" Target="media/image24.png"/><Relationship Id="rId21" Type="http://schemas.microsoft.com/office/2007/relationships/hdphoto" Target="media/hdphoto1.wdp"/><Relationship Id="rId34" Type="http://schemas.microsoft.com/office/2007/relationships/hdphoto" Target="media/hdphoto6.wdp"/><Relationship Id="rId42" Type="http://schemas.microsoft.com/office/2007/relationships/hdphoto" Target="media/hdphoto10.wdp"/><Relationship Id="rId47" Type="http://schemas.openxmlformats.org/officeDocument/2006/relationships/image" Target="media/image28.png"/><Relationship Id="rId50"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9.png"/><Relationship Id="rId11" Type="http://schemas.openxmlformats.org/officeDocument/2006/relationships/image" Target="media/image4.png"/><Relationship Id="rId24" Type="http://schemas.openxmlformats.org/officeDocument/2006/relationships/image" Target="media/image16.png"/><Relationship Id="rId32" Type="http://schemas.microsoft.com/office/2007/relationships/hdphoto" Target="media/hdphoto5.wdp"/><Relationship Id="rId37" Type="http://schemas.openxmlformats.org/officeDocument/2006/relationships/image" Target="media/image23.png"/><Relationship Id="rId40" Type="http://schemas.microsoft.com/office/2007/relationships/hdphoto" Target="media/hdphoto9.wdp"/><Relationship Id="rId45" Type="http://schemas.openxmlformats.org/officeDocument/2006/relationships/header" Target="header1.xml"/><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0.png"/><Relationship Id="rId44" Type="http://schemas.openxmlformats.org/officeDocument/2006/relationships/image" Target="media/image27.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8.png"/><Relationship Id="rId30" Type="http://schemas.microsoft.com/office/2007/relationships/hdphoto" Target="media/hdphoto4.wdp"/><Relationship Id="rId35" Type="http://schemas.openxmlformats.org/officeDocument/2006/relationships/image" Target="media/image22.png"/><Relationship Id="rId43" Type="http://schemas.openxmlformats.org/officeDocument/2006/relationships/image" Target="media/image26.jpeg"/><Relationship Id="rId48"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1.png"/><Relationship Id="rId38" Type="http://schemas.microsoft.com/office/2007/relationships/hdphoto" Target="media/hdphoto8.wdp"/><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eg"/><Relationship Id="rId28" Type="http://schemas.microsoft.com/office/2007/relationships/hdphoto" Target="media/hdphoto3.wdp"/><Relationship Id="rId36" Type="http://schemas.microsoft.com/office/2007/relationships/hdphoto" Target="media/hdphoto7.wdp"/><Relationship Id="rId49" Type="http://schemas.openxmlformats.org/officeDocument/2006/relationships/footer" Target="footer2.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A58FC758-1AE6-482A-86F3-33203F5753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2488</Words>
  <Characters>15675</Characters>
  <Application>Microsoft Office Word</Application>
  <DocSecurity>0</DocSecurity>
  <Lines>130</Lines>
  <Paragraphs>36</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18127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Daniel Lüert</cp:lastModifiedBy>
  <cp:revision>2</cp:revision>
  <cp:lastPrinted>2016-07-19T08:52:00Z</cp:lastPrinted>
  <dcterms:created xsi:type="dcterms:W3CDTF">2016-08-10T13:45:00Z</dcterms:created>
  <dcterms:modified xsi:type="dcterms:W3CDTF">2016-08-10T13:45:00Z</dcterms:modified>
</cp:coreProperties>
</file>