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688D4AAC"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199DC175" w:rsidR="00954DC8" w:rsidRDefault="0025113E" w:rsidP="00F31EBF">
      <w:pPr>
        <w:spacing w:line="276" w:lineRule="auto"/>
      </w:pPr>
      <w:r>
        <w:t>Daniel Lüert</w:t>
      </w:r>
    </w:p>
    <w:p w14:paraId="74198D98" w14:textId="4F270094" w:rsidR="00954DC8" w:rsidRDefault="0025113E" w:rsidP="00F31EBF">
      <w:pPr>
        <w:spacing w:line="276" w:lineRule="auto"/>
      </w:pPr>
      <w:r>
        <w:t>Sommersemester 2016</w:t>
      </w:r>
    </w:p>
    <w:p w14:paraId="1359FCC1" w14:textId="5AB9AEC7" w:rsidR="00954DC8" w:rsidRDefault="00954DC8" w:rsidP="00F31EBF">
      <w:pPr>
        <w:spacing w:line="276" w:lineRule="auto"/>
      </w:pPr>
      <w:r>
        <w:t xml:space="preserve">Klassenstufen </w:t>
      </w:r>
      <w:r w:rsidR="00E125F7">
        <w:t>7 &amp; 8</w:t>
      </w:r>
    </w:p>
    <w:p w14:paraId="7E422764" w14:textId="6F8D90D1" w:rsidR="00954DC8" w:rsidRDefault="00E125F7" w:rsidP="00954DC8">
      <w:r>
        <w:rPr>
          <w:noProof/>
          <w:lang w:eastAsia="de-DE"/>
        </w:rPr>
        <w:drawing>
          <wp:anchor distT="0" distB="0" distL="114300" distR="114300" simplePos="0" relativeHeight="251789312" behindDoc="0" locked="0" layoutInCell="1" allowOverlap="1" wp14:anchorId="5DA473FA" wp14:editId="2F4BA079">
            <wp:simplePos x="0" y="0"/>
            <wp:positionH relativeFrom="column">
              <wp:posOffset>3099435</wp:posOffset>
            </wp:positionH>
            <wp:positionV relativeFrom="paragraph">
              <wp:posOffset>1018540</wp:posOffset>
            </wp:positionV>
            <wp:extent cx="3570605" cy="2677795"/>
            <wp:effectExtent l="84455" t="86995" r="133350" b="127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7-25 11.22.2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570605" cy="26777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54DC8">
        <w:tab/>
      </w:r>
    </w:p>
    <w:p w14:paraId="4879CC2B" w14:textId="2E398419" w:rsidR="00350052" w:rsidRDefault="00E125F7" w:rsidP="00954DC8">
      <w:r>
        <w:rPr>
          <w:noProof/>
          <w:lang w:eastAsia="de-DE"/>
        </w:rPr>
        <w:drawing>
          <wp:anchor distT="0" distB="0" distL="114300" distR="114300" simplePos="0" relativeHeight="251788288" behindDoc="0" locked="0" layoutInCell="1" allowOverlap="1" wp14:anchorId="0BEDE08A" wp14:editId="76F355BA">
            <wp:simplePos x="0" y="0"/>
            <wp:positionH relativeFrom="column">
              <wp:posOffset>513715</wp:posOffset>
            </wp:positionH>
            <wp:positionV relativeFrom="paragraph">
              <wp:posOffset>-494030</wp:posOffset>
            </wp:positionV>
            <wp:extent cx="3032760" cy="4015105"/>
            <wp:effectExtent l="23177" t="0" r="19368" b="876617"/>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7-25 13.45.52.jpg"/>
                    <pic:cNvPicPr/>
                  </pic:nvPicPr>
                  <pic:blipFill rotWithShape="1">
                    <a:blip r:embed="rId9">
                      <a:extLst>
                        <a:ext uri="{28A0092B-C50C-407E-A947-70E740481C1C}">
                          <a14:useLocalDpi xmlns:a14="http://schemas.microsoft.com/office/drawing/2010/main" val="0"/>
                        </a:ext>
                      </a:extLst>
                    </a:blip>
                    <a:srcRect l="17545" r="25808"/>
                    <a:stretch/>
                  </pic:blipFill>
                  <pic:spPr bwMode="auto">
                    <a:xfrm rot="5400000">
                      <a:off x="0" y="0"/>
                      <a:ext cx="3032760" cy="4015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7B14B" w14:textId="77777777" w:rsidR="00350052" w:rsidRDefault="00350052" w:rsidP="00954DC8"/>
    <w:p w14:paraId="4A243E74" w14:textId="77777777" w:rsidR="00E125F7" w:rsidRDefault="00E125F7" w:rsidP="00954DC8"/>
    <w:p w14:paraId="3E7932B5" w14:textId="77777777" w:rsidR="00350052" w:rsidRDefault="00350052" w:rsidP="00954DC8"/>
    <w:p w14:paraId="2B3917B5" w14:textId="4B89FE7A" w:rsidR="008B7FD6" w:rsidRDefault="008B7FD6" w:rsidP="00954DC8"/>
    <w:p w14:paraId="23A15D18" w14:textId="07963AC6" w:rsidR="0006684E" w:rsidRPr="00984EF9" w:rsidRDefault="00350052" w:rsidP="0025113E">
      <w:pPr>
        <w:jc w:val="center"/>
        <w:rPr>
          <w:rFonts w:asciiTheme="majorHAnsi" w:hAnsiTheme="majorHAnsi" w:cs="Times New Roman"/>
          <w:b/>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540D23CC">
                <wp:simplePos x="0" y="0"/>
                <wp:positionH relativeFrom="column">
                  <wp:posOffset>24130</wp:posOffset>
                </wp:positionH>
                <wp:positionV relativeFrom="paragraph">
                  <wp:posOffset>560705</wp:posOffset>
                </wp:positionV>
                <wp:extent cx="5695950" cy="0"/>
                <wp:effectExtent l="9525" t="13970" r="9525" b="5080"/>
                <wp:wrapNone/>
                <wp:docPr id="1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3394FA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DTIAIAAD4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&#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Ml8DTIAIAAD4EAAAOAAAAAAAAAAAAAAAAAC4CAABkcnMvZTJvRG9jLnhtbFBLAQIt&#10;ABQABgAIAAAAIQA5eepD2gAAAAcBAAAPAAAAAAAAAAAAAAAAAHoEAABkcnMvZG93bnJldi54bWxQ&#10;SwUGAAAAAAQABADzAAAAgQUAAAAA&#10;"/>
            </w:pict>
          </mc:Fallback>
        </mc:AlternateContent>
      </w:r>
      <w:r w:rsidR="007A5D04">
        <w:rPr>
          <w:rFonts w:asciiTheme="majorHAnsi" w:hAnsiTheme="majorHAnsi" w:cs="Times New Roman"/>
          <w:b/>
          <w:sz w:val="52"/>
          <w:szCs w:val="24"/>
        </w:rPr>
        <w:t>Kohlenstoffdioxid</w:t>
      </w:r>
      <w:r w:rsidR="00BB0028">
        <w:rPr>
          <w:rFonts w:asciiTheme="majorHAnsi" w:hAnsiTheme="majorHAnsi" w:cs="Times New Roman"/>
          <w:b/>
          <w:sz w:val="52"/>
          <w:szCs w:val="24"/>
        </w:rPr>
        <w:t>, Dichte &amp; Nachweis</w:t>
      </w:r>
    </w:p>
    <w:p w14:paraId="145BC997" w14:textId="54B797F5" w:rsidR="00984EF9" w:rsidRPr="00984EF9" w:rsidRDefault="00350052"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2C3DAA36">
                <wp:simplePos x="0" y="0"/>
                <wp:positionH relativeFrom="column">
                  <wp:posOffset>147955</wp:posOffset>
                </wp:positionH>
                <wp:positionV relativeFrom="paragraph">
                  <wp:posOffset>441960</wp:posOffset>
                </wp:positionV>
                <wp:extent cx="5419725" cy="0"/>
                <wp:effectExtent l="9525" t="12065" r="9525" b="6985"/>
                <wp:wrapNone/>
                <wp:docPr id="1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217F6C6"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cpIAIAAD4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"/>
            </w:pict>
          </mc:Fallback>
        </mc:AlternateContent>
      </w:r>
      <w:r w:rsidR="00984EF9" w:rsidRPr="00984EF9">
        <w:rPr>
          <w:rFonts w:asciiTheme="majorHAnsi" w:hAnsiTheme="majorHAnsi" w:cs="Times New Roman"/>
          <w:b/>
          <w:sz w:val="44"/>
          <w:szCs w:val="44"/>
        </w:rPr>
        <w:t>Kurzprotokoll</w:t>
      </w:r>
    </w:p>
    <w:p w14:paraId="40B00BEA" w14:textId="6CA1D847" w:rsidR="00A90BD6" w:rsidRDefault="00350052">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6942E53F">
                <wp:simplePos x="0" y="0"/>
                <wp:positionH relativeFrom="column">
                  <wp:align>center</wp:align>
                </wp:positionH>
                <wp:positionV relativeFrom="paragraph">
                  <wp:posOffset>0</wp:posOffset>
                </wp:positionV>
                <wp:extent cx="5958840" cy="1962959"/>
                <wp:effectExtent l="0" t="0" r="22860" b="18415"/>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62959"/>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62607046" w:rsidR="006A0F35" w:rsidRPr="00F31EBF" w:rsidRDefault="000E05F4" w:rsidP="004944F3">
                            <w:pPr>
                              <w:rPr>
                                <w:i/>
                                <w:color w:val="auto"/>
                              </w:rPr>
                            </w:pPr>
                            <w:r>
                              <w:rPr>
                                <w:rFonts w:asciiTheme="majorHAnsi" w:hAnsiTheme="majorHAnsi"/>
                                <w:color w:val="auto"/>
                              </w:rPr>
                              <w:t>In diesem Kurzprotokoll werden weitere anschauliche Versuche zum Thema „</w:t>
                            </w:r>
                            <w:r w:rsidR="00E125F7" w:rsidRPr="00E125F7">
                              <w:rPr>
                                <w:rFonts w:asciiTheme="majorHAnsi" w:hAnsiTheme="majorHAnsi"/>
                                <w:i/>
                                <w:color w:val="auto"/>
                              </w:rPr>
                              <w:t>Kohlenstoffdioxid, Dichte &amp; Nachweis</w:t>
                            </w:r>
                            <w:r>
                              <w:rPr>
                                <w:rFonts w:asciiTheme="majorHAnsi" w:hAnsiTheme="majorHAnsi"/>
                                <w:color w:val="auto"/>
                              </w:rPr>
                              <w:t>“ vorgestellt. Ein weiterer Lehrerversuch stellt der Versuch V1:</w:t>
                            </w:r>
                            <w:r w:rsidR="00AF4090">
                              <w:rPr>
                                <w:rFonts w:asciiTheme="majorHAnsi" w:hAnsiTheme="majorHAnsi"/>
                                <w:color w:val="auto"/>
                              </w:rPr>
                              <w:t xml:space="preserve"> „</w:t>
                            </w:r>
                            <w:r w:rsidR="00E125F7">
                              <w:rPr>
                                <w:rFonts w:asciiTheme="majorHAnsi" w:hAnsiTheme="majorHAnsi"/>
                                <w:color w:val="auto"/>
                              </w:rPr>
                              <w:t>Das ausgegossen Licht</w:t>
                            </w:r>
                            <w:r w:rsidR="00AF4090">
                              <w:rPr>
                                <w:rFonts w:asciiTheme="majorHAnsi" w:hAnsiTheme="majorHAnsi"/>
                                <w:color w:val="auto"/>
                              </w:rPr>
                              <w:t>“</w:t>
                            </w:r>
                            <w:r>
                              <w:rPr>
                                <w:rFonts w:asciiTheme="majorHAnsi" w:hAnsiTheme="majorHAnsi"/>
                                <w:color w:val="auto"/>
                              </w:rPr>
                              <w:t xml:space="preserve"> </w:t>
                            </w:r>
                            <w:r w:rsidR="00956993">
                              <w:rPr>
                                <w:rFonts w:asciiTheme="majorHAnsi" w:hAnsiTheme="majorHAnsi"/>
                                <w:color w:val="auto"/>
                              </w:rPr>
                              <w:t xml:space="preserve">dar. </w:t>
                            </w:r>
                            <w:r w:rsidR="00E125F7">
                              <w:rPr>
                                <w:rFonts w:asciiTheme="majorHAnsi" w:hAnsiTheme="majorHAnsi"/>
                                <w:color w:val="auto"/>
                              </w:rPr>
                              <w:t xml:space="preserve">Hier wird die höhere Dichte von Kohlenstoffdioxid zur Luft mit einem weiteren Versuch veranschaulicht. </w:t>
                            </w:r>
                            <w:r w:rsidR="006D5C3F">
                              <w:rPr>
                                <w:rFonts w:asciiTheme="majorHAnsi" w:hAnsiTheme="majorHAnsi"/>
                                <w:color w:val="auto"/>
                              </w:rPr>
                              <w:t xml:space="preserve">Der </w:t>
                            </w:r>
                            <w:r w:rsidR="00934418">
                              <w:rPr>
                                <w:rFonts w:asciiTheme="majorHAnsi" w:hAnsiTheme="majorHAnsi"/>
                                <w:color w:val="auto"/>
                              </w:rPr>
                              <w:t>Schülerversuch V1</w:t>
                            </w:r>
                            <w:r w:rsidR="006D5C3F">
                              <w:rPr>
                                <w:rFonts w:asciiTheme="majorHAnsi" w:hAnsiTheme="majorHAnsi"/>
                                <w:color w:val="auto"/>
                              </w:rPr>
                              <w:t>: „Carbonate in unserer Umwelt“ zeigt einen starken lebensweltlichen Bezug auf, i</w:t>
                            </w:r>
                            <w:r w:rsidR="00934418">
                              <w:rPr>
                                <w:rFonts w:asciiTheme="majorHAnsi" w:hAnsiTheme="majorHAnsi"/>
                                <w:color w:val="auto"/>
                              </w:rPr>
                              <w:t>n</w:t>
                            </w:r>
                            <w:r w:rsidR="006D5C3F">
                              <w:rPr>
                                <w:rFonts w:asciiTheme="majorHAnsi" w:hAnsiTheme="majorHAnsi"/>
                                <w:color w:val="auto"/>
                              </w:rPr>
                              <w:t>dem aus Alltagsgegenständen Kohlenstoffdioxid freigesetzt und nachgewiesen wird.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0;margin-top:0;width:469.2pt;height:154.55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62607046" w:rsidR="006A0F35" w:rsidRPr="00F31EBF" w:rsidRDefault="000E05F4" w:rsidP="004944F3">
                      <w:pPr>
                        <w:rPr>
                          <w:i/>
                          <w:color w:val="auto"/>
                        </w:rPr>
                      </w:pPr>
                      <w:r>
                        <w:rPr>
                          <w:rFonts w:asciiTheme="majorHAnsi" w:hAnsiTheme="majorHAnsi"/>
                          <w:color w:val="auto"/>
                        </w:rPr>
                        <w:t>In diesem Kurzprotokoll werden weitere anschauliche Versuche zum Thema „</w:t>
                      </w:r>
                      <w:r w:rsidR="00E125F7" w:rsidRPr="00E125F7">
                        <w:rPr>
                          <w:rFonts w:asciiTheme="majorHAnsi" w:hAnsiTheme="majorHAnsi"/>
                          <w:i/>
                          <w:color w:val="auto"/>
                        </w:rPr>
                        <w:t>Kohlenstoffdioxid, Dichte &amp; Nachweis</w:t>
                      </w:r>
                      <w:r>
                        <w:rPr>
                          <w:rFonts w:asciiTheme="majorHAnsi" w:hAnsiTheme="majorHAnsi"/>
                          <w:color w:val="auto"/>
                        </w:rPr>
                        <w:t>“ vorgestellt. Ein weiterer Lehrerversuch stellt der Versuch V1:</w:t>
                      </w:r>
                      <w:r w:rsidR="00AF4090">
                        <w:rPr>
                          <w:rFonts w:asciiTheme="majorHAnsi" w:hAnsiTheme="majorHAnsi"/>
                          <w:color w:val="auto"/>
                        </w:rPr>
                        <w:t xml:space="preserve"> „</w:t>
                      </w:r>
                      <w:r w:rsidR="00E125F7">
                        <w:rPr>
                          <w:rFonts w:asciiTheme="majorHAnsi" w:hAnsiTheme="majorHAnsi"/>
                          <w:color w:val="auto"/>
                        </w:rPr>
                        <w:t>Das ausgegossen Licht</w:t>
                      </w:r>
                      <w:r w:rsidR="00AF4090">
                        <w:rPr>
                          <w:rFonts w:asciiTheme="majorHAnsi" w:hAnsiTheme="majorHAnsi"/>
                          <w:color w:val="auto"/>
                        </w:rPr>
                        <w:t>“</w:t>
                      </w:r>
                      <w:r>
                        <w:rPr>
                          <w:rFonts w:asciiTheme="majorHAnsi" w:hAnsiTheme="majorHAnsi"/>
                          <w:color w:val="auto"/>
                        </w:rPr>
                        <w:t xml:space="preserve"> </w:t>
                      </w:r>
                      <w:r w:rsidR="00956993">
                        <w:rPr>
                          <w:rFonts w:asciiTheme="majorHAnsi" w:hAnsiTheme="majorHAnsi"/>
                          <w:color w:val="auto"/>
                        </w:rPr>
                        <w:t xml:space="preserve">dar. </w:t>
                      </w:r>
                      <w:r w:rsidR="00E125F7">
                        <w:rPr>
                          <w:rFonts w:asciiTheme="majorHAnsi" w:hAnsiTheme="majorHAnsi"/>
                          <w:color w:val="auto"/>
                        </w:rPr>
                        <w:t xml:space="preserve">Hier wird die höhere Dichte von Kohlenstoffdioxid zur Luft mit einem weiteren Versuch veranschaulicht. </w:t>
                      </w:r>
                      <w:r w:rsidR="006D5C3F">
                        <w:rPr>
                          <w:rFonts w:asciiTheme="majorHAnsi" w:hAnsiTheme="majorHAnsi"/>
                          <w:color w:val="auto"/>
                        </w:rPr>
                        <w:t xml:space="preserve">Der </w:t>
                      </w:r>
                      <w:r w:rsidR="00934418">
                        <w:rPr>
                          <w:rFonts w:asciiTheme="majorHAnsi" w:hAnsiTheme="majorHAnsi"/>
                          <w:color w:val="auto"/>
                        </w:rPr>
                        <w:t>Schülerversuch V1</w:t>
                      </w:r>
                      <w:r w:rsidR="006D5C3F">
                        <w:rPr>
                          <w:rFonts w:asciiTheme="majorHAnsi" w:hAnsiTheme="majorHAnsi"/>
                          <w:color w:val="auto"/>
                        </w:rPr>
                        <w:t>: „Carbonate in unserer Umwelt“ zeigt einen starken lebensweltlichen Bezug auf, i</w:t>
                      </w:r>
                      <w:r w:rsidR="00934418">
                        <w:rPr>
                          <w:rFonts w:asciiTheme="majorHAnsi" w:hAnsiTheme="majorHAnsi"/>
                          <w:color w:val="auto"/>
                        </w:rPr>
                        <w:t>n</w:t>
                      </w:r>
                      <w:r w:rsidR="006D5C3F">
                        <w:rPr>
                          <w:rFonts w:asciiTheme="majorHAnsi" w:hAnsiTheme="majorHAnsi"/>
                          <w:color w:val="auto"/>
                        </w:rPr>
                        <w:t>dem aus Alltagsgegenständen Kohlenstoffdioxid freigesetzt und nachgewiesen wird.</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5265051C" w14:textId="77777777" w:rsidR="00A12C95" w:rsidRDefault="00A12C95" w:rsidP="00A90BD6"/>
    <w:p w14:paraId="0881E602" w14:textId="77777777" w:rsidR="00A12C95" w:rsidRDefault="00A12C95" w:rsidP="00A90BD6"/>
    <w:p w14:paraId="4E9F7D11" w14:textId="77777777" w:rsidR="00A12C95" w:rsidRDefault="00A12C95"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0FDBE994" w14:textId="77777777" w:rsidR="002248F9"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934003" w:history="1">
            <w:r w:rsidR="002248F9" w:rsidRPr="00C015F7">
              <w:rPr>
                <w:rStyle w:val="Hyperlink"/>
                <w:noProof/>
              </w:rPr>
              <w:t>1</w:t>
            </w:r>
            <w:r w:rsidR="002248F9">
              <w:rPr>
                <w:rFonts w:asciiTheme="minorHAnsi" w:eastAsiaTheme="minorEastAsia" w:hAnsiTheme="minorHAnsi"/>
                <w:noProof/>
                <w:color w:val="auto"/>
                <w:lang w:eastAsia="de-DE"/>
              </w:rPr>
              <w:tab/>
            </w:r>
            <w:r w:rsidR="002248F9" w:rsidRPr="00C015F7">
              <w:rPr>
                <w:rStyle w:val="Hyperlink"/>
                <w:noProof/>
              </w:rPr>
              <w:t>Weitere Lehrerversuche</w:t>
            </w:r>
            <w:r w:rsidR="002248F9">
              <w:rPr>
                <w:noProof/>
                <w:webHidden/>
              </w:rPr>
              <w:tab/>
            </w:r>
            <w:r w:rsidR="002248F9">
              <w:rPr>
                <w:noProof/>
                <w:webHidden/>
              </w:rPr>
              <w:fldChar w:fldCharType="begin"/>
            </w:r>
            <w:r w:rsidR="002248F9">
              <w:rPr>
                <w:noProof/>
                <w:webHidden/>
              </w:rPr>
              <w:instrText xml:space="preserve"> PAGEREF _Toc457934003 \h </w:instrText>
            </w:r>
            <w:r w:rsidR="002248F9">
              <w:rPr>
                <w:noProof/>
                <w:webHidden/>
              </w:rPr>
            </w:r>
            <w:r w:rsidR="002248F9">
              <w:rPr>
                <w:noProof/>
                <w:webHidden/>
              </w:rPr>
              <w:fldChar w:fldCharType="separate"/>
            </w:r>
            <w:r w:rsidR="002248F9">
              <w:rPr>
                <w:noProof/>
                <w:webHidden/>
              </w:rPr>
              <w:t>1</w:t>
            </w:r>
            <w:r w:rsidR="002248F9">
              <w:rPr>
                <w:noProof/>
                <w:webHidden/>
              </w:rPr>
              <w:fldChar w:fldCharType="end"/>
            </w:r>
          </w:hyperlink>
        </w:p>
        <w:p w14:paraId="029C9708" w14:textId="77777777" w:rsidR="002248F9" w:rsidRDefault="006C5A83">
          <w:pPr>
            <w:pStyle w:val="Verzeichnis2"/>
            <w:tabs>
              <w:tab w:val="left" w:pos="880"/>
              <w:tab w:val="right" w:leader="dot" w:pos="9062"/>
            </w:tabs>
            <w:rPr>
              <w:rFonts w:asciiTheme="minorHAnsi" w:eastAsiaTheme="minorEastAsia" w:hAnsiTheme="minorHAnsi"/>
              <w:noProof/>
              <w:color w:val="auto"/>
              <w:lang w:eastAsia="de-DE"/>
            </w:rPr>
          </w:pPr>
          <w:hyperlink w:anchor="_Toc457934004" w:history="1">
            <w:r w:rsidR="002248F9" w:rsidRPr="00C015F7">
              <w:rPr>
                <w:rStyle w:val="Hyperlink"/>
                <w:noProof/>
              </w:rPr>
              <w:t>1.1</w:t>
            </w:r>
            <w:r w:rsidR="002248F9">
              <w:rPr>
                <w:rFonts w:asciiTheme="minorHAnsi" w:eastAsiaTheme="minorEastAsia" w:hAnsiTheme="minorHAnsi"/>
                <w:noProof/>
                <w:color w:val="auto"/>
                <w:lang w:eastAsia="de-DE"/>
              </w:rPr>
              <w:tab/>
            </w:r>
            <w:r w:rsidR="002248F9" w:rsidRPr="00C015F7">
              <w:rPr>
                <w:rStyle w:val="Hyperlink"/>
                <w:noProof/>
              </w:rPr>
              <w:t>V1 –Das ausgegossene Licht</w:t>
            </w:r>
            <w:r w:rsidR="002248F9">
              <w:rPr>
                <w:noProof/>
                <w:webHidden/>
              </w:rPr>
              <w:tab/>
            </w:r>
            <w:r w:rsidR="002248F9">
              <w:rPr>
                <w:noProof/>
                <w:webHidden/>
              </w:rPr>
              <w:fldChar w:fldCharType="begin"/>
            </w:r>
            <w:r w:rsidR="002248F9">
              <w:rPr>
                <w:noProof/>
                <w:webHidden/>
              </w:rPr>
              <w:instrText xml:space="preserve"> PAGEREF _Toc457934004 \h </w:instrText>
            </w:r>
            <w:r w:rsidR="002248F9">
              <w:rPr>
                <w:noProof/>
                <w:webHidden/>
              </w:rPr>
            </w:r>
            <w:r w:rsidR="002248F9">
              <w:rPr>
                <w:noProof/>
                <w:webHidden/>
              </w:rPr>
              <w:fldChar w:fldCharType="separate"/>
            </w:r>
            <w:r w:rsidR="002248F9">
              <w:rPr>
                <w:noProof/>
                <w:webHidden/>
              </w:rPr>
              <w:t>1</w:t>
            </w:r>
            <w:r w:rsidR="002248F9">
              <w:rPr>
                <w:noProof/>
                <w:webHidden/>
              </w:rPr>
              <w:fldChar w:fldCharType="end"/>
            </w:r>
          </w:hyperlink>
        </w:p>
        <w:p w14:paraId="4C5AAD3A" w14:textId="77777777" w:rsidR="002248F9" w:rsidRDefault="006C5A83">
          <w:pPr>
            <w:pStyle w:val="Verzeichnis1"/>
            <w:tabs>
              <w:tab w:val="left" w:pos="440"/>
              <w:tab w:val="right" w:leader="dot" w:pos="9062"/>
            </w:tabs>
            <w:rPr>
              <w:rFonts w:asciiTheme="minorHAnsi" w:eastAsiaTheme="minorEastAsia" w:hAnsiTheme="minorHAnsi"/>
              <w:noProof/>
              <w:color w:val="auto"/>
              <w:lang w:eastAsia="de-DE"/>
            </w:rPr>
          </w:pPr>
          <w:hyperlink w:anchor="_Toc457934005" w:history="1">
            <w:r w:rsidR="002248F9" w:rsidRPr="00C015F7">
              <w:rPr>
                <w:rStyle w:val="Hyperlink"/>
                <w:noProof/>
              </w:rPr>
              <w:t>2</w:t>
            </w:r>
            <w:r w:rsidR="002248F9">
              <w:rPr>
                <w:rFonts w:asciiTheme="minorHAnsi" w:eastAsiaTheme="minorEastAsia" w:hAnsiTheme="minorHAnsi"/>
                <w:noProof/>
                <w:color w:val="auto"/>
                <w:lang w:eastAsia="de-DE"/>
              </w:rPr>
              <w:tab/>
            </w:r>
            <w:r w:rsidR="002248F9" w:rsidRPr="00C015F7">
              <w:rPr>
                <w:rStyle w:val="Hyperlink"/>
                <w:noProof/>
              </w:rPr>
              <w:t>Weitere Schülerversuche</w:t>
            </w:r>
            <w:r w:rsidR="002248F9">
              <w:rPr>
                <w:noProof/>
                <w:webHidden/>
              </w:rPr>
              <w:tab/>
            </w:r>
            <w:r w:rsidR="002248F9">
              <w:rPr>
                <w:noProof/>
                <w:webHidden/>
              </w:rPr>
              <w:fldChar w:fldCharType="begin"/>
            </w:r>
            <w:r w:rsidR="002248F9">
              <w:rPr>
                <w:noProof/>
                <w:webHidden/>
              </w:rPr>
              <w:instrText xml:space="preserve"> PAGEREF _Toc457934005 \h </w:instrText>
            </w:r>
            <w:r w:rsidR="002248F9">
              <w:rPr>
                <w:noProof/>
                <w:webHidden/>
              </w:rPr>
            </w:r>
            <w:r w:rsidR="002248F9">
              <w:rPr>
                <w:noProof/>
                <w:webHidden/>
              </w:rPr>
              <w:fldChar w:fldCharType="separate"/>
            </w:r>
            <w:r w:rsidR="002248F9">
              <w:rPr>
                <w:noProof/>
                <w:webHidden/>
              </w:rPr>
              <w:t>2</w:t>
            </w:r>
            <w:r w:rsidR="002248F9">
              <w:rPr>
                <w:noProof/>
                <w:webHidden/>
              </w:rPr>
              <w:fldChar w:fldCharType="end"/>
            </w:r>
          </w:hyperlink>
        </w:p>
        <w:p w14:paraId="4DB46110" w14:textId="77777777" w:rsidR="002248F9" w:rsidRDefault="006C5A83">
          <w:pPr>
            <w:pStyle w:val="Verzeichnis2"/>
            <w:tabs>
              <w:tab w:val="left" w:pos="880"/>
              <w:tab w:val="right" w:leader="dot" w:pos="9062"/>
            </w:tabs>
            <w:rPr>
              <w:rFonts w:asciiTheme="minorHAnsi" w:eastAsiaTheme="minorEastAsia" w:hAnsiTheme="minorHAnsi"/>
              <w:noProof/>
              <w:color w:val="auto"/>
              <w:lang w:eastAsia="de-DE"/>
            </w:rPr>
          </w:pPr>
          <w:hyperlink w:anchor="_Toc457934006" w:history="1">
            <w:r w:rsidR="002248F9" w:rsidRPr="00C015F7">
              <w:rPr>
                <w:rStyle w:val="Hyperlink"/>
                <w:noProof/>
              </w:rPr>
              <w:t>2.1</w:t>
            </w:r>
            <w:r w:rsidR="002248F9">
              <w:rPr>
                <w:rFonts w:asciiTheme="minorHAnsi" w:eastAsiaTheme="minorEastAsia" w:hAnsiTheme="minorHAnsi"/>
                <w:noProof/>
                <w:color w:val="auto"/>
                <w:lang w:eastAsia="de-DE"/>
              </w:rPr>
              <w:tab/>
            </w:r>
            <w:r w:rsidR="002248F9" w:rsidRPr="00C015F7">
              <w:rPr>
                <w:rStyle w:val="Hyperlink"/>
                <w:noProof/>
              </w:rPr>
              <w:t>V1 –Carbonate in unserer Umwelt</w:t>
            </w:r>
            <w:r w:rsidR="002248F9">
              <w:rPr>
                <w:noProof/>
                <w:webHidden/>
              </w:rPr>
              <w:tab/>
            </w:r>
            <w:r w:rsidR="002248F9">
              <w:rPr>
                <w:noProof/>
                <w:webHidden/>
              </w:rPr>
              <w:fldChar w:fldCharType="begin"/>
            </w:r>
            <w:r w:rsidR="002248F9">
              <w:rPr>
                <w:noProof/>
                <w:webHidden/>
              </w:rPr>
              <w:instrText xml:space="preserve"> PAGEREF _Toc457934006 \h </w:instrText>
            </w:r>
            <w:r w:rsidR="002248F9">
              <w:rPr>
                <w:noProof/>
                <w:webHidden/>
              </w:rPr>
            </w:r>
            <w:r w:rsidR="002248F9">
              <w:rPr>
                <w:noProof/>
                <w:webHidden/>
              </w:rPr>
              <w:fldChar w:fldCharType="separate"/>
            </w:r>
            <w:r w:rsidR="002248F9">
              <w:rPr>
                <w:noProof/>
                <w:webHidden/>
              </w:rPr>
              <w:t>2</w:t>
            </w:r>
            <w:r w:rsidR="002248F9">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709" w:left="1417" w:header="708" w:footer="708" w:gutter="0"/>
          <w:pgNumType w:start="0"/>
          <w:cols w:space="708"/>
          <w:docGrid w:linePitch="360"/>
        </w:sectPr>
      </w:pPr>
    </w:p>
    <w:p w14:paraId="70957CC8" w14:textId="5D979A39" w:rsidR="0086227B" w:rsidRDefault="00984EF9" w:rsidP="0086227B">
      <w:pPr>
        <w:pStyle w:val="berschrift1"/>
      </w:pPr>
      <w:bookmarkStart w:id="0" w:name="_Toc457934003"/>
      <w:r>
        <w:lastRenderedPageBreak/>
        <w:t xml:space="preserve">Weitere </w:t>
      </w:r>
      <w:r w:rsidR="00977ED8">
        <w:t>Lehrer</w:t>
      </w:r>
      <w:r w:rsidR="00F31EBF">
        <w:t>versuch</w:t>
      </w:r>
      <w:r>
        <w:t>e</w:t>
      </w:r>
      <w:bookmarkEnd w:id="0"/>
    </w:p>
    <w:p w14:paraId="23A4A808" w14:textId="66FF8F9E" w:rsidR="00D76F6F" w:rsidRDefault="00984EF9" w:rsidP="0025113E">
      <w:pPr>
        <w:pStyle w:val="berschrift2"/>
      </w:pPr>
      <w:bookmarkStart w:id="1" w:name="_Toc457934004"/>
      <w:r>
        <w:t>V1 –</w:t>
      </w:r>
      <w:r w:rsidR="006D5C3F">
        <w:t>Das ausgegossene Licht</w:t>
      </w:r>
      <w:bookmarkStart w:id="2" w:name="_Toc425776595"/>
      <w:bookmarkEnd w:id="1"/>
      <w:bookmarkEnd w:id="2"/>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5113E" w:rsidRPr="009C5E28" w14:paraId="776B0C18" w14:textId="77777777" w:rsidTr="00BF1B6F">
        <w:tc>
          <w:tcPr>
            <w:tcW w:w="9322" w:type="dxa"/>
            <w:gridSpan w:val="9"/>
            <w:shd w:val="clear" w:color="auto" w:fill="4F81BD"/>
            <w:vAlign w:val="center"/>
          </w:tcPr>
          <w:p w14:paraId="457A1456" w14:textId="77777777" w:rsidR="0025113E" w:rsidRPr="00F31EBF" w:rsidRDefault="0025113E" w:rsidP="00BF1B6F">
            <w:pPr>
              <w:spacing w:after="0"/>
              <w:jc w:val="center"/>
              <w:rPr>
                <w:b/>
                <w:bCs/>
                <w:color w:val="FFFFFF" w:themeColor="background1"/>
              </w:rPr>
            </w:pPr>
            <w:r w:rsidRPr="00F31EBF">
              <w:rPr>
                <w:b/>
                <w:bCs/>
                <w:color w:val="FFFFFF" w:themeColor="background1"/>
              </w:rPr>
              <w:t>Gefahrenstoffe</w:t>
            </w:r>
          </w:p>
        </w:tc>
      </w:tr>
      <w:tr w:rsidR="006D5C3F" w:rsidRPr="009C5E28" w14:paraId="225EAD4A" w14:textId="77777777" w:rsidTr="00BF1B6F">
        <w:trPr>
          <w:trHeight w:val="394"/>
        </w:trPr>
        <w:tc>
          <w:tcPr>
            <w:tcW w:w="3027" w:type="dxa"/>
            <w:gridSpan w:val="3"/>
            <w:tcBorders>
              <w:top w:val="single" w:sz="4" w:space="0" w:color="4F81BD" w:themeColor="accent1"/>
              <w:bottom w:val="nil"/>
            </w:tcBorders>
            <w:shd w:val="clear" w:color="auto" w:fill="auto"/>
            <w:vAlign w:val="center"/>
          </w:tcPr>
          <w:p w14:paraId="70EF6ACF" w14:textId="4B2250D1" w:rsidR="006D5C3F" w:rsidRDefault="006D5C3F" w:rsidP="006D5C3F">
            <w:pPr>
              <w:spacing w:after="0" w:line="276" w:lineRule="auto"/>
              <w:jc w:val="center"/>
              <w:rPr>
                <w:color w:val="auto"/>
                <w:sz w:val="20"/>
                <w:szCs w:val="20"/>
              </w:rPr>
            </w:pPr>
            <w:r>
              <w:rPr>
                <w:sz w:val="20"/>
              </w:rPr>
              <w:t>Kohlenstoffdioxid (Druckgasflasche)</w:t>
            </w:r>
          </w:p>
        </w:tc>
        <w:tc>
          <w:tcPr>
            <w:tcW w:w="3177" w:type="dxa"/>
            <w:gridSpan w:val="3"/>
            <w:tcBorders>
              <w:top w:val="single" w:sz="4" w:space="0" w:color="4F81BD" w:themeColor="accent1"/>
              <w:bottom w:val="nil"/>
            </w:tcBorders>
            <w:shd w:val="clear" w:color="auto" w:fill="auto"/>
            <w:vAlign w:val="center"/>
          </w:tcPr>
          <w:p w14:paraId="2BE18D06" w14:textId="09F4F2C3" w:rsidR="006D5C3F" w:rsidRPr="009C5E28" w:rsidRDefault="006D5C3F" w:rsidP="006D5C3F">
            <w:pPr>
              <w:pStyle w:val="Beschriftung"/>
              <w:spacing w:after="0"/>
              <w:jc w:val="center"/>
              <w:rPr>
                <w:sz w:val="20"/>
              </w:rPr>
            </w:pPr>
            <w:r>
              <w:rPr>
                <w:sz w:val="20"/>
              </w:rPr>
              <w:t>H: 280</w:t>
            </w:r>
          </w:p>
        </w:tc>
        <w:tc>
          <w:tcPr>
            <w:tcW w:w="3118" w:type="dxa"/>
            <w:gridSpan w:val="3"/>
            <w:tcBorders>
              <w:top w:val="single" w:sz="4" w:space="0" w:color="4F81BD" w:themeColor="accent1"/>
              <w:bottom w:val="nil"/>
            </w:tcBorders>
            <w:shd w:val="clear" w:color="auto" w:fill="auto"/>
            <w:vAlign w:val="center"/>
          </w:tcPr>
          <w:p w14:paraId="06EBE28B" w14:textId="6674C8D3" w:rsidR="006D5C3F" w:rsidRPr="009C5E28" w:rsidRDefault="006D5C3F" w:rsidP="006D5C3F">
            <w:pPr>
              <w:pStyle w:val="Beschriftung"/>
              <w:spacing w:after="0"/>
              <w:jc w:val="center"/>
              <w:rPr>
                <w:sz w:val="20"/>
              </w:rPr>
            </w:pPr>
            <w:r>
              <w:rPr>
                <w:sz w:val="20"/>
              </w:rPr>
              <w:t>P: 408</w:t>
            </w:r>
          </w:p>
        </w:tc>
      </w:tr>
      <w:tr w:rsidR="0025113E" w:rsidRPr="009C5E28" w14:paraId="0E69550D" w14:textId="77777777" w:rsidTr="00BF1B6F">
        <w:tc>
          <w:tcPr>
            <w:tcW w:w="1009" w:type="dxa"/>
            <w:tcBorders>
              <w:top w:val="single" w:sz="8" w:space="0" w:color="4F81BD"/>
              <w:left w:val="single" w:sz="8" w:space="0" w:color="4F81BD"/>
              <w:bottom w:val="single" w:sz="8" w:space="0" w:color="4F81BD"/>
            </w:tcBorders>
            <w:shd w:val="clear" w:color="auto" w:fill="auto"/>
            <w:vAlign w:val="center"/>
          </w:tcPr>
          <w:p w14:paraId="252AAB9A" w14:textId="77777777" w:rsidR="0025113E" w:rsidRPr="009C5E28" w:rsidRDefault="0025113E" w:rsidP="00BF1B6F">
            <w:pPr>
              <w:spacing w:after="0"/>
              <w:jc w:val="center"/>
              <w:rPr>
                <w:b/>
                <w:bCs/>
              </w:rPr>
            </w:pPr>
            <w:r>
              <w:rPr>
                <w:b/>
                <w:noProof/>
                <w:lang w:eastAsia="de-DE"/>
              </w:rPr>
              <w:drawing>
                <wp:inline distT="0" distB="0" distL="0" distR="0" wp14:anchorId="79F08B3E" wp14:editId="1C1ABA38">
                  <wp:extent cx="499745" cy="499745"/>
                  <wp:effectExtent l="0" t="0" r="0" b="0"/>
                  <wp:docPr id="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0603DD" w14:textId="77777777" w:rsidR="0025113E" w:rsidRPr="009C5E28" w:rsidRDefault="0025113E" w:rsidP="00BF1B6F">
            <w:pPr>
              <w:spacing w:after="0"/>
              <w:jc w:val="center"/>
            </w:pPr>
            <w:r>
              <w:rPr>
                <w:noProof/>
                <w:lang w:eastAsia="de-DE"/>
              </w:rPr>
              <w:drawing>
                <wp:inline distT="0" distB="0" distL="0" distR="0" wp14:anchorId="4866B103" wp14:editId="26A1A28C">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ECF3C16" w14:textId="77777777" w:rsidR="0025113E" w:rsidRPr="009C5E28" w:rsidRDefault="0025113E" w:rsidP="00BF1B6F">
            <w:pPr>
              <w:spacing w:after="0"/>
              <w:jc w:val="center"/>
            </w:pPr>
            <w:r>
              <w:rPr>
                <w:noProof/>
                <w:lang w:eastAsia="de-DE"/>
              </w:rPr>
              <w:drawing>
                <wp:inline distT="0" distB="0" distL="0" distR="0" wp14:anchorId="21E5A243" wp14:editId="018EB02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F40C2C7" w14:textId="77777777" w:rsidR="0025113E" w:rsidRPr="009C5E28" w:rsidRDefault="0025113E" w:rsidP="00BF1B6F">
            <w:pPr>
              <w:spacing w:after="0"/>
              <w:jc w:val="center"/>
            </w:pPr>
            <w:r>
              <w:rPr>
                <w:noProof/>
                <w:lang w:eastAsia="de-DE"/>
              </w:rPr>
              <w:drawing>
                <wp:inline distT="0" distB="0" distL="0" distR="0" wp14:anchorId="5A093491" wp14:editId="2E327B71">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27D1B45" w14:textId="572C8C14" w:rsidR="0025113E" w:rsidRPr="009C5E28" w:rsidRDefault="006D5C3F" w:rsidP="00BF1B6F">
            <w:pPr>
              <w:spacing w:after="0"/>
              <w:jc w:val="center"/>
            </w:pPr>
            <w:r>
              <w:rPr>
                <w:noProof/>
                <w:lang w:eastAsia="de-DE"/>
              </w:rPr>
              <w:drawing>
                <wp:inline distT="0" distB="0" distL="0" distR="0" wp14:anchorId="6306AFDC" wp14:editId="12956789">
                  <wp:extent cx="504000" cy="504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sflasche.png"/>
                          <pic:cNvPicPr/>
                        </pic:nvPicPr>
                        <pic:blipFill>
                          <a:blip r:embed="rId20" cstate="screen">
                            <a:extLst>
                              <a:ext uri="{28A0092B-C50C-407E-A947-70E740481C1C}">
                                <a14:useLocalDpi xmlns:a14="http://schemas.microsoft.com/office/drawing/2010/main"/>
                              </a:ext>
                            </a:extLst>
                          </a:blip>
                          <a:stretch>
                            <a:fillRect/>
                          </a:stretch>
                        </pic:blipFill>
                        <pic:spPr>
                          <a:xfrm>
                            <a:off x="0" y="0"/>
                            <a:ext cx="504000" cy="504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48BEAC8" w14:textId="77777777" w:rsidR="0025113E" w:rsidRPr="009C5E28" w:rsidRDefault="0025113E" w:rsidP="00BF1B6F">
            <w:pPr>
              <w:spacing w:after="0"/>
              <w:jc w:val="center"/>
            </w:pPr>
            <w:r>
              <w:rPr>
                <w:noProof/>
                <w:lang w:eastAsia="de-DE"/>
              </w:rPr>
              <w:drawing>
                <wp:inline distT="0" distB="0" distL="0" distR="0" wp14:anchorId="18D2375C" wp14:editId="53A28CE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6BA9D6D" w14:textId="77777777" w:rsidR="0025113E" w:rsidRPr="009C5E28" w:rsidRDefault="0025113E" w:rsidP="00BF1B6F">
            <w:pPr>
              <w:spacing w:after="0"/>
              <w:jc w:val="center"/>
            </w:pPr>
            <w:r>
              <w:rPr>
                <w:noProof/>
                <w:lang w:eastAsia="de-DE"/>
              </w:rPr>
              <w:drawing>
                <wp:inline distT="0" distB="0" distL="0" distR="0" wp14:anchorId="1E036005" wp14:editId="02874FD9">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0361CDD" w14:textId="77777777" w:rsidR="0025113E" w:rsidRPr="009C5E28" w:rsidRDefault="0025113E" w:rsidP="00BF1B6F">
            <w:pPr>
              <w:spacing w:after="0"/>
              <w:jc w:val="center"/>
            </w:pPr>
            <w:r>
              <w:rPr>
                <w:noProof/>
                <w:lang w:eastAsia="de-DE"/>
              </w:rPr>
              <w:drawing>
                <wp:inline distT="0" distB="0" distL="0" distR="0" wp14:anchorId="1C0EFBDF" wp14:editId="05E14ACC">
                  <wp:extent cx="510540" cy="510540"/>
                  <wp:effectExtent l="0" t="0" r="3810" b="3810"/>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6FE21F3" w14:textId="77777777" w:rsidR="0025113E" w:rsidRPr="009C5E28" w:rsidRDefault="0025113E" w:rsidP="00BF1B6F">
            <w:pPr>
              <w:spacing w:after="0"/>
              <w:jc w:val="center"/>
            </w:pPr>
            <w:r>
              <w:rPr>
                <w:noProof/>
                <w:lang w:eastAsia="de-DE"/>
              </w:rPr>
              <w:drawing>
                <wp:inline distT="0" distB="0" distL="0" distR="0" wp14:anchorId="2EFF21BE" wp14:editId="0CBE4141">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40F4E40B" w:rsidR="00A9233D" w:rsidRDefault="008E1A25" w:rsidP="008E1A25">
      <w:pPr>
        <w:tabs>
          <w:tab w:val="left" w:pos="1701"/>
          <w:tab w:val="left" w:pos="1985"/>
        </w:tabs>
        <w:ind w:left="1980" w:hanging="1980"/>
      </w:pPr>
      <w:r>
        <w:t xml:space="preserve">Materialien: </w:t>
      </w:r>
      <w:r>
        <w:tab/>
      </w:r>
      <w:r>
        <w:tab/>
      </w:r>
      <w:r w:rsidR="0025113E">
        <w:t>Becherglas</w:t>
      </w:r>
      <w:r w:rsidR="006E32AF">
        <w:t xml:space="preserve">, </w:t>
      </w:r>
      <w:r w:rsidR="006D5C3F">
        <w:t>Teelicht, Feuerzeug, Erlenmeyerkolben + Stopfen</w:t>
      </w:r>
    </w:p>
    <w:p w14:paraId="1D6EAD8F" w14:textId="2DC2950C" w:rsidR="008E1A25" w:rsidRPr="00ED07C2" w:rsidRDefault="00A9233D" w:rsidP="008E1A25">
      <w:pPr>
        <w:tabs>
          <w:tab w:val="left" w:pos="1701"/>
          <w:tab w:val="left" w:pos="1985"/>
        </w:tabs>
        <w:ind w:left="1980" w:hanging="1980"/>
      </w:pPr>
      <w:r>
        <w:t>Chemikalien:</w:t>
      </w:r>
      <w:r>
        <w:tab/>
      </w:r>
      <w:r>
        <w:tab/>
      </w:r>
      <w:r w:rsidR="006D5C3F">
        <w:t>Kohlenstoffdioxid (Druckgasflasche)</w:t>
      </w:r>
    </w:p>
    <w:p w14:paraId="3A04FC60" w14:textId="1ED338F8" w:rsidR="00994634" w:rsidRDefault="008E1A25" w:rsidP="008E1A25">
      <w:pPr>
        <w:tabs>
          <w:tab w:val="left" w:pos="1701"/>
          <w:tab w:val="left" w:pos="1985"/>
        </w:tabs>
        <w:ind w:left="1980" w:hanging="1980"/>
      </w:pPr>
      <w:r>
        <w:t xml:space="preserve">Durchführung: </w:t>
      </w:r>
      <w:r>
        <w:tab/>
      </w:r>
      <w:r>
        <w:tab/>
      </w:r>
      <w:r>
        <w:tab/>
      </w:r>
      <w:r w:rsidR="006D5C3F">
        <w:t>Ein Teelicht wird entzündet und in ein Becherglas gestellt. Anschließend wird ein Erlenmeyerkolben mit Kohlenstoffdioxid befüllt und mit einem Stopfen verschlossen. Jetzt wird der Inhalt des Erlenmeyerkolbens langsam in das Becherglas mit dem brennenden Teelicht gegossen. Dabei werden die Beobachtungen</w:t>
      </w:r>
      <w:r w:rsidR="00FE6E9C">
        <w:t xml:space="preserve"> notiert.</w:t>
      </w:r>
    </w:p>
    <w:p w14:paraId="6C52B5E8" w14:textId="11AF8F4A" w:rsidR="008E1A25" w:rsidRDefault="008E1A25" w:rsidP="008E1A25">
      <w:pPr>
        <w:tabs>
          <w:tab w:val="left" w:pos="1701"/>
          <w:tab w:val="left" w:pos="1985"/>
        </w:tabs>
        <w:ind w:left="1980" w:hanging="1980"/>
      </w:pPr>
      <w:r>
        <w:t>Beobachtung:</w:t>
      </w:r>
      <w:r>
        <w:tab/>
      </w:r>
      <w:r>
        <w:tab/>
      </w:r>
      <w:r>
        <w:tab/>
      </w:r>
      <w:r w:rsidR="00FE6E9C">
        <w:t>Das Teelicht brennt im Becherglas und geht nach zugießen von Kohlenstoffdioxid sofort aus.</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369"/>
        <w:gridCol w:w="2354"/>
      </w:tblGrid>
      <w:tr w:rsidR="00FE6E9C" w14:paraId="138E429C" w14:textId="77777777" w:rsidTr="000E05F4">
        <w:tc>
          <w:tcPr>
            <w:tcW w:w="2126" w:type="dxa"/>
          </w:tcPr>
          <w:p w14:paraId="00B128F9" w14:textId="124E593B" w:rsidR="006A47F4" w:rsidRDefault="00FE6E9C" w:rsidP="00BF1B6F">
            <w:pPr>
              <w:keepNext/>
              <w:tabs>
                <w:tab w:val="left" w:pos="1701"/>
                <w:tab w:val="left" w:pos="1985"/>
              </w:tabs>
            </w:pPr>
            <w:r>
              <w:rPr>
                <w:noProof/>
                <w:lang w:eastAsia="de-DE"/>
              </w:rPr>
              <w:drawing>
                <wp:inline distT="0" distB="0" distL="0" distR="0" wp14:anchorId="62C1DE56" wp14:editId="531F070F">
                  <wp:extent cx="2047084" cy="1535315"/>
                  <wp:effectExtent l="8255"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7-25 11.20.12.jpg"/>
                          <pic:cNvPicPr/>
                        </pic:nvPicPr>
                        <pic:blipFill>
                          <a:blip r:embed="rId25" cstate="print">
                            <a:extLst>
                              <a:ext uri="{28A0092B-C50C-407E-A947-70E740481C1C}">
                                <a14:useLocalDpi xmlns:a14="http://schemas.microsoft.com/office/drawing/2010/main"/>
                              </a:ext>
                            </a:extLst>
                          </a:blip>
                          <a:stretch>
                            <a:fillRect/>
                          </a:stretch>
                        </pic:blipFill>
                        <pic:spPr>
                          <a:xfrm rot="5400000">
                            <a:off x="0" y="0"/>
                            <a:ext cx="2053466" cy="1540102"/>
                          </a:xfrm>
                          <a:prstGeom prst="rect">
                            <a:avLst/>
                          </a:prstGeom>
                        </pic:spPr>
                      </pic:pic>
                    </a:graphicData>
                  </a:graphic>
                </wp:inline>
              </w:drawing>
            </w:r>
          </w:p>
        </w:tc>
        <w:tc>
          <w:tcPr>
            <w:tcW w:w="2478" w:type="dxa"/>
          </w:tcPr>
          <w:p w14:paraId="475B2301" w14:textId="4CE16376" w:rsidR="006A47F4" w:rsidRDefault="00FE6E9C" w:rsidP="00BF1B6F">
            <w:pPr>
              <w:keepNext/>
              <w:tabs>
                <w:tab w:val="left" w:pos="1701"/>
                <w:tab w:val="left" w:pos="1985"/>
              </w:tabs>
            </w:pPr>
            <w:r>
              <w:rPr>
                <w:noProof/>
                <w:lang w:eastAsia="de-DE"/>
              </w:rPr>
              <w:drawing>
                <wp:inline distT="0" distB="0" distL="0" distR="0" wp14:anchorId="7DB1827A" wp14:editId="685EA1AA">
                  <wp:extent cx="2041475" cy="1531106"/>
                  <wp:effectExtent l="7302" t="0" r="4763" b="4762"/>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7-25 11.22.21.jpg"/>
                          <pic:cNvPicPr/>
                        </pic:nvPicPr>
                        <pic:blipFill>
                          <a:blip r:embed="rId26" cstate="print">
                            <a:extLst>
                              <a:ext uri="{28A0092B-C50C-407E-A947-70E740481C1C}">
                                <a14:useLocalDpi xmlns:a14="http://schemas.microsoft.com/office/drawing/2010/main"/>
                              </a:ext>
                            </a:extLst>
                          </a:blip>
                          <a:stretch>
                            <a:fillRect/>
                          </a:stretch>
                        </pic:blipFill>
                        <pic:spPr>
                          <a:xfrm rot="5400000">
                            <a:off x="0" y="0"/>
                            <a:ext cx="2044395" cy="1533296"/>
                          </a:xfrm>
                          <a:prstGeom prst="rect">
                            <a:avLst/>
                          </a:prstGeom>
                        </pic:spPr>
                      </pic:pic>
                    </a:graphicData>
                  </a:graphic>
                </wp:inline>
              </w:drawing>
            </w:r>
          </w:p>
        </w:tc>
        <w:tc>
          <w:tcPr>
            <w:tcW w:w="2478" w:type="dxa"/>
          </w:tcPr>
          <w:p w14:paraId="277D78C1" w14:textId="437A07EE" w:rsidR="006A47F4" w:rsidRDefault="00FE6E9C" w:rsidP="00BF1B6F">
            <w:pPr>
              <w:keepNext/>
              <w:tabs>
                <w:tab w:val="left" w:pos="1701"/>
                <w:tab w:val="left" w:pos="1985"/>
              </w:tabs>
            </w:pPr>
            <w:r>
              <w:rPr>
                <w:noProof/>
                <w:lang w:eastAsia="de-DE"/>
              </w:rPr>
              <w:drawing>
                <wp:inline distT="0" distB="0" distL="0" distR="0" wp14:anchorId="3B8F0C01" wp14:editId="116CE116">
                  <wp:extent cx="2034457" cy="1525843"/>
                  <wp:effectExtent l="6668"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6-07-25 11.20.32.jpg"/>
                          <pic:cNvPicPr/>
                        </pic:nvPicPr>
                        <pic:blipFill>
                          <a:blip r:embed="rId27" cstate="print">
                            <a:extLst>
                              <a:ext uri="{28A0092B-C50C-407E-A947-70E740481C1C}">
                                <a14:useLocalDpi xmlns:a14="http://schemas.microsoft.com/office/drawing/2010/main"/>
                              </a:ext>
                            </a:extLst>
                          </a:blip>
                          <a:stretch>
                            <a:fillRect/>
                          </a:stretch>
                        </pic:blipFill>
                        <pic:spPr>
                          <a:xfrm rot="5400000">
                            <a:off x="0" y="0"/>
                            <a:ext cx="2043011" cy="1532258"/>
                          </a:xfrm>
                          <a:prstGeom prst="rect">
                            <a:avLst/>
                          </a:prstGeom>
                        </pic:spPr>
                      </pic:pic>
                    </a:graphicData>
                  </a:graphic>
                </wp:inline>
              </w:drawing>
            </w:r>
          </w:p>
        </w:tc>
      </w:tr>
      <w:tr w:rsidR="006A47F4" w14:paraId="7059B781" w14:textId="77777777" w:rsidTr="000E05F4">
        <w:tc>
          <w:tcPr>
            <w:tcW w:w="7082" w:type="dxa"/>
            <w:gridSpan w:val="3"/>
          </w:tcPr>
          <w:p w14:paraId="7CAA7C67" w14:textId="2F2FCA8A" w:rsidR="000E05F4" w:rsidRDefault="006A47F4" w:rsidP="00BB0028">
            <w:pPr>
              <w:pStyle w:val="Beschriftung"/>
              <w:jc w:val="center"/>
            </w:pPr>
            <w:r>
              <w:t xml:space="preserve">Abb. </w:t>
            </w:r>
            <w:r w:rsidR="006C5A83">
              <w:fldChar w:fldCharType="begin"/>
            </w:r>
            <w:r w:rsidR="006C5A83">
              <w:instrText xml:space="preserve"> SEQ Abb. \* ARABIC </w:instrText>
            </w:r>
            <w:r w:rsidR="006C5A83">
              <w:fldChar w:fldCharType="separate"/>
            </w:r>
            <w:r w:rsidR="00B05652">
              <w:rPr>
                <w:noProof/>
              </w:rPr>
              <w:t>1</w:t>
            </w:r>
            <w:r w:rsidR="006C5A83">
              <w:rPr>
                <w:noProof/>
              </w:rPr>
              <w:fldChar w:fldCharType="end"/>
            </w:r>
            <w:r>
              <w:t xml:space="preserve">- </w:t>
            </w:r>
            <w:r w:rsidR="00E43F79">
              <w:t>Teelicht im Becherglas vor dem Hinzugießen von Kohlenstoffdioxid (links) und nach dem Hinzugießen</w:t>
            </w:r>
            <w:r w:rsidR="00BB0028">
              <w:t xml:space="preserve"> von Kohlenstoffdioxid (rechts)</w:t>
            </w:r>
            <w:r w:rsidR="00E43F79">
              <w:t>.</w:t>
            </w:r>
          </w:p>
          <w:p w14:paraId="539E0604" w14:textId="5FDB5721" w:rsidR="00E43F79" w:rsidRPr="00E43F79" w:rsidRDefault="00E43F79" w:rsidP="00E43F79"/>
        </w:tc>
      </w:tr>
    </w:tbl>
    <w:p w14:paraId="04457D93" w14:textId="7C4BB934" w:rsidR="00B46289" w:rsidRDefault="00B46289" w:rsidP="008E1A25">
      <w:pPr>
        <w:tabs>
          <w:tab w:val="left" w:pos="1701"/>
          <w:tab w:val="left" w:pos="1985"/>
        </w:tabs>
        <w:ind w:left="1980" w:hanging="1980"/>
      </w:pPr>
      <w:r>
        <w:t xml:space="preserve">Deutung: </w:t>
      </w:r>
      <w:r>
        <w:tab/>
      </w:r>
      <w:r>
        <w:tab/>
      </w:r>
      <w:r w:rsidR="00E43F79">
        <w:t>Kohlenstoffdioxid besitzt eine größere Dichte als Luft. Aus diesem Grund sammelt das Gas sich</w:t>
      </w:r>
      <w:r w:rsidR="006844B4">
        <w:t xml:space="preserve"> am</w:t>
      </w:r>
      <w:r w:rsidR="00E43F79">
        <w:t xml:space="preserve"> Boden von Behältnissen und verdrängt dort das Luftgemisch. </w:t>
      </w:r>
      <w:r w:rsidR="006844B4">
        <w:t>Die Ker</w:t>
      </w:r>
      <w:r w:rsidR="00BB0028">
        <w:t>z</w:t>
      </w:r>
      <w:r w:rsidR="006844B4">
        <w:t xml:space="preserve">e benötigt Sauerstoff zum Brennen und nach Zugabe </w:t>
      </w:r>
      <w:r w:rsidR="006844B4">
        <w:lastRenderedPageBreak/>
        <w:t xml:space="preserve">von Kohlenstoffdioxid wird der Luftsauerstoff mit verdrängt sodass die Kerze ausgeht. </w:t>
      </w:r>
    </w:p>
    <w:p w14:paraId="5C1C533E" w14:textId="44B51DA4" w:rsidR="00B46289" w:rsidRDefault="00B46289" w:rsidP="006844B4">
      <w:pPr>
        <w:tabs>
          <w:tab w:val="left" w:pos="1701"/>
          <w:tab w:val="left" w:pos="1985"/>
        </w:tabs>
        <w:ind w:left="1980" w:hanging="1980"/>
      </w:pPr>
      <w:r>
        <w:t xml:space="preserve">Entsorgung: </w:t>
      </w:r>
      <w:r>
        <w:tab/>
      </w:r>
      <w:r>
        <w:tab/>
      </w:r>
      <w:r w:rsidR="006844B4">
        <w:t>Das Teelicht kann über den Restmüll entsorgt werden</w:t>
      </w:r>
      <w:r>
        <w:t>.</w:t>
      </w:r>
    </w:p>
    <w:p w14:paraId="7758C2B7" w14:textId="2217485B" w:rsidR="006E32AF" w:rsidRDefault="006A47F4" w:rsidP="000E05F4">
      <w:pPr>
        <w:tabs>
          <w:tab w:val="left" w:pos="1701"/>
          <w:tab w:val="left" w:pos="1985"/>
        </w:tabs>
        <w:ind w:left="1980" w:hanging="1980"/>
        <w:rPr>
          <w:noProof/>
          <w:lang w:eastAsia="de-DE"/>
        </w:rPr>
      </w:pPr>
      <w:r>
        <w:t xml:space="preserve">Literatur: </w:t>
      </w:r>
      <w:r>
        <w:tab/>
      </w:r>
      <w:r>
        <w:tab/>
        <w:t>-</w:t>
      </w:r>
      <w:r w:rsidR="0025113E">
        <w:rPr>
          <w:noProof/>
          <w:lang w:eastAsia="de-DE"/>
        </w:rPr>
        <w:tab/>
      </w:r>
      <w:r w:rsidR="0025113E">
        <w:rPr>
          <w:noProof/>
          <w:lang w:eastAsia="de-DE"/>
        </w:rPr>
        <w:tab/>
      </w:r>
    </w:p>
    <w:p w14:paraId="2D8929C3" w14:textId="77777777" w:rsidR="006844B4" w:rsidRDefault="006844B4" w:rsidP="00934418">
      <w:pPr>
        <w:tabs>
          <w:tab w:val="left" w:pos="1701"/>
          <w:tab w:val="left" w:pos="1985"/>
        </w:tabs>
      </w:pPr>
    </w:p>
    <w:p w14:paraId="464E6C5E" w14:textId="77777777" w:rsidR="007A5D04" w:rsidRDefault="007A5D04" w:rsidP="007A5D04">
      <w:pPr>
        <w:pStyle w:val="berschrift1"/>
        <w:numPr>
          <w:ilvl w:val="0"/>
          <w:numId w:val="1"/>
        </w:numPr>
      </w:pPr>
      <w:bookmarkStart w:id="3" w:name="_Toc457157792"/>
      <w:bookmarkStart w:id="4" w:name="_Toc457934005"/>
      <w:r>
        <w:t>Weitere Schülerversuche</w:t>
      </w:r>
      <w:bookmarkEnd w:id="3"/>
      <w:bookmarkEnd w:id="4"/>
    </w:p>
    <w:p w14:paraId="0EC92BDE" w14:textId="1EAA16E0" w:rsidR="00BB0028" w:rsidRDefault="00934418" w:rsidP="00BB0028">
      <w:pPr>
        <w:pStyle w:val="berschrift2"/>
      </w:pPr>
      <w:bookmarkStart w:id="5" w:name="_Toc457934006"/>
      <w:bookmarkStart w:id="6" w:name="_GoBack"/>
      <w:r>
        <w:t>V1</w:t>
      </w:r>
      <w:r w:rsidR="00BB0028">
        <w:t xml:space="preserve"> –Carbonate in unserer Umwelt</w:t>
      </w:r>
      <w:bookmarkEnd w:id="5"/>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B0028" w:rsidRPr="009C5E28" w14:paraId="06D88F2D" w14:textId="77777777" w:rsidTr="007D300C">
        <w:tc>
          <w:tcPr>
            <w:tcW w:w="9322" w:type="dxa"/>
            <w:gridSpan w:val="9"/>
            <w:shd w:val="clear" w:color="auto" w:fill="4F81BD"/>
            <w:vAlign w:val="center"/>
          </w:tcPr>
          <w:p w14:paraId="56A4AEF3" w14:textId="77777777" w:rsidR="00BB0028" w:rsidRPr="00F31EBF" w:rsidRDefault="00BB0028" w:rsidP="007D300C">
            <w:pPr>
              <w:spacing w:after="0"/>
              <w:jc w:val="center"/>
              <w:rPr>
                <w:b/>
                <w:bCs/>
                <w:color w:val="FFFFFF" w:themeColor="background1"/>
              </w:rPr>
            </w:pPr>
            <w:r w:rsidRPr="00F31EBF">
              <w:rPr>
                <w:b/>
                <w:bCs/>
                <w:color w:val="FFFFFF" w:themeColor="background1"/>
              </w:rPr>
              <w:t>Gefahrenstoffe</w:t>
            </w:r>
          </w:p>
        </w:tc>
      </w:tr>
      <w:tr w:rsidR="00BB0028" w:rsidRPr="009C5E28" w14:paraId="397E79E1" w14:textId="77777777" w:rsidTr="007D300C">
        <w:trPr>
          <w:trHeight w:val="394"/>
        </w:trPr>
        <w:tc>
          <w:tcPr>
            <w:tcW w:w="3027" w:type="dxa"/>
            <w:gridSpan w:val="3"/>
            <w:tcBorders>
              <w:top w:val="single" w:sz="4" w:space="0" w:color="4F81BD" w:themeColor="accent1"/>
              <w:bottom w:val="nil"/>
            </w:tcBorders>
            <w:shd w:val="clear" w:color="auto" w:fill="auto"/>
            <w:vAlign w:val="center"/>
          </w:tcPr>
          <w:p w14:paraId="3CF95E3B" w14:textId="77777777" w:rsidR="00BB0028" w:rsidRDefault="00BB0028" w:rsidP="007D300C">
            <w:pPr>
              <w:spacing w:after="0" w:line="276" w:lineRule="auto"/>
              <w:jc w:val="center"/>
              <w:rPr>
                <w:color w:val="auto"/>
                <w:sz w:val="20"/>
                <w:szCs w:val="20"/>
              </w:rPr>
            </w:pPr>
            <w:r>
              <w:rPr>
                <w:color w:val="auto"/>
                <w:sz w:val="20"/>
                <w:szCs w:val="20"/>
              </w:rPr>
              <w:t>Salzsäure (w=20 %)</w:t>
            </w:r>
          </w:p>
        </w:tc>
        <w:tc>
          <w:tcPr>
            <w:tcW w:w="3177" w:type="dxa"/>
            <w:gridSpan w:val="3"/>
            <w:tcBorders>
              <w:top w:val="single" w:sz="4" w:space="0" w:color="4F81BD" w:themeColor="accent1"/>
              <w:bottom w:val="nil"/>
            </w:tcBorders>
            <w:shd w:val="clear" w:color="auto" w:fill="auto"/>
            <w:vAlign w:val="center"/>
          </w:tcPr>
          <w:p w14:paraId="45A0CFB4" w14:textId="77777777" w:rsidR="00BB0028" w:rsidRPr="009C5E28" w:rsidRDefault="00BB0028" w:rsidP="007D300C">
            <w:pPr>
              <w:pStyle w:val="Beschriftung"/>
              <w:spacing w:after="0"/>
              <w:jc w:val="center"/>
              <w:rPr>
                <w:sz w:val="20"/>
              </w:rPr>
            </w:pPr>
            <w:r>
              <w:rPr>
                <w:sz w:val="20"/>
              </w:rPr>
              <w:t>H: 315,319, 335, 290</w:t>
            </w:r>
          </w:p>
        </w:tc>
        <w:tc>
          <w:tcPr>
            <w:tcW w:w="3118" w:type="dxa"/>
            <w:gridSpan w:val="3"/>
            <w:tcBorders>
              <w:top w:val="single" w:sz="4" w:space="0" w:color="4F81BD" w:themeColor="accent1"/>
              <w:bottom w:val="nil"/>
            </w:tcBorders>
            <w:shd w:val="clear" w:color="auto" w:fill="auto"/>
            <w:vAlign w:val="center"/>
          </w:tcPr>
          <w:p w14:paraId="454D172A" w14:textId="77777777" w:rsidR="00BB0028" w:rsidRPr="009C5E28" w:rsidRDefault="00BB0028" w:rsidP="007D300C">
            <w:pPr>
              <w:pStyle w:val="Beschriftung"/>
              <w:spacing w:after="0"/>
              <w:jc w:val="center"/>
              <w:rPr>
                <w:sz w:val="20"/>
              </w:rPr>
            </w:pPr>
            <w:r>
              <w:rPr>
                <w:sz w:val="20"/>
              </w:rPr>
              <w:t>P: 261, 280, 305+338+310</w:t>
            </w:r>
          </w:p>
        </w:tc>
      </w:tr>
      <w:tr w:rsidR="00BB0028" w:rsidRPr="009C5E28" w14:paraId="5ABDA4F1" w14:textId="77777777" w:rsidTr="007D300C">
        <w:trPr>
          <w:trHeight w:val="394"/>
        </w:trPr>
        <w:tc>
          <w:tcPr>
            <w:tcW w:w="3027" w:type="dxa"/>
            <w:gridSpan w:val="3"/>
            <w:tcBorders>
              <w:top w:val="single" w:sz="4" w:space="0" w:color="4F81BD" w:themeColor="accent1"/>
              <w:bottom w:val="nil"/>
            </w:tcBorders>
            <w:shd w:val="clear" w:color="auto" w:fill="auto"/>
            <w:vAlign w:val="center"/>
          </w:tcPr>
          <w:p w14:paraId="7B519A2F" w14:textId="386D9B6D" w:rsidR="00BB0028" w:rsidRDefault="00BB0028" w:rsidP="007D300C">
            <w:pPr>
              <w:spacing w:after="0" w:line="276" w:lineRule="auto"/>
              <w:jc w:val="center"/>
              <w:rPr>
                <w:color w:val="auto"/>
                <w:sz w:val="20"/>
                <w:szCs w:val="20"/>
              </w:rPr>
            </w:pPr>
            <w:r>
              <w:rPr>
                <w:color w:val="auto"/>
                <w:sz w:val="20"/>
                <w:szCs w:val="20"/>
              </w:rPr>
              <w:t>Calciumcarbonat</w:t>
            </w:r>
          </w:p>
        </w:tc>
        <w:tc>
          <w:tcPr>
            <w:tcW w:w="3177" w:type="dxa"/>
            <w:gridSpan w:val="3"/>
            <w:tcBorders>
              <w:top w:val="single" w:sz="4" w:space="0" w:color="4F81BD" w:themeColor="accent1"/>
              <w:bottom w:val="nil"/>
            </w:tcBorders>
            <w:shd w:val="clear" w:color="auto" w:fill="auto"/>
            <w:vAlign w:val="center"/>
          </w:tcPr>
          <w:p w14:paraId="0494F377" w14:textId="5FF07153" w:rsidR="00BB0028" w:rsidRDefault="00BB0028" w:rsidP="007D300C">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614CCF68" w14:textId="263856FE" w:rsidR="00BB0028" w:rsidRDefault="00BB0028" w:rsidP="007D300C">
            <w:pPr>
              <w:pStyle w:val="Beschriftung"/>
              <w:spacing w:after="0"/>
              <w:jc w:val="center"/>
              <w:rPr>
                <w:sz w:val="20"/>
              </w:rPr>
            </w:pPr>
            <w:r>
              <w:rPr>
                <w:sz w:val="20"/>
              </w:rPr>
              <w:t>-</w:t>
            </w:r>
          </w:p>
        </w:tc>
      </w:tr>
      <w:tr w:rsidR="00BB0028" w:rsidRPr="009C5E28" w14:paraId="379F1E7B" w14:textId="77777777" w:rsidTr="007D300C">
        <w:trPr>
          <w:trHeight w:val="394"/>
        </w:trPr>
        <w:tc>
          <w:tcPr>
            <w:tcW w:w="3027" w:type="dxa"/>
            <w:gridSpan w:val="3"/>
            <w:tcBorders>
              <w:top w:val="single" w:sz="4" w:space="0" w:color="4F81BD" w:themeColor="accent1"/>
              <w:bottom w:val="nil"/>
            </w:tcBorders>
            <w:shd w:val="clear" w:color="auto" w:fill="auto"/>
            <w:vAlign w:val="center"/>
          </w:tcPr>
          <w:p w14:paraId="44167B7D" w14:textId="77777777" w:rsidR="00BB0028" w:rsidRDefault="00BB0028" w:rsidP="007D300C">
            <w:pPr>
              <w:spacing w:after="0" w:line="276" w:lineRule="auto"/>
              <w:jc w:val="center"/>
              <w:rPr>
                <w:color w:val="auto"/>
                <w:sz w:val="20"/>
                <w:szCs w:val="20"/>
              </w:rPr>
            </w:pPr>
            <w:r>
              <w:rPr>
                <w:color w:val="auto"/>
                <w:sz w:val="20"/>
                <w:szCs w:val="20"/>
              </w:rPr>
              <w:t>Kalkwasser</w:t>
            </w:r>
          </w:p>
        </w:tc>
        <w:tc>
          <w:tcPr>
            <w:tcW w:w="3177" w:type="dxa"/>
            <w:gridSpan w:val="3"/>
            <w:tcBorders>
              <w:top w:val="single" w:sz="4" w:space="0" w:color="4F81BD" w:themeColor="accent1"/>
              <w:bottom w:val="nil"/>
            </w:tcBorders>
            <w:shd w:val="clear" w:color="auto" w:fill="auto"/>
            <w:vAlign w:val="center"/>
          </w:tcPr>
          <w:p w14:paraId="2D8C4094" w14:textId="77777777" w:rsidR="00BB0028" w:rsidRDefault="00BB0028" w:rsidP="007D300C">
            <w:pPr>
              <w:pStyle w:val="Beschriftung"/>
              <w:spacing w:after="0"/>
              <w:jc w:val="center"/>
              <w:rPr>
                <w:sz w:val="20"/>
              </w:rPr>
            </w:pPr>
            <w:r>
              <w:rPr>
                <w:sz w:val="20"/>
              </w:rPr>
              <w:t>H: 315, 318, 335</w:t>
            </w:r>
          </w:p>
        </w:tc>
        <w:tc>
          <w:tcPr>
            <w:tcW w:w="3118" w:type="dxa"/>
            <w:gridSpan w:val="3"/>
            <w:tcBorders>
              <w:top w:val="single" w:sz="4" w:space="0" w:color="4F81BD" w:themeColor="accent1"/>
              <w:bottom w:val="nil"/>
            </w:tcBorders>
            <w:shd w:val="clear" w:color="auto" w:fill="auto"/>
            <w:vAlign w:val="center"/>
          </w:tcPr>
          <w:p w14:paraId="78964341" w14:textId="77777777" w:rsidR="00BB0028" w:rsidRDefault="00BB0028" w:rsidP="007D300C">
            <w:pPr>
              <w:pStyle w:val="Beschriftung"/>
              <w:spacing w:after="0"/>
              <w:jc w:val="center"/>
              <w:rPr>
                <w:sz w:val="20"/>
              </w:rPr>
            </w:pPr>
            <w:r>
              <w:rPr>
                <w:sz w:val="20"/>
              </w:rPr>
              <w:t>P: 280, 301+310, 302+352, 305, 351, 310,261,304+340</w:t>
            </w:r>
          </w:p>
        </w:tc>
      </w:tr>
      <w:tr w:rsidR="00BB0028" w:rsidRPr="009C5E28" w14:paraId="4E5D42B7" w14:textId="77777777" w:rsidTr="007D300C">
        <w:tc>
          <w:tcPr>
            <w:tcW w:w="1009" w:type="dxa"/>
            <w:tcBorders>
              <w:top w:val="single" w:sz="8" w:space="0" w:color="4F81BD"/>
              <w:left w:val="single" w:sz="8" w:space="0" w:color="4F81BD"/>
              <w:bottom w:val="single" w:sz="8" w:space="0" w:color="4F81BD"/>
            </w:tcBorders>
            <w:shd w:val="clear" w:color="auto" w:fill="auto"/>
            <w:vAlign w:val="center"/>
          </w:tcPr>
          <w:p w14:paraId="6E6136E9" w14:textId="77777777" w:rsidR="00BB0028" w:rsidRPr="009C5E28" w:rsidRDefault="00BB0028" w:rsidP="007D300C">
            <w:pPr>
              <w:spacing w:after="0"/>
              <w:jc w:val="center"/>
              <w:rPr>
                <w:b/>
                <w:bCs/>
              </w:rPr>
            </w:pPr>
            <w:r w:rsidRPr="0017115D">
              <w:rPr>
                <w:b/>
                <w:noProof/>
                <w:lang w:eastAsia="de-DE"/>
              </w:rPr>
              <w:drawing>
                <wp:inline distT="0" distB="0" distL="0" distR="0" wp14:anchorId="2CF4D3CF" wp14:editId="476E70C2">
                  <wp:extent cx="504190" cy="504190"/>
                  <wp:effectExtent l="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2848DDF" w14:textId="77777777" w:rsidR="00BB0028" w:rsidRPr="009C5E28" w:rsidRDefault="00BB0028" w:rsidP="007D300C">
            <w:pPr>
              <w:spacing w:after="0"/>
              <w:jc w:val="center"/>
            </w:pPr>
            <w:r>
              <w:rPr>
                <w:noProof/>
                <w:lang w:eastAsia="de-DE"/>
              </w:rPr>
              <w:drawing>
                <wp:inline distT="0" distB="0" distL="0" distR="0" wp14:anchorId="72E8A408" wp14:editId="61E9B3C6">
                  <wp:extent cx="504190" cy="504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24355FD" w14:textId="77777777" w:rsidR="00BB0028" w:rsidRPr="009C5E28" w:rsidRDefault="00BB0028" w:rsidP="007D300C">
            <w:pPr>
              <w:spacing w:after="0"/>
              <w:jc w:val="center"/>
            </w:pPr>
            <w:r>
              <w:rPr>
                <w:noProof/>
                <w:lang w:eastAsia="de-DE"/>
              </w:rPr>
              <w:drawing>
                <wp:inline distT="0" distB="0" distL="0" distR="0" wp14:anchorId="5DA2B049" wp14:editId="4551B5F0">
                  <wp:extent cx="504190" cy="5041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C46AAAA" w14:textId="77777777" w:rsidR="00BB0028" w:rsidRPr="009C5E28" w:rsidRDefault="00BB0028" w:rsidP="007D300C">
            <w:pPr>
              <w:spacing w:after="0"/>
              <w:jc w:val="center"/>
            </w:pPr>
            <w:r>
              <w:rPr>
                <w:noProof/>
                <w:lang w:eastAsia="de-DE"/>
              </w:rPr>
              <w:drawing>
                <wp:inline distT="0" distB="0" distL="0" distR="0" wp14:anchorId="6ABD94B9" wp14:editId="05FF639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E0E4135" w14:textId="77777777" w:rsidR="00BB0028" w:rsidRPr="009C5E28" w:rsidRDefault="00BB0028" w:rsidP="007D300C">
            <w:pPr>
              <w:spacing w:after="0"/>
              <w:jc w:val="center"/>
            </w:pPr>
            <w:r>
              <w:rPr>
                <w:noProof/>
                <w:lang w:eastAsia="de-DE"/>
              </w:rPr>
              <w:drawing>
                <wp:inline distT="0" distB="0" distL="0" distR="0" wp14:anchorId="319B436F" wp14:editId="2C76D50A">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3E85510" w14:textId="77777777" w:rsidR="00BB0028" w:rsidRPr="009C5E28" w:rsidRDefault="00BB0028" w:rsidP="007D300C">
            <w:pPr>
              <w:spacing w:after="0"/>
              <w:jc w:val="center"/>
            </w:pPr>
            <w:r>
              <w:rPr>
                <w:noProof/>
                <w:lang w:eastAsia="de-DE"/>
              </w:rPr>
              <w:drawing>
                <wp:inline distT="0" distB="0" distL="0" distR="0" wp14:anchorId="65D7A0B2" wp14:editId="1C3CB21F">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314133D" w14:textId="77777777" w:rsidR="00BB0028" w:rsidRPr="009C5E28" w:rsidRDefault="00BB0028" w:rsidP="007D300C">
            <w:pPr>
              <w:spacing w:after="0"/>
              <w:jc w:val="center"/>
            </w:pPr>
            <w:r>
              <w:rPr>
                <w:noProof/>
                <w:lang w:eastAsia="de-DE"/>
              </w:rPr>
              <w:drawing>
                <wp:inline distT="0" distB="0" distL="0" distR="0" wp14:anchorId="5F8A007D" wp14:editId="4C41A236">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432EF7C" w14:textId="77777777" w:rsidR="00BB0028" w:rsidRPr="009C5E28" w:rsidRDefault="00BB0028" w:rsidP="007D300C">
            <w:pPr>
              <w:spacing w:after="0"/>
              <w:jc w:val="center"/>
            </w:pPr>
            <w:r w:rsidRPr="007975C9">
              <w:rPr>
                <w:noProof/>
                <w:lang w:eastAsia="de-DE"/>
              </w:rPr>
              <w:drawing>
                <wp:inline distT="0" distB="0" distL="0" distR="0" wp14:anchorId="0CF8D38D" wp14:editId="40D88B35">
                  <wp:extent cx="511175" cy="511175"/>
                  <wp:effectExtent l="0" t="0" r="0" b="0"/>
                  <wp:docPr id="3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11A7091" w14:textId="77777777" w:rsidR="00BB0028" w:rsidRPr="009C5E28" w:rsidRDefault="00BB0028" w:rsidP="007D300C">
            <w:pPr>
              <w:spacing w:after="0"/>
              <w:jc w:val="center"/>
            </w:pPr>
            <w:r>
              <w:rPr>
                <w:noProof/>
                <w:lang w:eastAsia="de-DE"/>
              </w:rPr>
              <w:drawing>
                <wp:inline distT="0" distB="0" distL="0" distR="0" wp14:anchorId="4E6158EE" wp14:editId="079D72CA">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AD550BA" w14:textId="77777777" w:rsidR="00BB0028" w:rsidRDefault="00BB0028" w:rsidP="00BB0028">
      <w:pPr>
        <w:tabs>
          <w:tab w:val="left" w:pos="1701"/>
          <w:tab w:val="left" w:pos="1985"/>
        </w:tabs>
        <w:ind w:left="1980" w:hanging="1980"/>
      </w:pPr>
    </w:p>
    <w:p w14:paraId="1486DF24" w14:textId="77777777" w:rsidR="00BB0028" w:rsidRDefault="00BB0028" w:rsidP="00BB0028">
      <w:pPr>
        <w:tabs>
          <w:tab w:val="left" w:pos="1701"/>
          <w:tab w:val="left" w:pos="1985"/>
        </w:tabs>
        <w:ind w:left="1980" w:hanging="1980"/>
      </w:pPr>
      <w:r>
        <w:t xml:space="preserve">Materialien: </w:t>
      </w:r>
      <w:r>
        <w:tab/>
      </w:r>
      <w:r>
        <w:tab/>
        <w:t>Bechergläser, Reagenzgläser, Luftballon, Strohhalm, Muschel &amp; Schneckenhaus oder Marmor</w:t>
      </w:r>
    </w:p>
    <w:p w14:paraId="152B2D64" w14:textId="77777777" w:rsidR="00BB0028" w:rsidRPr="00ED07C2" w:rsidRDefault="00BB0028" w:rsidP="00BB0028">
      <w:pPr>
        <w:tabs>
          <w:tab w:val="left" w:pos="1701"/>
          <w:tab w:val="left" w:pos="1985"/>
        </w:tabs>
        <w:ind w:left="1980" w:hanging="1980"/>
      </w:pPr>
      <w:r>
        <w:t>Chemikalien:</w:t>
      </w:r>
      <w:r>
        <w:tab/>
      </w:r>
      <w:r>
        <w:tab/>
        <w:t>Salzsäure-Lösung, Kalkwasser</w:t>
      </w:r>
    </w:p>
    <w:p w14:paraId="3479097B" w14:textId="77777777" w:rsidR="00BB0028" w:rsidRDefault="00BB0028" w:rsidP="00BB0028">
      <w:pPr>
        <w:tabs>
          <w:tab w:val="left" w:pos="1701"/>
          <w:tab w:val="left" w:pos="1985"/>
        </w:tabs>
        <w:ind w:left="1980" w:hanging="1980"/>
      </w:pPr>
      <w:r>
        <w:t xml:space="preserve">Durchführung: </w:t>
      </w:r>
      <w:r>
        <w:tab/>
      </w:r>
      <w:r>
        <w:tab/>
        <w:t>Je ein Becherglas wird mit einem Schneckenhaus und einer Muschel befüllt. Anschließend wird in beide Bechergläser 10 mL Salzsäure-Lösung gegeben. Zudem wird ein Reagenzglas mit einem Schneckenhaus und Salzsäure befüllt und ein Luftballon auf die Öffnung gestülpt. Das aufgefangene Gas wird über einen Strohhalm in das Kalkwasser eingeleitet.</w:t>
      </w:r>
    </w:p>
    <w:p w14:paraId="226D7759" w14:textId="77777777" w:rsidR="00BB0028" w:rsidRDefault="00BB0028" w:rsidP="00BB0028">
      <w:pPr>
        <w:tabs>
          <w:tab w:val="left" w:pos="1701"/>
          <w:tab w:val="left" w:pos="1985"/>
        </w:tabs>
        <w:ind w:left="1980" w:hanging="1980"/>
      </w:pPr>
      <w:r>
        <w:t>Beobachtung:</w:t>
      </w:r>
      <w:r>
        <w:tab/>
      </w:r>
      <w:r>
        <w:tab/>
        <w:t>An allen Gegenständen ist eine Blasenbildung zu beobachten. Der Luftballon auf dem Reagenzglas richtet sich auf.</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364"/>
        <w:gridCol w:w="2364"/>
      </w:tblGrid>
      <w:tr w:rsidR="00BB0028" w14:paraId="297CBDE0" w14:textId="77777777" w:rsidTr="007D300C">
        <w:tc>
          <w:tcPr>
            <w:tcW w:w="2126" w:type="dxa"/>
          </w:tcPr>
          <w:p w14:paraId="5C8845A1" w14:textId="77777777" w:rsidR="00BB0028" w:rsidRDefault="00BB0028" w:rsidP="007D300C">
            <w:pPr>
              <w:keepNext/>
              <w:tabs>
                <w:tab w:val="left" w:pos="1701"/>
                <w:tab w:val="left" w:pos="1985"/>
              </w:tabs>
            </w:pPr>
            <w:r>
              <w:rPr>
                <w:noProof/>
                <w:lang w:eastAsia="de-DE"/>
              </w:rPr>
              <w:lastRenderedPageBreak/>
              <w:drawing>
                <wp:inline distT="0" distB="0" distL="0" distR="0" wp14:anchorId="3E495812" wp14:editId="1EC47638">
                  <wp:extent cx="2016000" cy="1512000"/>
                  <wp:effectExtent l="4127" t="0" r="7938" b="7937"/>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6-07-25 13.45.5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016000" cy="1512000"/>
                          </a:xfrm>
                          <a:prstGeom prst="rect">
                            <a:avLst/>
                          </a:prstGeom>
                        </pic:spPr>
                      </pic:pic>
                    </a:graphicData>
                  </a:graphic>
                </wp:inline>
              </w:drawing>
            </w:r>
          </w:p>
        </w:tc>
        <w:tc>
          <w:tcPr>
            <w:tcW w:w="2478" w:type="dxa"/>
          </w:tcPr>
          <w:p w14:paraId="72E42972" w14:textId="77777777" w:rsidR="00BB0028" w:rsidRDefault="00BB0028" w:rsidP="007D300C">
            <w:pPr>
              <w:keepNext/>
              <w:tabs>
                <w:tab w:val="left" w:pos="1701"/>
                <w:tab w:val="left" w:pos="1985"/>
              </w:tabs>
            </w:pPr>
            <w:r>
              <w:rPr>
                <w:noProof/>
                <w:lang w:eastAsia="de-DE"/>
              </w:rPr>
              <w:drawing>
                <wp:inline distT="0" distB="0" distL="0" distR="0" wp14:anchorId="71F8075A" wp14:editId="533EECB3">
                  <wp:extent cx="2016000" cy="1512000"/>
                  <wp:effectExtent l="4127" t="0" r="7938" b="7937"/>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6-07-25 13.55.31.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016000" cy="1512000"/>
                          </a:xfrm>
                          <a:prstGeom prst="rect">
                            <a:avLst/>
                          </a:prstGeom>
                        </pic:spPr>
                      </pic:pic>
                    </a:graphicData>
                  </a:graphic>
                </wp:inline>
              </w:drawing>
            </w:r>
          </w:p>
        </w:tc>
        <w:tc>
          <w:tcPr>
            <w:tcW w:w="2478" w:type="dxa"/>
          </w:tcPr>
          <w:p w14:paraId="3616F333" w14:textId="77777777" w:rsidR="00BB0028" w:rsidRDefault="00BB0028" w:rsidP="007D300C">
            <w:pPr>
              <w:keepNext/>
              <w:tabs>
                <w:tab w:val="left" w:pos="1701"/>
                <w:tab w:val="left" w:pos="1985"/>
              </w:tabs>
            </w:pPr>
            <w:r>
              <w:rPr>
                <w:noProof/>
                <w:lang w:eastAsia="de-DE"/>
              </w:rPr>
              <w:drawing>
                <wp:inline distT="0" distB="0" distL="0" distR="0" wp14:anchorId="300B632C" wp14:editId="3FE86826">
                  <wp:extent cx="2016002" cy="1512000"/>
                  <wp:effectExtent l="4127" t="0" r="7938" b="7937"/>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6-07-25 13.57.10.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2016002" cy="1512000"/>
                          </a:xfrm>
                          <a:prstGeom prst="rect">
                            <a:avLst/>
                          </a:prstGeom>
                        </pic:spPr>
                      </pic:pic>
                    </a:graphicData>
                  </a:graphic>
                </wp:inline>
              </w:drawing>
            </w:r>
          </w:p>
        </w:tc>
      </w:tr>
      <w:tr w:rsidR="00BB0028" w14:paraId="6A793228" w14:textId="77777777" w:rsidTr="007D300C">
        <w:tc>
          <w:tcPr>
            <w:tcW w:w="7082" w:type="dxa"/>
            <w:gridSpan w:val="3"/>
          </w:tcPr>
          <w:p w14:paraId="318D05C1" w14:textId="77777777" w:rsidR="00BB0028" w:rsidRDefault="00BB0028" w:rsidP="007D300C">
            <w:pPr>
              <w:pStyle w:val="Beschriftung"/>
            </w:pPr>
            <w:r>
              <w:t>Abb. 2- Muschel und Schneckenhaus nach Zugabe von Salzsäure-Lösung (links). Reagenzglas mit einem Schneckenhaus und Salzsäure-Lösung (Mitte), Einleitung des aufgefangenen Gases in Kalkwasser (rechts).</w:t>
            </w:r>
          </w:p>
          <w:p w14:paraId="0A228C9E" w14:textId="77777777" w:rsidR="00BB0028" w:rsidRPr="00E43F79" w:rsidRDefault="00BB0028" w:rsidP="007D300C"/>
        </w:tc>
      </w:tr>
    </w:tbl>
    <w:p w14:paraId="4686218A" w14:textId="77777777" w:rsidR="00BB0028" w:rsidRDefault="00BB0028" w:rsidP="00BB0028">
      <w:pPr>
        <w:tabs>
          <w:tab w:val="left" w:pos="1701"/>
          <w:tab w:val="left" w:pos="1985"/>
        </w:tabs>
        <w:ind w:left="1980" w:hanging="1980"/>
      </w:pPr>
      <w:r>
        <w:t xml:space="preserve">Deutung: </w:t>
      </w:r>
      <w:r>
        <w:tab/>
      </w:r>
      <w:r>
        <w:tab/>
        <w:t>Carbonate reagieren unter Säure Zugabe zu Kohlenstoffdioxid und Wasser. Das Kohlenstoffdioxid kann aufgefangen werden und über die Kalkwasserprobe nachgewiesen werden. Die Nachweisreaktion verläuft nach dem folgenden Reaktionsschema:</w:t>
      </w:r>
      <m:oMath>
        <m:r>
          <w:rPr>
            <w:rFonts w:ascii="Cambria Math" w:hAnsi="Cambria Math"/>
          </w:rPr>
          <m:t xml:space="preserve"> </m:t>
        </m:r>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CO</m:t>
                </m:r>
              </m:e>
              <m:sub>
                <m:r>
                  <m:rPr>
                    <m:sty m:val="p"/>
                  </m:rPr>
                  <w:rPr>
                    <w:rFonts w:ascii="Cambria Math" w:hAnsi="Cambria Math"/>
                  </w:rPr>
                  <m:t>2</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Ca(OH)</m:t>
                </m:r>
              </m:e>
              <m:sub>
                <m:r>
                  <m:rPr>
                    <m:sty m:val="p"/>
                  </m:rPr>
                  <w:rPr>
                    <w:rFonts w:ascii="Cambria Math" w:hAnsi="Cambria Math"/>
                  </w:rPr>
                  <m:t>2</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  CaCO</m:t>
                </m:r>
              </m:e>
              <m:sub>
                <m:r>
                  <m:rPr>
                    <m:sty m:val="p"/>
                  </m:rPr>
                  <w:rPr>
                    <w:rFonts w:ascii="Cambria Math" w:hAnsi="Cambria Math"/>
                  </w:rPr>
                  <m:t>3</m:t>
                </m:r>
              </m:sub>
            </m:sSub>
          </m:e>
          <m:sub>
            <m:r>
              <m:rPr>
                <m:sty m:val="p"/>
              </m:rPr>
              <w:rPr>
                <w:rFonts w:ascii="Cambria Math" w:hAnsi="Cambria Math"/>
              </w:rPr>
              <m:t>(s)</m:t>
            </m:r>
          </m:sub>
        </m:sSub>
        <m:r>
          <m:rPr>
            <m:sty m:val="p"/>
          </m:rPr>
          <w:rPr>
            <w:rFonts w:ascii="Cambria Math" w:hAnsi="Cambria Math"/>
          </w:rPr>
          <m:t>+</m:t>
        </m:r>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m:rPr>
                <m:nor/>
              </m:rPr>
              <m:t> </m:t>
            </m:r>
          </m:e>
          <m:sub>
            <m:r>
              <m:rPr>
                <m:sty m:val="p"/>
              </m:rPr>
              <w:rPr>
                <w:rFonts w:ascii="Cambria Math" w:hAnsi="Cambria Math"/>
              </w:rPr>
              <m:t>(l)</m:t>
            </m:r>
          </m:sub>
        </m:sSub>
      </m:oMath>
    </w:p>
    <w:p w14:paraId="22C19263" w14:textId="77777777" w:rsidR="00BB0028" w:rsidRDefault="00BB0028" w:rsidP="00BB0028">
      <w:pPr>
        <w:tabs>
          <w:tab w:val="left" w:pos="1701"/>
          <w:tab w:val="left" w:pos="1985"/>
        </w:tabs>
        <w:ind w:left="1980" w:hanging="1980"/>
      </w:pPr>
      <w:r>
        <w:t xml:space="preserve">Entsorgung: </w:t>
      </w:r>
      <w:r>
        <w:tab/>
      </w:r>
      <w:r>
        <w:tab/>
        <w:t xml:space="preserve">Salzsäure-Lösung und das Kalkwasser werden neutralisiert und können anschließend unter Spülen von Wasser im Ausguss entsorgt werden. Die Reste von Muschel und Schneckenhaus werden über den Restmüll entsorgt. </w:t>
      </w:r>
    </w:p>
    <w:p w14:paraId="77199EFA" w14:textId="77777777" w:rsidR="00BB0028" w:rsidRPr="000E05F4" w:rsidRDefault="00BB0028" w:rsidP="00BB0028">
      <w:pPr>
        <w:tabs>
          <w:tab w:val="left" w:pos="1701"/>
          <w:tab w:val="left" w:pos="1985"/>
        </w:tabs>
        <w:ind w:left="1980" w:hanging="1980"/>
      </w:pPr>
      <w:r>
        <w:t xml:space="preserve">Literatur: </w:t>
      </w:r>
      <w:r>
        <w:tab/>
      </w:r>
      <w:r>
        <w:tab/>
        <w:t>-</w:t>
      </w:r>
      <w:r>
        <w:rPr>
          <w:noProof/>
          <w:lang w:eastAsia="de-DE"/>
        </w:rPr>
        <w:tab/>
      </w:r>
      <w:r>
        <w:rPr>
          <w:noProof/>
          <w:lang w:eastAsia="de-DE"/>
        </w:rPr>
        <w:tab/>
      </w:r>
    </w:p>
    <w:bookmarkEnd w:id="6"/>
    <w:p w14:paraId="06448C5B" w14:textId="77777777" w:rsidR="00BB0028" w:rsidRPr="00BB0028" w:rsidRDefault="00BB0028" w:rsidP="00BB0028"/>
    <w:sectPr w:rsidR="00BB0028" w:rsidRPr="00BB0028" w:rsidSect="005B0270">
      <w:headerReference w:type="default" r:id="rId33"/>
      <w:footerReference w:type="default" r:id="rId34"/>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A8357" w14:textId="77777777" w:rsidR="006C5A83" w:rsidRDefault="006C5A83" w:rsidP="0086227B">
      <w:pPr>
        <w:spacing w:after="0" w:line="240" w:lineRule="auto"/>
      </w:pPr>
      <w:r>
        <w:separator/>
      </w:r>
    </w:p>
  </w:endnote>
  <w:endnote w:type="continuationSeparator" w:id="0">
    <w:p w14:paraId="47176CDF" w14:textId="77777777" w:rsidR="006C5A83" w:rsidRDefault="006C5A83"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F1915" w14:textId="77777777" w:rsidR="00611C51" w:rsidRDefault="00611C5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C1782" w14:textId="7F1ACD41" w:rsidR="00611C51" w:rsidRDefault="00611C51">
    <w:pPr>
      <w:pStyle w:val="Fuzeile"/>
      <w:jc w:val="right"/>
    </w:pPr>
  </w:p>
  <w:p w14:paraId="597227D1" w14:textId="77777777" w:rsidR="005B0270" w:rsidRDefault="005B027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43F17" w14:textId="77777777" w:rsidR="00611C51" w:rsidRDefault="00611C51">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194375"/>
      <w:docPartObj>
        <w:docPartGallery w:val="Page Numbers (Bottom of Page)"/>
        <w:docPartUnique/>
      </w:docPartObj>
    </w:sdtPr>
    <w:sdtEndPr/>
    <w:sdtContent>
      <w:p w14:paraId="25D76631" w14:textId="4494322A" w:rsidR="00611C51" w:rsidRDefault="00611C51">
        <w:pPr>
          <w:pStyle w:val="Fuzeile"/>
          <w:jc w:val="right"/>
        </w:pPr>
        <w:r>
          <w:fldChar w:fldCharType="begin"/>
        </w:r>
        <w:r>
          <w:instrText>PAGE   \* MERGEFORMAT</w:instrText>
        </w:r>
        <w:r>
          <w:fldChar w:fldCharType="separate"/>
        </w:r>
        <w:r w:rsidR="00471B19">
          <w:rPr>
            <w:noProof/>
          </w:rPr>
          <w:t>3</w:t>
        </w:r>
        <w:r>
          <w:fldChar w:fldCharType="end"/>
        </w:r>
      </w:p>
    </w:sdtContent>
  </w:sdt>
  <w:p w14:paraId="537822CB" w14:textId="77777777" w:rsidR="00611C51" w:rsidRDefault="00611C5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42C77" w14:textId="77777777" w:rsidR="006C5A83" w:rsidRDefault="006C5A83" w:rsidP="0086227B">
      <w:pPr>
        <w:spacing w:after="0" w:line="240" w:lineRule="auto"/>
      </w:pPr>
      <w:r>
        <w:separator/>
      </w:r>
    </w:p>
  </w:footnote>
  <w:footnote w:type="continuationSeparator" w:id="0">
    <w:p w14:paraId="10344D2C" w14:textId="77777777" w:rsidR="006C5A83" w:rsidRDefault="006C5A83"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CE7D8" w14:textId="77777777" w:rsidR="00611C51" w:rsidRDefault="00611C5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F7519" w14:textId="77777777" w:rsidR="00611C51" w:rsidRDefault="00611C51">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CBD4A" w14:textId="77777777" w:rsidR="00611C51" w:rsidRDefault="00611C51">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689263763"/>
      <w:docPartObj>
        <w:docPartGallery w:val="Page Numbers (Top of Page)"/>
        <w:docPartUnique/>
      </w:docPartObj>
    </w:sdtPr>
    <w:sdtEndPr/>
    <w:sdtContent>
      <w:p w14:paraId="6DBDA01C" w14:textId="35328854" w:rsidR="005B0270" w:rsidRPr="0080101C" w:rsidRDefault="006C5A83"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471B19" w:rsidRPr="00471B19">
          <w:rPr>
            <w:b/>
            <w:bCs/>
            <w:noProof/>
            <w:sz w:val="20"/>
          </w:rPr>
          <w:t>2</w:t>
        </w:r>
        <w:r>
          <w:rPr>
            <w:b/>
            <w:bCs/>
            <w:noProof/>
            <w:sz w:val="20"/>
          </w:rPr>
          <w:fldChar w:fldCharType="end"/>
        </w:r>
        <w:r w:rsidR="005B027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471B19">
          <w:rPr>
            <w:noProof/>
          </w:rPr>
          <w:t>Weitere Schülerversuche</w:t>
        </w:r>
        <w:r>
          <w:rPr>
            <w:noProof/>
          </w:rPr>
          <w:fldChar w:fldCharType="end"/>
        </w:r>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1E219830" w:rsidR="005B0270" w:rsidRPr="0080101C" w:rsidRDefault="00350052"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4E549694">
              <wp:simplePos x="0" y="0"/>
              <wp:positionH relativeFrom="column">
                <wp:posOffset>-42545</wp:posOffset>
              </wp:positionH>
              <wp:positionV relativeFrom="paragraph">
                <wp:posOffset>38735</wp:posOffset>
              </wp:positionV>
              <wp:extent cx="5867400" cy="635"/>
              <wp:effectExtent l="9525" t="13970" r="9525" b="1397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0CED7CA"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wKA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AiklAwKAIAAEc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1D8E"/>
    <w:rsid w:val="00007E3F"/>
    <w:rsid w:val="00011800"/>
    <w:rsid w:val="000137A3"/>
    <w:rsid w:val="00014E7D"/>
    <w:rsid w:val="00022871"/>
    <w:rsid w:val="000338F6"/>
    <w:rsid w:val="00034BC7"/>
    <w:rsid w:val="00041562"/>
    <w:rsid w:val="00056798"/>
    <w:rsid w:val="0006287D"/>
    <w:rsid w:val="0006684E"/>
    <w:rsid w:val="00066DE1"/>
    <w:rsid w:val="00067AEC"/>
    <w:rsid w:val="00072812"/>
    <w:rsid w:val="00074A34"/>
    <w:rsid w:val="0007729E"/>
    <w:rsid w:val="0009620B"/>
    <w:rsid w:val="000972FF"/>
    <w:rsid w:val="000B0523"/>
    <w:rsid w:val="000C4EB4"/>
    <w:rsid w:val="000D10FB"/>
    <w:rsid w:val="000D2C37"/>
    <w:rsid w:val="000D65B6"/>
    <w:rsid w:val="000D7381"/>
    <w:rsid w:val="000E05F4"/>
    <w:rsid w:val="000E0EBE"/>
    <w:rsid w:val="000E21A7"/>
    <w:rsid w:val="000E7DB1"/>
    <w:rsid w:val="000F5EEC"/>
    <w:rsid w:val="001022B4"/>
    <w:rsid w:val="00122C90"/>
    <w:rsid w:val="0012481E"/>
    <w:rsid w:val="00125CEA"/>
    <w:rsid w:val="0013621E"/>
    <w:rsid w:val="00153EA8"/>
    <w:rsid w:val="00157F3D"/>
    <w:rsid w:val="001A7524"/>
    <w:rsid w:val="001B46E0"/>
    <w:rsid w:val="001C034C"/>
    <w:rsid w:val="001C5EFC"/>
    <w:rsid w:val="001D6BE7"/>
    <w:rsid w:val="00206D6B"/>
    <w:rsid w:val="00216E3C"/>
    <w:rsid w:val="002248F9"/>
    <w:rsid w:val="0023241F"/>
    <w:rsid w:val="002347FE"/>
    <w:rsid w:val="002375EF"/>
    <w:rsid w:val="0025113E"/>
    <w:rsid w:val="002512D1"/>
    <w:rsid w:val="00254F3F"/>
    <w:rsid w:val="00270289"/>
    <w:rsid w:val="0028080E"/>
    <w:rsid w:val="0028646F"/>
    <w:rsid w:val="002944CF"/>
    <w:rsid w:val="002A716F"/>
    <w:rsid w:val="002A7855"/>
    <w:rsid w:val="002B0B14"/>
    <w:rsid w:val="002E0F34"/>
    <w:rsid w:val="002E2DD3"/>
    <w:rsid w:val="002E38A0"/>
    <w:rsid w:val="002E5FCC"/>
    <w:rsid w:val="002F25D2"/>
    <w:rsid w:val="002F38EE"/>
    <w:rsid w:val="002F7B30"/>
    <w:rsid w:val="0033677B"/>
    <w:rsid w:val="00336B3B"/>
    <w:rsid w:val="00337B69"/>
    <w:rsid w:val="00344BB7"/>
    <w:rsid w:val="00345293"/>
    <w:rsid w:val="00345F54"/>
    <w:rsid w:val="00350052"/>
    <w:rsid w:val="0038284A"/>
    <w:rsid w:val="003837C2"/>
    <w:rsid w:val="00384682"/>
    <w:rsid w:val="00390461"/>
    <w:rsid w:val="003A1090"/>
    <w:rsid w:val="003B49C6"/>
    <w:rsid w:val="003C5747"/>
    <w:rsid w:val="003D529E"/>
    <w:rsid w:val="003E69AB"/>
    <w:rsid w:val="00401750"/>
    <w:rsid w:val="004102B8"/>
    <w:rsid w:val="0041565C"/>
    <w:rsid w:val="00434D4E"/>
    <w:rsid w:val="00434F30"/>
    <w:rsid w:val="00442EB1"/>
    <w:rsid w:val="004436C9"/>
    <w:rsid w:val="00471B19"/>
    <w:rsid w:val="00476956"/>
    <w:rsid w:val="00477507"/>
    <w:rsid w:val="0048642E"/>
    <w:rsid w:val="00486C9F"/>
    <w:rsid w:val="0049087A"/>
    <w:rsid w:val="004944F3"/>
    <w:rsid w:val="004A0B30"/>
    <w:rsid w:val="004B200E"/>
    <w:rsid w:val="004B3E0E"/>
    <w:rsid w:val="004C64A6"/>
    <w:rsid w:val="004D2994"/>
    <w:rsid w:val="004D321A"/>
    <w:rsid w:val="004F1A17"/>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3970"/>
    <w:rsid w:val="005F2176"/>
    <w:rsid w:val="005F7730"/>
    <w:rsid w:val="00611C51"/>
    <w:rsid w:val="00626398"/>
    <w:rsid w:val="00626874"/>
    <w:rsid w:val="00631F0F"/>
    <w:rsid w:val="00637239"/>
    <w:rsid w:val="00654117"/>
    <w:rsid w:val="00672281"/>
    <w:rsid w:val="00681739"/>
    <w:rsid w:val="006844B4"/>
    <w:rsid w:val="00690534"/>
    <w:rsid w:val="006943C9"/>
    <w:rsid w:val="006968E6"/>
    <w:rsid w:val="006A0F35"/>
    <w:rsid w:val="006A47F4"/>
    <w:rsid w:val="006B3EC2"/>
    <w:rsid w:val="006C5A83"/>
    <w:rsid w:val="006C5B0D"/>
    <w:rsid w:val="006C7B24"/>
    <w:rsid w:val="006D5C3F"/>
    <w:rsid w:val="006E32AF"/>
    <w:rsid w:val="006E451C"/>
    <w:rsid w:val="006F4715"/>
    <w:rsid w:val="00707392"/>
    <w:rsid w:val="0072123D"/>
    <w:rsid w:val="00746773"/>
    <w:rsid w:val="00757047"/>
    <w:rsid w:val="00772D7C"/>
    <w:rsid w:val="00775EEC"/>
    <w:rsid w:val="0078071E"/>
    <w:rsid w:val="00790D3B"/>
    <w:rsid w:val="007A5AE8"/>
    <w:rsid w:val="007A5D04"/>
    <w:rsid w:val="007A7FA8"/>
    <w:rsid w:val="007D61AF"/>
    <w:rsid w:val="007E586C"/>
    <w:rsid w:val="007E7412"/>
    <w:rsid w:val="007F2348"/>
    <w:rsid w:val="00801678"/>
    <w:rsid w:val="008042F5"/>
    <w:rsid w:val="0080776B"/>
    <w:rsid w:val="00815FB9"/>
    <w:rsid w:val="0082230A"/>
    <w:rsid w:val="00837114"/>
    <w:rsid w:val="0086227B"/>
    <w:rsid w:val="008664DF"/>
    <w:rsid w:val="00875E5B"/>
    <w:rsid w:val="0088451A"/>
    <w:rsid w:val="00886EE0"/>
    <w:rsid w:val="00894DCD"/>
    <w:rsid w:val="00896D5A"/>
    <w:rsid w:val="008A5D98"/>
    <w:rsid w:val="008B5C95"/>
    <w:rsid w:val="008B7FD6"/>
    <w:rsid w:val="008C71EE"/>
    <w:rsid w:val="008D0ED6"/>
    <w:rsid w:val="008D67B2"/>
    <w:rsid w:val="008E12F8"/>
    <w:rsid w:val="008E1A25"/>
    <w:rsid w:val="008E345D"/>
    <w:rsid w:val="00905459"/>
    <w:rsid w:val="00913D97"/>
    <w:rsid w:val="00924336"/>
    <w:rsid w:val="00934418"/>
    <w:rsid w:val="00936F75"/>
    <w:rsid w:val="0094350A"/>
    <w:rsid w:val="00946F4E"/>
    <w:rsid w:val="00954DC8"/>
    <w:rsid w:val="00956993"/>
    <w:rsid w:val="00961647"/>
    <w:rsid w:val="00971E91"/>
    <w:rsid w:val="009735A3"/>
    <w:rsid w:val="00973F3F"/>
    <w:rsid w:val="009775D7"/>
    <w:rsid w:val="00977ED8"/>
    <w:rsid w:val="0098168E"/>
    <w:rsid w:val="00984EF9"/>
    <w:rsid w:val="00993407"/>
    <w:rsid w:val="00994634"/>
    <w:rsid w:val="009B0D3F"/>
    <w:rsid w:val="009C6F21"/>
    <w:rsid w:val="009C7687"/>
    <w:rsid w:val="009D150C"/>
    <w:rsid w:val="009D4BD9"/>
    <w:rsid w:val="009E7FFA"/>
    <w:rsid w:val="009F0667"/>
    <w:rsid w:val="009F0CE9"/>
    <w:rsid w:val="009F1B70"/>
    <w:rsid w:val="009F5A39"/>
    <w:rsid w:val="009F61D4"/>
    <w:rsid w:val="00A006C3"/>
    <w:rsid w:val="00A012CE"/>
    <w:rsid w:val="00A0582F"/>
    <w:rsid w:val="00A05C2F"/>
    <w:rsid w:val="00A12C95"/>
    <w:rsid w:val="00A2136F"/>
    <w:rsid w:val="00A2301A"/>
    <w:rsid w:val="00A61671"/>
    <w:rsid w:val="00A7439F"/>
    <w:rsid w:val="00A75F0A"/>
    <w:rsid w:val="00A778C9"/>
    <w:rsid w:val="00A81625"/>
    <w:rsid w:val="00A90BD6"/>
    <w:rsid w:val="00A9233D"/>
    <w:rsid w:val="00A96F52"/>
    <w:rsid w:val="00AA604B"/>
    <w:rsid w:val="00AA612B"/>
    <w:rsid w:val="00AB4FA3"/>
    <w:rsid w:val="00AD0C24"/>
    <w:rsid w:val="00AD7D1F"/>
    <w:rsid w:val="00AE1230"/>
    <w:rsid w:val="00AF4090"/>
    <w:rsid w:val="00B02829"/>
    <w:rsid w:val="00B05652"/>
    <w:rsid w:val="00B21F20"/>
    <w:rsid w:val="00B30599"/>
    <w:rsid w:val="00B433C0"/>
    <w:rsid w:val="00B46289"/>
    <w:rsid w:val="00B51643"/>
    <w:rsid w:val="00B51B39"/>
    <w:rsid w:val="00B571E6"/>
    <w:rsid w:val="00B619BB"/>
    <w:rsid w:val="00B901F6"/>
    <w:rsid w:val="00B93BBF"/>
    <w:rsid w:val="00B96C3C"/>
    <w:rsid w:val="00BA0E9B"/>
    <w:rsid w:val="00BB0028"/>
    <w:rsid w:val="00BC4F56"/>
    <w:rsid w:val="00BD1D31"/>
    <w:rsid w:val="00BF1B6F"/>
    <w:rsid w:val="00BF2E3A"/>
    <w:rsid w:val="00BF5117"/>
    <w:rsid w:val="00BF7B08"/>
    <w:rsid w:val="00C0569E"/>
    <w:rsid w:val="00C10E22"/>
    <w:rsid w:val="00C12650"/>
    <w:rsid w:val="00C20401"/>
    <w:rsid w:val="00C23319"/>
    <w:rsid w:val="00C364B2"/>
    <w:rsid w:val="00C428C7"/>
    <w:rsid w:val="00C460EB"/>
    <w:rsid w:val="00C51D56"/>
    <w:rsid w:val="00C66D91"/>
    <w:rsid w:val="00C95E9E"/>
    <w:rsid w:val="00CA6231"/>
    <w:rsid w:val="00CB2161"/>
    <w:rsid w:val="00CD7537"/>
    <w:rsid w:val="00CE1F14"/>
    <w:rsid w:val="00CF0B61"/>
    <w:rsid w:val="00CF79FE"/>
    <w:rsid w:val="00D069A2"/>
    <w:rsid w:val="00D1194E"/>
    <w:rsid w:val="00D16CD1"/>
    <w:rsid w:val="00D407E8"/>
    <w:rsid w:val="00D54590"/>
    <w:rsid w:val="00D60010"/>
    <w:rsid w:val="00D76EE6"/>
    <w:rsid w:val="00D76F6F"/>
    <w:rsid w:val="00D90F31"/>
    <w:rsid w:val="00D92822"/>
    <w:rsid w:val="00DA6545"/>
    <w:rsid w:val="00DC0309"/>
    <w:rsid w:val="00DE18A7"/>
    <w:rsid w:val="00E125F7"/>
    <w:rsid w:val="00E17CDE"/>
    <w:rsid w:val="00E22516"/>
    <w:rsid w:val="00E22D23"/>
    <w:rsid w:val="00E24354"/>
    <w:rsid w:val="00E26180"/>
    <w:rsid w:val="00E43F79"/>
    <w:rsid w:val="00E458CF"/>
    <w:rsid w:val="00E51037"/>
    <w:rsid w:val="00E54798"/>
    <w:rsid w:val="00E70AD2"/>
    <w:rsid w:val="00E80F84"/>
    <w:rsid w:val="00E84393"/>
    <w:rsid w:val="00E866D8"/>
    <w:rsid w:val="00E91F32"/>
    <w:rsid w:val="00E96AD6"/>
    <w:rsid w:val="00EB3DFE"/>
    <w:rsid w:val="00EB3EA7"/>
    <w:rsid w:val="00EB6DB7"/>
    <w:rsid w:val="00EC46E7"/>
    <w:rsid w:val="00ED07C2"/>
    <w:rsid w:val="00ED1F5D"/>
    <w:rsid w:val="00EE1EFF"/>
    <w:rsid w:val="00EE79E0"/>
    <w:rsid w:val="00EF161C"/>
    <w:rsid w:val="00EF5479"/>
    <w:rsid w:val="00F17765"/>
    <w:rsid w:val="00F17797"/>
    <w:rsid w:val="00F2604C"/>
    <w:rsid w:val="00F26486"/>
    <w:rsid w:val="00F31EBF"/>
    <w:rsid w:val="00F3487A"/>
    <w:rsid w:val="00F74A95"/>
    <w:rsid w:val="00F75078"/>
    <w:rsid w:val="00F849B0"/>
    <w:rsid w:val="00FA486B"/>
    <w:rsid w:val="00FA58C5"/>
    <w:rsid w:val="00FB3D74"/>
    <w:rsid w:val="00FC02BE"/>
    <w:rsid w:val="00FD644E"/>
    <w:rsid w:val="00FE54D8"/>
    <w:rsid w:val="00FE6E9C"/>
    <w:rsid w:val="00FF03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534CEBAB-A01D-4AFE-87CE-D6E31AB3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09620B"/>
    <w:rPr>
      <w:sz w:val="16"/>
      <w:szCs w:val="16"/>
    </w:rPr>
  </w:style>
  <w:style w:type="paragraph" w:styleId="Kommentartext">
    <w:name w:val="annotation text"/>
    <w:basedOn w:val="Standard"/>
    <w:link w:val="KommentartextZchn"/>
    <w:uiPriority w:val="99"/>
    <w:semiHidden/>
    <w:unhideWhenUsed/>
    <w:rsid w:val="000962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9620B"/>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09620B"/>
    <w:rPr>
      <w:b/>
      <w:bCs/>
    </w:rPr>
  </w:style>
  <w:style w:type="character" w:customStyle="1" w:styleId="KommentarthemaZchn">
    <w:name w:val="Kommentarthema Zchn"/>
    <w:basedOn w:val="KommentartextZchn"/>
    <w:link w:val="Kommentarthema"/>
    <w:uiPriority w:val="99"/>
    <w:semiHidden/>
    <w:rsid w:val="0009620B"/>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805465768">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1876887429">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DFA1ED43-4A89-4EC9-9A96-75257C2E8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477</Words>
  <Characters>3010</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dc:creator>
  <cp:keywords/>
  <dc:description/>
  <cp:lastModifiedBy>Daniel Lüert</cp:lastModifiedBy>
  <cp:revision>2</cp:revision>
  <cp:lastPrinted>2016-07-27T18:23:00Z</cp:lastPrinted>
  <dcterms:created xsi:type="dcterms:W3CDTF">2016-08-10T13:46:00Z</dcterms:created>
  <dcterms:modified xsi:type="dcterms:W3CDTF">2016-08-10T13:46:00Z</dcterms:modified>
</cp:coreProperties>
</file>