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D13" w:rsidRPr="009D1355" w:rsidRDefault="00EA4D13" w:rsidP="00EA4D13">
      <w:pPr>
        <w:autoSpaceDE w:val="0"/>
        <w:autoSpaceDN w:val="0"/>
        <w:adjustRightInd w:val="0"/>
        <w:rPr>
          <w:rFonts w:ascii="Times-Roman" w:hAnsi="Times-Roman" w:cs="Times-Roman"/>
        </w:rPr>
      </w:pPr>
      <w:r>
        <w:rPr>
          <w:rFonts w:ascii="Times-Roman" w:hAnsi="Times-Roman" w:cs="Times-Roman"/>
          <w:b/>
          <w:sz w:val="28"/>
          <w:szCs w:val="28"/>
        </w:rPr>
        <w:t>Schulversuchspraktikum</w:t>
      </w:r>
    </w:p>
    <w:p w:rsidR="00EA4D13" w:rsidRPr="00F732FD" w:rsidRDefault="00EA4D13" w:rsidP="00EA4D13">
      <w:r w:rsidRPr="00F732FD">
        <w:t>Name: Anna Elisabeth Gulyas</w:t>
      </w:r>
    </w:p>
    <w:p w:rsidR="00EA4D13" w:rsidRPr="00F732FD" w:rsidRDefault="00EA4D13" w:rsidP="00EA4D13">
      <w:r w:rsidRPr="00F732FD">
        <w:t xml:space="preserve">Semester: </w:t>
      </w:r>
      <w:proofErr w:type="spellStart"/>
      <w:r w:rsidRPr="00F732FD">
        <w:t>SoSe</w:t>
      </w:r>
      <w:proofErr w:type="spellEnd"/>
      <w:r w:rsidRPr="00F732FD">
        <w:t xml:space="preserve"> 2913</w:t>
      </w:r>
    </w:p>
    <w:p w:rsidR="00EA4D13" w:rsidRDefault="00EA4D13" w:rsidP="00EA4D13">
      <w:r>
        <w:t>Klassenstufen 9 &amp; 10</w:t>
      </w:r>
    </w:p>
    <w:p w:rsidR="00EA4D13" w:rsidRDefault="003A1FB6" w:rsidP="00EA4D13">
      <w:r>
        <w:rPr>
          <w:noProof/>
          <w:lang w:eastAsia="de-DE"/>
        </w:rPr>
        <w:drawing>
          <wp:anchor distT="0" distB="0" distL="114300" distR="114300" simplePos="0" relativeHeight="251662336" behindDoc="0" locked="0" layoutInCell="1" allowOverlap="1" wp14:anchorId="7455F741" wp14:editId="20FB7A8B">
            <wp:simplePos x="0" y="0"/>
            <wp:positionH relativeFrom="column">
              <wp:posOffset>1770380</wp:posOffset>
            </wp:positionH>
            <wp:positionV relativeFrom="paragraph">
              <wp:posOffset>302895</wp:posOffset>
            </wp:positionV>
            <wp:extent cx="4084955" cy="2296795"/>
            <wp:effectExtent l="304800" t="571500" r="334645" b="65595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869875">
                      <a:off x="0" y="0"/>
                      <a:ext cx="4084955" cy="229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A4D13">
        <w:tab/>
      </w:r>
    </w:p>
    <w:p w:rsidR="00EA4D13" w:rsidRDefault="003A1FB6" w:rsidP="00EA4D13">
      <w:r>
        <w:rPr>
          <w:noProof/>
          <w:lang w:eastAsia="de-DE"/>
        </w:rPr>
        <w:drawing>
          <wp:anchor distT="0" distB="0" distL="114300" distR="114300" simplePos="0" relativeHeight="251665408" behindDoc="1" locked="0" layoutInCell="1" allowOverlap="1" wp14:anchorId="6A98D89F" wp14:editId="04BB3976">
            <wp:simplePos x="0" y="0"/>
            <wp:positionH relativeFrom="column">
              <wp:posOffset>-272415</wp:posOffset>
            </wp:positionH>
            <wp:positionV relativeFrom="paragraph">
              <wp:posOffset>1555750</wp:posOffset>
            </wp:positionV>
            <wp:extent cx="3291840" cy="1654175"/>
            <wp:effectExtent l="494982" t="247968" r="479743" b="327342"/>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30" b="3528"/>
                    <a:stretch/>
                  </pic:blipFill>
                  <pic:spPr bwMode="auto">
                    <a:xfrm rot="4528874">
                      <a:off x="0" y="0"/>
                      <a:ext cx="3291840" cy="16541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1FB6" w:rsidRDefault="003A1FB6" w:rsidP="00EA4D13">
      <w:r>
        <w:rPr>
          <w:noProof/>
          <w:lang w:eastAsia="de-DE"/>
        </w:rPr>
        <w:drawing>
          <wp:anchor distT="0" distB="0" distL="114300" distR="114300" simplePos="0" relativeHeight="251663360" behindDoc="1" locked="0" layoutInCell="1" allowOverlap="1" wp14:anchorId="4D772A9B" wp14:editId="6FAA6C2D">
            <wp:simplePos x="0" y="0"/>
            <wp:positionH relativeFrom="column">
              <wp:posOffset>-915035</wp:posOffset>
            </wp:positionH>
            <wp:positionV relativeFrom="paragraph">
              <wp:posOffset>2250440</wp:posOffset>
            </wp:positionV>
            <wp:extent cx="3273425" cy="1840230"/>
            <wp:effectExtent l="228600" t="323850" r="250825" b="40767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21083899">
                      <a:off x="0" y="0"/>
                      <a:ext cx="3273425" cy="1840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A1FB6" w:rsidRDefault="003A1FB6" w:rsidP="00EA4D13"/>
    <w:p w:rsidR="00EA4D13" w:rsidRDefault="00EA4D13" w:rsidP="00EA4D13"/>
    <w:p w:rsidR="003A1FB6" w:rsidRDefault="003A1FB6" w:rsidP="00EA4D13"/>
    <w:p w:rsidR="003A1FB6" w:rsidRDefault="003A1FB6" w:rsidP="00EA4D13"/>
    <w:p w:rsidR="00EA4D13" w:rsidRDefault="00EA4D13" w:rsidP="00EA4D13">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560705</wp:posOffset>
                </wp:positionV>
                <wp:extent cx="5695950" cy="0"/>
                <wp:effectExtent l="9525" t="5715" r="9525" b="13335"/>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7" o:spid="_x0000_s1026" type="#_x0000_t32" style="position:absolute;margin-left:1.9pt;margin-top:44.15pt;width:4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TbLgIAAE0EAAAOAAAAZHJzL2Uyb0RvYy54bWysVE2P2yAQvVfqf0DcE8epnU2sOKvKTvay&#10;bSPttncC2EbFgIDEiar+9w7kQ9n2UlX1AQ8e5s2bmYeXj8deogO3TmhV4nQ8wYgrqplQbYm/vm5G&#10;c4ycJ4oRqRUv8Yk7/Lh6/245mIJPdacl4xYBiHLFYErceW+KJHG04z1xY224AmejbU88bG2bMEsG&#10;QO9lMp1MZsmgLTNWU+4cfK3PTryK+E3Dqf/SNI57JEsM3HxcbVx3YU1WS1K0lphO0AsN8g8seiIU&#10;JL1B1cQTtLfiD6heUKudbvyY6j7RTSMojzVANenkt2peOmJ4rAWa48ytTe7/wdLPh61FgpX4ASNF&#10;ehjRE7eEcfSN251QbK9a1AuPtg0XEj2Ehg3GFRBXqa0NJdOjejHPmn53SOmqI6rlkfjryQBaGiKS&#10;NyFh4wyk3Q2fNIMzZO917N6xsX2AhL6gYxzS6TYkfvSIwsd8tsgXOcySXn0JKa6Bxjr/xHWPglFi&#10;5y0RbecrrRRIQds0piGHZ+cDLVJcA0JWpTdCyqgIqdBQ4kU+zWOA01Kw4AzHnG13lbToQIKm4hNr&#10;BM/9Mav3ikWwjhO2vtieCHm2IblUAQ8KAzoX6yyaH4vJYj1fz7NRNp2tR9mkrkcfN1U2mm3Sh7z+&#10;UFdVnf4M1NKs6ARjXAV2VwGn2d8J5HKVztK7SfjWhuQteuwXkL2+I+k42TDMsyx2mp229jpx0Gw8&#10;fLlf4VLc78G+/wusfgEAAP//AwBQSwMEFAAGAAgAAAAhADl56kPaAAAABwEAAA8AAABkcnMvZG93&#10;bnJldi54bWxMjs1uwjAQhO+VeAdrK/VSFRtQUQhxEELqoccCElcTb5PQeB3FDkl5+m7VQznOj2a+&#10;bDO6RlyxC7UnDbOpAoFUeFtTqeF4eHtJQIRoyJrGE2r4xgCbfPKQmdT6gT7wuo+l4BEKqdFQxdim&#10;UoaiQmfC1LdInH36zpnIsiul7czA466Rc6WW0pma+KEyLe4qLL72vdOAoX+dqe3Klcf32/B8mt8u&#10;Q3vQ+ulx3K5BRBzjfxl+8RkdcmY6+55sEI2GBYNHDUmyAMHxSik2zn+GzDN5z5//AAAA//8DAFBL&#10;AQItABQABgAIAAAAIQC2gziS/gAAAOEBAAATAAAAAAAAAAAAAAAAAAAAAABbQ29udGVudF9UeXBl&#10;c10ueG1sUEsBAi0AFAAGAAgAAAAhADj9If/WAAAAlAEAAAsAAAAAAAAAAAAAAAAALwEAAF9yZWxz&#10;Ly5yZWxzUEsBAi0AFAAGAAgAAAAhAKi9xNsuAgAATQQAAA4AAAAAAAAAAAAAAAAALgIAAGRycy9l&#10;Mm9Eb2MueG1sUEsBAi0AFAAGAAgAAAAhADl56kPaAAAABwEAAA8AAAAAAAAAAAAAAAAAiAQAAGRy&#10;cy9kb3ducmV2LnhtbFBLBQYAAAAABAAEAPMAAACPBQAAAAA=&#10;"/>
            </w:pict>
          </mc:Fallback>
        </mc:AlternateContent>
      </w:r>
    </w:p>
    <w:p w:rsidR="00EA4D13" w:rsidRDefault="00EA4D13" w:rsidP="00EA4D13">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664384" behindDoc="0" locked="0" layoutInCell="1" allowOverlap="1">
                <wp:simplePos x="0" y="0"/>
                <wp:positionH relativeFrom="column">
                  <wp:posOffset>147955</wp:posOffset>
                </wp:positionH>
                <wp:positionV relativeFrom="paragraph">
                  <wp:posOffset>540385</wp:posOffset>
                </wp:positionV>
                <wp:extent cx="5419725" cy="0"/>
                <wp:effectExtent l="9525" t="5715" r="9525" b="13335"/>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6" o:spid="_x0000_s1026" type="#_x0000_t32" style="position:absolute;margin-left:11.65pt;margin-top:42.55pt;width:426.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ecLAIAAE0EAAAOAAAAZHJzL2Uyb0RvYy54bWysVE2P2yAQvVfqf0DcE9upk02sOKvKTvay&#10;7Ubabe8EsI2KAQGJE1X97x3Ih3a3l6qqD3jwMG/ezDy8vD/2Eh24dUKrEmfjFCOuqGZCtSX+9rIZ&#10;zTFynihGpFa8xCfu8P3q44flYAo+0Z2WjFsEIMoVgylx570pksTRjvfEjbXhCpyNtj3xsLVtwiwZ&#10;AL2XySRNZ8mgLTNWU+4cfK3PTryK+E3DqX9qGsc9kiUGbj6uNq67sCarJSlaS0wn6IUG+QcWPREK&#10;kt6gauIJ2lvxB1QvqNVON35MdZ/ophGUxxqgmix9V81zRwyPtUBznLm1yf0/WPr1sLVIsBLPMFKk&#10;hxE9cEsYR9+53QnF9qpFvfBo23Ah0Sw0bDCugLhKbW0omR7Vs3nU9IdDSlcdUS2PxF9OBtCyEJG8&#10;CQkbZyDtbviiGZwhe69j946N7QMk9AUd45BOtyHxo0cUPk7zbHE3mWJEr76EFNdAY51/4LpHwSix&#10;85aItvOVVgqkoG0W05DDo/OBFimuASGr0hshZVSEVGgo8WIKeYLHaSlYcMaNbXeVtOhAgqbiE2t8&#10;d8zqvWIRrOOErS+2J0KebUguVcCDwoDOxTqL5uciXazn63k+yiez9ShP63r0eVPlo9kmu5vWn+qq&#10;qrNfgVqWF51gjKvA7irgLP87gVyu0ll6Nwnf2pC8RY/9ArLXdyQdJxuGeZbFTrPT1l4nDpqNhy/3&#10;K1yK13uwX/8FVr8BAAD//wMAUEsDBBQABgAIAAAAIQCho24T3QAAAAgBAAAPAAAAZHJzL2Rvd25y&#10;ZXYueG1sTI/BTsMwEETvSPyDtZW4IOokVUsIcaoKiQNH2kpc3XhJQuN1FDtN6NezVQ/luDOj2Tf5&#10;erKtOGHvG0cK4nkEAql0pqFKwX73/pSC8EGT0a0jVPCLHtbF/V2uM+NG+sTTNlSCS8hnWkEdQpdJ&#10;6csarfZz1yGx9+16qwOffSVNr0cut61MomglrW6IP9S6w7cay+N2sArQD8s42rzYav9xHh+/kvPP&#10;2O2UephNm1cQAadwC8MFn9GhYKaDG8h40SpIFgtOKkiXMQj20+cVTzlcBVnk8v+A4g8AAP//AwBQ&#10;SwECLQAUAAYACAAAACEAtoM4kv4AAADhAQAAEwAAAAAAAAAAAAAAAAAAAAAAW0NvbnRlbnRfVHlw&#10;ZXNdLnhtbFBLAQItABQABgAIAAAAIQA4/SH/1gAAAJQBAAALAAAAAAAAAAAAAAAAAC8BAABfcmVs&#10;cy8ucmVsc1BLAQItABQABgAIAAAAIQBfPVecLAIAAE0EAAAOAAAAAAAAAAAAAAAAAC4CAABkcnMv&#10;ZTJvRG9jLnhtbFBLAQItABQABgAIAAAAIQCho24T3QAAAAgBAAAPAAAAAAAAAAAAAAAAAIYEAABk&#10;cnMvZG93bnJldi54bWxQSwUGAAAAAAQABADzAAAAkAUAAAAA&#10;"/>
            </w:pict>
          </mc:Fallback>
        </mc:AlternateContent>
      </w:r>
      <w:r>
        <w:rPr>
          <w:rFonts w:ascii="Times New Roman" w:hAnsi="Times New Roman" w:cs="Times New Roman"/>
          <w:b/>
          <w:sz w:val="52"/>
          <w:szCs w:val="24"/>
        </w:rPr>
        <w:t>Wasserhärtebestimmung</w:t>
      </w:r>
    </w:p>
    <w:p w:rsidR="00EA4D13" w:rsidRDefault="00EA4D13" w:rsidP="00EA4D13">
      <w:pPr>
        <w:autoSpaceDE w:val="0"/>
        <w:autoSpaceDN w:val="0"/>
        <w:adjustRightInd w:val="0"/>
        <w:rPr>
          <w:noProof/>
          <w:lang w:eastAsia="de-DE"/>
        </w:rPr>
      </w:pPr>
    </w:p>
    <w:p w:rsidR="003A1FB6" w:rsidRDefault="003A1FB6" w:rsidP="00EA4D13">
      <w:pPr>
        <w:autoSpaceDE w:val="0"/>
        <w:autoSpaceDN w:val="0"/>
        <w:adjustRightInd w:val="0"/>
        <w:rPr>
          <w:noProof/>
          <w:lang w:eastAsia="de-DE"/>
        </w:rPr>
      </w:pPr>
      <w:bookmarkStart w:id="0" w:name="_GoBack"/>
      <w:bookmarkEnd w:id="0"/>
    </w:p>
    <w:p w:rsidR="003A1FB6" w:rsidRDefault="003A1FB6" w:rsidP="00EA4D13">
      <w:pPr>
        <w:autoSpaceDE w:val="0"/>
        <w:autoSpaceDN w:val="0"/>
        <w:adjustRightInd w:val="0"/>
        <w:rPr>
          <w:noProof/>
          <w:lang w:eastAsia="de-DE"/>
        </w:rPr>
      </w:pPr>
    </w:p>
    <w:p w:rsidR="00EA4D13" w:rsidRDefault="00EA4D13" w:rsidP="00EA4D13">
      <w:pPr>
        <w:autoSpaceDE w:val="0"/>
        <w:autoSpaceDN w:val="0"/>
        <w:adjustRightInd w:val="0"/>
        <w:rPr>
          <w:noProof/>
          <w:lang w:eastAsia="de-DE"/>
        </w:rPr>
      </w:pPr>
    </w:p>
    <w:p w:rsidR="00EA4D13" w:rsidRDefault="00EA4D13" w:rsidP="00EA4D13">
      <w:pPr>
        <w:pStyle w:val="Inhaltsverzeichnisberschrift"/>
      </w:pPr>
      <w:r>
        <w:rPr>
          <w:noProof/>
          <w:lang w:eastAsia="de-DE"/>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5958840" cy="2752725"/>
                <wp:effectExtent l="0" t="0" r="22860" b="2857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7527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Default="00650CE6" w:rsidP="00EA4D13">
                            <w:pPr>
                              <w:pBdr>
                                <w:bottom w:val="single" w:sz="6" w:space="1" w:color="auto"/>
                              </w:pBdr>
                              <w:rPr>
                                <w:b/>
                              </w:rPr>
                            </w:pPr>
                            <w:r w:rsidRPr="00A90BD6">
                              <w:rPr>
                                <w:b/>
                              </w:rPr>
                              <w:t>Auf einen Blick:</w:t>
                            </w:r>
                          </w:p>
                          <w:p w:rsidR="00650CE6" w:rsidRDefault="00650CE6" w:rsidP="00EA4D13">
                            <w:pPr>
                              <w:spacing w:after="0"/>
                              <w:rPr>
                                <w:rFonts w:asciiTheme="majorHAnsi" w:hAnsiTheme="majorHAnsi"/>
                                <w:color w:val="1F497D" w:themeColor="text2"/>
                              </w:rPr>
                            </w:pPr>
                            <w:r>
                              <w:rPr>
                                <w:rFonts w:asciiTheme="majorHAnsi" w:hAnsiTheme="majorHAnsi"/>
                                <w:color w:val="1F497D" w:themeColor="text2"/>
                              </w:rPr>
                              <w:t xml:space="preserve">In diesem Protokoll werden quantitative und qualitative Versuche zur Wasserhärtebestimmung vorgestellt. Hierbei werden als Beispielproben verschiedene stille Mineralwasser, destilliertes Wasser, Wasser aus der Leine und aus der Leitung getestet. </w:t>
                            </w:r>
                          </w:p>
                          <w:p w:rsidR="00650CE6" w:rsidRPr="00A90BD6" w:rsidRDefault="00650CE6" w:rsidP="00EA4D13">
                            <w:pPr>
                              <w:rPr>
                                <w:i/>
                              </w:rPr>
                            </w:pPr>
                            <w:r>
                              <w:rPr>
                                <w:rFonts w:asciiTheme="majorHAnsi" w:hAnsiTheme="majorHAnsi"/>
                                <w:color w:val="1F497D" w:themeColor="text2"/>
                              </w:rPr>
                              <w:t xml:space="preserve">Die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lernen in dieser </w:t>
                            </w:r>
                            <w:proofErr w:type="spellStart"/>
                            <w:r>
                              <w:rPr>
                                <w:rFonts w:asciiTheme="majorHAnsi" w:hAnsiTheme="majorHAnsi"/>
                                <w:color w:val="1F497D" w:themeColor="text2"/>
                              </w:rPr>
                              <w:t>Unterrichtsheinheit</w:t>
                            </w:r>
                            <w:proofErr w:type="spellEnd"/>
                            <w:r>
                              <w:rPr>
                                <w:rFonts w:asciiTheme="majorHAnsi" w:hAnsiTheme="majorHAnsi"/>
                                <w:color w:val="1F497D" w:themeColor="text2"/>
                              </w:rPr>
                              <w:t xml:space="preserve">, was unter der viel gescholtenen Wasserhärte zu verstehen ist, welche Auswirkungen diese hat, wie sie gemessen und wie sie reduziert werden kann. In dieser Unterrichtseinheit dürfen die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viel selbst experimentieren, denn die Chemikalien sind ungefährlich und die Versuchsaufbauten nicht zu komplex. Nur ein Versuch sollte aufgrund der Empfindlichkeit der Apparatur als Lehrerversuch durchgeführt werden: Der </w:t>
                            </w:r>
                            <w:proofErr w:type="spellStart"/>
                            <w:r>
                              <w:rPr>
                                <w:rFonts w:asciiTheme="majorHAnsi" w:hAnsiTheme="majorHAnsi"/>
                                <w:color w:val="1F497D" w:themeColor="text2"/>
                              </w:rPr>
                              <w:t>Ionenaustauscherversuch</w:t>
                            </w:r>
                            <w:proofErr w:type="spellEnd"/>
                            <w:r>
                              <w:rPr>
                                <w:rFonts w:asciiTheme="majorHAnsi" w:hAnsiTheme="majorHAnsi"/>
                                <w:color w:val="1F497D" w:themeColor="text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0;margin-top:0;width:469.2pt;height:216.7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uy7QIAACoGAAAOAAAAZHJzL2Uyb0RvYy54bWysVNuO2jAQfa/Uf7D8zoYEAmy0YQUsVJW2&#10;F2m36rOxHWLVsVPbkGyr/nvHNlDafWhVLUiRx5czc2bmzM1t30h04MYKrUqcXg0x4opqJtSuxJ8e&#10;N4MZRtYRxYjUipf4iVt8O3/96qZrC57pWkvGDQIQZYuuLXHtXFskiaU1b4i90i1XcFhp0xAHptkl&#10;zJAO0BuZZMPhJOm0Ya3RlFsLu3fxEM8DflVx6j5UleUOyRJDbC58Tfhu/TeZ35BiZ0hbC3oMg/xH&#10;FA0RCpyeoe6II2hvxDOoRlCjra7cFdVNoqtKUB44AJt0+Aebh5q0PHCB5Nj2nCb7crD0/eGjQYKV&#10;eISRIg2U6JH3ruKSoZHPTtfaAi49tHDN9UvdQ5UDU9vea/rFIqVXNVE7vjBGdzUnDKJL/cvk4mnE&#10;sR5k273TDNyQvdMBqK9M41MHyUCADlV6OlcGQkEUNvPrfDYbwxGFs2yaZ9MsDz5IcXreGuvecN0g&#10;vyixgdIHeHK4t86HQ4rTFe/NainYRkgZDN9ufCUNOhBoFOkiRblvINa4lw79L/YL7ENXxf2wBdih&#10;Yz1E8PQbulSog5xkU3j/N9eEUq7cKNx7Ifee9R2xdYyXwSqyaIQD6UnRlHh2Qc6XcK1YEIYjQsY1&#10;MJTKB8+DqGJKweodLMM+VCo0/PfFJh9Ox6PZYDrNR4PxaD0cLGeb1WCxSieT6Xq5Wq7TH55gOi5q&#10;wRhX64BpT/pLx//W38dJEJVzVuA5QB+V3gPHh5p1iAnfFaP8OksxGDACfD18SRGRO5hd1BmMjHaf&#10;hauD8HwTegxrdttza8wm/n9svTN6qPmF4+QZt3ijh1RBJk9ZCwrxoojycP22Pypuq9kTaAXCCYKA&#10;AQuLWptvGHUwrEpsv+6J4RjJtwr0dp2OvThcMMb5NAPDXJ5sL0+IogBVYgfUw3Ll4kTct0bsavAU&#10;21/pBWi0EkE9XswxKqDgDRhIgcxxePqJd2mHW79G/PwnAAAA//8DAFBLAwQUAAYACAAAACEAWNmW&#10;a90AAAAFAQAADwAAAGRycy9kb3ducmV2LnhtbEyPT0vDQBDF70K/wzIFb3bzp0qN2ZRQ6K0iVil4&#10;m2bHJCY7G7LbNn57Vy/1MvB4j/d+k68n04szja61rCBeRCCIK6tbrhW8v23vViCcR9bYWyYF3+Rg&#10;Xcxucsy0vfArnfe+FqGEXYYKGu+HTEpXNWTQLexAHLxPOxr0QY611CNeQrnpZRJFD9Jgy2GhwYE2&#10;DVXd/mQUdIcv+jjoXRnH5a57SWTy3FGi1O18Kp9AeJr8NQy/+AEdisB0tCfWTvQKwiP+7wbvMV0t&#10;QRwVLNP0HmSRy//0xQ8AAAD//wMAUEsBAi0AFAAGAAgAAAAhALaDOJL+AAAA4QEAABMAAAAAAAAA&#10;AAAAAAAAAAAAAFtDb250ZW50X1R5cGVzXS54bWxQSwECLQAUAAYACAAAACEAOP0h/9YAAACUAQAA&#10;CwAAAAAAAAAAAAAAAAAvAQAAX3JlbHMvLnJlbHNQSwECLQAUAAYACAAAACEA7afLsu0CAAAqBgAA&#10;DgAAAAAAAAAAAAAAAAAuAgAAZHJzL2Uyb0RvYy54bWxQSwECLQAUAAYACAAAACEAWNmWa90AAAAF&#10;AQAADwAAAAAAAAAAAAAAAABHBQAAZHJzL2Rvd25yZXYueG1sUEsFBgAAAAAEAAQA8wAAAFEGAAAA&#10;AA==&#10;" fillcolor="white [3201]" strokecolor="#9bbb59 [3206]" strokeweight="1pt">
                <v:stroke dashstyle="dash"/>
                <v:shadow color="#868686"/>
                <v:textbox>
                  <w:txbxContent>
                    <w:p w:rsidR="00650CE6" w:rsidRDefault="00650CE6" w:rsidP="00EA4D13">
                      <w:pPr>
                        <w:pBdr>
                          <w:bottom w:val="single" w:sz="6" w:space="1" w:color="auto"/>
                        </w:pBdr>
                        <w:rPr>
                          <w:b/>
                        </w:rPr>
                      </w:pPr>
                      <w:r w:rsidRPr="00A90BD6">
                        <w:rPr>
                          <w:b/>
                        </w:rPr>
                        <w:t>Auf einen Blick:</w:t>
                      </w:r>
                    </w:p>
                    <w:p w:rsidR="00650CE6" w:rsidRDefault="00650CE6" w:rsidP="00EA4D13">
                      <w:pPr>
                        <w:spacing w:after="0"/>
                        <w:rPr>
                          <w:rFonts w:asciiTheme="majorHAnsi" w:hAnsiTheme="majorHAnsi"/>
                          <w:color w:val="1F497D" w:themeColor="text2"/>
                        </w:rPr>
                      </w:pPr>
                      <w:r>
                        <w:rPr>
                          <w:rFonts w:asciiTheme="majorHAnsi" w:hAnsiTheme="majorHAnsi"/>
                          <w:color w:val="1F497D" w:themeColor="text2"/>
                        </w:rPr>
                        <w:t xml:space="preserve">In diesem Protokoll werden quantitative und qualitative Versuche zur Wasserhärtebestimmung vorgestellt. Hierbei werden als Beispielproben verschiedene stille Mineralwasser, destilliertes Wasser, Wasser aus der Leine und aus der Leitung getestet. </w:t>
                      </w:r>
                    </w:p>
                    <w:p w:rsidR="00650CE6" w:rsidRPr="00A90BD6" w:rsidRDefault="00650CE6" w:rsidP="00EA4D13">
                      <w:pPr>
                        <w:rPr>
                          <w:i/>
                        </w:rPr>
                      </w:pPr>
                      <w:r>
                        <w:rPr>
                          <w:rFonts w:asciiTheme="majorHAnsi" w:hAnsiTheme="majorHAnsi"/>
                          <w:color w:val="1F497D" w:themeColor="text2"/>
                        </w:rPr>
                        <w:t xml:space="preserve">Die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lernen in dieser </w:t>
                      </w:r>
                      <w:proofErr w:type="spellStart"/>
                      <w:r>
                        <w:rPr>
                          <w:rFonts w:asciiTheme="majorHAnsi" w:hAnsiTheme="majorHAnsi"/>
                          <w:color w:val="1F497D" w:themeColor="text2"/>
                        </w:rPr>
                        <w:t>Unterrichtsheinheit</w:t>
                      </w:r>
                      <w:proofErr w:type="spellEnd"/>
                      <w:r>
                        <w:rPr>
                          <w:rFonts w:asciiTheme="majorHAnsi" w:hAnsiTheme="majorHAnsi"/>
                          <w:color w:val="1F497D" w:themeColor="text2"/>
                        </w:rPr>
                        <w:t xml:space="preserve">, was unter der viel gescholtenen Wasserhärte zu verstehen ist, welche Auswirkungen diese hat, wie sie gemessen und wie sie reduziert werden kann. In dieser Unterrichtseinheit dürfen die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viel selbst experimentieren, denn die Chemikalien sind ungefährlich und die Versuchsaufbauten nicht zu komplex. Nur ein Versuch sollte aufgrund der Empfindlichkeit der Apparatur als Lehrerversuch durchgeführt werden: Der </w:t>
                      </w:r>
                      <w:proofErr w:type="spellStart"/>
                      <w:r>
                        <w:rPr>
                          <w:rFonts w:asciiTheme="majorHAnsi" w:hAnsiTheme="majorHAnsi"/>
                          <w:color w:val="1F497D" w:themeColor="text2"/>
                        </w:rPr>
                        <w:t>Ionenaustauscherversuch</w:t>
                      </w:r>
                      <w:proofErr w:type="spellEnd"/>
                      <w:r>
                        <w:rPr>
                          <w:rFonts w:asciiTheme="majorHAnsi" w:hAnsiTheme="majorHAnsi"/>
                          <w:color w:val="1F497D" w:themeColor="text2"/>
                        </w:rPr>
                        <w:t xml:space="preserve">. </w:t>
                      </w:r>
                    </w:p>
                  </w:txbxContent>
                </v:textbox>
              </v:shape>
            </w:pict>
          </mc:Fallback>
        </mc:AlternateContent>
      </w:r>
    </w:p>
    <w:p w:rsidR="00EA4D13" w:rsidRDefault="00EA4D13" w:rsidP="00EA4D13"/>
    <w:p w:rsidR="00EA4D13" w:rsidRDefault="00EA4D13" w:rsidP="00EA4D13"/>
    <w:p w:rsidR="00EA4D13" w:rsidRDefault="00EA4D13" w:rsidP="00EA4D13"/>
    <w:p w:rsidR="00EA4D13" w:rsidRDefault="00EA4D13" w:rsidP="00EA4D13"/>
    <w:p w:rsidR="00EA4D13" w:rsidRDefault="00EA4D13" w:rsidP="00EA4D13"/>
    <w:p w:rsidR="00EA4D13" w:rsidRDefault="00EA4D13" w:rsidP="00EA4D13"/>
    <w:p w:rsidR="00EA4D13" w:rsidRDefault="00EA4D13" w:rsidP="00EA4D13"/>
    <w:p w:rsidR="00381510" w:rsidRPr="00A90BD6" w:rsidRDefault="00381510" w:rsidP="00EA4D13"/>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A4D13" w:rsidRDefault="00EA4D13" w:rsidP="00EA4D13">
          <w:pPr>
            <w:pStyle w:val="Inhaltsverzeichnisberschrift"/>
          </w:pPr>
          <w:r w:rsidRPr="00E26180">
            <w:rPr>
              <w:color w:val="auto"/>
            </w:rPr>
            <w:t>Inhalt</w:t>
          </w:r>
        </w:p>
        <w:p w:rsidR="00EA4D13" w:rsidRPr="00E26180" w:rsidRDefault="00EA4D13" w:rsidP="00EA4D13"/>
        <w:p w:rsidR="00F66B2C" w:rsidRDefault="00EA4D13">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64019784" w:history="1">
            <w:r w:rsidR="00F66B2C" w:rsidRPr="00A3749B">
              <w:rPr>
                <w:rStyle w:val="Hyperlink"/>
                <w:noProof/>
              </w:rPr>
              <w:t>1</w:t>
            </w:r>
            <w:r w:rsidR="00F66B2C">
              <w:rPr>
                <w:rFonts w:asciiTheme="minorHAnsi" w:eastAsiaTheme="minorEastAsia" w:hAnsiTheme="minorHAnsi"/>
                <w:noProof/>
                <w:color w:val="auto"/>
                <w:lang w:eastAsia="de-DE"/>
              </w:rPr>
              <w:tab/>
            </w:r>
            <w:r w:rsidR="00F66B2C" w:rsidRPr="00A3749B">
              <w:rPr>
                <w:rStyle w:val="Hyperlink"/>
                <w:noProof/>
              </w:rPr>
              <w:t>Beschreibung  des Themas und zugehörige Lernziele</w:t>
            </w:r>
            <w:r w:rsidR="00F66B2C">
              <w:rPr>
                <w:noProof/>
                <w:webHidden/>
              </w:rPr>
              <w:tab/>
            </w:r>
            <w:r w:rsidR="00F66B2C">
              <w:rPr>
                <w:noProof/>
                <w:webHidden/>
              </w:rPr>
              <w:fldChar w:fldCharType="begin"/>
            </w:r>
            <w:r w:rsidR="00F66B2C">
              <w:rPr>
                <w:noProof/>
                <w:webHidden/>
              </w:rPr>
              <w:instrText xml:space="preserve"> PAGEREF _Toc364019784 \h </w:instrText>
            </w:r>
            <w:r w:rsidR="00F66B2C">
              <w:rPr>
                <w:noProof/>
                <w:webHidden/>
              </w:rPr>
            </w:r>
            <w:r w:rsidR="00F66B2C">
              <w:rPr>
                <w:noProof/>
                <w:webHidden/>
              </w:rPr>
              <w:fldChar w:fldCharType="separate"/>
            </w:r>
            <w:r w:rsidR="00650CE6">
              <w:rPr>
                <w:noProof/>
                <w:webHidden/>
              </w:rPr>
              <w:t>2</w:t>
            </w:r>
            <w:r w:rsidR="00F66B2C">
              <w:rPr>
                <w:noProof/>
                <w:webHidden/>
              </w:rPr>
              <w:fldChar w:fldCharType="end"/>
            </w:r>
          </w:hyperlink>
        </w:p>
        <w:p w:rsidR="00F66B2C" w:rsidRDefault="00E75CDE">
          <w:pPr>
            <w:pStyle w:val="Verzeichnis1"/>
            <w:tabs>
              <w:tab w:val="left" w:pos="440"/>
              <w:tab w:val="right" w:leader="dot" w:pos="9062"/>
            </w:tabs>
            <w:rPr>
              <w:rFonts w:asciiTheme="minorHAnsi" w:eastAsiaTheme="minorEastAsia" w:hAnsiTheme="minorHAnsi"/>
              <w:noProof/>
              <w:color w:val="auto"/>
              <w:lang w:eastAsia="de-DE"/>
            </w:rPr>
          </w:pPr>
          <w:hyperlink w:anchor="_Toc364019785" w:history="1">
            <w:r w:rsidR="00F66B2C" w:rsidRPr="00A3749B">
              <w:rPr>
                <w:rStyle w:val="Hyperlink"/>
                <w:noProof/>
              </w:rPr>
              <w:t>2</w:t>
            </w:r>
            <w:r w:rsidR="00F66B2C">
              <w:rPr>
                <w:rFonts w:asciiTheme="minorHAnsi" w:eastAsiaTheme="minorEastAsia" w:hAnsiTheme="minorHAnsi"/>
                <w:noProof/>
                <w:color w:val="auto"/>
                <w:lang w:eastAsia="de-DE"/>
              </w:rPr>
              <w:tab/>
            </w:r>
            <w:r w:rsidR="00F66B2C" w:rsidRPr="00A3749B">
              <w:rPr>
                <w:rStyle w:val="Hyperlink"/>
                <w:noProof/>
              </w:rPr>
              <w:t>Relevanz für die SuS</w:t>
            </w:r>
            <w:r w:rsidR="00F66B2C">
              <w:rPr>
                <w:noProof/>
                <w:webHidden/>
              </w:rPr>
              <w:tab/>
            </w:r>
            <w:r w:rsidR="00F66B2C">
              <w:rPr>
                <w:noProof/>
                <w:webHidden/>
              </w:rPr>
              <w:fldChar w:fldCharType="begin"/>
            </w:r>
            <w:r w:rsidR="00F66B2C">
              <w:rPr>
                <w:noProof/>
                <w:webHidden/>
              </w:rPr>
              <w:instrText xml:space="preserve"> PAGEREF _Toc364019785 \h </w:instrText>
            </w:r>
            <w:r w:rsidR="00F66B2C">
              <w:rPr>
                <w:noProof/>
                <w:webHidden/>
              </w:rPr>
            </w:r>
            <w:r w:rsidR="00F66B2C">
              <w:rPr>
                <w:noProof/>
                <w:webHidden/>
              </w:rPr>
              <w:fldChar w:fldCharType="separate"/>
            </w:r>
            <w:r w:rsidR="00650CE6">
              <w:rPr>
                <w:noProof/>
                <w:webHidden/>
              </w:rPr>
              <w:t>3</w:t>
            </w:r>
            <w:r w:rsidR="00F66B2C">
              <w:rPr>
                <w:noProof/>
                <w:webHidden/>
              </w:rPr>
              <w:fldChar w:fldCharType="end"/>
            </w:r>
          </w:hyperlink>
        </w:p>
        <w:p w:rsidR="00F66B2C" w:rsidRDefault="00E75CDE">
          <w:pPr>
            <w:pStyle w:val="Verzeichnis1"/>
            <w:tabs>
              <w:tab w:val="left" w:pos="440"/>
              <w:tab w:val="right" w:leader="dot" w:pos="9062"/>
            </w:tabs>
            <w:rPr>
              <w:rFonts w:asciiTheme="minorHAnsi" w:eastAsiaTheme="minorEastAsia" w:hAnsiTheme="minorHAnsi"/>
              <w:noProof/>
              <w:color w:val="auto"/>
              <w:lang w:eastAsia="de-DE"/>
            </w:rPr>
          </w:pPr>
          <w:hyperlink w:anchor="_Toc364019786" w:history="1">
            <w:r w:rsidR="00F66B2C" w:rsidRPr="00A3749B">
              <w:rPr>
                <w:rStyle w:val="Hyperlink"/>
                <w:noProof/>
              </w:rPr>
              <w:t>3</w:t>
            </w:r>
            <w:r w:rsidR="00F66B2C">
              <w:rPr>
                <w:rFonts w:asciiTheme="minorHAnsi" w:eastAsiaTheme="minorEastAsia" w:hAnsiTheme="minorHAnsi"/>
                <w:noProof/>
                <w:color w:val="auto"/>
                <w:lang w:eastAsia="de-DE"/>
              </w:rPr>
              <w:tab/>
            </w:r>
            <w:r w:rsidR="00F66B2C" w:rsidRPr="00A3749B">
              <w:rPr>
                <w:rStyle w:val="Hyperlink"/>
                <w:noProof/>
              </w:rPr>
              <w:t>Lehrerversuche</w:t>
            </w:r>
            <w:r w:rsidR="00F66B2C">
              <w:rPr>
                <w:noProof/>
                <w:webHidden/>
              </w:rPr>
              <w:tab/>
            </w:r>
            <w:r w:rsidR="00F66B2C">
              <w:rPr>
                <w:noProof/>
                <w:webHidden/>
              </w:rPr>
              <w:fldChar w:fldCharType="begin"/>
            </w:r>
            <w:r w:rsidR="00F66B2C">
              <w:rPr>
                <w:noProof/>
                <w:webHidden/>
              </w:rPr>
              <w:instrText xml:space="preserve"> PAGEREF _Toc364019786 \h </w:instrText>
            </w:r>
            <w:r w:rsidR="00F66B2C">
              <w:rPr>
                <w:noProof/>
                <w:webHidden/>
              </w:rPr>
            </w:r>
            <w:r w:rsidR="00F66B2C">
              <w:rPr>
                <w:noProof/>
                <w:webHidden/>
              </w:rPr>
              <w:fldChar w:fldCharType="separate"/>
            </w:r>
            <w:r w:rsidR="00650CE6">
              <w:rPr>
                <w:noProof/>
                <w:webHidden/>
              </w:rPr>
              <w:t>4</w:t>
            </w:r>
            <w:r w:rsidR="00F66B2C">
              <w:rPr>
                <w:noProof/>
                <w:webHidden/>
              </w:rPr>
              <w:fldChar w:fldCharType="end"/>
            </w:r>
          </w:hyperlink>
        </w:p>
        <w:p w:rsidR="00F66B2C" w:rsidRDefault="00E75CDE">
          <w:pPr>
            <w:pStyle w:val="Verzeichnis2"/>
            <w:tabs>
              <w:tab w:val="left" w:pos="880"/>
              <w:tab w:val="right" w:leader="dot" w:pos="9062"/>
            </w:tabs>
            <w:rPr>
              <w:rFonts w:asciiTheme="minorHAnsi" w:eastAsiaTheme="minorEastAsia" w:hAnsiTheme="minorHAnsi"/>
              <w:noProof/>
              <w:color w:val="auto"/>
              <w:lang w:eastAsia="de-DE"/>
            </w:rPr>
          </w:pPr>
          <w:hyperlink w:anchor="_Toc364019787" w:history="1">
            <w:r w:rsidR="00F66B2C" w:rsidRPr="00A3749B">
              <w:rPr>
                <w:rStyle w:val="Hyperlink"/>
                <w:noProof/>
              </w:rPr>
              <w:t>3.1</w:t>
            </w:r>
            <w:r w:rsidR="00F66B2C">
              <w:rPr>
                <w:rFonts w:asciiTheme="minorHAnsi" w:eastAsiaTheme="minorEastAsia" w:hAnsiTheme="minorHAnsi"/>
                <w:noProof/>
                <w:color w:val="auto"/>
                <w:lang w:eastAsia="de-DE"/>
              </w:rPr>
              <w:tab/>
            </w:r>
            <w:r w:rsidR="00F66B2C" w:rsidRPr="00A3749B">
              <w:rPr>
                <w:rStyle w:val="Hyperlink"/>
                <w:noProof/>
              </w:rPr>
              <w:t>V 1 – Wasserenthärtung, fast wie in der Spülmaschine</w:t>
            </w:r>
            <w:r w:rsidR="00F66B2C">
              <w:rPr>
                <w:noProof/>
                <w:webHidden/>
              </w:rPr>
              <w:tab/>
            </w:r>
            <w:r w:rsidR="00F66B2C">
              <w:rPr>
                <w:noProof/>
                <w:webHidden/>
              </w:rPr>
              <w:fldChar w:fldCharType="begin"/>
            </w:r>
            <w:r w:rsidR="00F66B2C">
              <w:rPr>
                <w:noProof/>
                <w:webHidden/>
              </w:rPr>
              <w:instrText xml:space="preserve"> PAGEREF _Toc364019787 \h </w:instrText>
            </w:r>
            <w:r w:rsidR="00F66B2C">
              <w:rPr>
                <w:noProof/>
                <w:webHidden/>
              </w:rPr>
            </w:r>
            <w:r w:rsidR="00F66B2C">
              <w:rPr>
                <w:noProof/>
                <w:webHidden/>
              </w:rPr>
              <w:fldChar w:fldCharType="separate"/>
            </w:r>
            <w:r w:rsidR="00650CE6">
              <w:rPr>
                <w:noProof/>
                <w:webHidden/>
              </w:rPr>
              <w:t>4</w:t>
            </w:r>
            <w:r w:rsidR="00F66B2C">
              <w:rPr>
                <w:noProof/>
                <w:webHidden/>
              </w:rPr>
              <w:fldChar w:fldCharType="end"/>
            </w:r>
          </w:hyperlink>
        </w:p>
        <w:p w:rsidR="00F66B2C" w:rsidRDefault="00E75CDE">
          <w:pPr>
            <w:pStyle w:val="Verzeichnis1"/>
            <w:tabs>
              <w:tab w:val="left" w:pos="440"/>
              <w:tab w:val="right" w:leader="dot" w:pos="9062"/>
            </w:tabs>
            <w:rPr>
              <w:rFonts w:asciiTheme="minorHAnsi" w:eastAsiaTheme="minorEastAsia" w:hAnsiTheme="minorHAnsi"/>
              <w:noProof/>
              <w:color w:val="auto"/>
              <w:lang w:eastAsia="de-DE"/>
            </w:rPr>
          </w:pPr>
          <w:hyperlink w:anchor="_Toc364019788" w:history="1">
            <w:r w:rsidR="00F66B2C" w:rsidRPr="00A3749B">
              <w:rPr>
                <w:rStyle w:val="Hyperlink"/>
                <w:noProof/>
              </w:rPr>
              <w:t>4</w:t>
            </w:r>
            <w:r w:rsidR="00F66B2C">
              <w:rPr>
                <w:rFonts w:asciiTheme="minorHAnsi" w:eastAsiaTheme="minorEastAsia" w:hAnsiTheme="minorHAnsi"/>
                <w:noProof/>
                <w:color w:val="auto"/>
                <w:lang w:eastAsia="de-DE"/>
              </w:rPr>
              <w:tab/>
            </w:r>
            <w:r w:rsidR="00F66B2C" w:rsidRPr="00A3749B">
              <w:rPr>
                <w:rStyle w:val="Hyperlink"/>
                <w:noProof/>
              </w:rPr>
              <w:t>Schülerversuche</w:t>
            </w:r>
            <w:r w:rsidR="00F66B2C">
              <w:rPr>
                <w:noProof/>
                <w:webHidden/>
              </w:rPr>
              <w:tab/>
            </w:r>
            <w:r w:rsidR="00F66B2C">
              <w:rPr>
                <w:noProof/>
                <w:webHidden/>
              </w:rPr>
              <w:fldChar w:fldCharType="begin"/>
            </w:r>
            <w:r w:rsidR="00F66B2C">
              <w:rPr>
                <w:noProof/>
                <w:webHidden/>
              </w:rPr>
              <w:instrText xml:space="preserve"> PAGEREF _Toc364019788 \h </w:instrText>
            </w:r>
            <w:r w:rsidR="00F66B2C">
              <w:rPr>
                <w:noProof/>
                <w:webHidden/>
              </w:rPr>
            </w:r>
            <w:r w:rsidR="00F66B2C">
              <w:rPr>
                <w:noProof/>
                <w:webHidden/>
              </w:rPr>
              <w:fldChar w:fldCharType="separate"/>
            </w:r>
            <w:r w:rsidR="00650CE6">
              <w:rPr>
                <w:noProof/>
                <w:webHidden/>
              </w:rPr>
              <w:t>7</w:t>
            </w:r>
            <w:r w:rsidR="00F66B2C">
              <w:rPr>
                <w:noProof/>
                <w:webHidden/>
              </w:rPr>
              <w:fldChar w:fldCharType="end"/>
            </w:r>
          </w:hyperlink>
        </w:p>
        <w:p w:rsidR="00F66B2C" w:rsidRDefault="00E75CDE">
          <w:pPr>
            <w:pStyle w:val="Verzeichnis2"/>
            <w:tabs>
              <w:tab w:val="left" w:pos="880"/>
              <w:tab w:val="right" w:leader="dot" w:pos="9062"/>
            </w:tabs>
            <w:rPr>
              <w:rFonts w:asciiTheme="minorHAnsi" w:eastAsiaTheme="minorEastAsia" w:hAnsiTheme="minorHAnsi"/>
              <w:noProof/>
              <w:color w:val="auto"/>
              <w:lang w:eastAsia="de-DE"/>
            </w:rPr>
          </w:pPr>
          <w:hyperlink w:anchor="_Toc364019789" w:history="1">
            <w:r w:rsidR="00F66B2C" w:rsidRPr="00A3749B">
              <w:rPr>
                <w:rStyle w:val="Hyperlink"/>
                <w:noProof/>
              </w:rPr>
              <w:t>4.1</w:t>
            </w:r>
            <w:r w:rsidR="00F66B2C">
              <w:rPr>
                <w:rFonts w:asciiTheme="minorHAnsi" w:eastAsiaTheme="minorEastAsia" w:hAnsiTheme="minorHAnsi"/>
                <w:noProof/>
                <w:color w:val="auto"/>
                <w:lang w:eastAsia="de-DE"/>
              </w:rPr>
              <w:tab/>
            </w:r>
            <w:r w:rsidR="00F66B2C" w:rsidRPr="00A3749B">
              <w:rPr>
                <w:rStyle w:val="Hyperlink"/>
                <w:noProof/>
              </w:rPr>
              <w:t>V2 – Qualitativer Nachweis der Wasserhärte durch Verdampfen</w:t>
            </w:r>
            <w:r w:rsidR="00F66B2C">
              <w:rPr>
                <w:noProof/>
                <w:webHidden/>
              </w:rPr>
              <w:tab/>
            </w:r>
            <w:r w:rsidR="00F66B2C">
              <w:rPr>
                <w:noProof/>
                <w:webHidden/>
              </w:rPr>
              <w:fldChar w:fldCharType="begin"/>
            </w:r>
            <w:r w:rsidR="00F66B2C">
              <w:rPr>
                <w:noProof/>
                <w:webHidden/>
              </w:rPr>
              <w:instrText xml:space="preserve"> PAGEREF _Toc364019789 \h </w:instrText>
            </w:r>
            <w:r w:rsidR="00F66B2C">
              <w:rPr>
                <w:noProof/>
                <w:webHidden/>
              </w:rPr>
            </w:r>
            <w:r w:rsidR="00F66B2C">
              <w:rPr>
                <w:noProof/>
                <w:webHidden/>
              </w:rPr>
              <w:fldChar w:fldCharType="separate"/>
            </w:r>
            <w:r w:rsidR="00650CE6">
              <w:rPr>
                <w:noProof/>
                <w:webHidden/>
              </w:rPr>
              <w:t>7</w:t>
            </w:r>
            <w:r w:rsidR="00F66B2C">
              <w:rPr>
                <w:noProof/>
                <w:webHidden/>
              </w:rPr>
              <w:fldChar w:fldCharType="end"/>
            </w:r>
          </w:hyperlink>
        </w:p>
        <w:p w:rsidR="00F66B2C" w:rsidRDefault="00E75CDE">
          <w:pPr>
            <w:pStyle w:val="Verzeichnis2"/>
            <w:tabs>
              <w:tab w:val="left" w:pos="880"/>
              <w:tab w:val="right" w:leader="dot" w:pos="9062"/>
            </w:tabs>
            <w:rPr>
              <w:rFonts w:asciiTheme="minorHAnsi" w:eastAsiaTheme="minorEastAsia" w:hAnsiTheme="minorHAnsi"/>
              <w:noProof/>
              <w:color w:val="auto"/>
              <w:lang w:eastAsia="de-DE"/>
            </w:rPr>
          </w:pPr>
          <w:hyperlink w:anchor="_Toc364019790" w:history="1">
            <w:r w:rsidR="00F66B2C" w:rsidRPr="00A3749B">
              <w:rPr>
                <w:rStyle w:val="Hyperlink"/>
                <w:noProof/>
              </w:rPr>
              <w:t>4.2</w:t>
            </w:r>
            <w:r w:rsidR="00F66B2C">
              <w:rPr>
                <w:rFonts w:asciiTheme="minorHAnsi" w:eastAsiaTheme="minorEastAsia" w:hAnsiTheme="minorHAnsi"/>
                <w:noProof/>
                <w:color w:val="auto"/>
                <w:lang w:eastAsia="de-DE"/>
              </w:rPr>
              <w:tab/>
            </w:r>
            <w:r w:rsidR="00F66B2C" w:rsidRPr="00A3749B">
              <w:rPr>
                <w:rStyle w:val="Hyperlink"/>
                <w:noProof/>
              </w:rPr>
              <w:t>V3 – Bildung von Kalkseifen</w:t>
            </w:r>
            <w:r w:rsidR="00F66B2C">
              <w:rPr>
                <w:noProof/>
                <w:webHidden/>
              </w:rPr>
              <w:tab/>
            </w:r>
            <w:r w:rsidR="00F66B2C">
              <w:rPr>
                <w:noProof/>
                <w:webHidden/>
              </w:rPr>
              <w:fldChar w:fldCharType="begin"/>
            </w:r>
            <w:r w:rsidR="00F66B2C">
              <w:rPr>
                <w:noProof/>
                <w:webHidden/>
              </w:rPr>
              <w:instrText xml:space="preserve"> PAGEREF _Toc364019790 \h </w:instrText>
            </w:r>
            <w:r w:rsidR="00F66B2C">
              <w:rPr>
                <w:noProof/>
                <w:webHidden/>
              </w:rPr>
            </w:r>
            <w:r w:rsidR="00F66B2C">
              <w:rPr>
                <w:noProof/>
                <w:webHidden/>
              </w:rPr>
              <w:fldChar w:fldCharType="separate"/>
            </w:r>
            <w:r w:rsidR="00650CE6">
              <w:rPr>
                <w:noProof/>
                <w:webHidden/>
              </w:rPr>
              <w:t>10</w:t>
            </w:r>
            <w:r w:rsidR="00F66B2C">
              <w:rPr>
                <w:noProof/>
                <w:webHidden/>
              </w:rPr>
              <w:fldChar w:fldCharType="end"/>
            </w:r>
          </w:hyperlink>
        </w:p>
        <w:p w:rsidR="00F66B2C" w:rsidRDefault="00E75CDE">
          <w:pPr>
            <w:pStyle w:val="Verzeichnis2"/>
            <w:tabs>
              <w:tab w:val="left" w:pos="880"/>
              <w:tab w:val="right" w:leader="dot" w:pos="9062"/>
            </w:tabs>
            <w:rPr>
              <w:rFonts w:asciiTheme="minorHAnsi" w:eastAsiaTheme="minorEastAsia" w:hAnsiTheme="minorHAnsi"/>
              <w:noProof/>
              <w:color w:val="auto"/>
              <w:lang w:eastAsia="de-DE"/>
            </w:rPr>
          </w:pPr>
          <w:hyperlink w:anchor="_Toc364019791" w:history="1">
            <w:r w:rsidR="00F66B2C" w:rsidRPr="00A3749B">
              <w:rPr>
                <w:rStyle w:val="Hyperlink"/>
                <w:noProof/>
              </w:rPr>
              <w:t>4.3</w:t>
            </w:r>
            <w:r w:rsidR="00F66B2C">
              <w:rPr>
                <w:rFonts w:asciiTheme="minorHAnsi" w:eastAsiaTheme="minorEastAsia" w:hAnsiTheme="minorHAnsi"/>
                <w:noProof/>
                <w:color w:val="auto"/>
                <w:lang w:eastAsia="de-DE"/>
              </w:rPr>
              <w:tab/>
            </w:r>
            <w:r w:rsidR="00F66B2C" w:rsidRPr="00A3749B">
              <w:rPr>
                <w:rStyle w:val="Hyperlink"/>
                <w:noProof/>
              </w:rPr>
              <w:t>V4 – Quantitative Härtebestimmung mit Aquamerck-Kästen</w:t>
            </w:r>
            <w:r w:rsidR="00F66B2C">
              <w:rPr>
                <w:noProof/>
                <w:webHidden/>
              </w:rPr>
              <w:tab/>
            </w:r>
            <w:r w:rsidR="00F66B2C">
              <w:rPr>
                <w:noProof/>
                <w:webHidden/>
              </w:rPr>
              <w:fldChar w:fldCharType="begin"/>
            </w:r>
            <w:r w:rsidR="00F66B2C">
              <w:rPr>
                <w:noProof/>
                <w:webHidden/>
              </w:rPr>
              <w:instrText xml:space="preserve"> PAGEREF _Toc364019791 \h </w:instrText>
            </w:r>
            <w:r w:rsidR="00F66B2C">
              <w:rPr>
                <w:noProof/>
                <w:webHidden/>
              </w:rPr>
            </w:r>
            <w:r w:rsidR="00F66B2C">
              <w:rPr>
                <w:noProof/>
                <w:webHidden/>
              </w:rPr>
              <w:fldChar w:fldCharType="separate"/>
            </w:r>
            <w:r w:rsidR="00650CE6">
              <w:rPr>
                <w:noProof/>
                <w:webHidden/>
              </w:rPr>
              <w:t>13</w:t>
            </w:r>
            <w:r w:rsidR="00F66B2C">
              <w:rPr>
                <w:noProof/>
                <w:webHidden/>
              </w:rPr>
              <w:fldChar w:fldCharType="end"/>
            </w:r>
          </w:hyperlink>
        </w:p>
        <w:p w:rsidR="00F66B2C" w:rsidRDefault="00E75CDE">
          <w:pPr>
            <w:pStyle w:val="Verzeichnis2"/>
            <w:tabs>
              <w:tab w:val="left" w:pos="880"/>
              <w:tab w:val="right" w:leader="dot" w:pos="9062"/>
            </w:tabs>
            <w:rPr>
              <w:rFonts w:asciiTheme="minorHAnsi" w:eastAsiaTheme="minorEastAsia" w:hAnsiTheme="minorHAnsi"/>
              <w:noProof/>
              <w:color w:val="auto"/>
              <w:lang w:eastAsia="de-DE"/>
            </w:rPr>
          </w:pPr>
          <w:hyperlink w:anchor="_Toc364019792" w:history="1">
            <w:r w:rsidR="00F66B2C" w:rsidRPr="00A3749B">
              <w:rPr>
                <w:rStyle w:val="Hyperlink"/>
                <w:noProof/>
              </w:rPr>
              <w:t>4.4</w:t>
            </w:r>
            <w:r w:rsidR="00F66B2C">
              <w:rPr>
                <w:rFonts w:asciiTheme="minorHAnsi" w:eastAsiaTheme="minorEastAsia" w:hAnsiTheme="minorHAnsi"/>
                <w:noProof/>
                <w:color w:val="auto"/>
                <w:lang w:eastAsia="de-DE"/>
              </w:rPr>
              <w:tab/>
            </w:r>
            <w:r w:rsidR="00F66B2C" w:rsidRPr="00A3749B">
              <w:rPr>
                <w:rStyle w:val="Hyperlink"/>
                <w:noProof/>
              </w:rPr>
              <w:t>V 5 – Kalkentfernung</w:t>
            </w:r>
            <w:r w:rsidR="00F66B2C">
              <w:rPr>
                <w:noProof/>
                <w:webHidden/>
              </w:rPr>
              <w:tab/>
            </w:r>
            <w:r w:rsidR="00F66B2C">
              <w:rPr>
                <w:noProof/>
                <w:webHidden/>
              </w:rPr>
              <w:fldChar w:fldCharType="begin"/>
            </w:r>
            <w:r w:rsidR="00F66B2C">
              <w:rPr>
                <w:noProof/>
                <w:webHidden/>
              </w:rPr>
              <w:instrText xml:space="preserve"> PAGEREF _Toc364019792 \h </w:instrText>
            </w:r>
            <w:r w:rsidR="00F66B2C">
              <w:rPr>
                <w:noProof/>
                <w:webHidden/>
              </w:rPr>
            </w:r>
            <w:r w:rsidR="00F66B2C">
              <w:rPr>
                <w:noProof/>
                <w:webHidden/>
              </w:rPr>
              <w:fldChar w:fldCharType="separate"/>
            </w:r>
            <w:r w:rsidR="00650CE6">
              <w:rPr>
                <w:noProof/>
                <w:webHidden/>
              </w:rPr>
              <w:t>18</w:t>
            </w:r>
            <w:r w:rsidR="00F66B2C">
              <w:rPr>
                <w:noProof/>
                <w:webHidden/>
              </w:rPr>
              <w:fldChar w:fldCharType="end"/>
            </w:r>
          </w:hyperlink>
        </w:p>
        <w:p w:rsidR="00F66B2C" w:rsidRDefault="00E75CDE">
          <w:pPr>
            <w:pStyle w:val="Verzeichnis1"/>
            <w:tabs>
              <w:tab w:val="left" w:pos="440"/>
              <w:tab w:val="right" w:leader="dot" w:pos="9062"/>
            </w:tabs>
            <w:rPr>
              <w:rFonts w:asciiTheme="minorHAnsi" w:eastAsiaTheme="minorEastAsia" w:hAnsiTheme="minorHAnsi"/>
              <w:noProof/>
              <w:color w:val="auto"/>
              <w:lang w:eastAsia="de-DE"/>
            </w:rPr>
          </w:pPr>
          <w:hyperlink w:anchor="_Toc364019793" w:history="1">
            <w:r w:rsidR="00F66B2C" w:rsidRPr="00A3749B">
              <w:rPr>
                <w:rStyle w:val="Hyperlink"/>
                <w:noProof/>
              </w:rPr>
              <w:t>5</w:t>
            </w:r>
            <w:r w:rsidR="00F66B2C">
              <w:rPr>
                <w:rFonts w:asciiTheme="minorHAnsi" w:eastAsiaTheme="minorEastAsia" w:hAnsiTheme="minorHAnsi"/>
                <w:noProof/>
                <w:color w:val="auto"/>
                <w:lang w:eastAsia="de-DE"/>
              </w:rPr>
              <w:tab/>
            </w:r>
            <w:r w:rsidR="00F66B2C" w:rsidRPr="00A3749B">
              <w:rPr>
                <w:rStyle w:val="Hyperlink"/>
                <w:noProof/>
              </w:rPr>
              <w:t>Reflexion des Arbeitsblattes</w:t>
            </w:r>
            <w:r w:rsidR="00F66B2C">
              <w:rPr>
                <w:noProof/>
                <w:webHidden/>
              </w:rPr>
              <w:tab/>
            </w:r>
            <w:r w:rsidR="00F66B2C">
              <w:rPr>
                <w:noProof/>
                <w:webHidden/>
              </w:rPr>
              <w:fldChar w:fldCharType="begin"/>
            </w:r>
            <w:r w:rsidR="00F66B2C">
              <w:rPr>
                <w:noProof/>
                <w:webHidden/>
              </w:rPr>
              <w:instrText xml:space="preserve"> PAGEREF _Toc364019793 \h </w:instrText>
            </w:r>
            <w:r w:rsidR="00F66B2C">
              <w:rPr>
                <w:noProof/>
                <w:webHidden/>
              </w:rPr>
            </w:r>
            <w:r w:rsidR="00F66B2C">
              <w:rPr>
                <w:noProof/>
                <w:webHidden/>
              </w:rPr>
              <w:fldChar w:fldCharType="separate"/>
            </w:r>
            <w:r w:rsidR="00650CE6">
              <w:rPr>
                <w:noProof/>
                <w:webHidden/>
              </w:rPr>
              <w:t>20</w:t>
            </w:r>
            <w:r w:rsidR="00F66B2C">
              <w:rPr>
                <w:noProof/>
                <w:webHidden/>
              </w:rPr>
              <w:fldChar w:fldCharType="end"/>
            </w:r>
          </w:hyperlink>
        </w:p>
        <w:p w:rsidR="00F66B2C" w:rsidRDefault="00E75CDE">
          <w:pPr>
            <w:pStyle w:val="Verzeichnis2"/>
            <w:tabs>
              <w:tab w:val="left" w:pos="880"/>
              <w:tab w:val="right" w:leader="dot" w:pos="9062"/>
            </w:tabs>
            <w:rPr>
              <w:rFonts w:asciiTheme="minorHAnsi" w:eastAsiaTheme="minorEastAsia" w:hAnsiTheme="minorHAnsi"/>
              <w:noProof/>
              <w:color w:val="auto"/>
              <w:lang w:eastAsia="de-DE"/>
            </w:rPr>
          </w:pPr>
          <w:hyperlink w:anchor="_Toc364019794" w:history="1">
            <w:r w:rsidR="00F66B2C" w:rsidRPr="00A3749B">
              <w:rPr>
                <w:rStyle w:val="Hyperlink"/>
                <w:noProof/>
              </w:rPr>
              <w:t>5.1</w:t>
            </w:r>
            <w:r w:rsidR="00F66B2C">
              <w:rPr>
                <w:rFonts w:asciiTheme="minorHAnsi" w:eastAsiaTheme="minorEastAsia" w:hAnsiTheme="minorHAnsi"/>
                <w:noProof/>
                <w:color w:val="auto"/>
                <w:lang w:eastAsia="de-DE"/>
              </w:rPr>
              <w:tab/>
            </w:r>
            <w:r w:rsidR="00F66B2C" w:rsidRPr="00A3749B">
              <w:rPr>
                <w:rStyle w:val="Hyperlink"/>
                <w:noProof/>
              </w:rPr>
              <w:t>Erwartungshorizont (Kerncurriculum)</w:t>
            </w:r>
            <w:r w:rsidR="00F66B2C">
              <w:rPr>
                <w:noProof/>
                <w:webHidden/>
              </w:rPr>
              <w:tab/>
            </w:r>
            <w:r w:rsidR="00F66B2C">
              <w:rPr>
                <w:noProof/>
                <w:webHidden/>
              </w:rPr>
              <w:fldChar w:fldCharType="begin"/>
            </w:r>
            <w:r w:rsidR="00F66B2C">
              <w:rPr>
                <w:noProof/>
                <w:webHidden/>
              </w:rPr>
              <w:instrText xml:space="preserve"> PAGEREF _Toc364019794 \h </w:instrText>
            </w:r>
            <w:r w:rsidR="00F66B2C">
              <w:rPr>
                <w:noProof/>
                <w:webHidden/>
              </w:rPr>
            </w:r>
            <w:r w:rsidR="00F66B2C">
              <w:rPr>
                <w:noProof/>
                <w:webHidden/>
              </w:rPr>
              <w:fldChar w:fldCharType="separate"/>
            </w:r>
            <w:r w:rsidR="00650CE6">
              <w:rPr>
                <w:noProof/>
                <w:webHidden/>
              </w:rPr>
              <w:t>20</w:t>
            </w:r>
            <w:r w:rsidR="00F66B2C">
              <w:rPr>
                <w:noProof/>
                <w:webHidden/>
              </w:rPr>
              <w:fldChar w:fldCharType="end"/>
            </w:r>
          </w:hyperlink>
        </w:p>
        <w:p w:rsidR="00F66B2C" w:rsidRDefault="00E75CDE">
          <w:pPr>
            <w:pStyle w:val="Verzeichnis2"/>
            <w:tabs>
              <w:tab w:val="left" w:pos="880"/>
              <w:tab w:val="right" w:leader="dot" w:pos="9062"/>
            </w:tabs>
            <w:rPr>
              <w:rFonts w:asciiTheme="minorHAnsi" w:eastAsiaTheme="minorEastAsia" w:hAnsiTheme="minorHAnsi"/>
              <w:noProof/>
              <w:color w:val="auto"/>
              <w:lang w:eastAsia="de-DE"/>
            </w:rPr>
          </w:pPr>
          <w:hyperlink w:anchor="_Toc364019795" w:history="1">
            <w:r w:rsidR="00F66B2C" w:rsidRPr="00A3749B">
              <w:rPr>
                <w:rStyle w:val="Hyperlink"/>
                <w:noProof/>
              </w:rPr>
              <w:t>5.2</w:t>
            </w:r>
            <w:r w:rsidR="00F66B2C">
              <w:rPr>
                <w:rFonts w:asciiTheme="minorHAnsi" w:eastAsiaTheme="minorEastAsia" w:hAnsiTheme="minorHAnsi"/>
                <w:noProof/>
                <w:color w:val="auto"/>
                <w:lang w:eastAsia="de-DE"/>
              </w:rPr>
              <w:tab/>
            </w:r>
            <w:r w:rsidR="00F66B2C" w:rsidRPr="00A3749B">
              <w:rPr>
                <w:rStyle w:val="Hyperlink"/>
                <w:noProof/>
              </w:rPr>
              <w:t>Erwartungshorizont (Inhaltlich)</w:t>
            </w:r>
            <w:r w:rsidR="00F66B2C">
              <w:rPr>
                <w:noProof/>
                <w:webHidden/>
              </w:rPr>
              <w:tab/>
            </w:r>
            <w:r w:rsidR="00F66B2C">
              <w:rPr>
                <w:noProof/>
                <w:webHidden/>
              </w:rPr>
              <w:fldChar w:fldCharType="begin"/>
            </w:r>
            <w:r w:rsidR="00F66B2C">
              <w:rPr>
                <w:noProof/>
                <w:webHidden/>
              </w:rPr>
              <w:instrText xml:space="preserve"> PAGEREF _Toc364019795 \h </w:instrText>
            </w:r>
            <w:r w:rsidR="00F66B2C">
              <w:rPr>
                <w:noProof/>
                <w:webHidden/>
              </w:rPr>
            </w:r>
            <w:r w:rsidR="00F66B2C">
              <w:rPr>
                <w:noProof/>
                <w:webHidden/>
              </w:rPr>
              <w:fldChar w:fldCharType="separate"/>
            </w:r>
            <w:r w:rsidR="00650CE6">
              <w:rPr>
                <w:noProof/>
                <w:webHidden/>
              </w:rPr>
              <w:t>20</w:t>
            </w:r>
            <w:r w:rsidR="00F66B2C">
              <w:rPr>
                <w:noProof/>
                <w:webHidden/>
              </w:rPr>
              <w:fldChar w:fldCharType="end"/>
            </w:r>
          </w:hyperlink>
        </w:p>
        <w:p w:rsidR="00EA4D13" w:rsidRDefault="00EA4D13" w:rsidP="00EA4D13">
          <w:r>
            <w:fldChar w:fldCharType="end"/>
          </w:r>
        </w:p>
      </w:sdtContent>
    </w:sdt>
    <w:p w:rsidR="00EA4D13" w:rsidRDefault="00EA4D13" w:rsidP="00EA4D13"/>
    <w:p w:rsidR="00EA4D13" w:rsidRDefault="00EA4D13" w:rsidP="00EA4D13">
      <w:r>
        <w:br w:type="page"/>
      </w:r>
    </w:p>
    <w:p w:rsidR="00EA4D13" w:rsidRPr="0006684E" w:rsidRDefault="00EA4D13" w:rsidP="00EA4D13">
      <w:pPr>
        <w:pStyle w:val="berschrift1"/>
      </w:pPr>
      <w:bookmarkStart w:id="1" w:name="_Toc364019784"/>
      <w:r>
        <w:lastRenderedPageBreak/>
        <w:t xml:space="preserve">Beschreibung </w:t>
      </w:r>
      <w:r w:rsidRPr="0006684E">
        <w:t xml:space="preserve"> </w:t>
      </w:r>
      <w:r>
        <w:t>des Themas und zugehörige Lernziele</w:t>
      </w:r>
      <w:bookmarkEnd w:id="1"/>
      <w:r>
        <w:t xml:space="preserve"> </w:t>
      </w:r>
    </w:p>
    <w:p w:rsidR="001457C2" w:rsidRDefault="00D93347" w:rsidP="001457C2">
      <w:pPr>
        <w:rPr>
          <w:color w:val="1F497D" w:themeColor="text2"/>
        </w:rPr>
      </w:pPr>
      <w:r w:rsidRPr="00D93347">
        <w:rPr>
          <w:color w:val="auto"/>
        </w:rPr>
        <w:t>Wasserh</w:t>
      </w:r>
      <w:r>
        <w:rPr>
          <w:color w:val="auto"/>
        </w:rPr>
        <w:t xml:space="preserve">ärtebestimmung fällt in das weite und wichtige Thema der Nachweisreaktionen. </w:t>
      </w:r>
      <w:r w:rsidR="001457C2">
        <w:rPr>
          <w:color w:val="auto"/>
        </w:rPr>
        <w:t xml:space="preserve">Diese können qualitativ oder quantitativ erfolgen. Weiterhin sollen in dieser Unterrichtseinheit aber auch Eigenschaften der Stoffe thematisiert werden, </w:t>
      </w:r>
      <w:r w:rsidR="005F7345">
        <w:rPr>
          <w:color w:val="auto"/>
        </w:rPr>
        <w:t>welche</w:t>
      </w:r>
      <w:r w:rsidR="001457C2">
        <w:rPr>
          <w:color w:val="auto"/>
        </w:rPr>
        <w:t xml:space="preserve"> die Wasserhärte hervorrufen. Im Kerncurriculum ist das Thema unter folgenden Aspekten zu finden:</w:t>
      </w:r>
    </w:p>
    <w:tbl>
      <w:tblPr>
        <w:tblStyle w:val="Tabellenraster"/>
        <w:tblW w:w="0" w:type="auto"/>
        <w:tblLook w:val="04A0" w:firstRow="1" w:lastRow="0" w:firstColumn="1" w:lastColumn="0" w:noHBand="0" w:noVBand="1"/>
      </w:tblPr>
      <w:tblGrid>
        <w:gridCol w:w="1809"/>
        <w:gridCol w:w="7403"/>
      </w:tblGrid>
      <w:tr w:rsidR="00D93347" w:rsidRPr="0084722D" w:rsidTr="00DC6236">
        <w:tc>
          <w:tcPr>
            <w:tcW w:w="9212" w:type="dxa"/>
            <w:gridSpan w:val="2"/>
          </w:tcPr>
          <w:p w:rsidR="00D93347" w:rsidRPr="0084722D" w:rsidRDefault="00D93347" w:rsidP="00DC6236">
            <w:pPr>
              <w:spacing w:line="240" w:lineRule="auto"/>
              <w:rPr>
                <w:color w:val="auto"/>
              </w:rPr>
            </w:pPr>
            <w:r w:rsidRPr="0084722D">
              <w:rPr>
                <w:b/>
                <w:color w:val="auto"/>
              </w:rPr>
              <w:t>Basiskonzept Stoff-Teilchen</w:t>
            </w:r>
          </w:p>
        </w:tc>
      </w:tr>
      <w:tr w:rsidR="00D93347" w:rsidRPr="0084722D" w:rsidTr="00DC6236">
        <w:tc>
          <w:tcPr>
            <w:tcW w:w="1809" w:type="dxa"/>
          </w:tcPr>
          <w:p w:rsidR="00D93347" w:rsidRPr="0084722D" w:rsidRDefault="00D93347" w:rsidP="00DC6236">
            <w:pPr>
              <w:spacing w:line="240" w:lineRule="auto"/>
              <w:rPr>
                <w:color w:val="auto"/>
              </w:rPr>
            </w:pPr>
            <w:r w:rsidRPr="0084722D">
              <w:rPr>
                <w:color w:val="auto"/>
              </w:rPr>
              <w:t>Fachwissen</w:t>
            </w:r>
          </w:p>
        </w:tc>
        <w:tc>
          <w:tcPr>
            <w:tcW w:w="7403" w:type="dxa"/>
          </w:tcPr>
          <w:p w:rsidR="00D93347" w:rsidRPr="00D93347" w:rsidRDefault="00D93347" w:rsidP="00D93347">
            <w:pPr>
              <w:spacing w:line="240" w:lineRule="auto"/>
              <w:rPr>
                <w:b/>
                <w:color w:val="auto"/>
              </w:rPr>
            </w:pPr>
            <w:r>
              <w:rPr>
                <w:b/>
                <w:color w:val="auto"/>
              </w:rPr>
              <w:t xml:space="preserve">Atome und Atomverbände werden </w:t>
            </w:r>
            <w:r w:rsidRPr="00D93347">
              <w:rPr>
                <w:b/>
                <w:color w:val="auto"/>
              </w:rPr>
              <w:t>zu Stoffmengen zusammengefasst</w:t>
            </w:r>
          </w:p>
          <w:p w:rsidR="00D93347" w:rsidRPr="00D93347" w:rsidRDefault="00D93347" w:rsidP="00D93347">
            <w:pPr>
              <w:spacing w:line="240" w:lineRule="auto"/>
              <w:rPr>
                <w:color w:val="auto"/>
              </w:rPr>
            </w:pPr>
            <w:r w:rsidRPr="00D93347">
              <w:rPr>
                <w:color w:val="auto"/>
              </w:rPr>
              <w:t>Die Schülerinnen und Schüler...</w:t>
            </w:r>
          </w:p>
          <w:p w:rsidR="00D93347" w:rsidRPr="00D93347" w:rsidRDefault="00D93347" w:rsidP="00D93347">
            <w:pPr>
              <w:spacing w:line="240" w:lineRule="auto"/>
              <w:rPr>
                <w:color w:val="auto"/>
              </w:rPr>
            </w:pPr>
            <w:r>
              <w:rPr>
                <w:color w:val="auto"/>
              </w:rPr>
              <w:t xml:space="preserve">• unterscheiden zwischen </w:t>
            </w:r>
            <w:r w:rsidRPr="00D93347">
              <w:rPr>
                <w:color w:val="auto"/>
              </w:rPr>
              <w:t>Stoffportion und Stoffmenge.</w:t>
            </w:r>
            <w:r w:rsidR="00565AD3">
              <w:rPr>
                <w:color w:val="auto"/>
              </w:rPr>
              <w:t xml:space="preserve"> (V1)</w:t>
            </w:r>
          </w:p>
          <w:p w:rsidR="00D93347" w:rsidRDefault="00D93347" w:rsidP="00D93347">
            <w:pPr>
              <w:spacing w:line="240" w:lineRule="auto"/>
              <w:rPr>
                <w:color w:val="auto"/>
              </w:rPr>
            </w:pPr>
            <w:r>
              <w:rPr>
                <w:color w:val="auto"/>
              </w:rPr>
              <w:t xml:space="preserve">• wenden den Zusammenhang zwischen Stoffportionen und </w:t>
            </w:r>
            <w:r w:rsidRPr="00D93347">
              <w:rPr>
                <w:color w:val="auto"/>
              </w:rPr>
              <w:t>Stoffmengen an.</w:t>
            </w:r>
            <w:r w:rsidR="00565AD3">
              <w:rPr>
                <w:color w:val="auto"/>
              </w:rPr>
              <w:t xml:space="preserve"> (V1)</w:t>
            </w:r>
          </w:p>
          <w:p w:rsidR="00D93347" w:rsidRPr="00D93347" w:rsidRDefault="00D93347" w:rsidP="00D93347">
            <w:pPr>
              <w:spacing w:line="240" w:lineRule="auto"/>
              <w:rPr>
                <w:b/>
                <w:color w:val="auto"/>
              </w:rPr>
            </w:pPr>
            <w:r w:rsidRPr="00D93347">
              <w:rPr>
                <w:b/>
                <w:color w:val="auto"/>
              </w:rPr>
              <w:t>Elemente lassen sich nach verschiedenen Prinzipien ordnen</w:t>
            </w:r>
          </w:p>
          <w:p w:rsidR="00D93347" w:rsidRPr="00D93347" w:rsidRDefault="00D93347" w:rsidP="00D93347">
            <w:pPr>
              <w:spacing w:line="240" w:lineRule="auto"/>
              <w:rPr>
                <w:color w:val="auto"/>
              </w:rPr>
            </w:pPr>
            <w:r w:rsidRPr="00D93347">
              <w:rPr>
                <w:color w:val="auto"/>
              </w:rPr>
              <w:t>Die Schülerinnen und Schüler...</w:t>
            </w:r>
          </w:p>
          <w:p w:rsidR="00565AD3" w:rsidRDefault="00D93347" w:rsidP="00D93347">
            <w:pPr>
              <w:spacing w:line="240" w:lineRule="auto"/>
              <w:rPr>
                <w:color w:val="auto"/>
              </w:rPr>
            </w:pPr>
            <w:r>
              <w:rPr>
                <w:color w:val="auto"/>
              </w:rPr>
              <w:t xml:space="preserve">• ordnen Elemente bestimmten </w:t>
            </w:r>
            <w:r w:rsidRPr="00D93347">
              <w:rPr>
                <w:color w:val="auto"/>
              </w:rPr>
              <w:t>Elementfamilien zu.</w:t>
            </w:r>
            <w:r w:rsidR="00565AD3">
              <w:rPr>
                <w:color w:val="auto"/>
              </w:rPr>
              <w:t xml:space="preserve"> (Calcium &amp; Magnesium </w:t>
            </w:r>
          </w:p>
          <w:p w:rsidR="00D93347" w:rsidRPr="00D93347" w:rsidRDefault="00565AD3" w:rsidP="00D93347">
            <w:pPr>
              <w:spacing w:line="240" w:lineRule="auto"/>
              <w:rPr>
                <w:color w:val="auto"/>
              </w:rPr>
            </w:pPr>
            <w:r>
              <w:rPr>
                <w:color w:val="auto"/>
              </w:rPr>
              <w:t xml:space="preserve">   = Erdalkalimetalle)</w:t>
            </w:r>
          </w:p>
          <w:p w:rsidR="00D93347" w:rsidRDefault="00D93347" w:rsidP="00D93347">
            <w:pPr>
              <w:spacing w:line="240" w:lineRule="auto"/>
              <w:rPr>
                <w:color w:val="auto"/>
              </w:rPr>
            </w:pPr>
            <w:r>
              <w:rPr>
                <w:color w:val="auto"/>
              </w:rPr>
              <w:t xml:space="preserve">• vergleichen die Elemente innerhalb einer Familie und </w:t>
            </w:r>
            <w:r w:rsidRPr="00D93347">
              <w:rPr>
                <w:color w:val="auto"/>
              </w:rPr>
              <w:t>stellen Gemeinsam</w:t>
            </w:r>
            <w:r>
              <w:rPr>
                <w:color w:val="auto"/>
              </w:rPr>
              <w:t xml:space="preserve">- </w:t>
            </w:r>
          </w:p>
          <w:p w:rsidR="00565AD3" w:rsidRDefault="00D93347" w:rsidP="00565AD3">
            <w:pPr>
              <w:spacing w:line="240" w:lineRule="auto"/>
              <w:rPr>
                <w:color w:val="auto"/>
              </w:rPr>
            </w:pPr>
            <w:r>
              <w:rPr>
                <w:color w:val="auto"/>
              </w:rPr>
              <w:t xml:space="preserve">   </w:t>
            </w:r>
            <w:proofErr w:type="spellStart"/>
            <w:r>
              <w:rPr>
                <w:color w:val="auto"/>
              </w:rPr>
              <w:t>keiten</w:t>
            </w:r>
            <w:proofErr w:type="spellEnd"/>
            <w:r>
              <w:rPr>
                <w:color w:val="auto"/>
              </w:rPr>
              <w:t xml:space="preserve"> und </w:t>
            </w:r>
            <w:r w:rsidRPr="00D93347">
              <w:rPr>
                <w:color w:val="auto"/>
              </w:rPr>
              <w:t>Unterschiede fest.</w:t>
            </w:r>
            <w:r w:rsidR="00565AD3">
              <w:rPr>
                <w:color w:val="auto"/>
              </w:rPr>
              <w:t xml:space="preserve">  (Calcium &amp; Magnesium </w:t>
            </w:r>
          </w:p>
          <w:p w:rsidR="00D93347" w:rsidRDefault="00565AD3" w:rsidP="00D93347">
            <w:pPr>
              <w:spacing w:line="240" w:lineRule="auto"/>
              <w:rPr>
                <w:color w:val="auto"/>
              </w:rPr>
            </w:pPr>
            <w:r>
              <w:rPr>
                <w:color w:val="auto"/>
              </w:rPr>
              <w:t xml:space="preserve">   = Erdalkalimetalle, Zusammenhang mit Wasserhärte)</w:t>
            </w:r>
          </w:p>
          <w:p w:rsidR="00D93347" w:rsidRPr="00D93347" w:rsidRDefault="00D93347" w:rsidP="00D93347">
            <w:pPr>
              <w:spacing w:line="240" w:lineRule="auto"/>
              <w:rPr>
                <w:b/>
                <w:color w:val="auto"/>
              </w:rPr>
            </w:pPr>
            <w:r w:rsidRPr="00D93347">
              <w:rPr>
                <w:b/>
                <w:color w:val="auto"/>
              </w:rPr>
              <w:t>Sto</w:t>
            </w:r>
            <w:r>
              <w:rPr>
                <w:b/>
                <w:color w:val="auto"/>
              </w:rPr>
              <w:t xml:space="preserve">ffnachweise lassen sich auf die </w:t>
            </w:r>
            <w:r w:rsidRPr="00D93347">
              <w:rPr>
                <w:b/>
                <w:color w:val="auto"/>
              </w:rPr>
              <w:t>Anwesenheit bestimmter Teilchen</w:t>
            </w:r>
          </w:p>
          <w:p w:rsidR="00D93347" w:rsidRPr="00D93347" w:rsidRDefault="00D93347" w:rsidP="00D93347">
            <w:pPr>
              <w:spacing w:line="240" w:lineRule="auto"/>
              <w:rPr>
                <w:b/>
                <w:color w:val="auto"/>
              </w:rPr>
            </w:pPr>
            <w:r w:rsidRPr="00D93347">
              <w:rPr>
                <w:b/>
                <w:color w:val="auto"/>
              </w:rPr>
              <w:t>zurückführen</w:t>
            </w:r>
          </w:p>
          <w:p w:rsidR="00D93347" w:rsidRPr="00D93347" w:rsidRDefault="00D93347" w:rsidP="00D93347">
            <w:pPr>
              <w:spacing w:line="240" w:lineRule="auto"/>
              <w:rPr>
                <w:color w:val="auto"/>
              </w:rPr>
            </w:pPr>
            <w:r w:rsidRPr="00D93347">
              <w:rPr>
                <w:color w:val="auto"/>
              </w:rPr>
              <w:t>Die Schülerinnen und Schüler...</w:t>
            </w:r>
          </w:p>
          <w:p w:rsidR="00D93347" w:rsidRDefault="00D93347" w:rsidP="00D93347">
            <w:pPr>
              <w:spacing w:line="240" w:lineRule="auto"/>
              <w:rPr>
                <w:color w:val="auto"/>
              </w:rPr>
            </w:pPr>
            <w:r>
              <w:rPr>
                <w:color w:val="auto"/>
              </w:rPr>
              <w:t xml:space="preserve">• führen Nachweisreaktionen auf das Vorhandensein von </w:t>
            </w:r>
            <w:r w:rsidRPr="00D93347">
              <w:rPr>
                <w:color w:val="auto"/>
              </w:rPr>
              <w:t xml:space="preserve">bestimmten </w:t>
            </w:r>
          </w:p>
          <w:p w:rsidR="00D93347" w:rsidRPr="00D93347" w:rsidRDefault="00D93347" w:rsidP="00D93347">
            <w:pPr>
              <w:spacing w:line="240" w:lineRule="auto"/>
              <w:rPr>
                <w:color w:val="auto"/>
              </w:rPr>
            </w:pPr>
            <w:r>
              <w:rPr>
                <w:color w:val="auto"/>
              </w:rPr>
              <w:t xml:space="preserve">   </w:t>
            </w:r>
            <w:r w:rsidRPr="00D93347">
              <w:rPr>
                <w:color w:val="auto"/>
              </w:rPr>
              <w:t>Teilchen zurück.</w:t>
            </w:r>
            <w:r w:rsidR="007E5475">
              <w:rPr>
                <w:color w:val="auto"/>
              </w:rPr>
              <w:t xml:space="preserve"> (V2, V3, V4</w:t>
            </w:r>
            <w:r w:rsidR="00565AD3">
              <w:rPr>
                <w:color w:val="auto"/>
              </w:rPr>
              <w:t>)</w:t>
            </w:r>
          </w:p>
        </w:tc>
      </w:tr>
      <w:tr w:rsidR="00D93347" w:rsidRPr="0084722D" w:rsidTr="00DC6236">
        <w:tc>
          <w:tcPr>
            <w:tcW w:w="1809" w:type="dxa"/>
          </w:tcPr>
          <w:p w:rsidR="00D93347" w:rsidRPr="0084722D" w:rsidRDefault="00D93347" w:rsidP="00DC6236">
            <w:pPr>
              <w:spacing w:line="240" w:lineRule="auto"/>
              <w:rPr>
                <w:color w:val="auto"/>
              </w:rPr>
            </w:pPr>
            <w:r>
              <w:rPr>
                <w:color w:val="auto"/>
              </w:rPr>
              <w:t>Erkenntnis-gewinnung</w:t>
            </w:r>
          </w:p>
        </w:tc>
        <w:tc>
          <w:tcPr>
            <w:tcW w:w="7403" w:type="dxa"/>
          </w:tcPr>
          <w:p w:rsidR="00D93347" w:rsidRPr="00D93347" w:rsidRDefault="00D93347" w:rsidP="00D93347">
            <w:pPr>
              <w:spacing w:line="240" w:lineRule="auto"/>
              <w:rPr>
                <w:b/>
                <w:color w:val="auto"/>
              </w:rPr>
            </w:pPr>
            <w:r w:rsidRPr="00D93347">
              <w:rPr>
                <w:b/>
                <w:color w:val="auto"/>
              </w:rPr>
              <w:t>Nachweisreaktionen anwenden</w:t>
            </w:r>
          </w:p>
          <w:p w:rsidR="00D93347" w:rsidRPr="00D93347" w:rsidRDefault="00D93347" w:rsidP="00D93347">
            <w:pPr>
              <w:spacing w:line="240" w:lineRule="auto"/>
              <w:rPr>
                <w:color w:val="auto"/>
              </w:rPr>
            </w:pPr>
            <w:r w:rsidRPr="00D93347">
              <w:rPr>
                <w:color w:val="auto"/>
              </w:rPr>
              <w:t>Die Schülerinnen und Schüler...</w:t>
            </w:r>
          </w:p>
          <w:p w:rsidR="00D93347" w:rsidRPr="00D93347" w:rsidRDefault="00D93347" w:rsidP="00D93347">
            <w:pPr>
              <w:spacing w:line="240" w:lineRule="auto"/>
              <w:rPr>
                <w:color w:val="auto"/>
              </w:rPr>
            </w:pPr>
            <w:r w:rsidRPr="00D93347">
              <w:rPr>
                <w:color w:val="auto"/>
              </w:rPr>
              <w:t xml:space="preserve">• </w:t>
            </w:r>
            <w:r>
              <w:rPr>
                <w:color w:val="auto"/>
              </w:rPr>
              <w:t xml:space="preserve">führen qualitative </w:t>
            </w:r>
            <w:r w:rsidRPr="00D93347">
              <w:rPr>
                <w:color w:val="auto"/>
              </w:rPr>
              <w:t>Nachweisreaktionen durch.</w:t>
            </w:r>
            <w:r w:rsidR="00565AD3">
              <w:rPr>
                <w:color w:val="auto"/>
              </w:rPr>
              <w:t xml:space="preserve"> (V2, V3)</w:t>
            </w:r>
          </w:p>
          <w:p w:rsidR="00D93347" w:rsidRPr="0084722D" w:rsidRDefault="00D93347" w:rsidP="00D93347">
            <w:pPr>
              <w:spacing w:line="240" w:lineRule="auto"/>
              <w:rPr>
                <w:color w:val="auto"/>
              </w:rPr>
            </w:pPr>
            <w:r w:rsidRPr="00D93347">
              <w:rPr>
                <w:color w:val="auto"/>
              </w:rPr>
              <w:t xml:space="preserve">• </w:t>
            </w:r>
            <w:r>
              <w:rPr>
                <w:color w:val="auto"/>
              </w:rPr>
              <w:t xml:space="preserve">werten vorgegebene quantitative </w:t>
            </w:r>
            <w:r w:rsidRPr="00D93347">
              <w:rPr>
                <w:color w:val="auto"/>
              </w:rPr>
              <w:t>Daten aus.</w:t>
            </w:r>
            <w:r w:rsidR="007E5475">
              <w:rPr>
                <w:color w:val="auto"/>
              </w:rPr>
              <w:t xml:space="preserve"> (V4</w:t>
            </w:r>
            <w:r w:rsidR="00565AD3">
              <w:rPr>
                <w:color w:val="auto"/>
              </w:rPr>
              <w:t>)</w:t>
            </w:r>
          </w:p>
        </w:tc>
      </w:tr>
      <w:tr w:rsidR="00D93347" w:rsidRPr="0084722D" w:rsidTr="00DC6236">
        <w:tc>
          <w:tcPr>
            <w:tcW w:w="9212" w:type="dxa"/>
            <w:gridSpan w:val="2"/>
          </w:tcPr>
          <w:p w:rsidR="00D93347" w:rsidRPr="0084722D" w:rsidRDefault="00D93347" w:rsidP="00D93347">
            <w:pPr>
              <w:spacing w:line="240" w:lineRule="auto"/>
              <w:rPr>
                <w:color w:val="auto"/>
              </w:rPr>
            </w:pPr>
            <w:r w:rsidRPr="0084722D">
              <w:rPr>
                <w:b/>
                <w:color w:val="auto"/>
              </w:rPr>
              <w:t xml:space="preserve">Basiskonzept </w:t>
            </w:r>
            <w:r>
              <w:rPr>
                <w:b/>
                <w:color w:val="auto"/>
              </w:rPr>
              <w:t>Struktur-Eigenschaft</w:t>
            </w:r>
          </w:p>
        </w:tc>
      </w:tr>
      <w:tr w:rsidR="00D93347" w:rsidRPr="0084722D" w:rsidTr="00DC6236">
        <w:tc>
          <w:tcPr>
            <w:tcW w:w="1809" w:type="dxa"/>
          </w:tcPr>
          <w:p w:rsidR="00D93347" w:rsidRPr="0084722D" w:rsidRDefault="00D93347" w:rsidP="00DC6236">
            <w:pPr>
              <w:spacing w:line="240" w:lineRule="auto"/>
              <w:rPr>
                <w:color w:val="auto"/>
              </w:rPr>
            </w:pPr>
            <w:r>
              <w:rPr>
                <w:color w:val="auto"/>
              </w:rPr>
              <w:t>Bewertung</w:t>
            </w:r>
          </w:p>
        </w:tc>
        <w:tc>
          <w:tcPr>
            <w:tcW w:w="7403" w:type="dxa"/>
          </w:tcPr>
          <w:p w:rsidR="00D93347" w:rsidRPr="0020480D" w:rsidRDefault="001457C2" w:rsidP="00D93347">
            <w:pPr>
              <w:spacing w:line="240" w:lineRule="auto"/>
              <w:rPr>
                <w:b/>
                <w:color w:val="auto"/>
              </w:rPr>
            </w:pPr>
            <w:r>
              <w:rPr>
                <w:b/>
                <w:color w:val="auto"/>
              </w:rPr>
              <w:t xml:space="preserve">Chemie als bedeutsame </w:t>
            </w:r>
            <w:r w:rsidR="00D93347" w:rsidRPr="0020480D">
              <w:rPr>
                <w:b/>
                <w:color w:val="auto"/>
              </w:rPr>
              <w:t>Wissenschaft erkennen</w:t>
            </w:r>
          </w:p>
          <w:p w:rsidR="00D93347" w:rsidRPr="00D93347" w:rsidRDefault="00D93347" w:rsidP="00D93347">
            <w:pPr>
              <w:spacing w:line="240" w:lineRule="auto"/>
              <w:rPr>
                <w:color w:val="auto"/>
              </w:rPr>
            </w:pPr>
            <w:r w:rsidRPr="00D93347">
              <w:rPr>
                <w:color w:val="auto"/>
              </w:rPr>
              <w:t>Die Schülerinnen und Schüler...</w:t>
            </w:r>
          </w:p>
          <w:p w:rsidR="0020480D" w:rsidRDefault="0020480D" w:rsidP="00D93347">
            <w:pPr>
              <w:spacing w:line="240" w:lineRule="auto"/>
              <w:rPr>
                <w:color w:val="auto"/>
              </w:rPr>
            </w:pPr>
            <w:r>
              <w:rPr>
                <w:color w:val="auto"/>
              </w:rPr>
              <w:t xml:space="preserve">• bewerten Informationen, </w:t>
            </w:r>
            <w:r w:rsidR="00D93347" w:rsidRPr="00D93347">
              <w:rPr>
                <w:color w:val="auto"/>
              </w:rPr>
              <w:t>re</w:t>
            </w:r>
            <w:r>
              <w:rPr>
                <w:color w:val="auto"/>
              </w:rPr>
              <w:t xml:space="preserve">flektieren diese und nutzen sie </w:t>
            </w:r>
            <w:r w:rsidR="00D93347" w:rsidRPr="00D93347">
              <w:rPr>
                <w:color w:val="auto"/>
              </w:rPr>
              <w:t xml:space="preserve">für die eigene </w:t>
            </w:r>
          </w:p>
          <w:p w:rsidR="00D93347" w:rsidRPr="00D93347" w:rsidRDefault="0020480D" w:rsidP="00D93347">
            <w:pPr>
              <w:spacing w:line="240" w:lineRule="auto"/>
              <w:rPr>
                <w:color w:val="auto"/>
              </w:rPr>
            </w:pPr>
            <w:r>
              <w:rPr>
                <w:color w:val="auto"/>
              </w:rPr>
              <w:t xml:space="preserve">   </w:t>
            </w:r>
            <w:r w:rsidR="00D93347" w:rsidRPr="00D93347">
              <w:rPr>
                <w:color w:val="auto"/>
              </w:rPr>
              <w:t>Argumentation.</w:t>
            </w:r>
            <w:r w:rsidR="00AE38DE">
              <w:rPr>
                <w:color w:val="auto"/>
              </w:rPr>
              <w:t xml:space="preserve"> (Arbeitsblatt)</w:t>
            </w:r>
          </w:p>
          <w:p w:rsidR="0020480D" w:rsidRDefault="00AE38DE" w:rsidP="00D93347">
            <w:pPr>
              <w:spacing w:line="240" w:lineRule="auto"/>
              <w:rPr>
                <w:color w:val="auto"/>
              </w:rPr>
            </w:pPr>
            <w:r>
              <w:rPr>
                <w:color w:val="auto"/>
              </w:rPr>
              <w:t xml:space="preserve">• erkennen, diskutieren und </w:t>
            </w:r>
            <w:r w:rsidR="0020480D">
              <w:rPr>
                <w:color w:val="auto"/>
              </w:rPr>
              <w:t xml:space="preserve">bewerten die Vor- und Nachteile </w:t>
            </w:r>
            <w:r w:rsidR="00D93347" w:rsidRPr="00D93347">
              <w:rPr>
                <w:color w:val="auto"/>
              </w:rPr>
              <w:t xml:space="preserve">von </w:t>
            </w:r>
            <w:proofErr w:type="spellStart"/>
            <w:r w:rsidR="00D93347" w:rsidRPr="00D93347">
              <w:rPr>
                <w:color w:val="auto"/>
              </w:rPr>
              <w:t>Rohstof</w:t>
            </w:r>
            <w:proofErr w:type="spellEnd"/>
            <w:r w:rsidR="0020480D">
              <w:rPr>
                <w:color w:val="auto"/>
              </w:rPr>
              <w:t>-</w:t>
            </w:r>
          </w:p>
          <w:p w:rsidR="00D93347" w:rsidRPr="0084722D" w:rsidRDefault="0020480D" w:rsidP="00D93347">
            <w:pPr>
              <w:spacing w:line="240" w:lineRule="auto"/>
              <w:rPr>
                <w:color w:val="auto"/>
              </w:rPr>
            </w:pPr>
            <w:r>
              <w:rPr>
                <w:color w:val="auto"/>
              </w:rPr>
              <w:t xml:space="preserve">   </w:t>
            </w:r>
            <w:proofErr w:type="spellStart"/>
            <w:r w:rsidR="00D93347" w:rsidRPr="00D93347">
              <w:rPr>
                <w:color w:val="auto"/>
              </w:rPr>
              <w:t>fen</w:t>
            </w:r>
            <w:proofErr w:type="spellEnd"/>
            <w:r w:rsidR="00D93347" w:rsidRPr="00D93347">
              <w:rPr>
                <w:color w:val="auto"/>
              </w:rPr>
              <w:t xml:space="preserve"> und Produkten.</w:t>
            </w:r>
            <w:r w:rsidR="00AE38DE">
              <w:rPr>
                <w:color w:val="auto"/>
              </w:rPr>
              <w:t xml:space="preserve"> (Arbeitsblatt, Aufgabe 3, V2, V3)</w:t>
            </w:r>
          </w:p>
        </w:tc>
      </w:tr>
      <w:tr w:rsidR="00D93347" w:rsidRPr="0084722D" w:rsidTr="00DC6236">
        <w:tc>
          <w:tcPr>
            <w:tcW w:w="9212" w:type="dxa"/>
            <w:gridSpan w:val="2"/>
          </w:tcPr>
          <w:p w:rsidR="00D93347" w:rsidRPr="0084722D" w:rsidRDefault="00D93347" w:rsidP="00DC6236">
            <w:pPr>
              <w:spacing w:line="240" w:lineRule="auto"/>
              <w:rPr>
                <w:color w:val="auto"/>
              </w:rPr>
            </w:pPr>
            <w:r w:rsidRPr="0084722D">
              <w:rPr>
                <w:b/>
                <w:color w:val="auto"/>
              </w:rPr>
              <w:t>Basiskonzept Chemische Reaktion</w:t>
            </w:r>
          </w:p>
        </w:tc>
      </w:tr>
      <w:tr w:rsidR="00D93347" w:rsidRPr="0084722D" w:rsidTr="00DC6236">
        <w:tc>
          <w:tcPr>
            <w:tcW w:w="1809" w:type="dxa"/>
          </w:tcPr>
          <w:p w:rsidR="00D93347" w:rsidRPr="0084722D" w:rsidRDefault="00D93347" w:rsidP="00DC6236">
            <w:pPr>
              <w:spacing w:line="240" w:lineRule="auto"/>
              <w:rPr>
                <w:color w:val="auto"/>
              </w:rPr>
            </w:pPr>
            <w:r w:rsidRPr="0084722D">
              <w:rPr>
                <w:color w:val="auto"/>
              </w:rPr>
              <w:t>Fachwissen</w:t>
            </w:r>
          </w:p>
        </w:tc>
        <w:tc>
          <w:tcPr>
            <w:tcW w:w="7403" w:type="dxa"/>
          </w:tcPr>
          <w:p w:rsidR="0020480D" w:rsidRPr="0020480D" w:rsidRDefault="001457C2" w:rsidP="0020480D">
            <w:pPr>
              <w:spacing w:line="240" w:lineRule="auto"/>
              <w:rPr>
                <w:b/>
                <w:color w:val="auto"/>
              </w:rPr>
            </w:pPr>
            <w:r>
              <w:rPr>
                <w:b/>
                <w:color w:val="auto"/>
              </w:rPr>
              <w:t>Chemische Reaktionen auf</w:t>
            </w:r>
            <w:r w:rsidR="001C7446">
              <w:rPr>
                <w:b/>
                <w:color w:val="auto"/>
              </w:rPr>
              <w:t xml:space="preserve"> </w:t>
            </w:r>
            <w:r>
              <w:rPr>
                <w:b/>
                <w:color w:val="auto"/>
              </w:rPr>
              <w:t xml:space="preserve">Teilchenebene differenziert </w:t>
            </w:r>
            <w:r w:rsidR="0020480D" w:rsidRPr="0020480D">
              <w:rPr>
                <w:b/>
                <w:color w:val="auto"/>
              </w:rPr>
              <w:t>erklären</w:t>
            </w:r>
          </w:p>
          <w:p w:rsidR="0020480D" w:rsidRPr="0020480D" w:rsidRDefault="0020480D" w:rsidP="0020480D">
            <w:pPr>
              <w:spacing w:line="240" w:lineRule="auto"/>
              <w:rPr>
                <w:color w:val="auto"/>
              </w:rPr>
            </w:pPr>
            <w:r w:rsidRPr="0020480D">
              <w:rPr>
                <w:color w:val="auto"/>
              </w:rPr>
              <w:t>Die Schülerinnen und Schüler…</w:t>
            </w:r>
          </w:p>
          <w:p w:rsidR="0020480D" w:rsidRDefault="0020480D" w:rsidP="0020480D">
            <w:pPr>
              <w:spacing w:line="240" w:lineRule="auto"/>
              <w:rPr>
                <w:color w:val="auto"/>
              </w:rPr>
            </w:pPr>
            <w:r>
              <w:rPr>
                <w:color w:val="auto"/>
              </w:rPr>
              <w:t xml:space="preserve">• deuten die chemische Reaktion mit einem differenzierten Atommodell als </w:t>
            </w:r>
          </w:p>
          <w:p w:rsidR="00D93347" w:rsidRPr="0084722D" w:rsidRDefault="0020480D" w:rsidP="0020480D">
            <w:pPr>
              <w:spacing w:line="240" w:lineRule="auto"/>
              <w:rPr>
                <w:color w:val="auto"/>
              </w:rPr>
            </w:pPr>
            <w:r>
              <w:rPr>
                <w:color w:val="auto"/>
              </w:rPr>
              <w:t xml:space="preserve">   Spaltung und </w:t>
            </w:r>
            <w:r w:rsidRPr="0020480D">
              <w:rPr>
                <w:color w:val="auto"/>
              </w:rPr>
              <w:t>Bildung von Bindungen.</w:t>
            </w:r>
            <w:r w:rsidR="00AE38DE">
              <w:rPr>
                <w:color w:val="auto"/>
              </w:rPr>
              <w:t xml:space="preserve"> (Deutungen)</w:t>
            </w:r>
          </w:p>
        </w:tc>
      </w:tr>
    </w:tbl>
    <w:p w:rsidR="001457C2" w:rsidRDefault="001457C2" w:rsidP="00EA4D13">
      <w:pPr>
        <w:rPr>
          <w:color w:val="1F497D" w:themeColor="text2"/>
        </w:rPr>
      </w:pPr>
    </w:p>
    <w:p w:rsidR="001C7446" w:rsidRDefault="001C7446" w:rsidP="00EA4D13">
      <w:pPr>
        <w:rPr>
          <w:color w:val="auto"/>
        </w:rPr>
      </w:pPr>
      <w:r>
        <w:rPr>
          <w:color w:val="auto"/>
        </w:rPr>
        <w:t xml:space="preserve">Wasserhärte wird durch Magnesium- und </w:t>
      </w:r>
      <w:proofErr w:type="spellStart"/>
      <w:r>
        <w:rPr>
          <w:color w:val="auto"/>
        </w:rPr>
        <w:t>Calciumionen</w:t>
      </w:r>
      <w:proofErr w:type="spellEnd"/>
      <w:r>
        <w:rPr>
          <w:color w:val="auto"/>
        </w:rPr>
        <w:t xml:space="preserve"> im Wasser hervorgerufen. Je mehr Ionen vorliegen, desto härter ist das Wasser. Wasserhärte ist schlecht für Geräte und Maschinen, weil sie dadurch verkalken. Die Wasserhärte wird im SI-System in mmol/L angegeben. Diese Angabe bezieht sich auf die Gesamtsumme von Magnesium- und </w:t>
      </w:r>
      <w:proofErr w:type="spellStart"/>
      <w:r>
        <w:rPr>
          <w:color w:val="auto"/>
        </w:rPr>
        <w:t>Calciumionen</w:t>
      </w:r>
      <w:proofErr w:type="spellEnd"/>
      <w:r>
        <w:rPr>
          <w:color w:val="auto"/>
        </w:rPr>
        <w:t xml:space="preserve">. Es wird jedoch häufig auch die Calciumhärte und Magnesiumhärte sowie vorübergehende und permanente Härte unterschieden. Vorübergehende Härte bezieht sich auf den Anteil von </w:t>
      </w:r>
      <w:proofErr w:type="spellStart"/>
      <w:r>
        <w:rPr>
          <w:color w:val="auto"/>
        </w:rPr>
        <w:t>Carbonationen</w:t>
      </w:r>
      <w:proofErr w:type="spellEnd"/>
      <w:r>
        <w:rPr>
          <w:color w:val="auto"/>
        </w:rPr>
        <w:t xml:space="preserve"> im </w:t>
      </w:r>
      <w:r>
        <w:rPr>
          <w:color w:val="auto"/>
        </w:rPr>
        <w:lastRenderedPageBreak/>
        <w:t xml:space="preserve">Wasser, permanente auf </w:t>
      </w:r>
      <w:r w:rsidR="008042FB">
        <w:rPr>
          <w:color w:val="auto"/>
        </w:rPr>
        <w:t xml:space="preserve">alle anderen Anionen, die im Gegensatz zu den </w:t>
      </w:r>
      <w:proofErr w:type="spellStart"/>
      <w:r w:rsidR="008042FB">
        <w:rPr>
          <w:color w:val="auto"/>
        </w:rPr>
        <w:t>Carbonationen</w:t>
      </w:r>
      <w:proofErr w:type="spellEnd"/>
      <w:r w:rsidR="008042FB">
        <w:rPr>
          <w:color w:val="auto"/>
        </w:rPr>
        <w:t xml:space="preserve"> nicht mit den Calcium- und </w:t>
      </w:r>
      <w:proofErr w:type="spellStart"/>
      <w:r w:rsidR="008042FB">
        <w:rPr>
          <w:color w:val="auto"/>
        </w:rPr>
        <w:t>Magnesiumionen</w:t>
      </w:r>
      <w:proofErr w:type="spellEnd"/>
      <w:r w:rsidR="008042FB">
        <w:rPr>
          <w:color w:val="auto"/>
        </w:rPr>
        <w:t xml:space="preserve"> aus der Lösung ausgefällt werden können.</w:t>
      </w:r>
    </w:p>
    <w:p w:rsidR="008042FB" w:rsidRPr="001C7446" w:rsidRDefault="008042FB" w:rsidP="00EA4D13">
      <w:pPr>
        <w:rPr>
          <w:color w:val="auto"/>
        </w:rPr>
      </w:pPr>
      <w:r>
        <w:rPr>
          <w:color w:val="auto"/>
        </w:rPr>
        <w:t xml:space="preserve">Wasserhärte kann auf verschiedene Weise reduziert werden: Das Wasser kann beispielsweise destilliert werden oder durch einen Ionenaustauscher von Calcium- und </w:t>
      </w:r>
      <w:proofErr w:type="spellStart"/>
      <w:r>
        <w:rPr>
          <w:color w:val="auto"/>
        </w:rPr>
        <w:t>Magnesiumionen</w:t>
      </w:r>
      <w:proofErr w:type="spellEnd"/>
      <w:r>
        <w:rPr>
          <w:color w:val="auto"/>
        </w:rPr>
        <w:t xml:space="preserve"> befreit werden. Weiterhin kann sie ausgefällt werden oder die Kationen werden mit Polyphosphaten </w:t>
      </w:r>
      <w:proofErr w:type="spellStart"/>
      <w:r>
        <w:rPr>
          <w:color w:val="auto"/>
        </w:rPr>
        <w:t>komplexiert</w:t>
      </w:r>
      <w:proofErr w:type="spellEnd"/>
      <w:r>
        <w:rPr>
          <w:color w:val="auto"/>
        </w:rPr>
        <w:t xml:space="preserve"> und dadurch gebunden.</w:t>
      </w:r>
    </w:p>
    <w:p w:rsidR="00EA4D13" w:rsidRDefault="00EA4D13" w:rsidP="00EA4D13">
      <w:pPr>
        <w:pStyle w:val="berschrift1"/>
      </w:pPr>
      <w:bookmarkStart w:id="2" w:name="_Toc364019785"/>
      <w:r>
        <w:t xml:space="preserve">Relevanz für die </w:t>
      </w:r>
      <w:proofErr w:type="spellStart"/>
      <w:r>
        <w:t>SuS</w:t>
      </w:r>
      <w:bookmarkEnd w:id="2"/>
      <w:proofErr w:type="spellEnd"/>
      <w:r>
        <w:t xml:space="preserve"> </w:t>
      </w:r>
    </w:p>
    <w:p w:rsidR="00EA4D13" w:rsidRDefault="001457C2" w:rsidP="00EA4D13">
      <w:pPr>
        <w:rPr>
          <w:color w:val="auto"/>
        </w:rPr>
      </w:pPr>
      <w:r w:rsidRPr="001457C2">
        <w:rPr>
          <w:color w:val="auto"/>
        </w:rPr>
        <w:t>Die Rele</w:t>
      </w:r>
      <w:r>
        <w:rPr>
          <w:color w:val="auto"/>
        </w:rPr>
        <w:t xml:space="preserve">vanz des Themas für die </w:t>
      </w:r>
      <w:proofErr w:type="spellStart"/>
      <w:r>
        <w:rPr>
          <w:color w:val="auto"/>
        </w:rPr>
        <w:t>SuS</w:t>
      </w:r>
      <w:proofErr w:type="spellEnd"/>
      <w:r>
        <w:rPr>
          <w:color w:val="auto"/>
        </w:rPr>
        <w:t xml:space="preserve"> ergibt sich aus den vielen Anknüpfungspunkten zu ihrem Alltag. </w:t>
      </w:r>
      <w:r w:rsidR="00197FA4">
        <w:rPr>
          <w:color w:val="auto"/>
        </w:rPr>
        <w:t>Wasser nimmt in der menschlichen Lebensweise einen hohen Stellenwert ein: Wir trinken es, kochen damit, waschen uns und putzen unsere Besitztümer damit. Das Wasser, welch</w:t>
      </w:r>
      <w:r w:rsidR="001C7446">
        <w:rPr>
          <w:color w:val="auto"/>
        </w:rPr>
        <w:t>es wir verwenden, hat jedoch die Eigenschaft,</w:t>
      </w:r>
      <w:r w:rsidR="00197FA4">
        <w:rPr>
          <w:color w:val="auto"/>
        </w:rPr>
        <w:t xml:space="preserve"> die Utensilien, die damit in Berührung kommen, zu verschleißen. Je höher die Wasserhärte, desto schneller verkalken Leitungen, Maschinen, Geräte, Töpfe und Geschirr. Regelmäßig </w:t>
      </w:r>
      <w:r w:rsidR="001C7446">
        <w:rPr>
          <w:color w:val="auto"/>
        </w:rPr>
        <w:t xml:space="preserve">müssen </w:t>
      </w:r>
      <w:r w:rsidR="00197FA4">
        <w:rPr>
          <w:color w:val="auto"/>
        </w:rPr>
        <w:t xml:space="preserve">diese davon befreit werden und das bekommen auch die </w:t>
      </w:r>
      <w:proofErr w:type="spellStart"/>
      <w:r w:rsidR="00197FA4">
        <w:rPr>
          <w:color w:val="auto"/>
        </w:rPr>
        <w:t>SuS</w:t>
      </w:r>
      <w:proofErr w:type="spellEnd"/>
      <w:r w:rsidR="00197FA4">
        <w:rPr>
          <w:color w:val="auto"/>
        </w:rPr>
        <w:t xml:space="preserve"> mit, wenn die Eltern beispielsweise darauf hinweisen, dass der Wasserkocher für die nächsten 30 Minuten nicht zu gebrauchen sei, denn darin bef</w:t>
      </w:r>
      <w:r w:rsidR="001C7446">
        <w:rPr>
          <w:color w:val="auto"/>
        </w:rPr>
        <w:t>inde sich das Entkalkungsmittel</w:t>
      </w:r>
      <w:r w:rsidR="00197FA4">
        <w:rPr>
          <w:color w:val="auto"/>
        </w:rPr>
        <w:t xml:space="preserve"> oder wenn auf dem Einkaufszettel ‚Spülmaschinensalz‘ steht, weil ‚die Gläser schon wieder solche Ränder bekommen‘. Diese Unterrichtseinheit biete</w:t>
      </w:r>
      <w:r w:rsidR="001C7446">
        <w:rPr>
          <w:color w:val="auto"/>
        </w:rPr>
        <w:t xml:space="preserve">t den </w:t>
      </w:r>
      <w:proofErr w:type="spellStart"/>
      <w:r w:rsidR="001C7446">
        <w:rPr>
          <w:color w:val="auto"/>
        </w:rPr>
        <w:t>SuS</w:t>
      </w:r>
      <w:proofErr w:type="spellEnd"/>
      <w:r w:rsidR="001C7446">
        <w:rPr>
          <w:color w:val="auto"/>
        </w:rPr>
        <w:t xml:space="preserve"> die Möglichkeit, das Wie und das W</w:t>
      </w:r>
      <w:r w:rsidR="00197FA4">
        <w:rPr>
          <w:color w:val="auto"/>
        </w:rPr>
        <w:t>arum dieser Alltagsphänomene zu erforschen.</w:t>
      </w:r>
      <w:r w:rsidR="001C7446">
        <w:rPr>
          <w:color w:val="auto"/>
        </w:rPr>
        <w:t xml:space="preserve"> </w:t>
      </w:r>
    </w:p>
    <w:p w:rsidR="008042FB" w:rsidRDefault="008042FB" w:rsidP="00EA4D13">
      <w:pPr>
        <w:rPr>
          <w:color w:val="auto"/>
        </w:rPr>
      </w:pPr>
      <w:r>
        <w:rPr>
          <w:color w:val="auto"/>
        </w:rPr>
        <w:t>In dieser Einheit wird auf die Einführung von Komplexen verzichtet. Weiterhin wird an vielen Stellen qualitativ gearbeitet, wo auch quantitativ gearbeitet werden könnte. Entsprechende Hinweise sind in den einzelnen Versuchen zu finden.</w:t>
      </w:r>
    </w:p>
    <w:p w:rsidR="008042FB" w:rsidRDefault="008042FB" w:rsidP="00EA4D13">
      <w:pPr>
        <w:rPr>
          <w:color w:val="auto"/>
        </w:rPr>
      </w:pPr>
    </w:p>
    <w:p w:rsidR="008042FB" w:rsidRDefault="008042FB" w:rsidP="00EA4D13">
      <w:pPr>
        <w:rPr>
          <w:color w:val="auto"/>
        </w:rPr>
      </w:pPr>
    </w:p>
    <w:p w:rsidR="008042FB" w:rsidRDefault="008042FB" w:rsidP="00EA4D13">
      <w:pPr>
        <w:rPr>
          <w:color w:val="auto"/>
        </w:rPr>
      </w:pPr>
    </w:p>
    <w:p w:rsidR="008042FB" w:rsidRDefault="008042FB" w:rsidP="00EA4D13">
      <w:pPr>
        <w:rPr>
          <w:color w:val="auto"/>
        </w:rPr>
      </w:pPr>
    </w:p>
    <w:p w:rsidR="008042FB" w:rsidRDefault="008042FB" w:rsidP="00EA4D13">
      <w:pPr>
        <w:rPr>
          <w:color w:val="auto"/>
        </w:rPr>
      </w:pPr>
    </w:p>
    <w:p w:rsidR="008042FB" w:rsidRDefault="008042FB" w:rsidP="00EA4D13">
      <w:pPr>
        <w:rPr>
          <w:color w:val="auto"/>
        </w:rPr>
      </w:pPr>
    </w:p>
    <w:p w:rsidR="008042FB" w:rsidRDefault="008042FB" w:rsidP="00EA4D13">
      <w:pPr>
        <w:rPr>
          <w:color w:val="auto"/>
        </w:rPr>
      </w:pPr>
    </w:p>
    <w:p w:rsidR="008042FB" w:rsidRPr="001457C2" w:rsidRDefault="008042FB" w:rsidP="00EA4D13">
      <w:pPr>
        <w:rPr>
          <w:color w:val="auto"/>
        </w:rPr>
      </w:pPr>
    </w:p>
    <w:p w:rsidR="00EA4D13" w:rsidRDefault="00EA4D13" w:rsidP="00EA4D13">
      <w:pPr>
        <w:pStyle w:val="berschrift1"/>
      </w:pPr>
      <w:bookmarkStart w:id="3" w:name="_Toc364019786"/>
      <w:r>
        <w:lastRenderedPageBreak/>
        <w:t>Lehrerversuche</w:t>
      </w:r>
      <w:bookmarkEnd w:id="3"/>
      <w:r>
        <w:t xml:space="preserve"> </w:t>
      </w:r>
    </w:p>
    <w:bookmarkStart w:id="4" w:name="_Toc364019787"/>
    <w:p w:rsidR="00EA4D13" w:rsidRDefault="00EA4D13" w:rsidP="00EA4D13">
      <w:pPr>
        <w:pStyle w:val="berschrift2"/>
      </w:pPr>
      <w:r>
        <w:rPr>
          <w:noProof/>
          <w:lang w:eastAsia="de-DE"/>
        </w:rPr>
        <mc:AlternateContent>
          <mc:Choice Requires="wps">
            <w:drawing>
              <wp:anchor distT="0" distB="0" distL="114300" distR="114300" simplePos="0" relativeHeight="251659264" behindDoc="0" locked="0" layoutInCell="1" allowOverlap="1" wp14:anchorId="1AE739E8" wp14:editId="33A5493B">
                <wp:simplePos x="0" y="0"/>
                <wp:positionH relativeFrom="column">
                  <wp:posOffset>-6350</wp:posOffset>
                </wp:positionH>
                <wp:positionV relativeFrom="paragraph">
                  <wp:posOffset>410210</wp:posOffset>
                </wp:positionV>
                <wp:extent cx="5873115" cy="3022600"/>
                <wp:effectExtent l="0" t="0" r="13335" b="2540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0226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Default="00650CE6" w:rsidP="00766660">
                            <w:pPr>
                              <w:spacing w:after="0"/>
                              <w:rPr>
                                <w:color w:val="1F497D" w:themeColor="text2"/>
                              </w:rPr>
                            </w:pPr>
                            <w:r>
                              <w:rPr>
                                <w:color w:val="1F497D" w:themeColor="text2"/>
                              </w:rPr>
                              <w:t xml:space="preserve">Bei diesem Versuch wird Wasser durch einen Ionenaustauscher enthärtet. Dieser Versuch ist als Lehrerdemonstrationsversuch kategorisiert, nicht, weil er gefährlich wäre, sondern weil Ionenaustauscher handwerklich viel voraussetzen, denn sie dürfen auf keinen Fall trocken laufen; sonst ist der Versuch gescheitert. </w:t>
                            </w:r>
                          </w:p>
                          <w:p w:rsidR="00650CE6" w:rsidRDefault="00650CE6" w:rsidP="00766660">
                            <w:pPr>
                              <w:spacing w:after="0"/>
                              <w:rPr>
                                <w:color w:val="1F497D" w:themeColor="text2"/>
                              </w:rPr>
                            </w:pPr>
                            <w:r>
                              <w:rPr>
                                <w:color w:val="1F497D" w:themeColor="text2"/>
                              </w:rPr>
                              <w:t xml:space="preserve">Der Versuch zeigt die Art und Weise, in der beispielsweise in der Spülmaschine Wasser enthärtet wird. Versuch 3 zeigt, dass durch die Wasserhärte störende Kalkseifen entstehen, die auf Dauer der Maschine schaden; dieser Versuch zeigt, wie dies verhindert wird. Die Calcium- und </w:t>
                            </w:r>
                            <w:proofErr w:type="spellStart"/>
                            <w:r>
                              <w:rPr>
                                <w:color w:val="1F497D" w:themeColor="text2"/>
                              </w:rPr>
                              <w:t>Magnesiumionen</w:t>
                            </w:r>
                            <w:proofErr w:type="spellEnd"/>
                            <w:r>
                              <w:rPr>
                                <w:color w:val="1F497D" w:themeColor="text2"/>
                              </w:rPr>
                              <w:t xml:space="preserve"> werden durch andere Kationen ersetzt, die keine Kalkseifen bilden. In V1 sind es </w:t>
                            </w:r>
                            <w:proofErr w:type="spellStart"/>
                            <w:r>
                              <w:rPr>
                                <w:color w:val="1F497D" w:themeColor="text2"/>
                              </w:rPr>
                              <w:t>Wasserstoffionen</w:t>
                            </w:r>
                            <w:proofErr w:type="spellEnd"/>
                            <w:r>
                              <w:rPr>
                                <w:color w:val="1F497D" w:themeColor="text2"/>
                              </w:rPr>
                              <w:t>; in der Spülmaschine Natriumionen.</w:t>
                            </w:r>
                          </w:p>
                          <w:p w:rsidR="00650CE6" w:rsidRDefault="00650CE6" w:rsidP="00766660">
                            <w:pPr>
                              <w:spacing w:after="0"/>
                              <w:rPr>
                                <w:color w:val="1F497D" w:themeColor="text2"/>
                              </w:rPr>
                            </w:pPr>
                            <w:r>
                              <w:rPr>
                                <w:color w:val="1F497D" w:themeColor="text2"/>
                              </w:rPr>
                              <w:t xml:space="preserve">Die </w:t>
                            </w:r>
                            <w:proofErr w:type="spellStart"/>
                            <w:r>
                              <w:rPr>
                                <w:color w:val="1F497D" w:themeColor="text2"/>
                              </w:rPr>
                              <w:t>SuS</w:t>
                            </w:r>
                            <w:proofErr w:type="spellEnd"/>
                            <w:r>
                              <w:rPr>
                                <w:color w:val="1F497D" w:themeColor="text2"/>
                              </w:rPr>
                              <w:t xml:space="preserve"> sollten für diesen Versuch Vorwissen über die Wasserhärte und deren Auswirkungen mitbringen. Sonst können sie nicht einordnen, welche Ionen herausgefiltert werden und warum dies überhaupt getan wird.</w:t>
                            </w:r>
                          </w:p>
                          <w:p w:rsidR="00650CE6" w:rsidRPr="000D10FB" w:rsidRDefault="00650CE6" w:rsidP="00EA4D13">
                            <w:pPr>
                              <w:rPr>
                                <w:color w:val="1F497D"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left:0;text-align:left;margin-left:-.5pt;margin-top:32.3pt;width:462.4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yI7gIAADEGAAAOAAAAZHJzL2Uyb0RvYy54bWysVMlu2zAQvRfoPxC8O1q8Rogc2I5dFEgX&#10;ICl6pknKIkqRKklbSor+e4dk7LjNoUURGxA4XN7Mm5k3V9d9I9GBGyu0KnF2kWLEFdVMqF2Jv9xv&#10;BjOMrCOKEakVL/EDt/h6/vbNVdcWPNe1lowbBCDKFl1b4tq5tkgSS2veEHuhW67gsNKmIQ5Ms0uY&#10;IR2gNzLJ03SSdNqw1mjKrYXdm3iI5wG/qjh1n6rKcodkiSE2F74mfLf+m8yvSLEzpK0FfQqD/EcU&#10;DREKnJ6gbogjaG/EC6hGUKOtrtwF1U2iq0pQHjgAmyz9g81dTVoeuEBybHtKk309WPrx8NkgwUqc&#10;Y6RIAyW6572ruGQo99npWlvApbsWrrl+qXuocmBq21tNv1mk9KomascXxuiu5oRBdJl/mZw9jTjW&#10;g2y7D5qBG7J3OgD1lWl86iAZCNChSg+nykAoiMLmeDYdZtkYIwpnwzTPJ2moXUKK4/PWWPeO6wb5&#10;RYkNlD7Ak8OtdT4cUhyveG9WS8E2Qspg+HbjK2nQgUCjSBcpyn0Dsca9LPW/2C+wD10V949hhI71&#10;EMHTb+hSoQ5ykk/h/d9cE0q5cuNw75Xce9Y3xNYxXgaryKIRDqQnRVPi2Rk5X8K1YkEYjggZ15A9&#10;qXzwPIgqphSs3sEy7EOlQsP/WGzG6XQ0nA2m0/FwMBqu08FytlkNFqtsMpmul6vlOvvpCWajohaM&#10;cbUOmPaov2z0b/39NAmick4KPAXoo9J74HhXsw4x4btiOL7MMwwGjABfD19SROQOZhd1BiOj3Vfh&#10;6iA834Qew5rd9tQas4n/h/Y+Qw81P3OcvOAWb/SQKsjkMWtBIV4UUR6u3/ZBikE+Xj1bzR5AMhBV&#10;0AXMWVjU2jxi1MHMKrH9vieGYyTfK5DdZTYa+SEXjNF4moNhzk+25ydEUYAqsYMMhOXKxcG4b43Y&#10;1eApqkDpBUi1EkFEz1EBE2/AXAqcnmaoH3zndrj1POnnvwAAAP//AwBQSwMEFAAGAAgAAAAhANIy&#10;yhDgAAAACQEAAA8AAABkcnMvZG93bnJldi54bWxMj0FPwkAUhO8m/ofNM/EGuyBUqH0lhsSDggcL&#10;3h/to23s7jbdpa38eteTHiczmfkm2Yy6ET13rrYGYTZVINjktqhNiXA8vExWIJwnU1BjDSN8s4NN&#10;enuTUFzYwXxwn/lShBLjYkKovG9jKV1esSY3tS2b4J1tp8kH2ZWy6GgI5bqRc6Uiqak2YaGilrcV&#10;51/ZRSNs31bXQS+Jdv3nuc32r7uren9EvL8bn59AeB79Xxh+8QM6pIHpZC+mcKJBmMzCFY8QLSIQ&#10;wV/PH9YgTgjLhYpApon8/yD9AQAA//8DAFBLAQItABQABgAIAAAAIQC2gziS/gAAAOEBAAATAAAA&#10;AAAAAAAAAAAAAAAAAABbQ29udGVudF9UeXBlc10ueG1sUEsBAi0AFAAGAAgAAAAhADj9If/WAAAA&#10;lAEAAAsAAAAAAAAAAAAAAAAALwEAAF9yZWxzLy5yZWxzUEsBAi0AFAAGAAgAAAAhAOQKvIjuAgAA&#10;MQYAAA4AAAAAAAAAAAAAAAAALgIAAGRycy9lMm9Eb2MueG1sUEsBAi0AFAAGAAgAAAAhANIyyhDg&#10;AAAACQEAAA8AAAAAAAAAAAAAAAAASAUAAGRycy9kb3ducmV2LnhtbFBLBQYAAAAABAAEAPMAAABV&#10;BgAAAAA=&#10;" fillcolor="white [3201]" strokecolor="#4bacc6 [3208]" strokeweight="1pt">
                <v:stroke dashstyle="dash"/>
                <v:shadow color="#868686"/>
                <v:textbox>
                  <w:txbxContent>
                    <w:p w:rsidR="00650CE6" w:rsidRDefault="00650CE6" w:rsidP="00766660">
                      <w:pPr>
                        <w:spacing w:after="0"/>
                        <w:rPr>
                          <w:color w:val="1F497D" w:themeColor="text2"/>
                        </w:rPr>
                      </w:pPr>
                      <w:r>
                        <w:rPr>
                          <w:color w:val="1F497D" w:themeColor="text2"/>
                        </w:rPr>
                        <w:t xml:space="preserve">Bei diesem Versuch wird Wasser durch einen Ionenaustauscher enthärtet. Dieser Versuch ist als Lehrerdemonstrationsversuch kategorisiert, nicht, weil er gefährlich wäre, sondern weil Ionenaustauscher handwerklich viel voraussetzen, denn sie dürfen auf keinen Fall trocken laufen; sonst ist der Versuch gescheitert. </w:t>
                      </w:r>
                    </w:p>
                    <w:p w:rsidR="00650CE6" w:rsidRDefault="00650CE6" w:rsidP="00766660">
                      <w:pPr>
                        <w:spacing w:after="0"/>
                        <w:rPr>
                          <w:color w:val="1F497D" w:themeColor="text2"/>
                        </w:rPr>
                      </w:pPr>
                      <w:r>
                        <w:rPr>
                          <w:color w:val="1F497D" w:themeColor="text2"/>
                        </w:rPr>
                        <w:t xml:space="preserve">Der Versuch zeigt die Art und Weise, in der beispielsweise in der Spülmaschine Wasser enthärtet wird. Versuch 3 zeigt, dass durch die Wasserhärte störende Kalkseifen entstehen, die auf Dauer der Maschine schaden; dieser Versuch zeigt, wie dies verhindert wird. Die Calcium- und </w:t>
                      </w:r>
                      <w:proofErr w:type="spellStart"/>
                      <w:r>
                        <w:rPr>
                          <w:color w:val="1F497D" w:themeColor="text2"/>
                        </w:rPr>
                        <w:t>Magnesiumionen</w:t>
                      </w:r>
                      <w:proofErr w:type="spellEnd"/>
                      <w:r>
                        <w:rPr>
                          <w:color w:val="1F497D" w:themeColor="text2"/>
                        </w:rPr>
                        <w:t xml:space="preserve"> werden durch andere Kationen ersetzt, die keine Kalkseifen bilden. In V1 sind es </w:t>
                      </w:r>
                      <w:proofErr w:type="spellStart"/>
                      <w:r>
                        <w:rPr>
                          <w:color w:val="1F497D" w:themeColor="text2"/>
                        </w:rPr>
                        <w:t>Wasserstoffionen</w:t>
                      </w:r>
                      <w:proofErr w:type="spellEnd"/>
                      <w:r>
                        <w:rPr>
                          <w:color w:val="1F497D" w:themeColor="text2"/>
                        </w:rPr>
                        <w:t>; in der Spülmaschine Natriumionen.</w:t>
                      </w:r>
                    </w:p>
                    <w:p w:rsidR="00650CE6" w:rsidRDefault="00650CE6" w:rsidP="00766660">
                      <w:pPr>
                        <w:spacing w:after="0"/>
                        <w:rPr>
                          <w:color w:val="1F497D" w:themeColor="text2"/>
                        </w:rPr>
                      </w:pPr>
                      <w:r>
                        <w:rPr>
                          <w:color w:val="1F497D" w:themeColor="text2"/>
                        </w:rPr>
                        <w:t xml:space="preserve">Die </w:t>
                      </w:r>
                      <w:proofErr w:type="spellStart"/>
                      <w:r>
                        <w:rPr>
                          <w:color w:val="1F497D" w:themeColor="text2"/>
                        </w:rPr>
                        <w:t>SuS</w:t>
                      </w:r>
                      <w:proofErr w:type="spellEnd"/>
                      <w:r>
                        <w:rPr>
                          <w:color w:val="1F497D" w:themeColor="text2"/>
                        </w:rPr>
                        <w:t xml:space="preserve"> sollten für diesen Versuch Vorwissen über die Wasserhärte und deren Auswirkungen mitbringen. Sonst können sie nicht einordnen, welche Ionen herausgefiltert werden und warum dies überhaupt getan wird.</w:t>
                      </w:r>
                    </w:p>
                    <w:p w:rsidR="00650CE6" w:rsidRPr="000D10FB" w:rsidRDefault="00650CE6" w:rsidP="00EA4D13">
                      <w:pPr>
                        <w:rPr>
                          <w:color w:val="1F497D" w:themeColor="text2"/>
                        </w:rPr>
                      </w:pPr>
                    </w:p>
                  </w:txbxContent>
                </v:textbox>
                <w10:wrap type="square"/>
              </v:shape>
            </w:pict>
          </mc:Fallback>
        </mc:AlternateContent>
      </w:r>
      <w:r>
        <w:t xml:space="preserve">V 1 – </w:t>
      </w:r>
      <w:r w:rsidR="002553E6">
        <w:t>Wasserenthärtung, fast wie in der Spülmaschine</w:t>
      </w:r>
      <w:bookmarkEnd w:id="4"/>
    </w:p>
    <w:p w:rsidR="00EA4D13" w:rsidRDefault="00EA4D13" w:rsidP="00EA4D1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A4D13" w:rsidRPr="009C5E28" w:rsidTr="00DC6236">
        <w:tc>
          <w:tcPr>
            <w:tcW w:w="9322" w:type="dxa"/>
            <w:gridSpan w:val="9"/>
            <w:shd w:val="clear" w:color="auto" w:fill="4F81BD"/>
            <w:vAlign w:val="center"/>
          </w:tcPr>
          <w:p w:rsidR="00EA4D13" w:rsidRPr="009C5E28" w:rsidRDefault="00EA4D13" w:rsidP="00DC6236">
            <w:pPr>
              <w:spacing w:after="0"/>
              <w:jc w:val="center"/>
              <w:rPr>
                <w:b/>
                <w:bCs/>
              </w:rPr>
            </w:pPr>
            <w:r w:rsidRPr="009C5E28">
              <w:rPr>
                <w:b/>
                <w:bCs/>
              </w:rPr>
              <w:t>Gefahrenstoffe</w:t>
            </w:r>
          </w:p>
        </w:tc>
      </w:tr>
      <w:tr w:rsidR="00EA4D13"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A4D13" w:rsidRPr="001E5562" w:rsidRDefault="00AF6D17" w:rsidP="00DC6236">
            <w:pPr>
              <w:spacing w:after="0" w:line="276" w:lineRule="auto"/>
              <w:jc w:val="center"/>
              <w:rPr>
                <w:b/>
                <w:bCs/>
                <w:sz w:val="18"/>
                <w:szCs w:val="18"/>
              </w:rPr>
            </w:pPr>
            <w:r w:rsidRPr="001E5562">
              <w:rPr>
                <w:sz w:val="18"/>
                <w:szCs w:val="18"/>
              </w:rPr>
              <w:t>Wasser aus der Leine</w:t>
            </w:r>
          </w:p>
        </w:tc>
        <w:tc>
          <w:tcPr>
            <w:tcW w:w="3177" w:type="dxa"/>
            <w:gridSpan w:val="3"/>
            <w:tcBorders>
              <w:top w:val="single" w:sz="8" w:space="0" w:color="4F81BD"/>
              <w:bottom w:val="single" w:sz="8" w:space="0" w:color="4F81BD"/>
            </w:tcBorders>
            <w:shd w:val="clear" w:color="auto" w:fill="auto"/>
            <w:vAlign w:val="center"/>
          </w:tcPr>
          <w:p w:rsidR="00EA4D13" w:rsidRPr="001E5562" w:rsidRDefault="00EA4D13" w:rsidP="00AF6D17">
            <w:pPr>
              <w:spacing w:after="0"/>
              <w:jc w:val="center"/>
              <w:rPr>
                <w:sz w:val="18"/>
                <w:szCs w:val="18"/>
              </w:rPr>
            </w:pPr>
            <w:r w:rsidRPr="001E5562">
              <w:rPr>
                <w:sz w:val="18"/>
                <w:szCs w:val="18"/>
              </w:rPr>
              <w:t xml:space="preserve">H: </w:t>
            </w:r>
            <w:r w:rsidR="00AF6D17" w:rsidRPr="001E5562">
              <w:rPr>
                <w:sz w:val="18"/>
                <w:szCs w:val="18"/>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A4D13" w:rsidRPr="001E5562" w:rsidRDefault="00EA4D13" w:rsidP="00AF6D17">
            <w:pPr>
              <w:spacing w:after="0"/>
              <w:jc w:val="center"/>
              <w:rPr>
                <w:sz w:val="18"/>
                <w:szCs w:val="18"/>
              </w:rPr>
            </w:pPr>
            <w:r w:rsidRPr="001E5562">
              <w:rPr>
                <w:sz w:val="18"/>
                <w:szCs w:val="18"/>
              </w:rPr>
              <w:t xml:space="preserve">P: </w:t>
            </w:r>
            <w:r w:rsidR="00AF6D17" w:rsidRPr="001E5562">
              <w:rPr>
                <w:sz w:val="18"/>
                <w:szCs w:val="18"/>
              </w:rPr>
              <w:t>-</w:t>
            </w:r>
          </w:p>
        </w:tc>
      </w:tr>
      <w:tr w:rsidR="00AF6D17"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F6D17" w:rsidRPr="001E5562" w:rsidRDefault="00AF6D17" w:rsidP="00DC6236">
            <w:pPr>
              <w:spacing w:after="0" w:line="276" w:lineRule="auto"/>
              <w:jc w:val="center"/>
              <w:rPr>
                <w:sz w:val="18"/>
                <w:szCs w:val="18"/>
              </w:rPr>
            </w:pPr>
            <w:r w:rsidRPr="001E5562">
              <w:rPr>
                <w:sz w:val="18"/>
                <w:szCs w:val="18"/>
              </w:rPr>
              <w:t>Kunstharz-Ionenaustauscher</w:t>
            </w:r>
          </w:p>
        </w:tc>
        <w:tc>
          <w:tcPr>
            <w:tcW w:w="3177" w:type="dxa"/>
            <w:gridSpan w:val="3"/>
            <w:tcBorders>
              <w:top w:val="single" w:sz="8" w:space="0" w:color="4F81BD"/>
              <w:bottom w:val="single" w:sz="8" w:space="0" w:color="4F81BD"/>
            </w:tcBorders>
            <w:shd w:val="clear" w:color="auto" w:fill="auto"/>
            <w:vAlign w:val="center"/>
          </w:tcPr>
          <w:p w:rsidR="00AF6D17" w:rsidRPr="001E5562" w:rsidRDefault="00AF6D17" w:rsidP="00AF6D17">
            <w:pPr>
              <w:spacing w:after="0"/>
              <w:jc w:val="center"/>
              <w:rPr>
                <w:sz w:val="18"/>
                <w:szCs w:val="18"/>
              </w:rPr>
            </w:pPr>
            <w:r w:rsidRPr="001E5562">
              <w:rPr>
                <w:sz w:val="18"/>
                <w:szCs w:val="18"/>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F6D17" w:rsidRPr="001E5562" w:rsidRDefault="00AF6D17" w:rsidP="00AF6D17">
            <w:pPr>
              <w:spacing w:after="0"/>
              <w:jc w:val="center"/>
              <w:rPr>
                <w:sz w:val="18"/>
                <w:szCs w:val="18"/>
              </w:rPr>
            </w:pPr>
            <w:r w:rsidRPr="001E5562">
              <w:rPr>
                <w:sz w:val="18"/>
                <w:szCs w:val="18"/>
              </w:rPr>
              <w:t>P: -</w:t>
            </w:r>
          </w:p>
        </w:tc>
      </w:tr>
      <w:tr w:rsidR="00EA4D13" w:rsidRPr="009C5E28" w:rsidTr="00DC6236">
        <w:trPr>
          <w:trHeight w:val="434"/>
        </w:trPr>
        <w:tc>
          <w:tcPr>
            <w:tcW w:w="3027" w:type="dxa"/>
            <w:gridSpan w:val="3"/>
            <w:shd w:val="clear" w:color="auto" w:fill="auto"/>
            <w:vAlign w:val="center"/>
          </w:tcPr>
          <w:p w:rsidR="00EA4D13" w:rsidRPr="001E5562" w:rsidRDefault="00AF6D17" w:rsidP="00DC6236">
            <w:pPr>
              <w:spacing w:after="0" w:line="276" w:lineRule="auto"/>
              <w:jc w:val="center"/>
              <w:rPr>
                <w:bCs/>
                <w:sz w:val="18"/>
                <w:szCs w:val="18"/>
              </w:rPr>
            </w:pPr>
            <w:r w:rsidRPr="001E5562">
              <w:rPr>
                <w:bCs/>
                <w:sz w:val="18"/>
                <w:szCs w:val="18"/>
              </w:rPr>
              <w:t>Salzsäure</w:t>
            </w:r>
          </w:p>
        </w:tc>
        <w:tc>
          <w:tcPr>
            <w:tcW w:w="3177" w:type="dxa"/>
            <w:gridSpan w:val="3"/>
            <w:shd w:val="clear" w:color="auto" w:fill="auto"/>
            <w:vAlign w:val="center"/>
          </w:tcPr>
          <w:p w:rsidR="00EA4D13" w:rsidRPr="001E5562" w:rsidRDefault="00EA4D13" w:rsidP="00AF6D17">
            <w:pPr>
              <w:pStyle w:val="Beschriftung"/>
              <w:spacing w:after="0"/>
              <w:jc w:val="center"/>
            </w:pPr>
            <w:r w:rsidRPr="001E5562">
              <w:t xml:space="preserve">H: </w:t>
            </w:r>
            <w:r w:rsidR="00AF6D17" w:rsidRPr="001E5562">
              <w:t>314-335-290</w:t>
            </w:r>
          </w:p>
        </w:tc>
        <w:tc>
          <w:tcPr>
            <w:tcW w:w="3118" w:type="dxa"/>
            <w:gridSpan w:val="3"/>
            <w:shd w:val="clear" w:color="auto" w:fill="auto"/>
            <w:vAlign w:val="center"/>
          </w:tcPr>
          <w:p w:rsidR="00EA4D13" w:rsidRPr="001E5562" w:rsidRDefault="00EA4D13" w:rsidP="00AF6D17">
            <w:pPr>
              <w:pStyle w:val="Beschriftung"/>
              <w:spacing w:after="0"/>
              <w:jc w:val="center"/>
            </w:pPr>
            <w:r w:rsidRPr="001E5562">
              <w:t xml:space="preserve">P: </w:t>
            </w:r>
            <w:r w:rsidR="00AF6D17" w:rsidRPr="001E5562">
              <w:t>280-301+330+331-305+351+338</w:t>
            </w:r>
          </w:p>
        </w:tc>
      </w:tr>
      <w:tr w:rsidR="00EA4D13" w:rsidRPr="009C5E28" w:rsidTr="00DC6236">
        <w:tc>
          <w:tcPr>
            <w:tcW w:w="1009" w:type="dxa"/>
            <w:tcBorders>
              <w:top w:val="single" w:sz="8" w:space="0" w:color="4F81BD"/>
              <w:left w:val="single" w:sz="8" w:space="0" w:color="4F81BD"/>
              <w:bottom w:val="single" w:sz="8" w:space="0" w:color="4F81BD"/>
            </w:tcBorders>
            <w:shd w:val="clear" w:color="auto" w:fill="auto"/>
            <w:vAlign w:val="center"/>
          </w:tcPr>
          <w:p w:rsidR="00EA4D13" w:rsidRPr="009C5E28" w:rsidRDefault="00EA4D13" w:rsidP="00DC6236">
            <w:pPr>
              <w:spacing w:after="0"/>
              <w:jc w:val="center"/>
              <w:rPr>
                <w:b/>
                <w:bCs/>
              </w:rPr>
            </w:pPr>
            <w:r>
              <w:rPr>
                <w:b/>
                <w:noProof/>
                <w:lang w:eastAsia="de-DE"/>
              </w:rPr>
              <w:drawing>
                <wp:inline distT="0" distB="0" distL="0" distR="0" wp14:anchorId="557E611D" wp14:editId="6C607F42">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A4D13" w:rsidRPr="009C5E28" w:rsidRDefault="00EA4D13" w:rsidP="00DC6236">
            <w:pPr>
              <w:spacing w:after="0"/>
              <w:jc w:val="center"/>
            </w:pPr>
            <w:r>
              <w:rPr>
                <w:noProof/>
                <w:lang w:eastAsia="de-DE"/>
              </w:rPr>
              <w:drawing>
                <wp:inline distT="0" distB="0" distL="0" distR="0" wp14:anchorId="6AB59011" wp14:editId="5264D376">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A4D13" w:rsidRPr="009C5E28" w:rsidRDefault="00EA4D13" w:rsidP="00DC6236">
            <w:pPr>
              <w:spacing w:after="0"/>
              <w:jc w:val="center"/>
            </w:pPr>
            <w:r>
              <w:rPr>
                <w:noProof/>
                <w:lang w:eastAsia="de-DE"/>
              </w:rPr>
              <w:drawing>
                <wp:inline distT="0" distB="0" distL="0" distR="0" wp14:anchorId="0C5CF90C" wp14:editId="65CB095D">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A4D13" w:rsidRPr="009C5E28" w:rsidRDefault="00EA4D13" w:rsidP="00DC6236">
            <w:pPr>
              <w:spacing w:after="0"/>
              <w:jc w:val="center"/>
            </w:pPr>
            <w:r>
              <w:rPr>
                <w:noProof/>
                <w:lang w:eastAsia="de-DE"/>
              </w:rPr>
              <w:drawing>
                <wp:inline distT="0" distB="0" distL="0" distR="0" wp14:anchorId="7BB1591F" wp14:editId="5DB4F97D">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A4D13" w:rsidRPr="009C5E28" w:rsidRDefault="00EA4D13" w:rsidP="00DC6236">
            <w:pPr>
              <w:spacing w:after="0"/>
              <w:jc w:val="center"/>
            </w:pPr>
            <w:r>
              <w:rPr>
                <w:noProof/>
                <w:lang w:eastAsia="de-DE"/>
              </w:rPr>
              <w:drawing>
                <wp:inline distT="0" distB="0" distL="0" distR="0" wp14:anchorId="1E0CAEBB" wp14:editId="6798054A">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A4D13" w:rsidRPr="009C5E28" w:rsidRDefault="00EA4D13" w:rsidP="00DC6236">
            <w:pPr>
              <w:spacing w:after="0"/>
              <w:jc w:val="center"/>
            </w:pPr>
            <w:r>
              <w:rPr>
                <w:noProof/>
                <w:lang w:eastAsia="de-DE"/>
              </w:rPr>
              <w:drawing>
                <wp:inline distT="0" distB="0" distL="0" distR="0" wp14:anchorId="4FFA4BAF" wp14:editId="5036684B">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A4D13" w:rsidRPr="009C5E28" w:rsidRDefault="00EA4D13" w:rsidP="00DC6236">
            <w:pPr>
              <w:spacing w:after="0"/>
              <w:jc w:val="center"/>
            </w:pPr>
            <w:r>
              <w:rPr>
                <w:noProof/>
                <w:lang w:eastAsia="de-DE"/>
              </w:rPr>
              <w:drawing>
                <wp:inline distT="0" distB="0" distL="0" distR="0" wp14:anchorId="42BA4C2D" wp14:editId="000922E2">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A4D13" w:rsidRPr="009C5E28" w:rsidRDefault="00EA4D13" w:rsidP="00DC6236">
            <w:pPr>
              <w:spacing w:after="0"/>
              <w:jc w:val="center"/>
            </w:pPr>
            <w:r>
              <w:rPr>
                <w:noProof/>
                <w:lang w:eastAsia="de-DE"/>
              </w:rPr>
              <w:drawing>
                <wp:inline distT="0" distB="0" distL="0" distR="0" wp14:anchorId="06DC69D3" wp14:editId="50D46F56">
                  <wp:extent cx="511175" cy="511175"/>
                  <wp:effectExtent l="0" t="0" r="317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A4D13" w:rsidRPr="009C5E28" w:rsidRDefault="00EA4D13" w:rsidP="00DC6236">
            <w:pPr>
              <w:spacing w:after="0"/>
              <w:jc w:val="center"/>
            </w:pPr>
            <w:r>
              <w:rPr>
                <w:noProof/>
                <w:lang w:eastAsia="de-DE"/>
              </w:rPr>
              <w:drawing>
                <wp:inline distT="0" distB="0" distL="0" distR="0" wp14:anchorId="629D6E27" wp14:editId="4C97C228">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A4D13" w:rsidRDefault="00EA4D13" w:rsidP="00EA4D13">
      <w:pPr>
        <w:tabs>
          <w:tab w:val="left" w:pos="1701"/>
          <w:tab w:val="left" w:pos="1985"/>
        </w:tabs>
        <w:ind w:left="1980" w:hanging="1980"/>
      </w:pPr>
    </w:p>
    <w:p w:rsidR="00EA4D13" w:rsidRDefault="00EA4D13" w:rsidP="00EA4D13">
      <w:pPr>
        <w:tabs>
          <w:tab w:val="left" w:pos="1701"/>
          <w:tab w:val="left" w:pos="1985"/>
        </w:tabs>
        <w:ind w:left="1980" w:hanging="1980"/>
      </w:pPr>
      <w:r>
        <w:t xml:space="preserve">Materialien: </w:t>
      </w:r>
      <w:r>
        <w:tab/>
      </w:r>
      <w:r>
        <w:tab/>
      </w:r>
      <w:r w:rsidR="00AC3BC7">
        <w:t>Kationenaustauscher, 2-3 Dutzend Reagenzgläser, Reagenzglass</w:t>
      </w:r>
      <w:r w:rsidR="008042FB">
        <w:t>tänder, 2 Bechergläser, Pipette</w:t>
      </w:r>
      <w:r w:rsidR="00AC3BC7">
        <w:t xml:space="preserve"> </w:t>
      </w:r>
    </w:p>
    <w:p w:rsidR="00AC3BC7" w:rsidRPr="00ED07C2" w:rsidRDefault="00EA4D13" w:rsidP="00AC3BC7">
      <w:pPr>
        <w:tabs>
          <w:tab w:val="left" w:pos="1701"/>
          <w:tab w:val="left" w:pos="1985"/>
        </w:tabs>
        <w:ind w:left="1980" w:hanging="1980"/>
      </w:pPr>
      <w:r>
        <w:t>Chemikalien:</w:t>
      </w:r>
      <w:r>
        <w:tab/>
      </w:r>
      <w:r>
        <w:tab/>
      </w:r>
      <w:r w:rsidR="00AC3BC7">
        <w:t xml:space="preserve">Seifenlösung, destilliertes Wasser, </w:t>
      </w:r>
      <w:proofErr w:type="spellStart"/>
      <w:r w:rsidR="00AC3BC7">
        <w:t>konz</w:t>
      </w:r>
      <w:proofErr w:type="spellEnd"/>
      <w:r w:rsidR="00AC3BC7">
        <w:t>. Salzsäure</w:t>
      </w:r>
      <w:r w:rsidR="008042FB">
        <w:t>, Probe</w:t>
      </w:r>
    </w:p>
    <w:p w:rsidR="00AC3BC7" w:rsidRDefault="00EA4D13" w:rsidP="00EA4D13">
      <w:pPr>
        <w:tabs>
          <w:tab w:val="left" w:pos="1701"/>
          <w:tab w:val="left" w:pos="1985"/>
        </w:tabs>
        <w:ind w:left="1980" w:hanging="1980"/>
      </w:pPr>
      <w:r>
        <w:t xml:space="preserve">Durchführung: </w:t>
      </w:r>
      <w:r>
        <w:tab/>
      </w:r>
      <w:r>
        <w:tab/>
      </w:r>
      <w:r>
        <w:tab/>
      </w:r>
      <w:r w:rsidR="00AC3BC7">
        <w:t>Zu einem Teil der Probe wird Seifenlösung gegeben. D</w:t>
      </w:r>
      <w:r w:rsidR="002252C4">
        <w:t>ieser Teil dient als Referenz für die durch den Ionenaustauscher gelaufenen Teil der Probe.</w:t>
      </w:r>
    </w:p>
    <w:p w:rsidR="00EA4D13" w:rsidRDefault="00AC3BC7" w:rsidP="00EA4D13">
      <w:pPr>
        <w:tabs>
          <w:tab w:val="left" w:pos="1701"/>
          <w:tab w:val="left" w:pos="1985"/>
        </w:tabs>
        <w:ind w:left="1980" w:hanging="1980"/>
      </w:pPr>
      <w:r>
        <w:tab/>
      </w:r>
      <w:r>
        <w:tab/>
        <w:t>Der aufgeladene Ionenaustauscher wird im Stativ eingespannt und die Reagenzgläser darunter gestellt. Der Ionenaustauscher wird fast (!!) trockengelegt. 100 </w:t>
      </w:r>
      <w:proofErr w:type="spellStart"/>
      <w:r>
        <w:t>mL</w:t>
      </w:r>
      <w:proofErr w:type="spellEnd"/>
      <w:r>
        <w:t xml:space="preserve"> der Probe werden oben in den Ionenaustauscher gegeben. Nun wird der Hahn unten aufgedreht und nacheinander die Reagenzgläser gefüllt. Von jedem Reagenzglas wird ein</w:t>
      </w:r>
      <w:r w:rsidR="00C673D2">
        <w:t xml:space="preserve"> Teil in ein anderes </w:t>
      </w:r>
      <w:r w:rsidR="00C673D2">
        <w:lastRenderedPageBreak/>
        <w:t xml:space="preserve">Reagenzglas geschüttet. Dieser Teil wird </w:t>
      </w:r>
      <w:r w:rsidR="00D56844">
        <w:t xml:space="preserve">mit einigen Tropfen Seifenlösung versehen, um eventuelle Wasserhärte nachzuweisen. Diese können mit der Referenzprobe verglichen werden. Um Trockenlaufen zu verhindern, muss destilliertes Wasser nachgegossen werden. Der Versuch ist beendet, wenn die ganze Testsubstanz durch den Ionenaustauscher gelaufen ist. Dies ist daran zu erkennen, dass die Seifenlösung keine Wasserhärte mehr nachweist. Bei einmaligem Durchlaufen des Ionentauschers werden die Calcium- und </w:t>
      </w:r>
      <w:proofErr w:type="spellStart"/>
      <w:r w:rsidR="00D56844">
        <w:t>Magnesiumionen</w:t>
      </w:r>
      <w:proofErr w:type="spellEnd"/>
      <w:r w:rsidR="00D56844">
        <w:t xml:space="preserve"> vermutlich nicht komplett herausgefiltert.</w:t>
      </w:r>
    </w:p>
    <w:p w:rsidR="00D56844" w:rsidRDefault="00D56844" w:rsidP="00EA4D13">
      <w:pPr>
        <w:tabs>
          <w:tab w:val="left" w:pos="1701"/>
          <w:tab w:val="left" w:pos="1985"/>
        </w:tabs>
        <w:ind w:left="1980" w:hanging="1980"/>
      </w:pPr>
      <w:r>
        <w:tab/>
      </w:r>
      <w:r>
        <w:tab/>
        <w:t>Nach dem Experiment muss der Ionenaustauscher wieder ‚aufgeladen‘ werden. Dies geschieht dadurch, dass konzentrierte Salzsäure hineingegeben wird; anschließend wieder destilliertes Wasser. Mit einem pH-Teststreifen wird überprüft, wann das heraustropfende Wasser wieder neutral ist.</w:t>
      </w:r>
    </w:p>
    <w:p w:rsidR="00EA4D13" w:rsidRDefault="00EA4D13" w:rsidP="00EA4D13">
      <w:pPr>
        <w:tabs>
          <w:tab w:val="left" w:pos="1701"/>
          <w:tab w:val="left" w:pos="1985"/>
        </w:tabs>
        <w:ind w:left="1980" w:hanging="1980"/>
      </w:pPr>
      <w:r>
        <w:t>Beobachtung:</w:t>
      </w:r>
      <w:r>
        <w:tab/>
      </w:r>
      <w:r>
        <w:tab/>
      </w:r>
      <w:r>
        <w:tab/>
      </w:r>
      <w:r w:rsidR="00D56844">
        <w:t xml:space="preserve">Die Referenzprobe weist eine starke Flockung auf. Erst nach dem </w:t>
      </w:r>
      <w:proofErr w:type="spellStart"/>
      <w:r w:rsidR="00D56844">
        <w:t>Zutropfen</w:t>
      </w:r>
      <w:proofErr w:type="spellEnd"/>
      <w:r w:rsidR="00D56844">
        <w:t xml:space="preserve"> von viel Seifenlösung kann sich auf der Flüssigkeit ein bleibender Schaum bilden.</w:t>
      </w:r>
    </w:p>
    <w:p w:rsidR="00D56844" w:rsidRDefault="00D56844" w:rsidP="00EA4D13">
      <w:pPr>
        <w:tabs>
          <w:tab w:val="left" w:pos="1701"/>
          <w:tab w:val="left" w:pos="1985"/>
        </w:tabs>
        <w:ind w:left="1980" w:hanging="1980"/>
      </w:pPr>
      <w:r>
        <w:tab/>
      </w:r>
      <w:r>
        <w:tab/>
      </w:r>
      <w:r w:rsidR="00C00F68">
        <w:t>In den Reagenzgläsern 2-6 ist bei der Zugabe von Seifenlösung eine Trübung zu beobachten, die jedoch bei weitem nicht so ausgeprägt ist wie die der Referenzprobe. Es tritt keine</w:t>
      </w:r>
      <w:r w:rsidR="005867C1">
        <w:t xml:space="preserve"> Flockenbildung auf. Schon nach wenigen Tropfen kann sich auf der Flüssigkeit ein bleibender Schaum bilden. In Reagenzglas 7-12 tritt keine Trübung auf, wenn Seifenlösung dazugegeben wird.</w:t>
      </w:r>
    </w:p>
    <w:p w:rsidR="00EA4D13" w:rsidRDefault="005867C1" w:rsidP="005867C1">
      <w:pPr>
        <w:keepNext/>
        <w:tabs>
          <w:tab w:val="left" w:pos="1701"/>
          <w:tab w:val="left" w:pos="1985"/>
        </w:tabs>
        <w:spacing w:after="0" w:line="240" w:lineRule="auto"/>
        <w:ind w:left="1980" w:hanging="1980"/>
        <w:jc w:val="center"/>
      </w:pPr>
      <w:r>
        <w:rPr>
          <w:noProof/>
          <w:lang w:eastAsia="de-DE"/>
        </w:rPr>
        <w:lastRenderedPageBreak/>
        <w:drawing>
          <wp:inline distT="0" distB="0" distL="0" distR="0" wp14:anchorId="13EEB1CE" wp14:editId="4727D6D8">
            <wp:extent cx="4469833" cy="1206520"/>
            <wp:effectExtent l="0" t="6667" r="317" b="318"/>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6.jpg"/>
                    <pic:cNvPicPr/>
                  </pic:nvPicPr>
                  <pic:blipFill rotWithShape="1">
                    <a:blip r:embed="rId21" cstate="print">
                      <a:extLst>
                        <a:ext uri="{28A0092B-C50C-407E-A947-70E740481C1C}">
                          <a14:useLocalDpi xmlns:a14="http://schemas.microsoft.com/office/drawing/2010/main" val="0"/>
                        </a:ext>
                      </a:extLst>
                    </a:blip>
                    <a:srcRect l="13225" t="25480" r="9143" b="37252"/>
                    <a:stretch/>
                  </pic:blipFill>
                  <pic:spPr bwMode="auto">
                    <a:xfrm rot="5400000">
                      <a:off x="0" y="0"/>
                      <a:ext cx="4472172" cy="1207151"/>
                    </a:xfrm>
                    <a:prstGeom prst="rect">
                      <a:avLst/>
                    </a:prstGeom>
                    <a:ln>
                      <a:noFill/>
                    </a:ln>
                    <a:extLst>
                      <a:ext uri="{53640926-AAD7-44D8-BBD7-CCE9431645EC}">
                        <a14:shadowObscured xmlns:a14="http://schemas.microsoft.com/office/drawing/2010/main"/>
                      </a:ext>
                    </a:extLst>
                  </pic:spPr>
                </pic:pic>
              </a:graphicData>
            </a:graphic>
          </wp:inline>
        </w:drawing>
      </w:r>
    </w:p>
    <w:p w:rsidR="005867C1" w:rsidRDefault="00EA4D13" w:rsidP="00945F64">
      <w:pPr>
        <w:pStyle w:val="Beschriftung"/>
        <w:jc w:val="center"/>
        <w:rPr>
          <w:noProof/>
        </w:rPr>
      </w:pPr>
      <w:r>
        <w:t xml:space="preserve">Abb. </w:t>
      </w:r>
      <w:r w:rsidR="00E75CDE">
        <w:fldChar w:fldCharType="begin"/>
      </w:r>
      <w:r w:rsidR="00E75CDE">
        <w:instrText xml:space="preserve"> SEQ Abb. \* ARABIC </w:instrText>
      </w:r>
      <w:r w:rsidR="00E75CDE">
        <w:fldChar w:fldCharType="separate"/>
      </w:r>
      <w:r w:rsidR="00650CE6">
        <w:rPr>
          <w:noProof/>
        </w:rPr>
        <w:t>1</w:t>
      </w:r>
      <w:r w:rsidR="00E75CDE">
        <w:rPr>
          <w:noProof/>
        </w:rPr>
        <w:fldChar w:fldCharType="end"/>
      </w:r>
      <w:r>
        <w:t xml:space="preserve"> - </w:t>
      </w:r>
      <w:r>
        <w:rPr>
          <w:noProof/>
        </w:rPr>
        <w:t xml:space="preserve"> </w:t>
      </w:r>
      <w:r w:rsidR="005867C1">
        <w:rPr>
          <w:noProof/>
        </w:rPr>
        <w:t>Versuchsaufbau für den Versuch „Wasserenthärtung, fast wie in der Spülmaschine</w:t>
      </w:r>
      <w:r>
        <w:rPr>
          <w:noProof/>
        </w:rPr>
        <w:t>.</w:t>
      </w:r>
    </w:p>
    <w:p w:rsidR="005867C1" w:rsidRDefault="005867C1" w:rsidP="005867C1">
      <w:pPr>
        <w:spacing w:after="0" w:line="240" w:lineRule="auto"/>
        <w:jc w:val="center"/>
      </w:pPr>
      <w:r>
        <w:rPr>
          <w:noProof/>
          <w:lang w:eastAsia="de-DE"/>
        </w:rPr>
        <w:drawing>
          <wp:inline distT="0" distB="0" distL="0" distR="0" wp14:anchorId="423741A7" wp14:editId="5CDE7650">
            <wp:extent cx="2194560" cy="3269895"/>
            <wp:effectExtent l="0" t="0" r="0" b="698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2.JPG"/>
                    <pic:cNvPicPr/>
                  </pic:nvPicPr>
                  <pic:blipFill rotWithShape="1">
                    <a:blip r:embed="rId22" cstate="print">
                      <a:extLst>
                        <a:ext uri="{28A0092B-C50C-407E-A947-70E740481C1C}">
                          <a14:useLocalDpi xmlns:a14="http://schemas.microsoft.com/office/drawing/2010/main" val="0"/>
                        </a:ext>
                      </a:extLst>
                    </a:blip>
                    <a:srcRect l="40407" r="21474" b="14803"/>
                    <a:stretch/>
                  </pic:blipFill>
                  <pic:spPr bwMode="auto">
                    <a:xfrm>
                      <a:off x="0" y="0"/>
                      <a:ext cx="2195954" cy="3271972"/>
                    </a:xfrm>
                    <a:prstGeom prst="rect">
                      <a:avLst/>
                    </a:prstGeom>
                    <a:ln>
                      <a:noFill/>
                    </a:ln>
                    <a:extLst>
                      <a:ext uri="{53640926-AAD7-44D8-BBD7-CCE9431645EC}">
                        <a14:shadowObscured xmlns:a14="http://schemas.microsoft.com/office/drawing/2010/main"/>
                      </a:ext>
                    </a:extLst>
                  </pic:spPr>
                </pic:pic>
              </a:graphicData>
            </a:graphic>
          </wp:inline>
        </w:drawing>
      </w:r>
    </w:p>
    <w:p w:rsidR="005867C1" w:rsidRPr="001A1B67" w:rsidRDefault="001A1B67" w:rsidP="005867C1">
      <w:pPr>
        <w:jc w:val="center"/>
        <w:rPr>
          <w:sz w:val="18"/>
        </w:rPr>
      </w:pPr>
      <w:r>
        <w:rPr>
          <w:sz w:val="18"/>
        </w:rPr>
        <w:t>Abb. 2 – Vergleich von Reagenzglas 3 (links) mit der Referenzprobe.</w:t>
      </w:r>
    </w:p>
    <w:p w:rsidR="00BA5990" w:rsidRDefault="00BA5990" w:rsidP="00EA4D13">
      <w:pPr>
        <w:tabs>
          <w:tab w:val="left" w:pos="1701"/>
          <w:tab w:val="left" w:pos="1985"/>
        </w:tabs>
        <w:ind w:left="1980" w:hanging="1980"/>
        <w:rPr>
          <w:rFonts w:eastAsiaTheme="minorEastAsia"/>
        </w:rPr>
      </w:pPr>
      <w:r>
        <w:t>Deutung:</w:t>
      </w:r>
      <w:r>
        <w:tab/>
      </w:r>
      <w:r>
        <w:tab/>
        <w:t xml:space="preserve">Durch den Ionenaustauscher wurden viele der Calcium- und </w:t>
      </w:r>
      <w:proofErr w:type="spellStart"/>
      <w:r>
        <w:t>Magnesiumionen</w:t>
      </w:r>
      <w:proofErr w:type="spellEnd"/>
      <w:r>
        <w:t xml:space="preserve"> aus dem Wasser entfernt. Der Nachweis mit Seifenlösung zeigt bei Vergleich mit der Referenzprobe, dass deutlich weniger Kalkseifenbildner im Wasser sind.</w:t>
      </w:r>
    </w:p>
    <w:p w:rsidR="00E01605" w:rsidRDefault="00E01605" w:rsidP="00EA4D13">
      <w:pPr>
        <w:tabs>
          <w:tab w:val="left" w:pos="1701"/>
          <w:tab w:val="left" w:pos="1985"/>
        </w:tabs>
        <w:ind w:left="1980" w:hanging="1980"/>
        <w:rPr>
          <w:rFonts w:eastAsiaTheme="minorEastAsia"/>
        </w:rPr>
      </w:pPr>
      <w:r>
        <w:rPr>
          <w:rFonts w:eastAsiaTheme="minorEastAsia"/>
        </w:rPr>
        <w:lastRenderedPageBreak/>
        <w:t xml:space="preserve">Entsorgung: </w:t>
      </w:r>
      <w:r>
        <w:rPr>
          <w:rFonts w:eastAsiaTheme="minorEastAsia"/>
        </w:rPr>
        <w:tab/>
        <w:t>Abwasser, bzw. Wiederverwendung</w:t>
      </w:r>
    </w:p>
    <w:p w:rsidR="00EE0673" w:rsidRPr="00EB250D" w:rsidRDefault="00BC5027" w:rsidP="00EE0673">
      <w:pPr>
        <w:spacing w:after="0" w:line="276" w:lineRule="auto"/>
        <w:ind w:left="1980" w:hanging="1980"/>
        <w:jc w:val="left"/>
        <w:rPr>
          <w:color w:val="auto"/>
        </w:rPr>
      </w:pPr>
      <w:r>
        <w:t xml:space="preserve">Literatur:                </w:t>
      </w:r>
      <w:r w:rsidR="00EE0673" w:rsidRPr="00EB250D">
        <w:rPr>
          <w:color w:val="auto"/>
        </w:rPr>
        <w:t xml:space="preserve">Stapf, Helmut, Chemische Schulversuche, Teil 2, Volk und Wissen   </w:t>
      </w:r>
    </w:p>
    <w:p w:rsidR="00EA4D13" w:rsidRPr="00D450A3" w:rsidRDefault="00BC5027" w:rsidP="00F66B2C">
      <w:pPr>
        <w:spacing w:line="276" w:lineRule="auto"/>
        <w:ind w:left="1980" w:hanging="1980"/>
        <w:jc w:val="left"/>
        <w:rPr>
          <w:rFonts w:asciiTheme="majorHAnsi" w:eastAsiaTheme="majorEastAsia" w:hAnsiTheme="majorHAnsi" w:cstheme="majorBidi"/>
          <w:b/>
          <w:bCs/>
          <w:color w:val="auto"/>
          <w:sz w:val="28"/>
          <w:szCs w:val="28"/>
        </w:rPr>
      </w:pPr>
      <w:r>
        <w:rPr>
          <w:color w:val="auto"/>
        </w:rPr>
        <w:t xml:space="preserve">                                   </w:t>
      </w:r>
      <w:r w:rsidR="00EE0673" w:rsidRPr="00EB250D">
        <w:rPr>
          <w:color w:val="auto"/>
        </w:rPr>
        <w:t>Volkseigener Verlag</w:t>
      </w:r>
      <w:r w:rsidR="00EE0673">
        <w:rPr>
          <w:color w:val="auto"/>
        </w:rPr>
        <w:t xml:space="preserve"> Berlin, 3. Auflage, 1968, S. 72ff</w:t>
      </w:r>
      <w:r w:rsidR="00EE0673" w:rsidRPr="00EB250D">
        <w:rPr>
          <w:color w:val="auto"/>
        </w:rPr>
        <w:t>.</w:t>
      </w:r>
    </w:p>
    <w:p w:rsidR="00EA4D13" w:rsidRPr="006E32AF" w:rsidRDefault="00EA4D13" w:rsidP="00EA4D13">
      <w:pPr>
        <w:tabs>
          <w:tab w:val="left" w:pos="1701"/>
          <w:tab w:val="left" w:pos="1985"/>
        </w:tabs>
        <w:ind w:left="1980" w:hanging="1980"/>
        <w:rPr>
          <w:rFonts w:eastAsiaTheme="minorEastAsia"/>
        </w:rPr>
      </w:pPr>
      <w:r>
        <w:rPr>
          <w:noProof/>
          <w:lang w:eastAsia="de-DE"/>
        </w:rPr>
        <mc:AlternateContent>
          <mc:Choice Requires="wps">
            <w:drawing>
              <wp:inline distT="0" distB="0" distL="0" distR="0">
                <wp:extent cx="5873115" cy="1470355"/>
                <wp:effectExtent l="0" t="0" r="13335" b="1587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7035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Default="00650CE6" w:rsidP="00D450A3">
                            <w:pPr>
                              <w:spacing w:after="0"/>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sidRPr="00D450A3">
                              <w:rPr>
                                <w:color w:val="1F497D" w:themeColor="text2"/>
                              </w:rPr>
                              <w:t>Der Versuch ei</w:t>
                            </w:r>
                            <w:r>
                              <w:rPr>
                                <w:color w:val="1F497D" w:themeColor="text2"/>
                              </w:rPr>
                              <w:t xml:space="preserve">gnet sich nicht als Einführungsversuch. Vielmehr sollte er erst eingesetzt werden, sobald die </w:t>
                            </w:r>
                            <w:proofErr w:type="spellStart"/>
                            <w:r>
                              <w:rPr>
                                <w:color w:val="1F497D" w:themeColor="text2"/>
                              </w:rPr>
                              <w:t>SuS</w:t>
                            </w:r>
                            <w:proofErr w:type="spellEnd"/>
                            <w:r>
                              <w:rPr>
                                <w:color w:val="1F497D" w:themeColor="text2"/>
                              </w:rPr>
                              <w:t xml:space="preserve"> eine Vorstellung von Wasserhärte,  Härtegraden, Kalkseifen und den Ionen haben, die Wasserhärte verursachen. </w:t>
                            </w:r>
                          </w:p>
                          <w:p w:rsidR="00650CE6" w:rsidRPr="00827D65" w:rsidRDefault="00650CE6" w:rsidP="00EA4D13">
                            <w:pPr>
                              <w:rPr>
                                <w:color w:val="1F497D" w:themeColor="text2"/>
                              </w:rPr>
                            </w:pPr>
                            <w:r>
                              <w:rPr>
                                <w:color w:val="1F497D" w:themeColor="text2"/>
                              </w:rPr>
                              <w:t>Anstatt die durch den Ionenaustauscher gelaufenen Proben nur qualitativ mit einer Referenzprobe zu vergleichen, können natürlich auch konkret die Wasserhärten gemessen werden, z.B. mit den Merck-</w:t>
                            </w:r>
                            <w:proofErr w:type="spellStart"/>
                            <w:r>
                              <w:rPr>
                                <w:color w:val="1F497D" w:themeColor="text2"/>
                              </w:rPr>
                              <w:t>Testkits</w:t>
                            </w:r>
                            <w:proofErr w:type="spellEnd"/>
                            <w:r>
                              <w:rPr>
                                <w:color w:val="1F497D" w:themeColor="text2"/>
                              </w:rPr>
                              <w: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feld 1" o:spid="_x0000_s1028" type="#_x0000_t202" style="width:462.45pt;height:1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s+7QIAADEGAAAOAAAAZHJzL2Uyb0RvYy54bWysVF1v2jAUfZ+0/2D5nSaBBChqqIDCNKn7&#10;kNppz8Z2iDXHzmxD0k3777u2gaL1YdNUkCJf+/r43I9zb277RqIDN1ZoVeLsKsWIK6qZULsSf3nc&#10;DKYYWUcUI1IrXuInbvHt/O2bm66d8aGutWTcIABRdta1Ja6da2dJYmnNG2KvdMsVHFbaNMSBaXYJ&#10;M6QD9EYmwzQdJ502rDWacmth9y4e4nnArypO3aeqstwhWWLg5sLXhO/Wf5P5DZntDGlrQY80yH+w&#10;aIhQ8OgZ6o44gvZGvIBqBDXa6spdUd0kuqoE5SEGiCZL/4jmoSYtD7FAcmx7TpN9PVj68fDZIMGg&#10;dhgp0kCJHnnvKi4Zynx2utbOwOmhBTfXL3XvPX2ktr3X9JtFSq9qonZ8YYzuak4YsAs3k4urEcd6&#10;kG33QTN4huydDkB9ZRoPCMlAgA5VejpXBqggCpvFdDLKsgIjCmdZPklHReHZJWR2ut4a695x3SC/&#10;KLGB0gd4cri3LrqeXAJ9LQXbCCmD4duNr6RBBwKNIl0MUe4b4Br3stT/Yr/APnRV3A9bQCN0rIcI&#10;pOwlulSoA9bDCdz/29OEUq7cMPi90vM+6jti68iXwSpG0QgH0pOiKfH0IjhfwrViQRiOCBnXEKFU&#10;njwPooopBat3sAz7UKnQ8D8XmyKd5KPpYDIpRoN8tE4Hy+lmNVissvF4sl6uluvslw8wy2e1YIyr&#10;dcC0J/1l+b/193ESROWcFXgm6FnpPcT4ULMOMeG7YlRcD6HRmYAR4OvhS4qI3MHsos5gZLT7Klwd&#10;hOeb0GNYs9ueW2M69v9j653RQ80vHk5exBY9ekgVZPKUtaAQL4ooD9dv+yDFocf36tlq9gSSAVZB&#10;FzBnYVFr8wOjDmZWie33PTEcI/legeyuszz3Qy4YeTEZgmEuT7aXJ0RRgCqxgwyE5crFwbhvjdjV&#10;8FJUgdILkGolgoieWUEk3oC5FGI6zlA/+C7t4PU86ee/AQAA//8DAFBLAwQUAAYACAAAACEArDOk&#10;Z9sAAAAFAQAADwAAAGRycy9kb3ducmV2LnhtbEyPwU7DMBBE70j8g7WVuFEnKapoiFMBUu/QVCrc&#10;tvE2jhKvo9htA1+P4UIvK41mNPO2WE+2F2cafetYQTpPQBDXTrfcKNhVm/tHED4ga+wdk4Iv8rAu&#10;b28KzLW78Dudt6ERsYR9jgpMCEMupa8NWfRzNxBH7+hGiyHKsZF6xEsst73MkmQpLbYcFwwO9Gqo&#10;7rYnq6Dr9y/4mTaLdLP72FeGvnX3Vil1N5uen0AEmsJ/GH7xIzqUkengTqy96BXER8Lfjd4qe1iB&#10;OCjIFukSZFnIa/ryBwAA//8DAFBLAQItABQABgAIAAAAIQC2gziS/gAAAOEBAAATAAAAAAAAAAAA&#10;AAAAAAAAAABbQ29udGVudF9UeXBlc10ueG1sUEsBAi0AFAAGAAgAAAAhADj9If/WAAAAlAEAAAsA&#10;AAAAAAAAAAAAAAAALwEAAF9yZWxzLy5yZWxzUEsBAi0AFAAGAAgAAAAhACZfiz7tAgAAMQYAAA4A&#10;AAAAAAAAAAAAAAAALgIAAGRycy9lMm9Eb2MueG1sUEsBAi0AFAAGAAgAAAAhAKwzpGfbAAAABQEA&#10;AA8AAAAAAAAAAAAAAAAARwUAAGRycy9kb3ducmV2LnhtbFBLBQYAAAAABAAEAPMAAABPBgAAAAA=&#10;" fillcolor="white [3201]" strokecolor="#c0504d [3205]" strokeweight="1pt">
                <v:stroke dashstyle="dash"/>
                <v:shadow color="#868686"/>
                <v:textbox>
                  <w:txbxContent>
                    <w:p w:rsidR="00650CE6" w:rsidRDefault="00650CE6" w:rsidP="00D450A3">
                      <w:pPr>
                        <w:spacing w:after="0"/>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sidRPr="00D450A3">
                        <w:rPr>
                          <w:color w:val="1F497D" w:themeColor="text2"/>
                        </w:rPr>
                        <w:t>Der Versuch ei</w:t>
                      </w:r>
                      <w:r>
                        <w:rPr>
                          <w:color w:val="1F497D" w:themeColor="text2"/>
                        </w:rPr>
                        <w:t xml:space="preserve">gnet sich nicht als Einführungsversuch. Vielmehr sollte er erst eingesetzt werden, sobald die </w:t>
                      </w:r>
                      <w:proofErr w:type="spellStart"/>
                      <w:r>
                        <w:rPr>
                          <w:color w:val="1F497D" w:themeColor="text2"/>
                        </w:rPr>
                        <w:t>SuS</w:t>
                      </w:r>
                      <w:proofErr w:type="spellEnd"/>
                      <w:r>
                        <w:rPr>
                          <w:color w:val="1F497D" w:themeColor="text2"/>
                        </w:rPr>
                        <w:t xml:space="preserve"> eine Vorstellung von Wasserhärte,  Härtegraden, Kalkseifen und den Ionen haben, die Wasserhärte verursachen. </w:t>
                      </w:r>
                    </w:p>
                    <w:p w:rsidR="00650CE6" w:rsidRPr="00827D65" w:rsidRDefault="00650CE6" w:rsidP="00EA4D13">
                      <w:pPr>
                        <w:rPr>
                          <w:color w:val="1F497D" w:themeColor="text2"/>
                        </w:rPr>
                      </w:pPr>
                      <w:r>
                        <w:rPr>
                          <w:color w:val="1F497D" w:themeColor="text2"/>
                        </w:rPr>
                        <w:t>Anstatt die durch den Ionenaustauscher gelaufenen Proben nur qualitativ mit einer Referenzprobe zu vergleichen, können natürlich auch konkret die Wasserhärten gemessen werden, z.B. mit den Merck-</w:t>
                      </w:r>
                      <w:proofErr w:type="spellStart"/>
                      <w:r>
                        <w:rPr>
                          <w:color w:val="1F497D" w:themeColor="text2"/>
                        </w:rPr>
                        <w:t>Testkits</w:t>
                      </w:r>
                      <w:proofErr w:type="spellEnd"/>
                      <w:r>
                        <w:rPr>
                          <w:color w:val="1F497D" w:themeColor="text2"/>
                        </w:rPr>
                        <w:t>.</w:t>
                      </w:r>
                    </w:p>
                  </w:txbxContent>
                </v:textbox>
                <w10:anchorlock/>
              </v:shape>
            </w:pict>
          </mc:Fallback>
        </mc:AlternateContent>
      </w:r>
    </w:p>
    <w:p w:rsidR="00EA4D13" w:rsidRDefault="00EA4D13" w:rsidP="00EA4D13">
      <w:pPr>
        <w:pStyle w:val="berschrift1"/>
      </w:pPr>
      <w:bookmarkStart w:id="5" w:name="_Toc364019788"/>
      <w:r>
        <w:t>Schülerversuche</w:t>
      </w:r>
      <w:bookmarkEnd w:id="5"/>
      <w:r>
        <w:t xml:space="preserve"> </w:t>
      </w:r>
    </w:p>
    <w:p w:rsidR="00DC6236" w:rsidRDefault="00DC6236" w:rsidP="00DC6236">
      <w:pPr>
        <w:pStyle w:val="berschrift2"/>
      </w:pPr>
      <w:bookmarkStart w:id="6" w:name="_Toc364019789"/>
      <w:r>
        <w:rPr>
          <w:noProof/>
          <w:lang w:eastAsia="de-DE"/>
        </w:rPr>
        <mc:AlternateContent>
          <mc:Choice Requires="wps">
            <w:drawing>
              <wp:anchor distT="0" distB="0" distL="114300" distR="114300" simplePos="0" relativeHeight="251667456" behindDoc="0" locked="0" layoutInCell="1" allowOverlap="1" wp14:anchorId="04655BAD" wp14:editId="3F7AB5D8">
                <wp:simplePos x="0" y="0"/>
                <wp:positionH relativeFrom="column">
                  <wp:posOffset>-4445</wp:posOffset>
                </wp:positionH>
                <wp:positionV relativeFrom="paragraph">
                  <wp:posOffset>407035</wp:posOffset>
                </wp:positionV>
                <wp:extent cx="5873115" cy="800100"/>
                <wp:effectExtent l="0" t="0" r="13335" b="1905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001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Pr="000D10FB" w:rsidRDefault="00650CE6" w:rsidP="00DC6236">
                            <w:pPr>
                              <w:rPr>
                                <w:color w:val="1F497D" w:themeColor="text2"/>
                              </w:rPr>
                            </w:pPr>
                            <w:r>
                              <w:rPr>
                                <w:color w:val="1F497D" w:themeColor="text2"/>
                              </w:rPr>
                              <w:t>Bei diesem Versuch werden verschiedene Wasserproben verdampft und die Ergebnisse verglichen. Diese</w:t>
                            </w:r>
                            <w:r w:rsidR="00DF1BF3">
                              <w:rPr>
                                <w:color w:val="1F497D" w:themeColor="text2"/>
                              </w:rPr>
                              <w:t>r</w:t>
                            </w:r>
                            <w:r>
                              <w:rPr>
                                <w:color w:val="1F497D" w:themeColor="text2"/>
                              </w:rPr>
                              <w:t xml:space="preserve"> Versuch eignet sich gut als Einstieg in die Unterrichtseinheit, da er kein spezifisches Vorwissen voraussetzt.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 o:spid="_x0000_s1029" type="#_x0000_t202" style="position:absolute;left:0;text-align:left;margin-left:-.35pt;margin-top:32.05pt;width:462.4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Je7AIAADIGAAAOAAAAZHJzL2Uyb0RvYy54bWysVMlu2zAQvRfoPxC8O7K8R4gc2I5dFEgX&#10;ICl6pknKIkqRKklbSor+e4ej2HGbQ4siNiBwuLx5s7y5um4rTQ7SeWVNTtOLPiXScCuU2eX0y/2m&#10;N6PEB2YE09bInD5IT6/nb99cNXUmB7a0WkhHAMT4rKlzWoZQZ0nieSkr5i9sLQ0cFtZVLIDpdolw&#10;rAH0SieDfn+SNNaJ2lkuvYfdm+6QzhG/KCQPn4rCy0B0ToFbwK/D7zZ+k/kVy3aO1aXiTzTYf7Co&#10;mDLg9AR1wwIje6deQFWKO+ttES64rRJbFIpLjAGiSft/RHNXslpiLJAcX5/S5F8Pln88fHZECagd&#10;pMewCmp0L9tQSC0IbEF+mtpncO2uhouhXdoW7mKsvr61/Jsnxq5KZnZy4ZxtSskE8Evjy+TsaYfj&#10;I8i2+WAF+GH7YBGoLVwVkwfpIIAORB5OtQEuhMPmeDYdpumYEg5nsz4kC8klLDu+rp0P76StSFzk&#10;1EHtEZ0dbn2IbFh2vBKdeauV2Cit0Yj9JlfakQODTtGhi1DvK6Da7YFD+HUNA/vQVt3+kQa2bIRA&#10;T7+ha0MaSMlgCu//5ppxLk0Y471Xch+jvmG+7PgKWHVRVCqA9rSqMKGn4GIF10agMgJTultD9rSJ&#10;5CWqqkspWG2AJe5DobDjfyw24/50NJz1ptPxsDcarvu95Wyz6i1W6WQyXS9Xy3X6MwaYjrJSCSHN&#10;GjH9UYDp6N8a/GkUdNI5SfBEMLKye4jxrhQNESp2xXB8OUgpGDADYj1i1ITpHQwvHhwlzoavKpSo&#10;vNiDEcO73fbUGrNJ/GN3n6Fjzc8cJy9i6260kCrI5DFrKJCoiU4dod22qMVhxI/i2VrxAIoBVigL&#10;GLSwKK17pKSBoZVT/33PnKREvzegust0NIpTDo3ReDoAw52fbM9PmOEAldMAGcDlKnSTcV87tSvB&#10;U6cCYxeg1EKhiJ5ZQSTRgMGEMT0N0Tj5zm289Tzq578AAAD//wMAUEsDBBQABgAIAAAAIQBAv/NP&#10;3wAAAAgBAAAPAAAAZHJzL2Rvd25yZXYueG1sTI/LTsMwEEX3SPyDNUjsWjtR6SONU6FKLKCwIMB+&#10;mkyTqPE4it0k9OsxK1iO7tG9Z9LdZFoxUO8ayxqiuQJBXNiy4UrD58fTbA3CeeQSW8uk4Zsc7LLb&#10;mxST0o78TkPuKxFK2CWoofa+S6R0RU0G3dx2xCE72d6gD2dfybLHMZSbVsZKLaXBhsNCjR3tayrO&#10;+cVo2L+sr6N5QDwMX6cuf30+XNXbSuv7u+lxC8LT5P9g+NUP6pAFp6O9cOlEq2G2CqCG5SICEeJN&#10;vIhBHAO3URHILJX/H8h+AAAA//8DAFBLAQItABQABgAIAAAAIQC2gziS/gAAAOEBAAATAAAAAAAA&#10;AAAAAAAAAAAAAABbQ29udGVudF9UeXBlc10ueG1sUEsBAi0AFAAGAAgAAAAhADj9If/WAAAAlAEA&#10;AAsAAAAAAAAAAAAAAAAALwEAAF9yZWxzLy5yZWxzUEsBAi0AFAAGAAgAAAAhAJKDIl7sAgAAMgYA&#10;AA4AAAAAAAAAAAAAAAAALgIAAGRycy9lMm9Eb2MueG1sUEsBAi0AFAAGAAgAAAAhAEC/80/fAAAA&#10;CAEAAA8AAAAAAAAAAAAAAAAARgUAAGRycy9kb3ducmV2LnhtbFBLBQYAAAAABAAEAPMAAABSBgAA&#10;AAA=&#10;" fillcolor="white [3201]" strokecolor="#4bacc6 [3208]" strokeweight="1pt">
                <v:stroke dashstyle="dash"/>
                <v:shadow color="#868686"/>
                <v:textbox>
                  <w:txbxContent>
                    <w:p w:rsidR="00650CE6" w:rsidRPr="000D10FB" w:rsidRDefault="00650CE6" w:rsidP="00DC6236">
                      <w:pPr>
                        <w:rPr>
                          <w:color w:val="1F497D" w:themeColor="text2"/>
                        </w:rPr>
                      </w:pPr>
                      <w:r>
                        <w:rPr>
                          <w:color w:val="1F497D" w:themeColor="text2"/>
                        </w:rPr>
                        <w:t>Bei diesem Versuch werden verschiedene Wasserproben verdampft und die Ergebnisse verglichen. Diese</w:t>
                      </w:r>
                      <w:r w:rsidR="00DF1BF3">
                        <w:rPr>
                          <w:color w:val="1F497D" w:themeColor="text2"/>
                        </w:rPr>
                        <w:t>r</w:t>
                      </w:r>
                      <w:r>
                        <w:rPr>
                          <w:color w:val="1F497D" w:themeColor="text2"/>
                        </w:rPr>
                        <w:t xml:space="preserve"> Versuch eignet sich gut als Einstieg in die Unterrichtseinheit, da er kein spezifisches Vorwissen voraussetzt.</w:t>
                      </w:r>
                    </w:p>
                  </w:txbxContent>
                </v:textbox>
                <w10:wrap type="square"/>
              </v:shape>
            </w:pict>
          </mc:Fallback>
        </mc:AlternateContent>
      </w:r>
      <w:r w:rsidR="00A9383D">
        <w:t>V2</w:t>
      </w:r>
      <w:r>
        <w:t xml:space="preserve"> – </w:t>
      </w:r>
      <w:r w:rsidR="00A9383D">
        <w:t>Qualitativer Nachweis der Wasserhärte durch Verdampfen</w:t>
      </w:r>
      <w:bookmarkEnd w:id="6"/>
      <w:r w:rsidR="00A9383D">
        <w:t xml:space="preserve"> </w:t>
      </w:r>
    </w:p>
    <w:p w:rsidR="00DC6236" w:rsidRDefault="00DC6236" w:rsidP="00DC6236"/>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C6236" w:rsidRPr="009C5E28" w:rsidTr="00DC6236">
        <w:tc>
          <w:tcPr>
            <w:tcW w:w="9322" w:type="dxa"/>
            <w:gridSpan w:val="9"/>
            <w:shd w:val="clear" w:color="auto" w:fill="4F81BD"/>
            <w:vAlign w:val="center"/>
          </w:tcPr>
          <w:p w:rsidR="00DC6236" w:rsidRPr="009C5E28" w:rsidRDefault="00DC6236" w:rsidP="00DC6236">
            <w:pPr>
              <w:spacing w:after="0"/>
              <w:jc w:val="center"/>
              <w:rPr>
                <w:b/>
                <w:bCs/>
              </w:rPr>
            </w:pPr>
            <w:r w:rsidRPr="009C5E28">
              <w:rPr>
                <w:b/>
                <w:bCs/>
              </w:rPr>
              <w:t>Gefahrenstoffe</w:t>
            </w:r>
          </w:p>
        </w:tc>
      </w:tr>
      <w:tr w:rsidR="00A9383D" w:rsidRPr="009C5E28" w:rsidTr="00102137">
        <w:trPr>
          <w:trHeight w:val="891"/>
        </w:trPr>
        <w:tc>
          <w:tcPr>
            <w:tcW w:w="3027" w:type="dxa"/>
            <w:gridSpan w:val="3"/>
            <w:tcBorders>
              <w:top w:val="single" w:sz="8" w:space="0" w:color="4F81BD"/>
              <w:left w:val="single" w:sz="8" w:space="0" w:color="4F81BD"/>
            </w:tcBorders>
            <w:shd w:val="clear" w:color="auto" w:fill="auto"/>
            <w:vAlign w:val="center"/>
          </w:tcPr>
          <w:p w:rsidR="00A9383D" w:rsidRPr="009C5E28" w:rsidRDefault="00A9383D" w:rsidP="00A9383D">
            <w:pPr>
              <w:spacing w:after="0" w:line="276" w:lineRule="auto"/>
              <w:rPr>
                <w:b/>
                <w:bCs/>
              </w:rPr>
            </w:pPr>
            <w:r>
              <w:rPr>
                <w:sz w:val="20"/>
              </w:rPr>
              <w:t>Verschiedene Wasserproben</w:t>
            </w:r>
          </w:p>
        </w:tc>
        <w:tc>
          <w:tcPr>
            <w:tcW w:w="3177" w:type="dxa"/>
            <w:gridSpan w:val="3"/>
            <w:tcBorders>
              <w:top w:val="single" w:sz="8" w:space="0" w:color="4F81BD"/>
            </w:tcBorders>
            <w:shd w:val="clear" w:color="auto" w:fill="auto"/>
            <w:vAlign w:val="center"/>
          </w:tcPr>
          <w:p w:rsidR="00A9383D" w:rsidRPr="009C5E28" w:rsidRDefault="00A9383D" w:rsidP="00A9383D">
            <w:pPr>
              <w:spacing w:after="0"/>
              <w:jc w:val="center"/>
            </w:pPr>
            <w:r w:rsidRPr="009C5E28">
              <w:rPr>
                <w:sz w:val="20"/>
              </w:rPr>
              <w:t xml:space="preserve">H: </w:t>
            </w:r>
            <w:r>
              <w:t>-</w:t>
            </w:r>
          </w:p>
        </w:tc>
        <w:tc>
          <w:tcPr>
            <w:tcW w:w="3118" w:type="dxa"/>
            <w:gridSpan w:val="3"/>
            <w:tcBorders>
              <w:top w:val="single" w:sz="8" w:space="0" w:color="4F81BD"/>
              <w:right w:val="single" w:sz="8" w:space="0" w:color="4F81BD"/>
            </w:tcBorders>
            <w:shd w:val="clear" w:color="auto" w:fill="auto"/>
            <w:vAlign w:val="center"/>
          </w:tcPr>
          <w:p w:rsidR="00A9383D" w:rsidRDefault="00A9383D" w:rsidP="00A9383D">
            <w:pPr>
              <w:spacing w:after="0"/>
              <w:jc w:val="center"/>
              <w:rPr>
                <w:sz w:val="20"/>
              </w:rPr>
            </w:pPr>
          </w:p>
          <w:p w:rsidR="00A9383D" w:rsidRPr="009C5E28" w:rsidRDefault="00A9383D" w:rsidP="00A9383D">
            <w:pPr>
              <w:spacing w:after="0"/>
              <w:jc w:val="center"/>
            </w:pPr>
            <w:r w:rsidRPr="009C5E28">
              <w:rPr>
                <w:sz w:val="20"/>
              </w:rPr>
              <w:t xml:space="preserve">P: </w:t>
            </w:r>
            <w:r>
              <w:t>-</w:t>
            </w:r>
          </w:p>
        </w:tc>
      </w:tr>
      <w:tr w:rsidR="00DC6236" w:rsidRPr="009C5E28" w:rsidTr="00DC6236">
        <w:tc>
          <w:tcPr>
            <w:tcW w:w="1009" w:type="dxa"/>
            <w:tcBorders>
              <w:top w:val="single" w:sz="8" w:space="0" w:color="4F81BD"/>
              <w:left w:val="single" w:sz="8" w:space="0" w:color="4F81BD"/>
              <w:bottom w:val="single" w:sz="8" w:space="0" w:color="4F81BD"/>
            </w:tcBorders>
            <w:shd w:val="clear" w:color="auto" w:fill="auto"/>
            <w:vAlign w:val="center"/>
          </w:tcPr>
          <w:p w:rsidR="00DC6236" w:rsidRPr="009C5E28" w:rsidRDefault="00DC6236" w:rsidP="00DC6236">
            <w:pPr>
              <w:spacing w:after="0"/>
              <w:jc w:val="center"/>
              <w:rPr>
                <w:b/>
                <w:bCs/>
              </w:rPr>
            </w:pPr>
            <w:r>
              <w:rPr>
                <w:b/>
                <w:noProof/>
                <w:lang w:eastAsia="de-DE"/>
              </w:rPr>
              <w:drawing>
                <wp:inline distT="0" distB="0" distL="0" distR="0" wp14:anchorId="1D7A3F9D" wp14:editId="75E72AC5">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4060C55F" wp14:editId="5B80A673">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717E7AEB" wp14:editId="1C3E6DDA">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22090E00" wp14:editId="506AEC9E">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31044257" wp14:editId="0B71CE63">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28076A15" wp14:editId="3F7D715C">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4A72A612" wp14:editId="2B59DD9A">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3197275A" wp14:editId="0ECD6956">
                  <wp:extent cx="511175" cy="511175"/>
                  <wp:effectExtent l="0" t="0" r="3175"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794EC036" wp14:editId="5D30CBC1">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C6236" w:rsidRDefault="00DC6236" w:rsidP="00DC6236">
      <w:pPr>
        <w:tabs>
          <w:tab w:val="left" w:pos="1701"/>
          <w:tab w:val="left" w:pos="1985"/>
        </w:tabs>
        <w:ind w:left="1980" w:hanging="1980"/>
      </w:pPr>
    </w:p>
    <w:p w:rsidR="00F732FD" w:rsidRDefault="00F732FD" w:rsidP="00DC6236">
      <w:pPr>
        <w:tabs>
          <w:tab w:val="left" w:pos="1701"/>
          <w:tab w:val="left" w:pos="1985"/>
        </w:tabs>
        <w:ind w:left="1980" w:hanging="1980"/>
      </w:pPr>
      <w:r>
        <w:t xml:space="preserve">Sicherheitshinweis: </w:t>
      </w:r>
      <w:r>
        <w:tab/>
        <w:t>Dreifuß vom Gas ziehen, bevor das Uhrglas gewechselt wird. Verbrennungsgefahr!</w:t>
      </w:r>
    </w:p>
    <w:p w:rsidR="00DC6236" w:rsidRDefault="00DC6236" w:rsidP="00DC6236">
      <w:pPr>
        <w:tabs>
          <w:tab w:val="left" w:pos="1701"/>
          <w:tab w:val="left" w:pos="1985"/>
        </w:tabs>
        <w:ind w:left="1980" w:hanging="1980"/>
      </w:pPr>
      <w:r>
        <w:t xml:space="preserve">Materialien: </w:t>
      </w:r>
      <w:r>
        <w:tab/>
      </w:r>
      <w:r>
        <w:tab/>
      </w:r>
      <w:r w:rsidR="00A9383D">
        <w:t xml:space="preserve">5 Uhrgläser (möglichst gleich groß), Dreifuß. Gasbrenner, Drahtnetz, </w:t>
      </w:r>
      <w:r w:rsidR="00B73197">
        <w:t xml:space="preserve">Pipette, Feuerzeug, </w:t>
      </w:r>
      <w:proofErr w:type="spellStart"/>
      <w:r w:rsidR="00B73197">
        <w:t>Peleusball</w:t>
      </w:r>
      <w:proofErr w:type="spellEnd"/>
      <w:r w:rsidR="00B73197">
        <w:t>, Becherglas</w:t>
      </w:r>
    </w:p>
    <w:p w:rsidR="00DC6236" w:rsidRPr="00ED07C2" w:rsidRDefault="00DC6236" w:rsidP="00DC6236">
      <w:pPr>
        <w:tabs>
          <w:tab w:val="left" w:pos="1701"/>
          <w:tab w:val="left" w:pos="1985"/>
        </w:tabs>
        <w:ind w:left="1980" w:hanging="1980"/>
      </w:pPr>
      <w:r>
        <w:t>Chemikalien:</w:t>
      </w:r>
      <w:r>
        <w:tab/>
      </w:r>
      <w:r>
        <w:tab/>
      </w:r>
      <w:proofErr w:type="spellStart"/>
      <w:r w:rsidR="00A9383D">
        <w:t>Vilsa</w:t>
      </w:r>
      <w:proofErr w:type="spellEnd"/>
      <w:r w:rsidR="00A9383D">
        <w:t xml:space="preserve"> </w:t>
      </w:r>
      <w:proofErr w:type="spellStart"/>
      <w:r w:rsidR="00A9383D">
        <w:t>naturelle</w:t>
      </w:r>
      <w:proofErr w:type="spellEnd"/>
      <w:r w:rsidR="00A9383D">
        <w:t xml:space="preserve">, </w:t>
      </w:r>
      <w:proofErr w:type="spellStart"/>
      <w:r w:rsidR="00A9383D">
        <w:t>evian</w:t>
      </w:r>
      <w:proofErr w:type="spellEnd"/>
      <w:r w:rsidR="00A9383D">
        <w:t>, destilliertes Wasser, Leitungswasser (Institut für Anorganische Chemie Göttingen), Wasser aus der Leine (Göttingen)</w:t>
      </w:r>
    </w:p>
    <w:p w:rsidR="00DC6236" w:rsidRDefault="00DC6236" w:rsidP="00DC6236">
      <w:pPr>
        <w:tabs>
          <w:tab w:val="left" w:pos="1701"/>
          <w:tab w:val="left" w:pos="1985"/>
        </w:tabs>
        <w:ind w:left="1980" w:hanging="1980"/>
      </w:pPr>
      <w:r>
        <w:t xml:space="preserve">Durchführung: </w:t>
      </w:r>
      <w:r>
        <w:tab/>
      </w:r>
      <w:r>
        <w:tab/>
      </w:r>
      <w:r>
        <w:tab/>
      </w:r>
      <w:r w:rsidR="002D7842">
        <w:t xml:space="preserve">Jedes </w:t>
      </w:r>
      <w:proofErr w:type="spellStart"/>
      <w:r w:rsidR="002D7842">
        <w:t>Urglas</w:t>
      </w:r>
      <w:proofErr w:type="spellEnd"/>
      <w:r w:rsidR="002D7842">
        <w:t xml:space="preserve"> wird beschriftet und anschließend werden</w:t>
      </w:r>
      <w:r w:rsidR="00B73197">
        <w:t xml:space="preserve"> 2 </w:t>
      </w:r>
      <w:proofErr w:type="spellStart"/>
      <w:r w:rsidR="00B73197">
        <w:t>mL</w:t>
      </w:r>
      <w:proofErr w:type="spellEnd"/>
      <w:r w:rsidR="00B73197">
        <w:t xml:space="preserve"> de</w:t>
      </w:r>
      <w:r w:rsidR="002D7842">
        <w:t>r entsprechenden Probe gegeben</w:t>
      </w:r>
      <w:r w:rsidR="00B73197">
        <w:t>.  In das Becherglas wird destilliertes Wasser gegeben und dies über dem Brenner erhitzt. Auf das Becherglas werden nacheinander die Proben gestellt, bis sie verdampft sind.</w:t>
      </w:r>
    </w:p>
    <w:p w:rsidR="00B73197" w:rsidRDefault="00B73197" w:rsidP="00DC6236">
      <w:pPr>
        <w:tabs>
          <w:tab w:val="left" w:pos="1701"/>
          <w:tab w:val="left" w:pos="1985"/>
        </w:tabs>
        <w:ind w:left="1980" w:hanging="1980"/>
      </w:pPr>
      <w:r>
        <w:lastRenderedPageBreak/>
        <w:tab/>
      </w:r>
      <w:r>
        <w:tab/>
        <w:t>Achtung: Bevor das Wasser im Becherglas verdampft: Nachgießen! Sonst droht Glasbruch.</w:t>
      </w:r>
    </w:p>
    <w:p w:rsidR="00DC6236" w:rsidRDefault="00DC6236" w:rsidP="00DC6236">
      <w:pPr>
        <w:tabs>
          <w:tab w:val="left" w:pos="1701"/>
          <w:tab w:val="left" w:pos="1985"/>
        </w:tabs>
        <w:ind w:left="1980" w:hanging="1980"/>
      </w:pPr>
      <w:r>
        <w:t>Beobachtung:</w:t>
      </w:r>
      <w:r>
        <w:tab/>
      </w:r>
      <w:r>
        <w:tab/>
      </w:r>
      <w:r>
        <w:tab/>
      </w:r>
      <w:r w:rsidR="00B73197">
        <w:t xml:space="preserve">Beim Wasser aus der Leine und bei </w:t>
      </w:r>
      <w:proofErr w:type="spellStart"/>
      <w:r w:rsidR="00B73197">
        <w:t>evian</w:t>
      </w:r>
      <w:proofErr w:type="spellEnd"/>
      <w:r w:rsidR="00B73197">
        <w:t xml:space="preserve"> bleibt ein starker </w:t>
      </w:r>
      <w:proofErr w:type="spellStart"/>
      <w:r w:rsidR="00B73197">
        <w:t>Kalkrand</w:t>
      </w:r>
      <w:proofErr w:type="spellEnd"/>
      <w:r w:rsidR="00B73197">
        <w:t xml:space="preserve"> zurück. Bei ‚</w:t>
      </w:r>
      <w:proofErr w:type="spellStart"/>
      <w:r w:rsidR="00B73197">
        <w:t>Vilsa</w:t>
      </w:r>
      <w:proofErr w:type="spellEnd"/>
      <w:r w:rsidR="00B73197">
        <w:t xml:space="preserve"> </w:t>
      </w:r>
      <w:proofErr w:type="spellStart"/>
      <w:r w:rsidR="00B73197">
        <w:t>naturelle</w:t>
      </w:r>
      <w:proofErr w:type="spellEnd"/>
      <w:r w:rsidR="00B73197">
        <w:t>‘ bleibt</w:t>
      </w:r>
      <w:r w:rsidR="00214B36">
        <w:t xml:space="preserve"> ein</w:t>
      </w:r>
      <w:r w:rsidR="00B73197">
        <w:t xml:space="preserve"> etwas schwächerer </w:t>
      </w:r>
      <w:proofErr w:type="spellStart"/>
      <w:r w:rsidR="00B73197">
        <w:t>Kalkrand</w:t>
      </w:r>
      <w:proofErr w:type="spellEnd"/>
      <w:r w:rsidR="00B73197">
        <w:t xml:space="preserve"> und beim Leitungswasser ein schwacher </w:t>
      </w:r>
      <w:proofErr w:type="spellStart"/>
      <w:r w:rsidR="00B73197">
        <w:t>Kalkrand</w:t>
      </w:r>
      <w:proofErr w:type="spellEnd"/>
      <w:r w:rsidR="00B73197">
        <w:t xml:space="preserve"> zurück. Beim destillierten Wasser bleibt kein </w:t>
      </w:r>
      <w:proofErr w:type="spellStart"/>
      <w:r w:rsidR="00B73197">
        <w:t>Kalkrand</w:t>
      </w:r>
      <w:proofErr w:type="spellEnd"/>
      <w:r w:rsidR="00B73197">
        <w:t xml:space="preserve"> zurück; das Uhrglas sieht nach dem Versuch </w:t>
      </w:r>
      <w:proofErr w:type="spellStart"/>
      <w:r w:rsidR="00B73197">
        <w:t>genau so</w:t>
      </w:r>
      <w:proofErr w:type="spellEnd"/>
      <w:r w:rsidR="00B73197">
        <w:t xml:space="preserve"> aus wie vorher.</w:t>
      </w:r>
    </w:p>
    <w:p w:rsidR="00B73197" w:rsidRDefault="00B73197" w:rsidP="00F524F5">
      <w:pPr>
        <w:tabs>
          <w:tab w:val="left" w:pos="1701"/>
          <w:tab w:val="left" w:pos="1985"/>
        </w:tabs>
        <w:spacing w:after="0" w:line="240" w:lineRule="auto"/>
        <w:ind w:left="1980" w:hanging="1980"/>
      </w:pPr>
      <w:r>
        <w:tab/>
      </w:r>
      <w:r w:rsidR="00F524F5">
        <w:rPr>
          <w:noProof/>
          <w:lang w:eastAsia="de-DE"/>
        </w:rPr>
        <w:drawing>
          <wp:inline distT="0" distB="0" distL="0" distR="0" wp14:anchorId="252FA04D" wp14:editId="2F256D69">
            <wp:extent cx="4133055" cy="2918765"/>
            <wp:effectExtent l="0" t="254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4.jpg"/>
                    <pic:cNvPicPr/>
                  </pic:nvPicPr>
                  <pic:blipFill rotWithShape="1">
                    <a:blip r:embed="rId25" cstate="print">
                      <a:extLst>
                        <a:ext uri="{28A0092B-C50C-407E-A947-70E740481C1C}">
                          <a14:useLocalDpi xmlns:a14="http://schemas.microsoft.com/office/drawing/2010/main" val="0"/>
                        </a:ext>
                      </a:extLst>
                    </a:blip>
                    <a:srcRect l="13445" r="14848" b="9939"/>
                    <a:stretch/>
                  </pic:blipFill>
                  <pic:spPr bwMode="auto">
                    <a:xfrm rot="5400000">
                      <a:off x="0" y="0"/>
                      <a:ext cx="4130794" cy="2917168"/>
                    </a:xfrm>
                    <a:prstGeom prst="rect">
                      <a:avLst/>
                    </a:prstGeom>
                    <a:ln>
                      <a:noFill/>
                    </a:ln>
                    <a:extLst>
                      <a:ext uri="{53640926-AAD7-44D8-BBD7-CCE9431645EC}">
                        <a14:shadowObscured xmlns:a14="http://schemas.microsoft.com/office/drawing/2010/main"/>
                      </a:ext>
                    </a:extLst>
                  </pic:spPr>
                </pic:pic>
              </a:graphicData>
            </a:graphic>
          </wp:inline>
        </w:drawing>
      </w:r>
    </w:p>
    <w:p w:rsidR="00F524F5" w:rsidRPr="00F524F5" w:rsidRDefault="00F524F5" w:rsidP="00F524F5">
      <w:pPr>
        <w:tabs>
          <w:tab w:val="left" w:pos="1701"/>
          <w:tab w:val="left" w:pos="1985"/>
        </w:tabs>
        <w:spacing w:after="0" w:line="240" w:lineRule="auto"/>
        <w:ind w:left="1980" w:hanging="1980"/>
        <w:rPr>
          <w:sz w:val="18"/>
        </w:rPr>
      </w:pPr>
      <w:r>
        <w:tab/>
      </w:r>
      <w:r w:rsidRPr="00F524F5">
        <w:rPr>
          <w:sz w:val="18"/>
        </w:rPr>
        <w:t>Abb. 3 – Aufbau für V2</w:t>
      </w:r>
    </w:p>
    <w:p w:rsidR="00F524F5" w:rsidRDefault="00F524F5" w:rsidP="00DC6236">
      <w:pPr>
        <w:tabs>
          <w:tab w:val="left" w:pos="1701"/>
          <w:tab w:val="left" w:pos="1985"/>
        </w:tabs>
        <w:ind w:left="1980" w:hanging="1980"/>
      </w:pPr>
    </w:p>
    <w:p w:rsidR="00DC6236" w:rsidRDefault="00DC6236" w:rsidP="00B73197">
      <w:pPr>
        <w:keepNext/>
        <w:tabs>
          <w:tab w:val="left" w:pos="1701"/>
          <w:tab w:val="left" w:pos="1985"/>
        </w:tabs>
        <w:spacing w:after="0" w:line="240" w:lineRule="auto"/>
        <w:ind w:left="1980" w:hanging="1980"/>
      </w:pPr>
      <w:r>
        <w:rPr>
          <w:noProof/>
          <w:lang w:eastAsia="de-DE"/>
        </w:rPr>
        <w:lastRenderedPageBreak/>
        <w:drawing>
          <wp:inline distT="0" distB="0" distL="0" distR="0" wp14:anchorId="3AC2F1A4" wp14:editId="63BCEEA7">
            <wp:extent cx="5972175" cy="4639542"/>
            <wp:effectExtent l="0" t="0" r="0" b="889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11627" r="15999"/>
                    <a:stretch/>
                  </pic:blipFill>
                  <pic:spPr bwMode="auto">
                    <a:xfrm rot="10800000">
                      <a:off x="0" y="0"/>
                      <a:ext cx="5973628" cy="4640671"/>
                    </a:xfrm>
                    <a:prstGeom prst="rect">
                      <a:avLst/>
                    </a:prstGeom>
                    <a:noFill/>
                    <a:ln>
                      <a:noFill/>
                    </a:ln>
                    <a:extLst>
                      <a:ext uri="{53640926-AAD7-44D8-BBD7-CCE9431645EC}">
                        <a14:shadowObscured xmlns:a14="http://schemas.microsoft.com/office/drawing/2010/main"/>
                      </a:ext>
                    </a:extLst>
                  </pic:spPr>
                </pic:pic>
              </a:graphicData>
            </a:graphic>
          </wp:inline>
        </w:drawing>
      </w:r>
    </w:p>
    <w:p w:rsidR="00DC6236" w:rsidRDefault="00DC6236" w:rsidP="00DC6236">
      <w:pPr>
        <w:pStyle w:val="Beschriftung"/>
        <w:jc w:val="left"/>
      </w:pPr>
      <w:r>
        <w:t xml:space="preserve">Abb. </w:t>
      </w:r>
      <w:r w:rsidR="00F524F5">
        <w:t>4</w:t>
      </w:r>
      <w:r>
        <w:t xml:space="preserve"> - </w:t>
      </w:r>
      <w:r>
        <w:rPr>
          <w:noProof/>
        </w:rPr>
        <w:t xml:space="preserve"> </w:t>
      </w:r>
      <w:r w:rsidR="00B73197">
        <w:rPr>
          <w:noProof/>
        </w:rPr>
        <w:t>Vergleich der Kalkrückstände der verschiedenen Wasserproben</w:t>
      </w:r>
    </w:p>
    <w:p w:rsidR="00143ECF" w:rsidRDefault="00DC6236" w:rsidP="00EB250D">
      <w:pPr>
        <w:tabs>
          <w:tab w:val="left" w:pos="1701"/>
          <w:tab w:val="left" w:pos="1985"/>
        </w:tabs>
        <w:ind w:left="1980" w:hanging="1980"/>
      </w:pPr>
      <w:r>
        <w:t>Deutung:</w:t>
      </w:r>
      <w:proofErr w:type="gramStart"/>
      <w:r>
        <w:tab/>
      </w:r>
      <w:r>
        <w:tab/>
      </w:r>
      <w:r>
        <w:tab/>
      </w:r>
      <w:r w:rsidR="00B73197">
        <w:t>Außer bei dem destillierten Wasse</w:t>
      </w:r>
      <w:r w:rsidR="00BA2CDA">
        <w:t>r ist bei allen Proben ein R</w:t>
      </w:r>
      <w:r w:rsidR="00B73197">
        <w:t>ückstand zu sehen</w:t>
      </w:r>
      <w:proofErr w:type="gramEnd"/>
      <w:r w:rsidR="00B73197">
        <w:t xml:space="preserve">. In diesen Proben sind die Stoffe vorhanden, die Wasserhärte verursachen: </w:t>
      </w:r>
      <w:proofErr w:type="spellStart"/>
      <w:r w:rsidR="00B73197">
        <w:t>Calciumionen</w:t>
      </w:r>
      <w:proofErr w:type="spellEnd"/>
      <w:r w:rsidR="00B73197">
        <w:t xml:space="preserve"> und </w:t>
      </w:r>
      <w:proofErr w:type="spellStart"/>
      <w:r w:rsidR="00B73197">
        <w:t>Magnesiumionen</w:t>
      </w:r>
      <w:proofErr w:type="spellEnd"/>
      <w:r w:rsidR="00B73197">
        <w:t>.</w:t>
      </w:r>
      <w:r w:rsidR="00443EEE">
        <w:t xml:space="preserve"> Der Rückstand besteht aus Calciumcarbonat, Magnesiumcarbonat und in kleineren Mengen auch aus Magnesium- und Calciumsulfat. Diese Stoffe waren im Wasser gelöst und blieben beim Verdampfen als Rückstand auf dem Uhrglas zurück.</w:t>
      </w:r>
      <w:r w:rsidR="00B73197">
        <w:t xml:space="preserve"> </w:t>
      </w:r>
    </w:p>
    <w:p w:rsidR="00143ECF" w:rsidRDefault="00EE0673" w:rsidP="00B73197">
      <w:pPr>
        <w:tabs>
          <w:tab w:val="left" w:pos="1701"/>
          <w:tab w:val="left" w:pos="1985"/>
        </w:tabs>
        <w:ind w:left="1980" w:hanging="1980"/>
        <w:rPr>
          <w:rFonts w:eastAsiaTheme="minorEastAsia"/>
        </w:rPr>
      </w:pPr>
      <w:r>
        <w:t>Entsorgung:</w:t>
      </w:r>
      <w:r>
        <w:tab/>
      </w:r>
      <w:r>
        <w:tab/>
        <w:t>Abwasser</w:t>
      </w:r>
    </w:p>
    <w:p w:rsidR="00EB250D" w:rsidRPr="00EB250D" w:rsidRDefault="00DC6236" w:rsidP="00EB250D">
      <w:pPr>
        <w:spacing w:after="0" w:line="276" w:lineRule="auto"/>
        <w:ind w:left="1980" w:hanging="1980"/>
        <w:jc w:val="left"/>
        <w:rPr>
          <w:color w:val="auto"/>
        </w:rPr>
      </w:pPr>
      <w:r>
        <w:t>Literatur:</w:t>
      </w:r>
      <w:r w:rsidR="00A235C6">
        <w:rPr>
          <w:color w:val="auto"/>
        </w:rPr>
        <w:tab/>
      </w:r>
      <w:r w:rsidR="00EB250D" w:rsidRPr="00EB250D">
        <w:rPr>
          <w:color w:val="auto"/>
        </w:rPr>
        <w:t xml:space="preserve">Stapf, Helmut, Chemische Schulversuche, Teil 2, Volk und Wissen   </w:t>
      </w:r>
    </w:p>
    <w:p w:rsidR="00DC6236" w:rsidRPr="00EB250D" w:rsidRDefault="00A235C6" w:rsidP="00EB250D">
      <w:pPr>
        <w:spacing w:line="276" w:lineRule="auto"/>
        <w:ind w:left="1980" w:hanging="1980"/>
        <w:jc w:val="left"/>
        <w:rPr>
          <w:rFonts w:asciiTheme="majorHAnsi" w:eastAsiaTheme="majorEastAsia" w:hAnsiTheme="majorHAnsi" w:cstheme="majorBidi"/>
          <w:b/>
          <w:bCs/>
          <w:color w:val="auto"/>
          <w:sz w:val="28"/>
          <w:szCs w:val="28"/>
        </w:rPr>
      </w:pPr>
      <w:r>
        <w:rPr>
          <w:color w:val="auto"/>
        </w:rPr>
        <w:t xml:space="preserve">            </w:t>
      </w:r>
      <w:r>
        <w:rPr>
          <w:color w:val="auto"/>
        </w:rPr>
        <w:tab/>
      </w:r>
      <w:r w:rsidR="00EB250D" w:rsidRPr="00EB250D">
        <w:rPr>
          <w:color w:val="auto"/>
        </w:rPr>
        <w:t>Volkseigener Verlag Berlin, 3. Auflage, 1968, S. 67.</w:t>
      </w:r>
    </w:p>
    <w:p w:rsidR="00DC6236" w:rsidRDefault="00DC6236" w:rsidP="00860B98">
      <w:pPr>
        <w:tabs>
          <w:tab w:val="left" w:pos="1701"/>
          <w:tab w:val="left" w:pos="1985"/>
        </w:tabs>
      </w:pPr>
    </w:p>
    <w:p w:rsidR="00DC6236" w:rsidRPr="006E32AF" w:rsidRDefault="00DC6236" w:rsidP="00DC6236">
      <w:pPr>
        <w:tabs>
          <w:tab w:val="left" w:pos="1701"/>
          <w:tab w:val="left" w:pos="1985"/>
        </w:tabs>
        <w:ind w:left="1980" w:hanging="1980"/>
        <w:rPr>
          <w:rFonts w:eastAsiaTheme="minorEastAsia"/>
        </w:rPr>
      </w:pPr>
      <w:r>
        <w:rPr>
          <w:noProof/>
          <w:lang w:eastAsia="de-DE"/>
        </w:rPr>
        <w:lastRenderedPageBreak/>
        <mc:AlternateContent>
          <mc:Choice Requires="wps">
            <w:drawing>
              <wp:inline distT="0" distB="0" distL="0" distR="0" wp14:anchorId="357218FC" wp14:editId="75354A38">
                <wp:extent cx="5873115" cy="2562225"/>
                <wp:effectExtent l="0" t="0" r="13335" b="28575"/>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562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Default="00650CE6" w:rsidP="00150B20">
                            <w:pPr>
                              <w:spacing w:after="0"/>
                              <w:rPr>
                                <w:color w:val="1F497D" w:themeColor="text2"/>
                              </w:rPr>
                            </w:pPr>
                            <w:r>
                              <w:rPr>
                                <w:b/>
                                <w:color w:val="1F497D" w:themeColor="text2"/>
                              </w:rPr>
                              <w:t>U</w:t>
                            </w:r>
                            <w:r w:rsidRPr="000D10FB">
                              <w:rPr>
                                <w:b/>
                                <w:color w:val="1F497D" w:themeColor="text2"/>
                              </w:rPr>
                              <w:t xml:space="preserve">nterrichtsanschlüsse </w:t>
                            </w:r>
                            <w:r>
                              <w:rPr>
                                <w:color w:val="1F497D" w:themeColor="text2"/>
                              </w:rPr>
                              <w:t xml:space="preserve">Der Versuch eignet sich gut als Einstieg in das Thema Wasserhärte und Wasserhärtebestimmung. Hier wird bereits eine Eigenschaft der Wasserhärte deutlich: Sie hinterlässt Rückstände, besonders dort, wo mit heißem Wasser gearbeitet wird und zumindest ein Teil des Wassers verdampft oder verdunstet. Als Beispiel hierfür sind der Wasserkocher, die Dusche, die Waschmaschine und Gläser in der Spülmaschine zu nennen. Hierbei können schon mögliche Nachteile der Wasserhärte thematisiert werden. </w:t>
                            </w:r>
                          </w:p>
                          <w:p w:rsidR="00650CE6" w:rsidRPr="000D10FB" w:rsidRDefault="00650CE6" w:rsidP="00DC6236">
                            <w:pPr>
                              <w:rPr>
                                <w:color w:val="1F497D" w:themeColor="text2"/>
                              </w:rPr>
                            </w:pPr>
                            <w:r>
                              <w:rPr>
                                <w:color w:val="1F497D" w:themeColor="text2"/>
                              </w:rPr>
                              <w:t xml:space="preserve">Die </w:t>
                            </w:r>
                            <w:proofErr w:type="spellStart"/>
                            <w:r>
                              <w:rPr>
                                <w:color w:val="1F497D" w:themeColor="text2"/>
                              </w:rPr>
                              <w:t>SuS</w:t>
                            </w:r>
                            <w:proofErr w:type="spellEnd"/>
                            <w:r>
                              <w:rPr>
                                <w:color w:val="1F497D" w:themeColor="text2"/>
                              </w:rPr>
                              <w:t xml:space="preserve"> können bei diesem Experiment sehen, dass unterschiedliche Wasserproben verschieden starke Kalkränder verursachen. Dies eignet sich als Einstieg in das Thema Härtegrade und die </w:t>
                            </w:r>
                            <w:proofErr w:type="spellStart"/>
                            <w:r>
                              <w:rPr>
                                <w:color w:val="1F497D" w:themeColor="text2"/>
                              </w:rPr>
                              <w:t>SuS</w:t>
                            </w:r>
                            <w:proofErr w:type="spellEnd"/>
                            <w:r>
                              <w:rPr>
                                <w:color w:val="1F497D" w:themeColor="text2"/>
                              </w:rPr>
                              <w:t xml:space="preserve"> werden vermutlich auch schon darüber diskutieren, aus welchen  Stoffen diese Rückstände bestehen.</w:t>
                            </w:r>
                          </w:p>
                        </w:txbxContent>
                      </wps:txbx>
                      <wps:bodyPr rot="0" vert="horz" wrap="square" lIns="91440" tIns="45720" rIns="91440" bIns="45720" anchor="t" anchorCtr="0" upright="1">
                        <a:noAutofit/>
                      </wps:bodyPr>
                    </wps:wsp>
                  </a:graphicData>
                </a:graphic>
              </wp:inline>
            </w:drawing>
          </mc:Choice>
          <mc:Fallback>
            <w:pict>
              <v:shape id="Textfeld 11" o:spid="_x0000_s1030" type="#_x0000_t202" style="width:462.45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zS7wIAADMGAAAOAAAAZHJzL2Uyb0RvYy54bWysVN9v2jAQfp+0/8HyOw0JCVDUUAGFadJ+&#10;Se20Z2M7xJpjZ7Yh6ab97zvbQNn6sGkqSJF9Pn++7+6+u7ntG4kO3FihVYnTqyFGXFHNhNqV+PPD&#10;ZjDFyDqiGJFa8RI/cotv569f3XTtjGe61pJxgwBE2VnXlrh2rp0liaU1b4i90i1XcFhp0xAHW7NL&#10;mCEdoDcyyYbDcdJpw1qjKbcWrHfxEM8DflVx6j5WleUOyRJDbC58Tfhu/TeZ35DZzpC2FvQYBvmP&#10;KBoiFDx6hrojjqC9Ec+gGkGNtrpyV1Q3ia4qQXngAGzS4R9s7mvS8sAFkmPbc5rsy8HSD4dPBgkG&#10;tUsxUqSBGj3w3lVcMgQmyE/X2hm43bfg6Pql7sE3cLXtO02/WqT0qiZqxxfG6K7mhEF84WZycTXi&#10;WA+y7d5rBu+QvdMBqK9M45MH6UCADnV6PNcGYkEUjMV0MkrTAiMKZ1kxzrKs8NElZHa63hrr3nDd&#10;IL8osYHiB3hyeGdddD25+NesloJthJRh4xuOr6RBBwKtIl2kKPcNxBpt6dD/YseAHfoq2oMJwgg9&#10;6yFCUL+hS4U6yEk2gft/e5pQypXLgt8LPe9Z3xFbx3gZrCKLRjgQnxRNiacX5HwJ14oFaTgiZFwD&#10;Q6l88DzIKqYUdr2DZbBDpULL/1hsiuEkH00Hk0kxGuSj9XCwnG5Wg8UqHY8n6+VquU5/eoJpPqsF&#10;Y1ytA6Y9KTDN/63Dj7MgaueswXOAPiq9B473NesQE74rRsV1Bp3OBAwBXw9fUkTkDqYXdQYjo90X&#10;4eogPd+EHsOa3fbcGtOx/x9b74wean7xcPKMW/ToIVWQyVPWgkK8KKI8XL/tgxhzj+/Vs9XsESQD&#10;UQVdwKSFRa3Nd4w6mFoltt/2xHCM5FsFsrtO89yPubDJi0kGG3N5sr08IYoCVIkdZCAsVy6Oxn1r&#10;xK6Gl6IKlF6AVCsRRPQUFTDxG5hMgdNxivrRd7kPXk+zfv4LAAD//wMAUEsDBBQABgAIAAAAIQDq&#10;G9MH2wAAAAUBAAAPAAAAZHJzL2Rvd25yZXYueG1sTI/BTsMwEETvSPyDtUjcqJO2IBriVIDUOzSV&#10;CrdtvMRR7HUUu23g6zFc4LLSaEYzb8v15Kw40Rg6zwryWQaCuPG641bBrt7c3IMIEVmj9UwKPinA&#10;urq8KLHQ/syvdNrGVqQSDgUqMDEOhZShMeQwzPxAnLwPPzqMSY6t1COeU7mzcp5ld9Jhx2nB4EDP&#10;hpp+e3QKert/wve8XeSb3du+NvSl+5daqeur6fEBRKQp/oXhBz+hQ5WYDv7IOgirID0Sf2/yVvPl&#10;CsRBwTJb3IKsSvmfvvoGAAD//wMAUEsBAi0AFAAGAAgAAAAhALaDOJL+AAAA4QEAABMAAAAAAAAA&#10;AAAAAAAAAAAAAFtDb250ZW50X1R5cGVzXS54bWxQSwECLQAUAAYACAAAACEAOP0h/9YAAACUAQAA&#10;CwAAAAAAAAAAAAAAAAAvAQAAX3JlbHMvLnJlbHNQSwECLQAUAAYACAAAACEAqcfM0u8CAAAzBgAA&#10;DgAAAAAAAAAAAAAAAAAuAgAAZHJzL2Uyb0RvYy54bWxQSwECLQAUAAYACAAAACEA6hvTB9sAAAAF&#10;AQAADwAAAAAAAAAAAAAAAABJBQAAZHJzL2Rvd25yZXYueG1sUEsFBgAAAAAEAAQA8wAAAFEGAAAA&#10;AA==&#10;" fillcolor="white [3201]" strokecolor="#c0504d [3205]" strokeweight="1pt">
                <v:stroke dashstyle="dash"/>
                <v:shadow color="#868686"/>
                <v:textbox>
                  <w:txbxContent>
                    <w:p w:rsidR="00650CE6" w:rsidRDefault="00650CE6" w:rsidP="00150B20">
                      <w:pPr>
                        <w:spacing w:after="0"/>
                        <w:rPr>
                          <w:color w:val="1F497D" w:themeColor="text2"/>
                        </w:rPr>
                      </w:pPr>
                      <w:r>
                        <w:rPr>
                          <w:b/>
                          <w:color w:val="1F497D" w:themeColor="text2"/>
                        </w:rPr>
                        <w:t>U</w:t>
                      </w:r>
                      <w:r w:rsidRPr="000D10FB">
                        <w:rPr>
                          <w:b/>
                          <w:color w:val="1F497D" w:themeColor="text2"/>
                        </w:rPr>
                        <w:t xml:space="preserve">nterrichtsanschlüsse </w:t>
                      </w:r>
                      <w:r>
                        <w:rPr>
                          <w:color w:val="1F497D" w:themeColor="text2"/>
                        </w:rPr>
                        <w:t xml:space="preserve">Der Versuch eignet sich gut als Einstieg in das Thema Wasserhärte und Wasserhärtebestimmung. Hier wird bereits eine Eigenschaft der Wasserhärte deutlich: Sie hinterlässt Rückstände, besonders dort, wo mit heißem Wasser gearbeitet wird und zumindest ein Teil des Wassers verdampft oder verdunstet. Als Beispiel hierfür sind der Wasserkocher, die Dusche, die Waschmaschine und Gläser in der Spülmaschine zu nennen. Hierbei können schon mögliche Nachteile der Wasserhärte thematisiert werden. </w:t>
                      </w:r>
                    </w:p>
                    <w:p w:rsidR="00650CE6" w:rsidRPr="000D10FB" w:rsidRDefault="00650CE6" w:rsidP="00DC6236">
                      <w:pPr>
                        <w:rPr>
                          <w:color w:val="1F497D" w:themeColor="text2"/>
                        </w:rPr>
                      </w:pPr>
                      <w:r>
                        <w:rPr>
                          <w:color w:val="1F497D" w:themeColor="text2"/>
                        </w:rPr>
                        <w:t xml:space="preserve">Die </w:t>
                      </w:r>
                      <w:proofErr w:type="spellStart"/>
                      <w:r>
                        <w:rPr>
                          <w:color w:val="1F497D" w:themeColor="text2"/>
                        </w:rPr>
                        <w:t>SuS</w:t>
                      </w:r>
                      <w:proofErr w:type="spellEnd"/>
                      <w:r>
                        <w:rPr>
                          <w:color w:val="1F497D" w:themeColor="text2"/>
                        </w:rPr>
                        <w:t xml:space="preserve"> können bei diesem Experiment sehen, dass unterschiedliche Wasserproben verschieden starke Kalkränder verursachen. Dies eignet sich als Einstieg in das Thema Härtegrade und die </w:t>
                      </w:r>
                      <w:proofErr w:type="spellStart"/>
                      <w:r>
                        <w:rPr>
                          <w:color w:val="1F497D" w:themeColor="text2"/>
                        </w:rPr>
                        <w:t>SuS</w:t>
                      </w:r>
                      <w:proofErr w:type="spellEnd"/>
                      <w:r>
                        <w:rPr>
                          <w:color w:val="1F497D" w:themeColor="text2"/>
                        </w:rPr>
                        <w:t xml:space="preserve"> werden vermutlich auch schon darüber diskutieren, aus welchen  Stoffen diese Rückstände bestehen.</w:t>
                      </w:r>
                    </w:p>
                  </w:txbxContent>
                </v:textbox>
                <w10:anchorlock/>
              </v:shape>
            </w:pict>
          </mc:Fallback>
        </mc:AlternateContent>
      </w:r>
    </w:p>
    <w:p w:rsidR="00EA4D13" w:rsidRDefault="00EA4D13" w:rsidP="00EA4D13">
      <w:pPr>
        <w:tabs>
          <w:tab w:val="left" w:pos="1701"/>
          <w:tab w:val="left" w:pos="1985"/>
        </w:tabs>
        <w:ind w:left="1980" w:hanging="1980"/>
        <w:rPr>
          <w:color w:val="1F497D" w:themeColor="text2"/>
        </w:rPr>
      </w:pPr>
    </w:p>
    <w:bookmarkStart w:id="7" w:name="_Toc364019790"/>
    <w:p w:rsidR="00DC6236" w:rsidRDefault="00DC6236" w:rsidP="00DC6236">
      <w:pPr>
        <w:pStyle w:val="berschrift2"/>
      </w:pPr>
      <w:r>
        <w:rPr>
          <w:noProof/>
          <w:lang w:eastAsia="de-DE"/>
        </w:rPr>
        <mc:AlternateContent>
          <mc:Choice Requires="wps">
            <w:drawing>
              <wp:anchor distT="0" distB="0" distL="114300" distR="114300" simplePos="0" relativeHeight="251669504" behindDoc="0" locked="0" layoutInCell="1" allowOverlap="1" wp14:anchorId="04655BAD" wp14:editId="3F7AB5D8">
                <wp:simplePos x="0" y="0"/>
                <wp:positionH relativeFrom="column">
                  <wp:posOffset>-6350</wp:posOffset>
                </wp:positionH>
                <wp:positionV relativeFrom="paragraph">
                  <wp:posOffset>403860</wp:posOffset>
                </wp:positionV>
                <wp:extent cx="5873115" cy="1043940"/>
                <wp:effectExtent l="0" t="0" r="13335" b="2286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394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Pr="000D10FB" w:rsidRDefault="00650CE6" w:rsidP="00DC6236">
                            <w:pPr>
                              <w:rPr>
                                <w:color w:val="1F497D" w:themeColor="text2"/>
                              </w:rPr>
                            </w:pPr>
                            <w:r>
                              <w:rPr>
                                <w:color w:val="1F497D" w:themeColor="text2"/>
                              </w:rPr>
                              <w:t>Dieser Versuch ist ein Modellversuch dafür, dass Wasserhärte nicht nur negative Auswirkungen auf Geräte und Maschinen, sondern auch für die Umwelt hat. Hierzu wird eine Seifenlösung zu verschiedenen Wasserproben getropft. Für diesen Versuch ist kein spezifisches Vorwissen nötig.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2" o:spid="_x0000_s1031" type="#_x0000_t202" style="position:absolute;left:0;text-align:left;margin-left:-.5pt;margin-top:31.8pt;width:462.45pt;height:8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bB8AIAADMGAAAOAAAAZHJzL2Uyb0RvYy54bWysVFtv2jAUfp+0/2D5nSaBBGjUUAGFadJu&#10;Ujvt2dgOsebYmW2adNP++47tQtn6sGkqSJGPL9/5zuU7V9dDK9E9N1ZoVeHsIsWIK6qZUPsKf77b&#10;juYYWUcUI1IrXuEHbvH14vWrq74r+Vg3WjJuEIAoW/ZdhRvnujJJLG14S+yF7riCw1qbljgwzT5h&#10;hvSA3spknKbTpNeGdUZTbi3s3sRDvAj4dc2p+1jXljskKwzcXPia8N35b7K4IuXekK4R9JEG+Q8W&#10;LREKnJ6gbogj6GDEM6hWUKOtrt0F1W2i61pQHmKAaLL0j2huG9LxEAskx3anNNmXg6Uf7j8ZJFiF&#10;J2OMFGmhRnd8cDWXDMEW5KfvbAnXbju46IaVHqDOIVbbvdP0q0VKrxui9nxpjO4bThjwy/zL5Oxp&#10;xLEeZNe/1wz8kIPTAWioTeuTB+lAgA51ejjVBrggCpvFfDbJsgIjCmdZmk8u81C9hJTH552x7g3X&#10;LfKLChsofoAn9++s83RIebzivVktBdsKKYPhG46vpUH3BFpFuhiiPLTANe5lqf/FjoF96Ku4f6QR&#10;etZDBE+/oUuFemA9nsH7v7kmlHLlinDvhdz7qG+IbSJfBqsYRSsciE+KtsLzs+B8CTeKBWk4ImRc&#10;Q/ak8uR5kFVMKViDg2XYh0qFlv+x3BbpLJ/MR7NZMRnlk006Ws2369FynU2ns81qvdpkP32AWV42&#10;gjGuNgHTHhWY5f/W4Y+zIGrnpMETQc9KHyDG24b1iAnfFZPicpxhMGAI+Hr4kiIi9zC9qDMYGe2+&#10;CNcE6fkm9BjW7Hen1phP/T+09xl6qPmZ4+RZbPHGAKmCTB6zFhTiRRHl4YbdEMRYeHyvnp1mDyAZ&#10;YBV0AZMWFo023zHqYWpV2H47EMMxkm8VyO4yy0EWyAUjL2ZjMMz5ye78hCgKUBV2kIGwXLs4Gg+d&#10;EfsGPEUVKL0EqdYiiOiJFUTiDZhMIabHKepH37kdbj3N+sUvAAAA//8DAFBLAwQUAAYACAAAACEA&#10;2Slxld8AAAAJAQAADwAAAGRycy9kb3ducmV2LnhtbEyPQU+DQBSE7yb+h80z8dbulkakyNKYJh60&#10;9iDq/RVegci+JewWsL/e9aTHyUxmvsm2s+nESINrLWtYLRUI4tJWLdcaPt6fFgkI55Er7CyThm9y&#10;sM2vrzJMKzvxG42Fr0UoYZeihsb7PpXSlQ0ZdEvbEwfvZAeDPsihltWAUyg3nYyUiqXBlsNCgz3t&#10;Giq/irPRsHtJLpO5Q9yPn6e+eH3eX9ThXuvbm/nxAYSn2f+F4Rc/oEMemI72zJUTnYbFKlzxGuJ1&#10;DCL4m2i9AXHUEEWJApln8v+D/AcAAP//AwBQSwECLQAUAAYACAAAACEAtoM4kv4AAADhAQAAEwAA&#10;AAAAAAAAAAAAAAAAAAAAW0NvbnRlbnRfVHlwZXNdLnhtbFBLAQItABQABgAIAAAAIQA4/SH/1gAA&#10;AJQBAAALAAAAAAAAAAAAAAAAAC8BAABfcmVscy8ucmVsc1BLAQItABQABgAIAAAAIQAtIJbB8AIA&#10;ADMGAAAOAAAAAAAAAAAAAAAAAC4CAABkcnMvZTJvRG9jLnhtbFBLAQItABQABgAIAAAAIQDZKXGV&#10;3wAAAAkBAAAPAAAAAAAAAAAAAAAAAEoFAABkcnMvZG93bnJldi54bWxQSwUGAAAAAAQABADzAAAA&#10;VgYAAAAA&#10;" fillcolor="white [3201]" strokecolor="#4bacc6 [3208]" strokeweight="1pt">
                <v:stroke dashstyle="dash"/>
                <v:shadow color="#868686"/>
                <v:textbox>
                  <w:txbxContent>
                    <w:p w:rsidR="00650CE6" w:rsidRPr="000D10FB" w:rsidRDefault="00650CE6" w:rsidP="00DC6236">
                      <w:pPr>
                        <w:rPr>
                          <w:color w:val="1F497D" w:themeColor="text2"/>
                        </w:rPr>
                      </w:pPr>
                      <w:r>
                        <w:rPr>
                          <w:color w:val="1F497D" w:themeColor="text2"/>
                        </w:rPr>
                        <w:t>Dieser Versuch ist ein Modellversuch dafür, dass Wasserhärte nicht nur negative Auswirkungen auf Geräte und Maschinen, sondern auch für die Umwelt hat. Hierzu wird eine Seifenlösung zu verschiedenen Wasserproben getropft. Für diesen Versuch ist kein spezifisches Vorwissen nötig.</w:t>
                      </w:r>
                    </w:p>
                  </w:txbxContent>
                </v:textbox>
                <w10:wrap type="square"/>
              </v:shape>
            </w:pict>
          </mc:Fallback>
        </mc:AlternateContent>
      </w:r>
      <w:r w:rsidR="00A9383D">
        <w:t>V3</w:t>
      </w:r>
      <w:r>
        <w:t xml:space="preserve"> – </w:t>
      </w:r>
      <w:r w:rsidR="00F44410">
        <w:t>Bildung von Kalkseifen</w:t>
      </w:r>
      <w:bookmarkEnd w:id="7"/>
    </w:p>
    <w:p w:rsidR="00DC6236" w:rsidRDefault="00DC6236" w:rsidP="00DC6236"/>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C6236" w:rsidRPr="009C5E28" w:rsidTr="00DC6236">
        <w:tc>
          <w:tcPr>
            <w:tcW w:w="9322" w:type="dxa"/>
            <w:gridSpan w:val="9"/>
            <w:shd w:val="clear" w:color="auto" w:fill="4F81BD"/>
            <w:vAlign w:val="center"/>
          </w:tcPr>
          <w:p w:rsidR="00DC6236" w:rsidRPr="009C5E28" w:rsidRDefault="00DC6236" w:rsidP="00DC6236">
            <w:pPr>
              <w:spacing w:after="0"/>
              <w:jc w:val="center"/>
              <w:rPr>
                <w:b/>
                <w:bCs/>
              </w:rPr>
            </w:pPr>
            <w:r w:rsidRPr="009C5E28">
              <w:rPr>
                <w:b/>
                <w:bCs/>
              </w:rPr>
              <w:t>Gefahrenstoffe</w:t>
            </w:r>
          </w:p>
        </w:tc>
      </w:tr>
      <w:tr w:rsidR="00DC6236"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C6236" w:rsidRPr="009C5E28" w:rsidRDefault="00BA2CDA" w:rsidP="00DC6236">
            <w:pPr>
              <w:spacing w:after="0" w:line="276" w:lineRule="auto"/>
              <w:jc w:val="center"/>
              <w:rPr>
                <w:b/>
                <w:bCs/>
              </w:rPr>
            </w:pPr>
            <w:r>
              <w:rPr>
                <w:sz w:val="20"/>
              </w:rPr>
              <w:t>Schmierseife oder Kernseife</w:t>
            </w:r>
          </w:p>
        </w:tc>
        <w:tc>
          <w:tcPr>
            <w:tcW w:w="3177" w:type="dxa"/>
            <w:gridSpan w:val="3"/>
            <w:tcBorders>
              <w:top w:val="single" w:sz="8" w:space="0" w:color="4F81BD"/>
              <w:bottom w:val="single" w:sz="8" w:space="0" w:color="4F81BD"/>
            </w:tcBorders>
            <w:shd w:val="clear" w:color="auto" w:fill="auto"/>
            <w:vAlign w:val="center"/>
          </w:tcPr>
          <w:p w:rsidR="00DC6236" w:rsidRPr="009C5E28" w:rsidRDefault="00DC6236" w:rsidP="00BA2CDA">
            <w:pPr>
              <w:spacing w:after="0"/>
              <w:jc w:val="center"/>
            </w:pPr>
            <w:r w:rsidRPr="009C5E28">
              <w:rPr>
                <w:sz w:val="20"/>
              </w:rPr>
              <w:t xml:space="preserve">H: </w:t>
            </w:r>
            <w:r w:rsidR="00BA2CDA">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C6236" w:rsidRPr="009C5E28" w:rsidRDefault="00DC6236" w:rsidP="00BA2CDA">
            <w:pPr>
              <w:spacing w:after="0"/>
              <w:jc w:val="center"/>
            </w:pPr>
            <w:r w:rsidRPr="009C5E28">
              <w:rPr>
                <w:sz w:val="20"/>
              </w:rPr>
              <w:t xml:space="preserve">P: </w:t>
            </w:r>
            <w:r w:rsidR="00BA2CDA">
              <w:t>-</w:t>
            </w:r>
          </w:p>
        </w:tc>
      </w:tr>
      <w:tr w:rsidR="00BA2CDA"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A2CDA" w:rsidRDefault="00BA2CDA" w:rsidP="00DC6236">
            <w:pPr>
              <w:spacing w:after="0" w:line="276" w:lineRule="auto"/>
              <w:jc w:val="center"/>
              <w:rPr>
                <w:sz w:val="20"/>
              </w:rPr>
            </w:pPr>
            <w:r>
              <w:rPr>
                <w:sz w:val="20"/>
              </w:rPr>
              <w:t>Wasserproben</w:t>
            </w:r>
          </w:p>
        </w:tc>
        <w:tc>
          <w:tcPr>
            <w:tcW w:w="3177" w:type="dxa"/>
            <w:gridSpan w:val="3"/>
            <w:tcBorders>
              <w:top w:val="single" w:sz="8" w:space="0" w:color="4F81BD"/>
              <w:bottom w:val="single" w:sz="8" w:space="0" w:color="4F81BD"/>
            </w:tcBorders>
            <w:shd w:val="clear" w:color="auto" w:fill="auto"/>
            <w:vAlign w:val="center"/>
          </w:tcPr>
          <w:p w:rsidR="00BA2CDA" w:rsidRPr="009C5E28" w:rsidRDefault="00BA2CDA" w:rsidP="00BA2CD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A2CDA" w:rsidRPr="009C5E28" w:rsidRDefault="00926F53" w:rsidP="00BA2CDA">
            <w:pPr>
              <w:spacing w:after="0"/>
              <w:jc w:val="center"/>
              <w:rPr>
                <w:sz w:val="20"/>
              </w:rPr>
            </w:pPr>
            <w:r>
              <w:rPr>
                <w:sz w:val="20"/>
              </w:rPr>
              <w:t>P: -</w:t>
            </w:r>
          </w:p>
        </w:tc>
      </w:tr>
      <w:tr w:rsidR="00BA2CDA"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A2CDA" w:rsidRDefault="00BA2CDA" w:rsidP="00DC6236">
            <w:pPr>
              <w:spacing w:after="0" w:line="276" w:lineRule="auto"/>
              <w:jc w:val="center"/>
              <w:rPr>
                <w:sz w:val="20"/>
              </w:rPr>
            </w:pPr>
            <w:r>
              <w:rPr>
                <w:sz w:val="20"/>
              </w:rPr>
              <w:t>Calciumhydroxid</w:t>
            </w:r>
          </w:p>
        </w:tc>
        <w:tc>
          <w:tcPr>
            <w:tcW w:w="3177" w:type="dxa"/>
            <w:gridSpan w:val="3"/>
            <w:tcBorders>
              <w:top w:val="single" w:sz="8" w:space="0" w:color="4F81BD"/>
              <w:bottom w:val="single" w:sz="8" w:space="0" w:color="4F81BD"/>
            </w:tcBorders>
            <w:shd w:val="clear" w:color="auto" w:fill="auto"/>
            <w:vAlign w:val="center"/>
          </w:tcPr>
          <w:p w:rsidR="00BA2CDA" w:rsidRPr="009C5E28" w:rsidRDefault="00BA2CDA" w:rsidP="00BA2CDA">
            <w:pPr>
              <w:spacing w:after="0"/>
              <w:jc w:val="center"/>
              <w:rPr>
                <w:sz w:val="20"/>
              </w:rPr>
            </w:pPr>
            <w:r>
              <w:rPr>
                <w:sz w:val="20"/>
              </w:rPr>
              <w:t>H:</w:t>
            </w:r>
            <w:r w:rsidR="00926F53">
              <w:rPr>
                <w:sz w:val="20"/>
              </w:rPr>
              <w:t xml:space="preserve"> 315-318-335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A2CDA" w:rsidRPr="009C5E28" w:rsidRDefault="00926F53" w:rsidP="00BA2CDA">
            <w:pPr>
              <w:spacing w:after="0"/>
              <w:jc w:val="center"/>
              <w:rPr>
                <w:sz w:val="20"/>
              </w:rPr>
            </w:pPr>
            <w:r>
              <w:rPr>
                <w:sz w:val="20"/>
              </w:rPr>
              <w:t xml:space="preserve">P: </w:t>
            </w:r>
            <w:r w:rsidRPr="00926F53">
              <w:rPr>
                <w:sz w:val="20"/>
              </w:rPr>
              <w:t>280-​302+35</w:t>
            </w:r>
            <w:r>
              <w:rPr>
                <w:sz w:val="20"/>
              </w:rPr>
              <w:t>2-​304+340-​305+351+338-​31</w:t>
            </w:r>
          </w:p>
        </w:tc>
      </w:tr>
      <w:tr w:rsidR="00BA2CDA"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A2CDA" w:rsidRDefault="00BA2CDA" w:rsidP="00DC6236">
            <w:pPr>
              <w:spacing w:after="0" w:line="276" w:lineRule="auto"/>
              <w:jc w:val="center"/>
              <w:rPr>
                <w:sz w:val="20"/>
              </w:rPr>
            </w:pPr>
            <w:r>
              <w:rPr>
                <w:sz w:val="20"/>
              </w:rPr>
              <w:t>Calciumsulfat</w:t>
            </w:r>
          </w:p>
        </w:tc>
        <w:tc>
          <w:tcPr>
            <w:tcW w:w="3177" w:type="dxa"/>
            <w:gridSpan w:val="3"/>
            <w:tcBorders>
              <w:top w:val="single" w:sz="8" w:space="0" w:color="4F81BD"/>
              <w:bottom w:val="single" w:sz="8" w:space="0" w:color="4F81BD"/>
            </w:tcBorders>
            <w:shd w:val="clear" w:color="auto" w:fill="auto"/>
            <w:vAlign w:val="center"/>
          </w:tcPr>
          <w:p w:rsidR="00BA2CDA" w:rsidRPr="009C5E28" w:rsidRDefault="00926F53" w:rsidP="00BA2CD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A2CDA" w:rsidRPr="009C5E28" w:rsidRDefault="00926F53" w:rsidP="00BA2CDA">
            <w:pPr>
              <w:spacing w:after="0"/>
              <w:jc w:val="center"/>
              <w:rPr>
                <w:sz w:val="20"/>
              </w:rPr>
            </w:pPr>
            <w:r>
              <w:rPr>
                <w:sz w:val="20"/>
              </w:rPr>
              <w:t>P: -</w:t>
            </w:r>
          </w:p>
        </w:tc>
      </w:tr>
      <w:tr w:rsidR="00DC6236" w:rsidRPr="009C5E28" w:rsidTr="00DC6236">
        <w:trPr>
          <w:trHeight w:val="434"/>
        </w:trPr>
        <w:tc>
          <w:tcPr>
            <w:tcW w:w="3027" w:type="dxa"/>
            <w:gridSpan w:val="3"/>
            <w:shd w:val="clear" w:color="auto" w:fill="auto"/>
            <w:vAlign w:val="center"/>
          </w:tcPr>
          <w:p w:rsidR="00DC6236" w:rsidRPr="009C5E28" w:rsidRDefault="00BA2CDA" w:rsidP="00BA2CDA">
            <w:pPr>
              <w:spacing w:after="0" w:line="276" w:lineRule="auto"/>
              <w:jc w:val="center"/>
              <w:rPr>
                <w:bCs/>
                <w:sz w:val="20"/>
              </w:rPr>
            </w:pPr>
            <w:r>
              <w:rPr>
                <w:bCs/>
                <w:sz w:val="20"/>
              </w:rPr>
              <w:t>Magnesiumsulfat</w:t>
            </w:r>
          </w:p>
        </w:tc>
        <w:tc>
          <w:tcPr>
            <w:tcW w:w="3177" w:type="dxa"/>
            <w:gridSpan w:val="3"/>
            <w:shd w:val="clear" w:color="auto" w:fill="auto"/>
            <w:vAlign w:val="center"/>
          </w:tcPr>
          <w:p w:rsidR="00DC6236" w:rsidRPr="009C5E28" w:rsidRDefault="00DC6236" w:rsidP="00BA2CDA">
            <w:pPr>
              <w:pStyle w:val="Beschriftung"/>
              <w:spacing w:after="0"/>
              <w:jc w:val="center"/>
              <w:rPr>
                <w:sz w:val="20"/>
              </w:rPr>
            </w:pPr>
            <w:r w:rsidRPr="009C5E28">
              <w:rPr>
                <w:sz w:val="20"/>
              </w:rPr>
              <w:t xml:space="preserve">H: </w:t>
            </w:r>
            <w:r w:rsidR="00BA2CDA">
              <w:t>-</w:t>
            </w:r>
          </w:p>
        </w:tc>
        <w:tc>
          <w:tcPr>
            <w:tcW w:w="3118" w:type="dxa"/>
            <w:gridSpan w:val="3"/>
            <w:shd w:val="clear" w:color="auto" w:fill="auto"/>
            <w:vAlign w:val="center"/>
          </w:tcPr>
          <w:p w:rsidR="00DC6236" w:rsidRPr="009C5E28" w:rsidRDefault="00DC6236" w:rsidP="00BA2CDA">
            <w:pPr>
              <w:pStyle w:val="Beschriftung"/>
              <w:spacing w:after="0"/>
              <w:jc w:val="center"/>
              <w:rPr>
                <w:sz w:val="20"/>
              </w:rPr>
            </w:pPr>
            <w:r w:rsidRPr="009C5E28">
              <w:rPr>
                <w:sz w:val="20"/>
              </w:rPr>
              <w:t xml:space="preserve">P: </w:t>
            </w:r>
            <w:r w:rsidR="00BA2CDA">
              <w:t>-</w:t>
            </w:r>
          </w:p>
        </w:tc>
      </w:tr>
      <w:tr w:rsidR="00DC6236" w:rsidRPr="009C5E28" w:rsidTr="00DC6236">
        <w:tc>
          <w:tcPr>
            <w:tcW w:w="1009" w:type="dxa"/>
            <w:tcBorders>
              <w:top w:val="single" w:sz="8" w:space="0" w:color="4F81BD"/>
              <w:left w:val="single" w:sz="8" w:space="0" w:color="4F81BD"/>
              <w:bottom w:val="single" w:sz="8" w:space="0" w:color="4F81BD"/>
            </w:tcBorders>
            <w:shd w:val="clear" w:color="auto" w:fill="auto"/>
            <w:vAlign w:val="center"/>
          </w:tcPr>
          <w:p w:rsidR="00DC6236" w:rsidRPr="009C5E28" w:rsidRDefault="00DC6236" w:rsidP="00DC6236">
            <w:pPr>
              <w:spacing w:after="0"/>
              <w:jc w:val="center"/>
              <w:rPr>
                <w:b/>
                <w:bCs/>
              </w:rPr>
            </w:pPr>
            <w:r>
              <w:rPr>
                <w:b/>
                <w:noProof/>
                <w:lang w:eastAsia="de-DE"/>
              </w:rPr>
              <w:drawing>
                <wp:inline distT="0" distB="0" distL="0" distR="0" wp14:anchorId="619EE992" wp14:editId="28737888">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70E3C1DC" wp14:editId="6C91078F">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12DBF5B5" wp14:editId="1B6DE4DE">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61F1D065" wp14:editId="14D491EE">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39EF05C4" wp14:editId="21BD13C9">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6DACC8DA" wp14:editId="18A2544D">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2688C040" wp14:editId="67442C84">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3D6CB8EB" wp14:editId="0EFED79B">
                  <wp:extent cx="511175" cy="51117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61A20CAE" wp14:editId="20CD51F8">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C6236" w:rsidRDefault="00DC6236" w:rsidP="00DC6236">
      <w:pPr>
        <w:tabs>
          <w:tab w:val="left" w:pos="1701"/>
          <w:tab w:val="left" w:pos="1985"/>
        </w:tabs>
        <w:ind w:left="1980" w:hanging="1980"/>
      </w:pPr>
    </w:p>
    <w:p w:rsidR="00DC6236" w:rsidRDefault="00DC6236" w:rsidP="00DC6236">
      <w:pPr>
        <w:tabs>
          <w:tab w:val="left" w:pos="1701"/>
          <w:tab w:val="left" w:pos="1985"/>
        </w:tabs>
        <w:ind w:left="1980" w:hanging="1980"/>
      </w:pPr>
      <w:r>
        <w:t xml:space="preserve">Materialien: </w:t>
      </w:r>
      <w:r>
        <w:tab/>
      </w:r>
      <w:r>
        <w:tab/>
      </w:r>
      <w:r w:rsidR="00926F53">
        <w:t>Reagenzgläser, Becherglas, Pipette</w:t>
      </w:r>
      <w:r w:rsidR="009A176A">
        <w:t>, Stopfen, Spatel</w:t>
      </w:r>
    </w:p>
    <w:p w:rsidR="00DC6236" w:rsidRPr="00ED07C2" w:rsidRDefault="00DC6236" w:rsidP="00DC6236">
      <w:pPr>
        <w:tabs>
          <w:tab w:val="left" w:pos="1701"/>
          <w:tab w:val="left" w:pos="1985"/>
        </w:tabs>
        <w:ind w:left="1980" w:hanging="1980"/>
      </w:pPr>
      <w:r>
        <w:t>Chemikalien:</w:t>
      </w:r>
      <w:r>
        <w:tab/>
      </w:r>
      <w:r>
        <w:tab/>
      </w:r>
      <w:r w:rsidR="00926F53">
        <w:t xml:space="preserve">Schmierseife/Kernseife, Calciumhydroxid, Calciumsulfat, Magnesiumsulfat, </w:t>
      </w:r>
      <w:r w:rsidR="00B264AD">
        <w:t xml:space="preserve">Leitungswasser, destilliertes Wasser, </w:t>
      </w:r>
      <w:proofErr w:type="spellStart"/>
      <w:r w:rsidR="00B264AD">
        <w:t>Vilsa</w:t>
      </w:r>
      <w:proofErr w:type="spellEnd"/>
      <w:r w:rsidR="00B264AD">
        <w:t xml:space="preserve"> </w:t>
      </w:r>
      <w:proofErr w:type="spellStart"/>
      <w:r w:rsidR="00B264AD">
        <w:t>naturelle</w:t>
      </w:r>
      <w:proofErr w:type="spellEnd"/>
      <w:r w:rsidR="00B264AD">
        <w:t xml:space="preserve">, </w:t>
      </w:r>
      <w:proofErr w:type="spellStart"/>
      <w:r w:rsidR="00B264AD">
        <w:t>evian</w:t>
      </w:r>
      <w:proofErr w:type="spellEnd"/>
      <w:r w:rsidR="00B264AD">
        <w:t>, Wasser aus der Leine</w:t>
      </w:r>
    </w:p>
    <w:p w:rsidR="00DC6236" w:rsidRDefault="00DC6236" w:rsidP="00DC6236">
      <w:pPr>
        <w:tabs>
          <w:tab w:val="left" w:pos="1701"/>
          <w:tab w:val="left" w:pos="1985"/>
        </w:tabs>
        <w:ind w:left="1980" w:hanging="1980"/>
      </w:pPr>
      <w:r>
        <w:lastRenderedPageBreak/>
        <w:t xml:space="preserve">Durchführung: </w:t>
      </w:r>
      <w:r>
        <w:tab/>
      </w:r>
      <w:r>
        <w:tab/>
      </w:r>
      <w:r>
        <w:tab/>
      </w:r>
      <w:r w:rsidR="00B264AD">
        <w:t>Gesättigte Lösungen von Calciumhydroxid, Magnesiumsulfat und Calciumsulfat werden angesetzt. Diese dienen als Blindproben. Eine Seifenlösung wird angesetzt, indem destilliertes Wasser zu der Kernseife/Schmierseife gegeben wird. Zu allen 8 Proben werden einige Tropfen der Seifenlösung gegeben. Die Proben werden geschüttelt.</w:t>
      </w:r>
      <w:r w:rsidR="009A176A">
        <w:t xml:space="preserve"> Dazu wird ein Stopfen auf die Reagenzgläser gesetzt.</w:t>
      </w:r>
    </w:p>
    <w:p w:rsidR="001D0889" w:rsidRDefault="00DC6236" w:rsidP="00EB250D">
      <w:pPr>
        <w:tabs>
          <w:tab w:val="left" w:pos="1701"/>
          <w:tab w:val="left" w:pos="1985"/>
        </w:tabs>
        <w:ind w:left="1980" w:hanging="1980"/>
      </w:pPr>
      <w:r>
        <w:t>Beobachtung:</w:t>
      </w:r>
      <w:r>
        <w:tab/>
      </w:r>
      <w:r>
        <w:tab/>
      </w:r>
      <w:r>
        <w:tab/>
      </w:r>
      <w:r w:rsidR="00B264AD">
        <w:t xml:space="preserve">Im destillierten Wasser bleibt die Lösung klar und beim Schütteln entsteht Schaum. In allen anderen Proben entsteht ein weißer Niederschlag. Beim Schütteln entsteht kein Schaum, oder Schaum, der nach wenigen Sekunden verschwindet. Erst sobald beim weiteren </w:t>
      </w:r>
      <w:proofErr w:type="spellStart"/>
      <w:r w:rsidR="00B264AD">
        <w:t>Zutropfen</w:t>
      </w:r>
      <w:proofErr w:type="spellEnd"/>
      <w:r w:rsidR="00B264AD">
        <w:t xml:space="preserve"> kein weiterer Niederschlag entsteht, gibt es Schaumbildung. Bei den Blindproben und beim Leinewasser entsteht ein dicker, flockender Niederschlag. Bei den anderen Proben nimmt die Flockengröße in der Reihenfolge </w:t>
      </w:r>
      <w:proofErr w:type="spellStart"/>
      <w:r w:rsidR="00B264AD">
        <w:t>evian</w:t>
      </w:r>
      <w:proofErr w:type="spellEnd"/>
      <w:r w:rsidR="00B264AD">
        <w:t xml:space="preserve"> – </w:t>
      </w:r>
      <w:proofErr w:type="spellStart"/>
      <w:r w:rsidR="00B264AD">
        <w:t>vilsa</w:t>
      </w:r>
      <w:proofErr w:type="spellEnd"/>
      <w:r w:rsidR="00B264AD">
        <w:t xml:space="preserve"> – Leitungswasser ab; bei Leitungswasser und </w:t>
      </w:r>
      <w:proofErr w:type="spellStart"/>
      <w:r w:rsidR="00B264AD">
        <w:t>vilsa</w:t>
      </w:r>
      <w:proofErr w:type="spellEnd"/>
      <w:r w:rsidR="00B264AD">
        <w:t xml:space="preserve"> sind kaum noch Flocken zu erkennen; lediglich eine deutliche Trübung.</w:t>
      </w:r>
    </w:p>
    <w:p w:rsidR="001D0889" w:rsidRDefault="001D0889" w:rsidP="00EB250D">
      <w:pPr>
        <w:tabs>
          <w:tab w:val="left" w:pos="1701"/>
          <w:tab w:val="left" w:pos="1985"/>
        </w:tabs>
        <w:spacing w:after="0" w:line="240" w:lineRule="auto"/>
        <w:ind w:left="1980" w:hanging="1980"/>
        <w:jc w:val="center"/>
      </w:pPr>
      <w:r>
        <w:rPr>
          <w:noProof/>
          <w:lang w:eastAsia="de-DE"/>
        </w:rPr>
        <w:drawing>
          <wp:inline distT="0" distB="0" distL="0" distR="0" wp14:anchorId="0FC2E15B" wp14:editId="424C1CAD">
            <wp:extent cx="2800350" cy="35433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42.JPG"/>
                    <pic:cNvPicPr/>
                  </pic:nvPicPr>
                  <pic:blipFill rotWithShape="1">
                    <a:blip r:embed="rId29" cstate="print">
                      <a:extLst>
                        <a:ext uri="{28A0092B-C50C-407E-A947-70E740481C1C}">
                          <a14:useLocalDpi xmlns:a14="http://schemas.microsoft.com/office/drawing/2010/main" val="0"/>
                        </a:ext>
                      </a:extLst>
                    </a:blip>
                    <a:srcRect l="27273" r="24132" b="18017"/>
                    <a:stretch/>
                  </pic:blipFill>
                  <pic:spPr bwMode="auto">
                    <a:xfrm>
                      <a:off x="0" y="0"/>
                      <a:ext cx="2799425" cy="3542129"/>
                    </a:xfrm>
                    <a:prstGeom prst="rect">
                      <a:avLst/>
                    </a:prstGeom>
                    <a:ln>
                      <a:noFill/>
                    </a:ln>
                    <a:extLst>
                      <a:ext uri="{53640926-AAD7-44D8-BBD7-CCE9431645EC}">
                        <a14:shadowObscured xmlns:a14="http://schemas.microsoft.com/office/drawing/2010/main"/>
                      </a:ext>
                    </a:extLst>
                  </pic:spPr>
                </pic:pic>
              </a:graphicData>
            </a:graphic>
          </wp:inline>
        </w:drawing>
      </w:r>
    </w:p>
    <w:p w:rsidR="001D0889" w:rsidRDefault="00F524F5" w:rsidP="00EB250D">
      <w:pPr>
        <w:pStyle w:val="Beschriftung"/>
        <w:spacing w:after="0"/>
        <w:ind w:firstLine="708"/>
        <w:jc w:val="left"/>
        <w:rPr>
          <w:noProof/>
        </w:rPr>
      </w:pPr>
      <w:r>
        <w:t>Abb. 5</w:t>
      </w:r>
      <w:r w:rsidR="001D0889">
        <w:t xml:space="preserve"> - </w:t>
      </w:r>
      <w:r w:rsidR="001D0889">
        <w:rPr>
          <w:noProof/>
        </w:rPr>
        <w:t>Lösungen nach dem Zutropfen der Seifenlauge, von links nach rechts folgende Proben:</w:t>
      </w:r>
    </w:p>
    <w:p w:rsidR="001D0889" w:rsidRPr="001D0889" w:rsidRDefault="001D0889" w:rsidP="00DC6236">
      <w:pPr>
        <w:tabs>
          <w:tab w:val="left" w:pos="1701"/>
          <w:tab w:val="left" w:pos="1985"/>
        </w:tabs>
        <w:ind w:left="1980" w:hanging="1980"/>
        <w:rPr>
          <w:sz w:val="18"/>
        </w:rPr>
      </w:pPr>
      <w:r>
        <w:tab/>
      </w:r>
      <w:r w:rsidR="00EB250D">
        <w:tab/>
      </w:r>
      <w:r w:rsidR="00EB250D">
        <w:tab/>
        <w:t xml:space="preserve">      </w:t>
      </w:r>
      <w:r w:rsidRPr="001D0889">
        <w:rPr>
          <w:sz w:val="18"/>
        </w:rPr>
        <w:t>Calciumhydroxid – Magnesiumsulfat - Calciumsulfat</w:t>
      </w:r>
    </w:p>
    <w:p w:rsidR="00DC6236" w:rsidRDefault="00DC6236" w:rsidP="00143ECF">
      <w:pPr>
        <w:keepNext/>
        <w:tabs>
          <w:tab w:val="left" w:pos="1701"/>
          <w:tab w:val="left" w:pos="1985"/>
        </w:tabs>
        <w:spacing w:after="0" w:line="240" w:lineRule="auto"/>
        <w:ind w:left="1980" w:hanging="1980"/>
        <w:jc w:val="center"/>
      </w:pPr>
      <w:r>
        <w:rPr>
          <w:noProof/>
          <w:lang w:eastAsia="de-DE"/>
        </w:rPr>
        <w:lastRenderedPageBreak/>
        <w:drawing>
          <wp:inline distT="0" distB="0" distL="0" distR="0" wp14:anchorId="2F94F367" wp14:editId="004A846C">
            <wp:extent cx="4800600" cy="3434741"/>
            <wp:effectExtent l="0" t="0" r="0" b="0"/>
            <wp:docPr id="4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536" t="8051" r="23525" b="19492"/>
                    <a:stretch/>
                  </pic:blipFill>
                  <pic:spPr bwMode="auto">
                    <a:xfrm>
                      <a:off x="0" y="0"/>
                      <a:ext cx="4800473" cy="3434650"/>
                    </a:xfrm>
                    <a:prstGeom prst="rect">
                      <a:avLst/>
                    </a:prstGeom>
                    <a:noFill/>
                    <a:ln>
                      <a:noFill/>
                    </a:ln>
                    <a:extLst>
                      <a:ext uri="{53640926-AAD7-44D8-BBD7-CCE9431645EC}">
                        <a14:shadowObscured xmlns:a14="http://schemas.microsoft.com/office/drawing/2010/main"/>
                      </a:ext>
                    </a:extLst>
                  </pic:spPr>
                </pic:pic>
              </a:graphicData>
            </a:graphic>
          </wp:inline>
        </w:drawing>
      </w:r>
    </w:p>
    <w:p w:rsidR="00DC6236" w:rsidRDefault="00F524F5" w:rsidP="00F524F5">
      <w:pPr>
        <w:pStyle w:val="Beschriftung"/>
        <w:spacing w:after="0"/>
        <w:ind w:firstLine="708"/>
        <w:jc w:val="left"/>
        <w:rPr>
          <w:noProof/>
        </w:rPr>
      </w:pPr>
      <w:r>
        <w:t xml:space="preserve">  </w:t>
      </w:r>
      <w:r w:rsidR="00DC6236">
        <w:t xml:space="preserve">Abb. </w:t>
      </w:r>
      <w:r>
        <w:t>6</w:t>
      </w:r>
      <w:r w:rsidR="00DC6236">
        <w:t xml:space="preserve"> - </w:t>
      </w:r>
      <w:r w:rsidR="00DC6236">
        <w:rPr>
          <w:noProof/>
        </w:rPr>
        <w:t xml:space="preserve"> </w:t>
      </w:r>
      <w:r w:rsidR="00143ECF">
        <w:rPr>
          <w:noProof/>
        </w:rPr>
        <w:t>Lösungen nach dem Zutropfen der Seifenlauge, von links nach rechts folgende Proben:</w:t>
      </w:r>
    </w:p>
    <w:p w:rsidR="00143ECF" w:rsidRPr="00143ECF" w:rsidRDefault="00143ECF" w:rsidP="00143ECF">
      <w:r>
        <w:tab/>
      </w:r>
      <w:r>
        <w:tab/>
      </w:r>
      <w:r w:rsidRPr="00143ECF">
        <w:rPr>
          <w:sz w:val="18"/>
        </w:rPr>
        <w:t xml:space="preserve">Destilliertes Wasser, Leitungswasser, </w:t>
      </w:r>
      <w:proofErr w:type="spellStart"/>
      <w:r w:rsidRPr="00143ECF">
        <w:rPr>
          <w:sz w:val="18"/>
        </w:rPr>
        <w:t>Vilsa</w:t>
      </w:r>
      <w:proofErr w:type="spellEnd"/>
      <w:r w:rsidRPr="00143ECF">
        <w:rPr>
          <w:sz w:val="18"/>
        </w:rPr>
        <w:t xml:space="preserve">, </w:t>
      </w:r>
      <w:proofErr w:type="spellStart"/>
      <w:r w:rsidRPr="00143ECF">
        <w:rPr>
          <w:sz w:val="18"/>
        </w:rPr>
        <w:t>evian</w:t>
      </w:r>
      <w:proofErr w:type="spellEnd"/>
      <w:r w:rsidRPr="00143ECF">
        <w:rPr>
          <w:sz w:val="18"/>
        </w:rPr>
        <w:t>, Leinewasser</w:t>
      </w:r>
    </w:p>
    <w:p w:rsidR="00DC6236" w:rsidRDefault="00DC6236" w:rsidP="00143ECF">
      <w:pPr>
        <w:tabs>
          <w:tab w:val="left" w:pos="1701"/>
          <w:tab w:val="left" w:pos="1985"/>
        </w:tabs>
        <w:ind w:left="1980" w:hanging="1980"/>
      </w:pPr>
      <w:r>
        <w:t>Deutung:</w:t>
      </w:r>
      <w:r>
        <w:tab/>
      </w:r>
      <w:r>
        <w:tab/>
      </w:r>
      <w:r>
        <w:tab/>
      </w:r>
      <w:r w:rsidR="00143ECF">
        <w:t xml:space="preserve">Beim </w:t>
      </w:r>
      <w:proofErr w:type="spellStart"/>
      <w:r w:rsidR="00143ECF">
        <w:t>Zutropfen</w:t>
      </w:r>
      <w:proofErr w:type="spellEnd"/>
      <w:r w:rsidR="00143ECF">
        <w:t xml:space="preserve"> der Seifenlösung fallen Kalkseifen aus. Je höher die Wasserhärte, desto mehr Kalkseifen fallen aus. Diese Kalkseifen haben keine Waschwirkung, was daran zu erkennen ist, dass kein Schaum entsteht. Erst nachdem alle Calcium- und </w:t>
      </w:r>
      <w:proofErr w:type="spellStart"/>
      <w:r w:rsidR="00143ECF">
        <w:t>Magnesiumionen</w:t>
      </w:r>
      <w:proofErr w:type="spellEnd"/>
      <w:r w:rsidR="00143ECF">
        <w:t xml:space="preserve"> als Kalkseifen ausgefällt sind, kann sich Schaum bilden.</w:t>
      </w:r>
    </w:p>
    <w:p w:rsidR="00143ECF" w:rsidRDefault="00143ECF" w:rsidP="00143ECF">
      <w:pPr>
        <w:tabs>
          <w:tab w:val="left" w:pos="1701"/>
          <w:tab w:val="left" w:pos="1985"/>
        </w:tabs>
        <w:ind w:left="1980" w:hanging="1980"/>
        <w:rPr>
          <w:rFonts w:eastAsiaTheme="minorEastAsia"/>
        </w:rPr>
      </w:pPr>
      <w:r>
        <w:rPr>
          <w:rFonts w:eastAsiaTheme="minorEastAsia"/>
        </w:rPr>
        <w:tab/>
      </w:r>
      <w:r>
        <w:rPr>
          <w:rFonts w:eastAsiaTheme="minorEastAsia"/>
        </w:rPr>
        <w:tab/>
        <w:t>Wasserhärte führt also dazu, dass Seife verschwendet wird, was schlecht für die Umwelt ist, und dazu, dass Geräte und Maschinen durch Kalkseifen verdreckt werden.</w:t>
      </w:r>
      <w:r w:rsidR="00EB250D">
        <w:rPr>
          <w:rFonts w:eastAsiaTheme="minorEastAsia"/>
        </w:rPr>
        <w:t xml:space="preserve"> Außerdem führt die leicht gelbliche Kalkseife zum Vergilben der Wäsche.</w:t>
      </w:r>
    </w:p>
    <w:p w:rsidR="00143ECF" w:rsidRDefault="002F2AB4" w:rsidP="00143ECF">
      <w:pPr>
        <w:tabs>
          <w:tab w:val="left" w:pos="1701"/>
          <w:tab w:val="left" w:pos="1985"/>
        </w:tabs>
        <w:ind w:left="1980" w:hanging="1980"/>
        <w:rPr>
          <w:rFonts w:eastAsiaTheme="minorEastAsia"/>
        </w:rPr>
      </w:pPr>
      <w:r>
        <w:rPr>
          <w:rFonts w:eastAsiaTheme="minorEastAsia"/>
        </w:rPr>
        <w:tab/>
      </w:r>
      <w:r>
        <w:rPr>
          <w:rFonts w:eastAsiaTheme="minorEastAsia"/>
        </w:rPr>
        <w:tab/>
        <w:t>Beispielsweise laufen f</w:t>
      </w:r>
      <w:r w:rsidR="00143ECF">
        <w:rPr>
          <w:rFonts w:eastAsiaTheme="minorEastAsia"/>
        </w:rPr>
        <w:t xml:space="preserve">olgende Reaktionen ab: </w:t>
      </w:r>
    </w:p>
    <w:p w:rsidR="001F3379" w:rsidRPr="001F3379" w:rsidRDefault="002F2AB4" w:rsidP="001F3379">
      <w:pPr>
        <w:tabs>
          <w:tab w:val="left" w:pos="1701"/>
          <w:tab w:val="left" w:pos="1985"/>
        </w:tabs>
        <w:spacing w:after="0"/>
        <w:ind w:left="1980" w:hanging="1980"/>
        <w:rPr>
          <w:rFonts w:eastAsiaTheme="minorEastAsia"/>
          <w:lang w:val="es-ES_tradnl"/>
        </w:rPr>
      </w:pPr>
      <w:r>
        <w:rPr>
          <w:rFonts w:eastAsiaTheme="minorEastAsia"/>
        </w:rPr>
        <w:tab/>
      </w:r>
      <w:r>
        <w:rPr>
          <w:rFonts w:eastAsiaTheme="minorEastAsia"/>
        </w:rPr>
        <w:tab/>
      </w:r>
      <w:r w:rsidRPr="001F3379">
        <w:rPr>
          <w:rFonts w:eastAsiaTheme="minorEastAsia"/>
          <w:lang w:val="es-ES_tradnl"/>
        </w:rPr>
        <w:t>2 C</w:t>
      </w:r>
      <w:r w:rsidRPr="001F3379">
        <w:rPr>
          <w:rFonts w:eastAsiaTheme="minorEastAsia"/>
          <w:vertAlign w:val="subscript"/>
          <w:lang w:val="es-ES_tradnl"/>
        </w:rPr>
        <w:t>15</w:t>
      </w:r>
      <w:r w:rsidRPr="001F3379">
        <w:rPr>
          <w:rFonts w:eastAsiaTheme="minorEastAsia"/>
          <w:lang w:val="es-ES_tradnl"/>
        </w:rPr>
        <w:t>H</w:t>
      </w:r>
      <w:r w:rsidRPr="001F3379">
        <w:rPr>
          <w:rFonts w:eastAsiaTheme="minorEastAsia"/>
          <w:vertAlign w:val="subscript"/>
          <w:lang w:val="es-ES_tradnl"/>
        </w:rPr>
        <w:t>31</w:t>
      </w:r>
      <w:r w:rsidRPr="001F3379">
        <w:rPr>
          <w:rFonts w:eastAsiaTheme="minorEastAsia"/>
          <w:lang w:val="es-ES_tradnl"/>
        </w:rPr>
        <w:t>COO</w:t>
      </w:r>
      <w:r w:rsidR="001F3379" w:rsidRPr="001F3379">
        <w:rPr>
          <w:rFonts w:eastAsiaTheme="minorEastAsia"/>
          <w:vertAlign w:val="superscript"/>
          <w:lang w:val="es-ES_tradnl"/>
        </w:rPr>
        <w:t>-</w:t>
      </w:r>
      <w:r w:rsidR="001F3379" w:rsidRPr="001F3379">
        <w:rPr>
          <w:rFonts w:eastAsiaTheme="minorEastAsia"/>
          <w:vertAlign w:val="subscript"/>
          <w:lang w:val="es-ES_tradnl"/>
        </w:rPr>
        <w:t>(aq)</w:t>
      </w:r>
      <w:r w:rsidR="001F3379" w:rsidRPr="001F3379">
        <w:rPr>
          <w:rFonts w:eastAsiaTheme="minorEastAsia"/>
          <w:lang w:val="es-ES_tradnl"/>
        </w:rPr>
        <w:t xml:space="preserve"> 2 </w:t>
      </w:r>
      <w:r w:rsidRPr="001F3379">
        <w:rPr>
          <w:rFonts w:eastAsiaTheme="minorEastAsia"/>
          <w:lang w:val="es-ES_tradnl"/>
        </w:rPr>
        <w:t>Na</w:t>
      </w:r>
      <w:r w:rsidR="001F3379" w:rsidRPr="001F3379">
        <w:rPr>
          <w:rFonts w:eastAsiaTheme="minorEastAsia"/>
          <w:vertAlign w:val="superscript"/>
          <w:lang w:val="es-ES_tradnl"/>
        </w:rPr>
        <w:t>+</w:t>
      </w:r>
      <w:r w:rsidR="00481F9C" w:rsidRPr="001F3379">
        <w:rPr>
          <w:rFonts w:eastAsiaTheme="minorEastAsia"/>
          <w:vertAlign w:val="subscript"/>
          <w:lang w:val="es-ES_tradnl"/>
        </w:rPr>
        <w:t>(aq)</w:t>
      </w:r>
      <w:r w:rsidRPr="001F3379">
        <w:rPr>
          <w:rFonts w:eastAsiaTheme="minorEastAsia"/>
          <w:lang w:val="es-ES_tradnl"/>
        </w:rPr>
        <w:t xml:space="preserve"> + Ca</w:t>
      </w:r>
      <w:r w:rsidR="001F3379" w:rsidRPr="001F3379">
        <w:rPr>
          <w:rFonts w:eastAsiaTheme="minorEastAsia"/>
          <w:vertAlign w:val="superscript"/>
          <w:lang w:val="es-ES_tradnl"/>
        </w:rPr>
        <w:t>2+</w:t>
      </w:r>
      <w:r w:rsidR="001F3379" w:rsidRPr="001F3379">
        <w:rPr>
          <w:rFonts w:eastAsiaTheme="minorEastAsia"/>
          <w:vertAlign w:val="subscript"/>
          <w:lang w:val="es-ES_tradnl"/>
        </w:rPr>
        <w:t>(aq)</w:t>
      </w:r>
      <w:r w:rsidR="001F3379" w:rsidRPr="001F3379">
        <w:rPr>
          <w:rFonts w:eastAsiaTheme="minorEastAsia"/>
          <w:vertAlign w:val="superscript"/>
          <w:lang w:val="es-ES_tradnl"/>
        </w:rPr>
        <w:t xml:space="preserve"> </w:t>
      </w:r>
      <w:r w:rsidRPr="001F3379">
        <w:rPr>
          <w:rFonts w:eastAsiaTheme="minorEastAsia"/>
          <w:lang w:val="es-ES_tradnl"/>
        </w:rPr>
        <w:t>SO</w:t>
      </w:r>
      <w:r w:rsidRPr="001F3379">
        <w:rPr>
          <w:rFonts w:eastAsiaTheme="minorEastAsia"/>
          <w:vertAlign w:val="subscript"/>
          <w:lang w:val="es-ES_tradnl"/>
        </w:rPr>
        <w:t>4</w:t>
      </w:r>
      <w:r w:rsidR="009E776A" w:rsidRPr="00321C02">
        <w:rPr>
          <w:rFonts w:eastAsiaTheme="minorEastAsia"/>
          <w:vertAlign w:val="superscript"/>
          <w:lang w:val="es-ES_tradnl"/>
        </w:rPr>
        <w:t>2-</w:t>
      </w:r>
      <w:r w:rsidR="00481F9C" w:rsidRPr="001F3379">
        <w:rPr>
          <w:rFonts w:eastAsiaTheme="minorEastAsia"/>
          <w:vertAlign w:val="subscript"/>
          <w:lang w:val="es-ES_tradnl"/>
        </w:rPr>
        <w:t>(aq)</w:t>
      </w:r>
      <w:r w:rsidRPr="001F3379">
        <w:rPr>
          <w:rFonts w:eastAsiaTheme="minorEastAsia"/>
          <w:lang w:val="es-ES_tradnl"/>
        </w:rPr>
        <w:t xml:space="preserve"> </w:t>
      </w:r>
    </w:p>
    <w:p w:rsidR="002F2AB4" w:rsidRPr="001F3379" w:rsidRDefault="001F3379" w:rsidP="00143ECF">
      <w:pPr>
        <w:tabs>
          <w:tab w:val="left" w:pos="1701"/>
          <w:tab w:val="left" w:pos="1985"/>
        </w:tabs>
        <w:ind w:left="1980" w:hanging="1980"/>
        <w:rPr>
          <w:rFonts w:eastAsiaTheme="minorEastAsia"/>
          <w:lang w:val="en-US"/>
        </w:rPr>
      </w:pPr>
      <w:r w:rsidRPr="001F3379">
        <w:rPr>
          <w:rFonts w:eastAsiaTheme="minorEastAsia"/>
          <w:lang w:val="es-ES_tradnl"/>
        </w:rPr>
        <w:tab/>
      </w:r>
      <w:r w:rsidRPr="001F3379">
        <w:rPr>
          <w:rFonts w:eastAsiaTheme="minorEastAsia"/>
          <w:lang w:val="es-ES_tradnl"/>
        </w:rPr>
        <w:tab/>
      </w:r>
      <w:r w:rsidRPr="001F3379">
        <w:rPr>
          <w:rFonts w:eastAsiaTheme="minorEastAsia"/>
          <w:lang w:val="es-ES_tradnl"/>
        </w:rPr>
        <w:tab/>
      </w:r>
      <w:r w:rsidRPr="001F3379">
        <w:rPr>
          <w:rFonts w:eastAsiaTheme="minorEastAsia"/>
          <w:lang w:val="es-ES_tradnl"/>
        </w:rPr>
        <w:tab/>
      </w:r>
      <w:r w:rsidRPr="001F3379">
        <w:rPr>
          <w:rFonts w:eastAsiaTheme="minorEastAsia"/>
          <w:lang w:val="es-ES_tradnl"/>
        </w:rPr>
        <w:tab/>
      </w:r>
      <w:r w:rsidRPr="001F3379">
        <w:rPr>
          <w:rFonts w:eastAsiaTheme="minorEastAsia"/>
          <w:lang w:val="es-ES_tradnl"/>
        </w:rPr>
        <w:tab/>
      </w:r>
      <w:r w:rsidR="002F2AB4" w:rsidRPr="002F2AB4">
        <w:rPr>
          <w:rFonts w:eastAsiaTheme="minorEastAsia"/>
        </w:rPr>
        <w:sym w:font="Wingdings" w:char="F0E0"/>
      </w:r>
      <w:r w:rsidR="002F2AB4" w:rsidRPr="001F3379">
        <w:rPr>
          <w:rFonts w:eastAsiaTheme="minorEastAsia"/>
          <w:lang w:val="en-US"/>
        </w:rPr>
        <w:t xml:space="preserve"> (C</w:t>
      </w:r>
      <w:r w:rsidR="002F2AB4" w:rsidRPr="001F3379">
        <w:rPr>
          <w:rFonts w:eastAsiaTheme="minorEastAsia"/>
          <w:vertAlign w:val="subscript"/>
          <w:lang w:val="en-US"/>
        </w:rPr>
        <w:t>15</w:t>
      </w:r>
      <w:r w:rsidR="002F2AB4" w:rsidRPr="001F3379">
        <w:rPr>
          <w:rFonts w:eastAsiaTheme="minorEastAsia"/>
          <w:lang w:val="en-US"/>
        </w:rPr>
        <w:t>H</w:t>
      </w:r>
      <w:r w:rsidR="002F2AB4" w:rsidRPr="001F3379">
        <w:rPr>
          <w:rFonts w:eastAsiaTheme="minorEastAsia"/>
          <w:vertAlign w:val="subscript"/>
          <w:lang w:val="en-US"/>
        </w:rPr>
        <w:t>31</w:t>
      </w:r>
      <w:r w:rsidR="002F2AB4" w:rsidRPr="001F3379">
        <w:rPr>
          <w:rFonts w:eastAsiaTheme="minorEastAsia"/>
          <w:lang w:val="en-US"/>
        </w:rPr>
        <w:t>COO</w:t>
      </w:r>
      <w:proofErr w:type="gramStart"/>
      <w:r w:rsidR="002F2AB4" w:rsidRPr="001F3379">
        <w:rPr>
          <w:rFonts w:eastAsiaTheme="minorEastAsia"/>
          <w:lang w:val="en-US"/>
        </w:rPr>
        <w:t>)</w:t>
      </w:r>
      <w:r w:rsidR="002F2AB4" w:rsidRPr="001F3379">
        <w:rPr>
          <w:rFonts w:eastAsiaTheme="minorEastAsia"/>
          <w:vertAlign w:val="subscript"/>
          <w:lang w:val="en-US"/>
        </w:rPr>
        <w:t>2</w:t>
      </w:r>
      <w:r w:rsidR="002F2AB4" w:rsidRPr="001F3379">
        <w:rPr>
          <w:rFonts w:eastAsiaTheme="minorEastAsia"/>
          <w:lang w:val="en-US"/>
        </w:rPr>
        <w:t>Ca</w:t>
      </w:r>
      <w:proofErr w:type="gramEnd"/>
      <w:r w:rsidR="002F2AB4" w:rsidRPr="001F3379">
        <w:rPr>
          <w:rFonts w:eastAsiaTheme="minorEastAsia"/>
          <w:vertAlign w:val="subscript"/>
          <w:lang w:val="en-US"/>
        </w:rPr>
        <w:t>(s)</w:t>
      </w:r>
      <w:r w:rsidR="00481F9C" w:rsidRPr="001F3379">
        <w:rPr>
          <w:rFonts w:eastAsiaTheme="minorEastAsia"/>
          <w:lang w:val="en-US"/>
        </w:rPr>
        <w:t>↓</w:t>
      </w:r>
      <w:r w:rsidR="00481F9C" w:rsidRPr="001F3379">
        <w:rPr>
          <w:rFonts w:eastAsiaTheme="minorEastAsia"/>
          <w:vertAlign w:val="subscript"/>
          <w:lang w:val="en-US"/>
        </w:rPr>
        <w:t xml:space="preserve"> </w:t>
      </w:r>
      <w:r w:rsidR="002F2AB4" w:rsidRPr="001F3379">
        <w:rPr>
          <w:rFonts w:eastAsiaTheme="minorEastAsia"/>
          <w:lang w:val="en-US"/>
        </w:rPr>
        <w:t xml:space="preserve"> + </w:t>
      </w:r>
      <w:r w:rsidRPr="001F3379">
        <w:rPr>
          <w:rFonts w:eastAsiaTheme="minorEastAsia"/>
          <w:lang w:val="en-US"/>
        </w:rPr>
        <w:t xml:space="preserve">2 </w:t>
      </w:r>
      <w:r w:rsidR="002F2AB4" w:rsidRPr="001F3379">
        <w:rPr>
          <w:rFonts w:eastAsiaTheme="minorEastAsia"/>
          <w:lang w:val="en-US"/>
        </w:rPr>
        <w:t>Na</w:t>
      </w:r>
      <w:r w:rsidRPr="001F3379">
        <w:rPr>
          <w:rFonts w:eastAsiaTheme="minorEastAsia"/>
          <w:vertAlign w:val="superscript"/>
          <w:lang w:val="en-US"/>
        </w:rPr>
        <w:t>+</w:t>
      </w:r>
      <w:r w:rsidRPr="001F3379">
        <w:rPr>
          <w:rFonts w:eastAsiaTheme="minorEastAsia"/>
          <w:vertAlign w:val="subscript"/>
          <w:lang w:val="en-US"/>
        </w:rPr>
        <w:t xml:space="preserve"> (</w:t>
      </w:r>
      <w:proofErr w:type="spellStart"/>
      <w:r w:rsidRPr="001F3379">
        <w:rPr>
          <w:rFonts w:eastAsiaTheme="minorEastAsia"/>
          <w:vertAlign w:val="subscript"/>
          <w:lang w:val="en-US"/>
        </w:rPr>
        <w:t>aq</w:t>
      </w:r>
      <w:proofErr w:type="spellEnd"/>
      <w:r w:rsidRPr="001F3379">
        <w:rPr>
          <w:rFonts w:eastAsiaTheme="minorEastAsia"/>
          <w:vertAlign w:val="subscript"/>
          <w:lang w:val="en-US"/>
        </w:rPr>
        <w:t xml:space="preserve">) </w:t>
      </w:r>
      <w:r w:rsidR="00481F9C" w:rsidRPr="001F3379">
        <w:rPr>
          <w:rFonts w:eastAsiaTheme="minorEastAsia"/>
          <w:lang w:val="en-US"/>
        </w:rPr>
        <w:t>SO</w:t>
      </w:r>
      <w:r w:rsidR="00481F9C" w:rsidRPr="001F3379">
        <w:rPr>
          <w:rFonts w:eastAsiaTheme="minorEastAsia"/>
          <w:vertAlign w:val="subscript"/>
          <w:lang w:val="en-US"/>
        </w:rPr>
        <w:t>4</w:t>
      </w:r>
      <w:r w:rsidRPr="001F3379">
        <w:rPr>
          <w:rFonts w:eastAsiaTheme="minorEastAsia"/>
          <w:vertAlign w:val="superscript"/>
          <w:lang w:val="en-US"/>
        </w:rPr>
        <w:t>2-</w:t>
      </w:r>
      <w:r w:rsidR="00481F9C" w:rsidRPr="001F3379">
        <w:rPr>
          <w:rFonts w:eastAsiaTheme="minorEastAsia"/>
          <w:vertAlign w:val="subscript"/>
          <w:lang w:val="en-US"/>
        </w:rPr>
        <w:t>(</w:t>
      </w:r>
      <w:proofErr w:type="spellStart"/>
      <w:r w:rsidR="00481F9C" w:rsidRPr="001F3379">
        <w:rPr>
          <w:rFonts w:eastAsiaTheme="minorEastAsia"/>
          <w:vertAlign w:val="subscript"/>
          <w:lang w:val="en-US"/>
        </w:rPr>
        <w:t>aq</w:t>
      </w:r>
      <w:proofErr w:type="spellEnd"/>
      <w:r w:rsidR="00481F9C" w:rsidRPr="001F3379">
        <w:rPr>
          <w:rFonts w:eastAsiaTheme="minorEastAsia"/>
          <w:vertAlign w:val="subscript"/>
          <w:lang w:val="en-US"/>
        </w:rPr>
        <w:t>)</w:t>
      </w:r>
    </w:p>
    <w:p w:rsidR="001F3379" w:rsidRPr="001F3379" w:rsidRDefault="00481F9C" w:rsidP="001F3379">
      <w:pPr>
        <w:tabs>
          <w:tab w:val="left" w:pos="1701"/>
          <w:tab w:val="left" w:pos="1985"/>
        </w:tabs>
        <w:spacing w:after="0"/>
        <w:ind w:left="1980" w:hanging="1980"/>
        <w:rPr>
          <w:rFonts w:eastAsiaTheme="minorEastAsia"/>
          <w:lang w:val="en-US"/>
        </w:rPr>
      </w:pPr>
      <w:r w:rsidRPr="001F3379">
        <w:rPr>
          <w:rFonts w:eastAsiaTheme="minorEastAsia"/>
          <w:lang w:val="en-US"/>
        </w:rPr>
        <w:tab/>
      </w:r>
      <w:r w:rsidR="0021568E">
        <w:rPr>
          <w:rFonts w:eastAsiaTheme="minorEastAsia"/>
          <w:lang w:val="en-US"/>
        </w:rPr>
        <w:t xml:space="preserve">     </w:t>
      </w:r>
      <w:r w:rsidR="001F3379" w:rsidRPr="001F3379">
        <w:rPr>
          <w:rFonts w:eastAsiaTheme="minorEastAsia"/>
          <w:lang w:val="en-US"/>
        </w:rPr>
        <w:t>2 C</w:t>
      </w:r>
      <w:r w:rsidR="001F3379" w:rsidRPr="001F3379">
        <w:rPr>
          <w:rFonts w:eastAsiaTheme="minorEastAsia"/>
          <w:vertAlign w:val="subscript"/>
          <w:lang w:val="en-US"/>
        </w:rPr>
        <w:t>15</w:t>
      </w:r>
      <w:r w:rsidR="001F3379" w:rsidRPr="001F3379">
        <w:rPr>
          <w:rFonts w:eastAsiaTheme="minorEastAsia"/>
          <w:lang w:val="en-US"/>
        </w:rPr>
        <w:t>H</w:t>
      </w:r>
      <w:r w:rsidR="001F3379" w:rsidRPr="001F3379">
        <w:rPr>
          <w:rFonts w:eastAsiaTheme="minorEastAsia"/>
          <w:vertAlign w:val="subscript"/>
          <w:lang w:val="en-US"/>
        </w:rPr>
        <w:t>31</w:t>
      </w:r>
      <w:r w:rsidR="001F3379" w:rsidRPr="001F3379">
        <w:rPr>
          <w:rFonts w:eastAsiaTheme="minorEastAsia"/>
          <w:lang w:val="en-US"/>
        </w:rPr>
        <w:t>COO</w:t>
      </w:r>
      <w:r w:rsidR="001F3379" w:rsidRPr="001F3379">
        <w:rPr>
          <w:rFonts w:eastAsiaTheme="minorEastAsia"/>
          <w:vertAlign w:val="superscript"/>
          <w:lang w:val="en-US"/>
        </w:rPr>
        <w:t>-</w:t>
      </w:r>
      <w:r w:rsidR="001F3379" w:rsidRPr="001F3379">
        <w:rPr>
          <w:rFonts w:eastAsiaTheme="minorEastAsia"/>
          <w:vertAlign w:val="subscript"/>
          <w:lang w:val="en-US"/>
        </w:rPr>
        <w:t>(</w:t>
      </w:r>
      <w:proofErr w:type="spellStart"/>
      <w:r w:rsidR="001F3379" w:rsidRPr="001F3379">
        <w:rPr>
          <w:rFonts w:eastAsiaTheme="minorEastAsia"/>
          <w:vertAlign w:val="subscript"/>
          <w:lang w:val="en-US"/>
        </w:rPr>
        <w:t>aq</w:t>
      </w:r>
      <w:proofErr w:type="spellEnd"/>
      <w:r w:rsidR="001F3379" w:rsidRPr="001F3379">
        <w:rPr>
          <w:rFonts w:eastAsiaTheme="minorEastAsia"/>
          <w:vertAlign w:val="subscript"/>
          <w:lang w:val="en-US"/>
        </w:rPr>
        <w:t>)</w:t>
      </w:r>
      <w:r w:rsidR="001F3379" w:rsidRPr="001F3379">
        <w:rPr>
          <w:rFonts w:eastAsiaTheme="minorEastAsia"/>
          <w:lang w:val="en-US"/>
        </w:rPr>
        <w:t xml:space="preserve"> 2 Na</w:t>
      </w:r>
      <w:proofErr w:type="gramStart"/>
      <w:r w:rsidR="001F3379" w:rsidRPr="001F3379">
        <w:rPr>
          <w:rFonts w:eastAsiaTheme="minorEastAsia"/>
          <w:vertAlign w:val="superscript"/>
          <w:lang w:val="en-US"/>
        </w:rPr>
        <w:t>+</w:t>
      </w:r>
      <w:r w:rsidR="001F3379" w:rsidRPr="001F3379">
        <w:rPr>
          <w:rFonts w:eastAsiaTheme="minorEastAsia"/>
          <w:vertAlign w:val="subscript"/>
          <w:lang w:val="en-US"/>
        </w:rPr>
        <w:t>(</w:t>
      </w:r>
      <w:proofErr w:type="spellStart"/>
      <w:proofErr w:type="gramEnd"/>
      <w:r w:rsidR="001F3379" w:rsidRPr="001F3379">
        <w:rPr>
          <w:rFonts w:eastAsiaTheme="minorEastAsia"/>
          <w:vertAlign w:val="subscript"/>
          <w:lang w:val="en-US"/>
        </w:rPr>
        <w:t>aq</w:t>
      </w:r>
      <w:proofErr w:type="spellEnd"/>
      <w:r w:rsidR="001F3379" w:rsidRPr="001F3379">
        <w:rPr>
          <w:rFonts w:eastAsiaTheme="minorEastAsia"/>
          <w:vertAlign w:val="subscript"/>
          <w:lang w:val="en-US"/>
        </w:rPr>
        <w:t>)</w:t>
      </w:r>
      <w:r w:rsidR="001F3379" w:rsidRPr="001F3379">
        <w:rPr>
          <w:rFonts w:eastAsiaTheme="minorEastAsia"/>
          <w:lang w:val="en-US"/>
        </w:rPr>
        <w:t xml:space="preserve"> + Mg</w:t>
      </w:r>
      <w:r w:rsidR="001F3379" w:rsidRPr="001F3379">
        <w:rPr>
          <w:rFonts w:eastAsiaTheme="minorEastAsia"/>
          <w:vertAlign w:val="superscript"/>
          <w:lang w:val="en-US"/>
        </w:rPr>
        <w:t>2+</w:t>
      </w:r>
      <w:r w:rsidR="001F3379" w:rsidRPr="001F3379">
        <w:rPr>
          <w:rFonts w:eastAsiaTheme="minorEastAsia"/>
          <w:vertAlign w:val="subscript"/>
          <w:lang w:val="en-US"/>
        </w:rPr>
        <w:t>(</w:t>
      </w:r>
      <w:proofErr w:type="spellStart"/>
      <w:r w:rsidR="001F3379" w:rsidRPr="001F3379">
        <w:rPr>
          <w:rFonts w:eastAsiaTheme="minorEastAsia"/>
          <w:vertAlign w:val="subscript"/>
          <w:lang w:val="en-US"/>
        </w:rPr>
        <w:t>aq</w:t>
      </w:r>
      <w:proofErr w:type="spellEnd"/>
      <w:r w:rsidR="001F3379" w:rsidRPr="001F3379">
        <w:rPr>
          <w:rFonts w:eastAsiaTheme="minorEastAsia"/>
          <w:vertAlign w:val="subscript"/>
          <w:lang w:val="en-US"/>
        </w:rPr>
        <w:t>)</w:t>
      </w:r>
      <w:r w:rsidR="001F3379" w:rsidRPr="001F3379">
        <w:rPr>
          <w:rFonts w:eastAsiaTheme="minorEastAsia"/>
          <w:vertAlign w:val="superscript"/>
          <w:lang w:val="en-US"/>
        </w:rPr>
        <w:t xml:space="preserve"> </w:t>
      </w:r>
      <w:r w:rsidR="001F3379" w:rsidRPr="001F3379">
        <w:rPr>
          <w:rFonts w:eastAsiaTheme="minorEastAsia"/>
          <w:lang w:val="en-US"/>
        </w:rPr>
        <w:t>SO</w:t>
      </w:r>
      <w:r w:rsidR="001F3379" w:rsidRPr="001F3379">
        <w:rPr>
          <w:rFonts w:eastAsiaTheme="minorEastAsia"/>
          <w:vertAlign w:val="subscript"/>
          <w:lang w:val="en-US"/>
        </w:rPr>
        <w:t>4</w:t>
      </w:r>
      <w:r w:rsidR="009E776A" w:rsidRPr="001F3379">
        <w:rPr>
          <w:rFonts w:eastAsiaTheme="minorEastAsia"/>
          <w:vertAlign w:val="superscript"/>
          <w:lang w:val="en-US"/>
        </w:rPr>
        <w:t>2-</w:t>
      </w:r>
      <w:r w:rsidR="001F3379" w:rsidRPr="001F3379">
        <w:rPr>
          <w:rFonts w:eastAsiaTheme="minorEastAsia"/>
          <w:vertAlign w:val="subscript"/>
          <w:lang w:val="en-US"/>
        </w:rPr>
        <w:t>(</w:t>
      </w:r>
      <w:proofErr w:type="spellStart"/>
      <w:r w:rsidR="001F3379" w:rsidRPr="001F3379">
        <w:rPr>
          <w:rFonts w:eastAsiaTheme="minorEastAsia"/>
          <w:vertAlign w:val="subscript"/>
          <w:lang w:val="en-US"/>
        </w:rPr>
        <w:t>aq</w:t>
      </w:r>
      <w:proofErr w:type="spellEnd"/>
      <w:r w:rsidR="001F3379" w:rsidRPr="001F3379">
        <w:rPr>
          <w:rFonts w:eastAsiaTheme="minorEastAsia"/>
          <w:vertAlign w:val="subscript"/>
          <w:lang w:val="en-US"/>
        </w:rPr>
        <w:t>)</w:t>
      </w:r>
      <w:r w:rsidR="001F3379" w:rsidRPr="001F3379">
        <w:rPr>
          <w:rFonts w:eastAsiaTheme="minorEastAsia"/>
          <w:lang w:val="en-US"/>
        </w:rPr>
        <w:t xml:space="preserve"> </w:t>
      </w:r>
    </w:p>
    <w:p w:rsidR="001F3379" w:rsidRPr="001F3379" w:rsidRDefault="001F3379" w:rsidP="001F3379">
      <w:pPr>
        <w:tabs>
          <w:tab w:val="left" w:pos="1701"/>
          <w:tab w:val="left" w:pos="1985"/>
        </w:tabs>
        <w:ind w:left="1980" w:hanging="1980"/>
        <w:rPr>
          <w:rFonts w:eastAsiaTheme="minorEastAsia"/>
          <w:lang w:val="en-US"/>
        </w:rPr>
      </w:pPr>
      <w:r w:rsidRPr="001F3379">
        <w:rPr>
          <w:rFonts w:eastAsiaTheme="minorEastAsia"/>
          <w:lang w:val="en-US"/>
        </w:rPr>
        <w:tab/>
      </w:r>
      <w:r w:rsidRPr="001F3379">
        <w:rPr>
          <w:rFonts w:eastAsiaTheme="minorEastAsia"/>
          <w:lang w:val="en-US"/>
        </w:rPr>
        <w:tab/>
      </w:r>
      <w:r w:rsidRPr="001F3379">
        <w:rPr>
          <w:rFonts w:eastAsiaTheme="minorEastAsia"/>
          <w:lang w:val="en-US"/>
        </w:rPr>
        <w:tab/>
      </w:r>
      <w:r w:rsidRPr="001F3379">
        <w:rPr>
          <w:rFonts w:eastAsiaTheme="minorEastAsia"/>
          <w:lang w:val="en-US"/>
        </w:rPr>
        <w:tab/>
      </w:r>
      <w:r w:rsidRPr="001F3379">
        <w:rPr>
          <w:rFonts w:eastAsiaTheme="minorEastAsia"/>
          <w:lang w:val="en-US"/>
        </w:rPr>
        <w:tab/>
      </w:r>
      <w:r w:rsidRPr="001F3379">
        <w:rPr>
          <w:rFonts w:eastAsiaTheme="minorEastAsia"/>
          <w:lang w:val="en-US"/>
        </w:rPr>
        <w:tab/>
      </w:r>
      <w:r w:rsidRPr="002F2AB4">
        <w:rPr>
          <w:rFonts w:eastAsiaTheme="minorEastAsia"/>
        </w:rPr>
        <w:sym w:font="Wingdings" w:char="F0E0"/>
      </w:r>
      <w:r w:rsidRPr="001F3379">
        <w:rPr>
          <w:rFonts w:eastAsiaTheme="minorEastAsia"/>
          <w:lang w:val="en-US"/>
        </w:rPr>
        <w:t xml:space="preserve"> (C</w:t>
      </w:r>
      <w:r w:rsidRPr="001F3379">
        <w:rPr>
          <w:rFonts w:eastAsiaTheme="minorEastAsia"/>
          <w:vertAlign w:val="subscript"/>
          <w:lang w:val="en-US"/>
        </w:rPr>
        <w:t>15</w:t>
      </w:r>
      <w:r w:rsidRPr="001F3379">
        <w:rPr>
          <w:rFonts w:eastAsiaTheme="minorEastAsia"/>
          <w:lang w:val="en-US"/>
        </w:rPr>
        <w:t>H</w:t>
      </w:r>
      <w:r w:rsidRPr="001F3379">
        <w:rPr>
          <w:rFonts w:eastAsiaTheme="minorEastAsia"/>
          <w:vertAlign w:val="subscript"/>
          <w:lang w:val="en-US"/>
        </w:rPr>
        <w:t>31</w:t>
      </w:r>
      <w:r w:rsidRPr="001F3379">
        <w:rPr>
          <w:rFonts w:eastAsiaTheme="minorEastAsia"/>
          <w:lang w:val="en-US"/>
        </w:rPr>
        <w:t>COO</w:t>
      </w:r>
      <w:proofErr w:type="gramStart"/>
      <w:r w:rsidRPr="001F3379">
        <w:rPr>
          <w:rFonts w:eastAsiaTheme="minorEastAsia"/>
          <w:lang w:val="en-US"/>
        </w:rPr>
        <w:t>)</w:t>
      </w:r>
      <w:r w:rsidRPr="001F3379">
        <w:rPr>
          <w:rFonts w:eastAsiaTheme="minorEastAsia"/>
          <w:vertAlign w:val="subscript"/>
          <w:lang w:val="en-US"/>
        </w:rPr>
        <w:t>2</w:t>
      </w:r>
      <w:r>
        <w:rPr>
          <w:rFonts w:eastAsiaTheme="minorEastAsia"/>
          <w:lang w:val="en-US"/>
        </w:rPr>
        <w:t>Mg</w:t>
      </w:r>
      <w:proofErr w:type="gramEnd"/>
      <w:r w:rsidRPr="001F3379">
        <w:rPr>
          <w:rFonts w:eastAsiaTheme="minorEastAsia"/>
          <w:vertAlign w:val="subscript"/>
          <w:lang w:val="en-US"/>
        </w:rPr>
        <w:t>(s)</w:t>
      </w:r>
      <w:r w:rsidRPr="001F3379">
        <w:rPr>
          <w:rFonts w:eastAsiaTheme="minorEastAsia"/>
          <w:lang w:val="en-US"/>
        </w:rPr>
        <w:t>↓</w:t>
      </w:r>
      <w:r w:rsidRPr="001F3379">
        <w:rPr>
          <w:rFonts w:eastAsiaTheme="minorEastAsia"/>
          <w:vertAlign w:val="subscript"/>
          <w:lang w:val="en-US"/>
        </w:rPr>
        <w:t xml:space="preserve"> </w:t>
      </w:r>
      <w:r w:rsidRPr="001F3379">
        <w:rPr>
          <w:rFonts w:eastAsiaTheme="minorEastAsia"/>
          <w:lang w:val="en-US"/>
        </w:rPr>
        <w:t xml:space="preserve"> + 2 Na</w:t>
      </w:r>
      <w:r w:rsidRPr="001F3379">
        <w:rPr>
          <w:rFonts w:eastAsiaTheme="minorEastAsia"/>
          <w:vertAlign w:val="superscript"/>
          <w:lang w:val="en-US"/>
        </w:rPr>
        <w:t>+</w:t>
      </w:r>
      <w:r w:rsidRPr="001F3379">
        <w:rPr>
          <w:rFonts w:eastAsiaTheme="minorEastAsia"/>
          <w:vertAlign w:val="subscript"/>
          <w:lang w:val="en-US"/>
        </w:rPr>
        <w:t xml:space="preserve"> (</w:t>
      </w:r>
      <w:proofErr w:type="spellStart"/>
      <w:r w:rsidRPr="001F3379">
        <w:rPr>
          <w:rFonts w:eastAsiaTheme="minorEastAsia"/>
          <w:vertAlign w:val="subscript"/>
          <w:lang w:val="en-US"/>
        </w:rPr>
        <w:t>aq</w:t>
      </w:r>
      <w:proofErr w:type="spellEnd"/>
      <w:r w:rsidRPr="001F3379">
        <w:rPr>
          <w:rFonts w:eastAsiaTheme="minorEastAsia"/>
          <w:vertAlign w:val="subscript"/>
          <w:lang w:val="en-US"/>
        </w:rPr>
        <w:t xml:space="preserve">) </w:t>
      </w:r>
      <w:r w:rsidRPr="001F3379">
        <w:rPr>
          <w:rFonts w:eastAsiaTheme="minorEastAsia"/>
          <w:lang w:val="en-US"/>
        </w:rPr>
        <w:t>SO</w:t>
      </w:r>
      <w:r w:rsidRPr="001F3379">
        <w:rPr>
          <w:rFonts w:eastAsiaTheme="minorEastAsia"/>
          <w:vertAlign w:val="subscript"/>
          <w:lang w:val="en-US"/>
        </w:rPr>
        <w:t>4</w:t>
      </w:r>
      <w:r w:rsidRPr="001F3379">
        <w:rPr>
          <w:rFonts w:eastAsiaTheme="minorEastAsia"/>
          <w:vertAlign w:val="superscript"/>
          <w:lang w:val="en-US"/>
        </w:rPr>
        <w:t>2-</w:t>
      </w:r>
      <w:r w:rsidRPr="001F3379">
        <w:rPr>
          <w:rFonts w:eastAsiaTheme="minorEastAsia"/>
          <w:vertAlign w:val="subscript"/>
          <w:lang w:val="en-US"/>
        </w:rPr>
        <w:t>(</w:t>
      </w:r>
      <w:proofErr w:type="spellStart"/>
      <w:r w:rsidRPr="001F3379">
        <w:rPr>
          <w:rFonts w:eastAsiaTheme="minorEastAsia"/>
          <w:vertAlign w:val="subscript"/>
          <w:lang w:val="en-US"/>
        </w:rPr>
        <w:t>aq</w:t>
      </w:r>
      <w:proofErr w:type="spellEnd"/>
      <w:r w:rsidRPr="001F3379">
        <w:rPr>
          <w:rFonts w:eastAsiaTheme="minorEastAsia"/>
          <w:vertAlign w:val="subscript"/>
          <w:lang w:val="en-US"/>
        </w:rPr>
        <w:t>)</w:t>
      </w:r>
    </w:p>
    <w:p w:rsidR="00481F9C" w:rsidRDefault="00481F9C" w:rsidP="001F3379">
      <w:pPr>
        <w:tabs>
          <w:tab w:val="left" w:pos="1701"/>
          <w:tab w:val="left" w:pos="1985"/>
        </w:tabs>
        <w:ind w:left="1980" w:hanging="1980"/>
        <w:rPr>
          <w:rFonts w:eastAsiaTheme="minorEastAsia"/>
          <w:lang w:val="en-US"/>
        </w:rPr>
      </w:pPr>
    </w:p>
    <w:p w:rsidR="006F5FBC" w:rsidRPr="00650CE6" w:rsidRDefault="006F5FBC" w:rsidP="00481F9C">
      <w:pPr>
        <w:tabs>
          <w:tab w:val="left" w:pos="1701"/>
          <w:tab w:val="left" w:pos="1985"/>
        </w:tabs>
        <w:spacing w:after="0"/>
        <w:ind w:left="1980" w:hanging="1980"/>
        <w:rPr>
          <w:rFonts w:eastAsiaTheme="minorEastAsia"/>
        </w:rPr>
      </w:pPr>
      <w:r w:rsidRPr="00650CE6">
        <w:rPr>
          <w:rFonts w:eastAsiaTheme="minorEastAsia"/>
        </w:rPr>
        <w:t xml:space="preserve">Entsorgung: </w:t>
      </w:r>
      <w:r w:rsidRPr="00650CE6">
        <w:rPr>
          <w:rFonts w:eastAsiaTheme="minorEastAsia"/>
        </w:rPr>
        <w:tab/>
      </w:r>
      <w:r w:rsidRPr="00650CE6">
        <w:rPr>
          <w:rFonts w:eastAsiaTheme="minorEastAsia"/>
        </w:rPr>
        <w:tab/>
        <w:t>Abwasser</w:t>
      </w:r>
    </w:p>
    <w:p w:rsidR="006F5FBC" w:rsidRPr="00650CE6" w:rsidRDefault="006F5FBC" w:rsidP="00481F9C">
      <w:pPr>
        <w:tabs>
          <w:tab w:val="left" w:pos="1701"/>
          <w:tab w:val="left" w:pos="1985"/>
        </w:tabs>
        <w:spacing w:after="0"/>
        <w:ind w:left="1980" w:hanging="1980"/>
        <w:rPr>
          <w:rFonts w:eastAsiaTheme="minorEastAsia"/>
        </w:rPr>
      </w:pPr>
    </w:p>
    <w:p w:rsidR="00EB250D" w:rsidRPr="00EB250D" w:rsidRDefault="0021568E" w:rsidP="00EB250D">
      <w:pPr>
        <w:spacing w:after="0" w:line="276" w:lineRule="auto"/>
        <w:ind w:left="1980" w:hanging="1980"/>
        <w:jc w:val="left"/>
        <w:rPr>
          <w:color w:val="auto"/>
        </w:rPr>
      </w:pPr>
      <w:r>
        <w:t>Literatur:</w:t>
      </w:r>
      <w:r>
        <w:tab/>
      </w:r>
      <w:r w:rsidR="00EB250D" w:rsidRPr="00EB250D">
        <w:rPr>
          <w:color w:val="auto"/>
        </w:rPr>
        <w:t xml:space="preserve">Stapf, Helmut, Chemische Schulversuche, Teil 2, Volk und Wissen   </w:t>
      </w:r>
    </w:p>
    <w:p w:rsidR="00EB250D" w:rsidRPr="00EB250D" w:rsidRDefault="00EB250D" w:rsidP="00EB250D">
      <w:pPr>
        <w:spacing w:line="276" w:lineRule="auto"/>
        <w:ind w:left="1980" w:hanging="1980"/>
        <w:jc w:val="left"/>
        <w:rPr>
          <w:rFonts w:asciiTheme="majorHAnsi" w:eastAsiaTheme="majorEastAsia" w:hAnsiTheme="majorHAnsi" w:cstheme="majorBidi"/>
          <w:b/>
          <w:bCs/>
          <w:color w:val="auto"/>
          <w:sz w:val="28"/>
          <w:szCs w:val="28"/>
        </w:rPr>
      </w:pPr>
      <w:r w:rsidRPr="00EB250D">
        <w:rPr>
          <w:color w:val="auto"/>
        </w:rPr>
        <w:t xml:space="preserve">    </w:t>
      </w:r>
      <w:r w:rsidR="0021568E">
        <w:rPr>
          <w:color w:val="auto"/>
        </w:rPr>
        <w:t xml:space="preserve">        </w:t>
      </w:r>
      <w:r w:rsidR="0021568E">
        <w:rPr>
          <w:color w:val="auto"/>
        </w:rPr>
        <w:tab/>
      </w:r>
      <w:r w:rsidRPr="00EB250D">
        <w:rPr>
          <w:color w:val="auto"/>
        </w:rPr>
        <w:t xml:space="preserve">Volkseigener Verlag Berlin, 3. </w:t>
      </w:r>
      <w:r>
        <w:rPr>
          <w:color w:val="auto"/>
        </w:rPr>
        <w:t>Auflage, 1968, S. 68</w:t>
      </w:r>
      <w:r w:rsidRPr="00EB250D">
        <w:rPr>
          <w:color w:val="auto"/>
        </w:rPr>
        <w:t>.</w:t>
      </w:r>
    </w:p>
    <w:p w:rsidR="00DC6236" w:rsidRPr="006F5FBC" w:rsidRDefault="00DC6236" w:rsidP="006F5FBC">
      <w:pPr>
        <w:rPr>
          <w:rFonts w:asciiTheme="majorHAnsi" w:hAnsiTheme="majorHAnsi"/>
        </w:rPr>
      </w:pPr>
    </w:p>
    <w:p w:rsidR="00DC6236" w:rsidRDefault="00DC6236" w:rsidP="00DC6236">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357218FC" wp14:editId="75354A38">
                <wp:extent cx="5873115" cy="2667000"/>
                <wp:effectExtent l="0" t="0" r="13335" b="19050"/>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6670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Default="00650CE6" w:rsidP="00DC6236">
                            <w:pPr>
                              <w:rPr>
                                <w:color w:val="1F497D" w:themeColor="text2"/>
                              </w:rPr>
                            </w:pPr>
                            <w:r>
                              <w:rPr>
                                <w:b/>
                                <w:color w:val="1F497D" w:themeColor="text2"/>
                              </w:rPr>
                              <w:t>U</w:t>
                            </w:r>
                            <w:r w:rsidRPr="000D10FB">
                              <w:rPr>
                                <w:b/>
                                <w:color w:val="1F497D" w:themeColor="text2"/>
                              </w:rPr>
                              <w:t>nterrichtsanschlüsse</w:t>
                            </w:r>
                            <w:r>
                              <w:rPr>
                                <w:b/>
                                <w:color w:val="1F497D" w:themeColor="text2"/>
                              </w:rPr>
                              <w:t xml:space="preserve">: </w:t>
                            </w:r>
                            <w:r>
                              <w:rPr>
                                <w:color w:val="1F497D" w:themeColor="text2"/>
                              </w:rPr>
                              <w:t xml:space="preserve"> Dieser Versuch eignet sich für die Einführung der Ionen, die für die Wasserhärte verantwortlich sind. Weiterhin kann hierbei auf den Unterschied zwischen permanenter und vorübergehender Härte eingegangen werden. Als Blindprobe kann weiterhin auch Calciumhydrogencarbonat verwendet werden.</w:t>
                            </w:r>
                          </w:p>
                          <w:p w:rsidR="00650CE6" w:rsidRDefault="00650CE6" w:rsidP="00DC6236">
                            <w:pPr>
                              <w:rPr>
                                <w:color w:val="1F497D" w:themeColor="text2"/>
                              </w:rPr>
                            </w:pPr>
                            <w:r>
                              <w:rPr>
                                <w:color w:val="1F497D" w:themeColor="text2"/>
                              </w:rPr>
                              <w:t xml:space="preserve">Mit dieser Versuchsanweisung kann Wasserhärte qualitativ nachgewiesen werden, und es können Vergleiche zwischen verschiedenen Proben gezogen werden. Es gibt jedoch auch die Möglichkeit, quantitativ vorzugehen. Hierzu muss als Seifenlösung eine Maßlösung verwendet werden, </w:t>
                            </w:r>
                            <w:proofErr w:type="spellStart"/>
                            <w:r>
                              <w:rPr>
                                <w:color w:val="1F497D" w:themeColor="text2"/>
                              </w:rPr>
                              <w:t>z.B</w:t>
                            </w:r>
                            <w:proofErr w:type="spellEnd"/>
                            <w:r>
                              <w:rPr>
                                <w:color w:val="1F497D" w:themeColor="text2"/>
                              </w:rPr>
                              <w:t xml:space="preserve">: eine Seifenlösung nach </w:t>
                            </w:r>
                            <w:proofErr w:type="spellStart"/>
                            <w:r>
                              <w:rPr>
                                <w:color w:val="1F497D" w:themeColor="text2"/>
                              </w:rPr>
                              <w:t>Boutron-Boudet</w:t>
                            </w:r>
                            <w:proofErr w:type="spellEnd"/>
                            <w:r>
                              <w:rPr>
                                <w:color w:val="1F497D" w:themeColor="text2"/>
                              </w:rPr>
                              <w:t xml:space="preserve">. Mit dieser Seifenlösung werden die Proben titriert, bis eine Schaumbildung möglich ist, bis also alle Calcium und </w:t>
                            </w:r>
                            <w:proofErr w:type="spellStart"/>
                            <w:r>
                              <w:rPr>
                                <w:color w:val="1F497D" w:themeColor="text2"/>
                              </w:rPr>
                              <w:t>Magnesiumionen</w:t>
                            </w:r>
                            <w:proofErr w:type="spellEnd"/>
                            <w:r>
                              <w:rPr>
                                <w:color w:val="1F497D" w:themeColor="text2"/>
                              </w:rPr>
                              <w:t xml:space="preserve"> als Kalkseifen ausgefällt sind.</w:t>
                            </w:r>
                          </w:p>
                          <w:p w:rsidR="00650CE6" w:rsidRDefault="00650CE6" w:rsidP="00DC6236">
                            <w:pPr>
                              <w:rPr>
                                <w:color w:val="1F497D" w:themeColor="text2"/>
                              </w:rPr>
                            </w:pPr>
                          </w:p>
                          <w:p w:rsidR="00650CE6" w:rsidRPr="000D10FB" w:rsidRDefault="00650CE6" w:rsidP="00432AC3">
                            <w:pPr>
                              <w:rPr>
                                <w:color w:val="1F497D" w:themeColor="text2"/>
                              </w:rPr>
                            </w:pPr>
                            <w:r w:rsidRPr="000D10FB">
                              <w:rPr>
                                <w:b/>
                                <w:color w:val="1F497D" w:themeColor="text2"/>
                              </w:rPr>
                              <w:t xml:space="preserve"> </w:t>
                            </w:r>
                          </w:p>
                        </w:txbxContent>
                      </wps:txbx>
                      <wps:bodyPr rot="0" vert="horz" wrap="square" lIns="91440" tIns="45720" rIns="91440" bIns="45720" anchor="t" anchorCtr="0" upright="1">
                        <a:noAutofit/>
                      </wps:bodyPr>
                    </wps:wsp>
                  </a:graphicData>
                </a:graphic>
              </wp:inline>
            </w:drawing>
          </mc:Choice>
          <mc:Fallback>
            <w:pict>
              <v:shape id="Textfeld 33" o:spid="_x0000_s1032" type="#_x0000_t202" style="width:462.45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a8AIAADMGAAAOAAAAZHJzL2Uyb0RvYy54bWysVG1r2zAQ/j7YfxD6ntrOe02dkqTJGHQv&#10;0I59ViQ5FpMlT1Jit2P/fSepSb0VxhjFYHR6ee7uuXvu6rqrJTpyY4VWBc4uUoy4opoJtS/wl/vt&#10;YI6RdUQxIrXiBX7gFl8v3r65apucD3WlJeMGAYiyedsUuHKuyZPE0orXxF7ohis4LLWpiQPT7BNm&#10;SAvotUyGaTpNWm1YYzTl1sLuTTzEi4Bflpy6T2VpuUOywBCbC38T/jv/TxZXJN8b0lSCPoVB/iOK&#10;mggFTs9QN8QRdDDiBVQtqNFWl+6C6jrRZSkoDzlANln6RzZ3FWl4yAXIsc2ZJvt6sPTj8bNBghV4&#10;NMJIkRpqdM87V3LJEGwBP21jc7h218BF1610B3UOudrmVtNvFim9roja86Uxuq04YRBf5l8mvacR&#10;x3qQXftBM/BDDk4HoK40tScP6ECADnV6ONcGYkEUNifz2SjLJhhROBtOp7M0DdVLSH563hjr3nFd&#10;I78osIHiB3hyvLXOh0Py0xXvzWop2FZIGQzfcHwtDToSaBXpYoryUEOscS8Dj9EnyWEf+irun8II&#10;Peshgqff0KVCLXAyhKAjc39xTSjlyg3DvVdy77O+IbaK8TJYxb6vhQPxSVEXeN5Lzpdwo1iQhiNC&#10;xjWwJ5WnigdZRUrB6hwswz5UKrT8j+V2ks7Go/lgNpuMBuPRJh2s5tv1YLnOoHCb1Xq1yX76BLNx&#10;XgnGuNoETHtSYDb+tw5/mgVRO2cNngP0UekD5HhXsRYx4btiNLkcZhgMGAK+Hr6kiMg9TC/qDEZG&#10;u6/CVUF6vgk9hjX73bk15lP/hfbuoYea9xwnL3KLNzqgCpg8sRYU4kUR5eG6XRfEGPC9enaaPYBk&#10;IKqgC5i0sKi0ecSohalVYPv9QAzHSL5XILvLbDz2Yy4Y48lsCIbpn+z6J0RRgCqwAwbCcu3iaDw0&#10;Ruwr8BRVoPQSpFqKIKLnqCATb8BkCjk9TVE/+vp2uPU86xe/AAAA//8DAFBLAwQUAAYACAAAACEA&#10;59o0ctoAAAAFAQAADwAAAGRycy9kb3ducmV2LnhtbEyPwU7DMBBE70j8g7VI3KiTUiGaxqkAqXdo&#10;KhVubryNo9jrKHbbwNezcIHLSKtZzbwp15N34oxj7AIpyGcZCKQmmI5aBbt6c/cIIiZNRrtAqOAT&#10;I6yr66tSFyZc6A3P29QKDqFYaAU2paGQMjYWvY6zMCCxdwyj14nPsZVm1BcO907Os+xBet0RN1g9&#10;4IvFpt+evILe7Z/1R97e55vd+762+GX611qp25vpaQUi4ZT+nuEHn9GhYqZDOJGJwingIelX2VvO&#10;F0sQBwUL7gRZlfI/ffUNAAD//wMAUEsBAi0AFAAGAAgAAAAhALaDOJL+AAAA4QEAABMAAAAAAAAA&#10;AAAAAAAAAAAAAFtDb250ZW50X1R5cGVzXS54bWxQSwECLQAUAAYACAAAACEAOP0h/9YAAACUAQAA&#10;CwAAAAAAAAAAAAAAAAAvAQAAX3JlbHMvLnJlbHNQSwECLQAUAAYACAAAACEAYvuXWvACAAAzBgAA&#10;DgAAAAAAAAAAAAAAAAAuAgAAZHJzL2Uyb0RvYy54bWxQSwECLQAUAAYACAAAACEA59o0ctoAAAAF&#10;AQAADwAAAAAAAAAAAAAAAABKBQAAZHJzL2Rvd25yZXYueG1sUEsFBgAAAAAEAAQA8wAAAFEGAAAA&#10;AA==&#10;" fillcolor="white [3201]" strokecolor="#c0504d [3205]" strokeweight="1pt">
                <v:stroke dashstyle="dash"/>
                <v:shadow color="#868686"/>
                <v:textbox>
                  <w:txbxContent>
                    <w:p w:rsidR="00650CE6" w:rsidRDefault="00650CE6" w:rsidP="00DC6236">
                      <w:pPr>
                        <w:rPr>
                          <w:color w:val="1F497D" w:themeColor="text2"/>
                        </w:rPr>
                      </w:pPr>
                      <w:r>
                        <w:rPr>
                          <w:b/>
                          <w:color w:val="1F497D" w:themeColor="text2"/>
                        </w:rPr>
                        <w:t>U</w:t>
                      </w:r>
                      <w:r w:rsidRPr="000D10FB">
                        <w:rPr>
                          <w:b/>
                          <w:color w:val="1F497D" w:themeColor="text2"/>
                        </w:rPr>
                        <w:t>nterrichtsanschlüsse</w:t>
                      </w:r>
                      <w:r>
                        <w:rPr>
                          <w:b/>
                          <w:color w:val="1F497D" w:themeColor="text2"/>
                        </w:rPr>
                        <w:t xml:space="preserve">: </w:t>
                      </w:r>
                      <w:r>
                        <w:rPr>
                          <w:color w:val="1F497D" w:themeColor="text2"/>
                        </w:rPr>
                        <w:t xml:space="preserve"> Dieser Versuch eignet sich für die Einführung der Ionen, die für die Wasserhärte verantwortlich sind. Weiterhin kann hierbei auf den Unterschied zwischen permanenter und vorübergehender Härte eingegangen werden. Als Blindprobe kann weiterhin auch Calciumhydrogencarbonat verwendet werden.</w:t>
                      </w:r>
                    </w:p>
                    <w:p w:rsidR="00650CE6" w:rsidRDefault="00650CE6" w:rsidP="00DC6236">
                      <w:pPr>
                        <w:rPr>
                          <w:color w:val="1F497D" w:themeColor="text2"/>
                        </w:rPr>
                      </w:pPr>
                      <w:r>
                        <w:rPr>
                          <w:color w:val="1F497D" w:themeColor="text2"/>
                        </w:rPr>
                        <w:t xml:space="preserve">Mit dieser Versuchsanweisung kann Wasserhärte qualitativ nachgewiesen werden, und es können Vergleiche zwischen verschiedenen Proben gezogen werden. Es gibt jedoch auch die Möglichkeit, quantitativ vorzugehen. Hierzu muss als Seifenlösung eine Maßlösung verwendet werden, </w:t>
                      </w:r>
                      <w:proofErr w:type="spellStart"/>
                      <w:r>
                        <w:rPr>
                          <w:color w:val="1F497D" w:themeColor="text2"/>
                        </w:rPr>
                        <w:t>z.B</w:t>
                      </w:r>
                      <w:proofErr w:type="spellEnd"/>
                      <w:r>
                        <w:rPr>
                          <w:color w:val="1F497D" w:themeColor="text2"/>
                        </w:rPr>
                        <w:t xml:space="preserve">: eine Seifenlösung nach </w:t>
                      </w:r>
                      <w:proofErr w:type="spellStart"/>
                      <w:r>
                        <w:rPr>
                          <w:color w:val="1F497D" w:themeColor="text2"/>
                        </w:rPr>
                        <w:t>Boutron-Boudet</w:t>
                      </w:r>
                      <w:proofErr w:type="spellEnd"/>
                      <w:r>
                        <w:rPr>
                          <w:color w:val="1F497D" w:themeColor="text2"/>
                        </w:rPr>
                        <w:t xml:space="preserve">. Mit dieser Seifenlösung werden die Proben titriert, bis eine Schaumbildung möglich ist, bis also alle Calcium und </w:t>
                      </w:r>
                      <w:proofErr w:type="spellStart"/>
                      <w:r>
                        <w:rPr>
                          <w:color w:val="1F497D" w:themeColor="text2"/>
                        </w:rPr>
                        <w:t>Magnesiumionen</w:t>
                      </w:r>
                      <w:proofErr w:type="spellEnd"/>
                      <w:r>
                        <w:rPr>
                          <w:color w:val="1F497D" w:themeColor="text2"/>
                        </w:rPr>
                        <w:t xml:space="preserve"> als Kalkseifen ausgefällt sind.</w:t>
                      </w:r>
                    </w:p>
                    <w:p w:rsidR="00650CE6" w:rsidRDefault="00650CE6" w:rsidP="00DC6236">
                      <w:pPr>
                        <w:rPr>
                          <w:color w:val="1F497D" w:themeColor="text2"/>
                        </w:rPr>
                      </w:pPr>
                    </w:p>
                    <w:p w:rsidR="00650CE6" w:rsidRPr="000D10FB" w:rsidRDefault="00650CE6" w:rsidP="00432AC3">
                      <w:pPr>
                        <w:rPr>
                          <w:color w:val="1F497D" w:themeColor="text2"/>
                        </w:rPr>
                      </w:pPr>
                      <w:r w:rsidRPr="000D10FB">
                        <w:rPr>
                          <w:b/>
                          <w:color w:val="1F497D" w:themeColor="text2"/>
                        </w:rPr>
                        <w:t xml:space="preserve"> </w:t>
                      </w:r>
                    </w:p>
                  </w:txbxContent>
                </v:textbox>
                <w10:anchorlock/>
              </v:shape>
            </w:pict>
          </mc:Fallback>
        </mc:AlternateContent>
      </w:r>
    </w:p>
    <w:p w:rsidR="00FF11AB" w:rsidRPr="006E32AF" w:rsidRDefault="00FF11AB" w:rsidP="00DC6236">
      <w:pPr>
        <w:tabs>
          <w:tab w:val="left" w:pos="1701"/>
          <w:tab w:val="left" w:pos="1985"/>
        </w:tabs>
        <w:ind w:left="1980" w:hanging="1980"/>
        <w:rPr>
          <w:rFonts w:eastAsiaTheme="minorEastAsia"/>
        </w:rPr>
      </w:pPr>
    </w:p>
    <w:bookmarkStart w:id="8" w:name="_Toc364019791"/>
    <w:p w:rsidR="00DC6236" w:rsidRDefault="00DC6236" w:rsidP="00DC6236">
      <w:pPr>
        <w:pStyle w:val="berschrift2"/>
      </w:pPr>
      <w:r>
        <w:rPr>
          <w:noProof/>
          <w:lang w:eastAsia="de-DE"/>
        </w:rPr>
        <mc:AlternateContent>
          <mc:Choice Requires="wps">
            <w:drawing>
              <wp:anchor distT="0" distB="0" distL="114300" distR="114300" simplePos="0" relativeHeight="251671552" behindDoc="0" locked="0" layoutInCell="1" allowOverlap="1" wp14:anchorId="604C8C66" wp14:editId="73B313DF">
                <wp:simplePos x="0" y="0"/>
                <wp:positionH relativeFrom="column">
                  <wp:posOffset>-6350</wp:posOffset>
                </wp:positionH>
                <wp:positionV relativeFrom="paragraph">
                  <wp:posOffset>413385</wp:posOffset>
                </wp:positionV>
                <wp:extent cx="5873115" cy="1282700"/>
                <wp:effectExtent l="0" t="0" r="13335" b="12700"/>
                <wp:wrapSquare wrapText="bothSides"/>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27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Default="00650CE6" w:rsidP="00DC6236">
                            <w:pPr>
                              <w:rPr>
                                <w:color w:val="1F497D" w:themeColor="text2"/>
                              </w:rPr>
                            </w:pPr>
                            <w:r>
                              <w:rPr>
                                <w:color w:val="1F497D" w:themeColor="text2"/>
                              </w:rPr>
                              <w:t xml:space="preserve">Unterscheidung: Bei diesem Versuch werden quantitativ die Gesamtwasserhärte sowie die Calciumhärte des Wassers bestimmt. Aus der Differenz ergibt sich die Magnesiumhärte. Zur Ermittlung dieser Werte werden </w:t>
                            </w:r>
                            <w:proofErr w:type="spellStart"/>
                            <w:r>
                              <w:rPr>
                                <w:color w:val="1F497D" w:themeColor="text2"/>
                              </w:rPr>
                              <w:t>Aquamerck</w:t>
                            </w:r>
                            <w:proofErr w:type="spellEnd"/>
                            <w:r>
                              <w:rPr>
                                <w:color w:val="1F497D" w:themeColor="text2"/>
                              </w:rPr>
                              <w:t xml:space="preserve">-Kästen verwendet. Die </w:t>
                            </w:r>
                            <w:proofErr w:type="spellStart"/>
                            <w:r>
                              <w:rPr>
                                <w:color w:val="1F497D" w:themeColor="text2"/>
                              </w:rPr>
                              <w:t>SuS</w:t>
                            </w:r>
                            <w:proofErr w:type="spellEnd"/>
                            <w:r>
                              <w:rPr>
                                <w:color w:val="1F497D" w:themeColor="text2"/>
                              </w:rPr>
                              <w:t xml:space="preserve"> sollten bereits wissen, welche Ionen Wasserhärte hervorrufen, dass diese gemessen werden kann und die Gesamthärte sich aus der Summe der </w:t>
                            </w:r>
                            <w:proofErr w:type="spellStart"/>
                            <w:r>
                              <w:rPr>
                                <w:color w:val="1F497D" w:themeColor="text2"/>
                              </w:rPr>
                              <w:t>Magnesiumionen</w:t>
                            </w:r>
                            <w:proofErr w:type="spellEnd"/>
                            <w:r>
                              <w:rPr>
                                <w:color w:val="1F497D" w:themeColor="text2"/>
                              </w:rPr>
                              <w:t xml:space="preserve"> und </w:t>
                            </w:r>
                            <w:proofErr w:type="spellStart"/>
                            <w:r>
                              <w:rPr>
                                <w:color w:val="1F497D" w:themeColor="text2"/>
                              </w:rPr>
                              <w:t>Calciumionen</w:t>
                            </w:r>
                            <w:proofErr w:type="spellEnd"/>
                            <w:r>
                              <w:rPr>
                                <w:color w:val="1F497D" w:themeColor="text2"/>
                              </w:rPr>
                              <w:t xml:space="preserve"> ergibt.</w:t>
                            </w:r>
                          </w:p>
                          <w:p w:rsidR="00650CE6" w:rsidRDefault="00650CE6" w:rsidP="00DC6236">
                            <w:pPr>
                              <w:rPr>
                                <w:color w:val="1F497D" w:themeColor="text2"/>
                              </w:rPr>
                            </w:pPr>
                          </w:p>
                          <w:p w:rsidR="00650CE6" w:rsidRPr="000D10FB" w:rsidRDefault="00650CE6" w:rsidP="00DC6236">
                            <w:pPr>
                              <w:rPr>
                                <w:color w:val="1F497D"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5" o:spid="_x0000_s1033" type="#_x0000_t202" style="position:absolute;left:0;text-align:left;margin-left:-.5pt;margin-top:32.55pt;width:462.45pt;height:1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2n7gIAADMGAAAOAAAAZHJzL2Uyb0RvYy54bWysVFtv2jAUfp+0/2D5nSaBQGjUUAGFadJu&#10;Ujvt2dgOsebYmW2adNP++47tQtn6sGkqSJGPL9/5zuU7V9dDK9E9N1ZoVeHsIsWIK6qZUPsKf77b&#10;juYYWUcUI1IrXuEHbvH14vWrq74r+Vg3WjJuEIAoW/ZdhRvnujJJLG14S+yF7riCw1qbljgwzT5h&#10;hvSA3spknKazpNeGdUZTbi3s3sRDvAj4dc2p+1jXljskKwzcXPia8N35b7K4IuXekK4R9JEG+Q8W&#10;LREKnJ6gbogj6GDEM6hWUKOtrt0F1W2i61pQHmKAaLL0j2huG9LxEAskx3anNNmXg6Uf7j8ZJFiF&#10;8ylGirRQozs+uJpLhmAL8tN3toRrtx1cdMNKD1DnEKvt3mn61SKl1w1Re740RvcNJwz4Zf5lcvY0&#10;4lgPsuvfawZ+yMHpADTUpvXJg3QgQIc6PZxqA1wQhc3pvJhkGXCkcJaN5+MiDdVLSHl83hnr3nDd&#10;Ir+osIHiB3hy/846T4eUxyvem9VSsK2QMhi+4fhaGnRPoFWkiyHKQwtc416W+l/sGNiHvor7Rxqh&#10;Zz1E8PQbulSo96w957+5JpRy5abh3gu591HfENtEvgxWMYpWOBCfFG2F52fB+RJuFAvScETIuIbs&#10;SeXJ8yCrmFKwBgfLsA+VCi3/Y7mdpkU+mY+KYjoZ5ZNNOlrNt+vRcp3NZsVmtV5tsp8+wCwvG8EY&#10;V5uAaY8KzPJ/6/DHWRC1c9LgiaBnpQ8Q423DesSE74rJ9HKcYTBgCPh6+JIiIvcwvagzGBntvgjX&#10;BOn5JvQY1ux3p9aYz/w/tPcZeqj5mePkWWzxxgCpgkwesxYU4kUR5eGG3RDEWHh8r56dZg8gGWAV&#10;dAGTFhaNNt8x6mFqVdh+OxDDMZJvFcjuMstzP+aCkU+LMRjm/GR3fkIUBagKO8hAWK5dHI2Hzoh9&#10;A56iCpReglRrEUT0xAoi8QZMphDT4xT1o+/cDreeZv3iFwAAAP//AwBQSwMEFAAGAAgAAAAhAAq0&#10;F4PgAAAACQEAAA8AAABkcnMvZG93bnJldi54bWxMj0FPg0AUhO8m/ofNM/HWLmBKW2RpTBMPWj2I&#10;en9lX4HIviXsFrC/3vWkx8lMZr7Jd7PpxEiDay0riJcRCOLK6pZrBR/vj4sNCOeRNXaWScE3OdgV&#10;11c5ZtpO/EZj6WsRSthlqKDxvs+kdFVDBt3S9sTBO9nBoA9yqKUecArlppNJFKXSYMthocGe9g1V&#10;X+XZKNg/by6TWSEexs9TX748HS7R61qp25v54R6Ep9n/heEXP6BDEZiO9szaiU7BIg5XvIJ0FYMI&#10;/ja524I4KkjSdQyyyOX/B8UPAAAA//8DAFBLAQItABQABgAIAAAAIQC2gziS/gAAAOEBAAATAAAA&#10;AAAAAAAAAAAAAAAAAABbQ29udGVudF9UeXBlc10ueG1sUEsBAi0AFAAGAAgAAAAhADj9If/WAAAA&#10;lAEAAAsAAAAAAAAAAAAAAAAALwEAAF9yZWxzLy5yZWxzUEsBAi0AFAAGAAgAAAAhAJToHafuAgAA&#10;MwYAAA4AAAAAAAAAAAAAAAAALgIAAGRycy9lMm9Eb2MueG1sUEsBAi0AFAAGAAgAAAAhAAq0F4Pg&#10;AAAACQEAAA8AAAAAAAAAAAAAAAAASAUAAGRycy9kb3ducmV2LnhtbFBLBQYAAAAABAAEAPMAAABV&#10;BgAAAAA=&#10;" fillcolor="white [3201]" strokecolor="#4bacc6 [3208]" strokeweight="1pt">
                <v:stroke dashstyle="dash"/>
                <v:shadow color="#868686"/>
                <v:textbox>
                  <w:txbxContent>
                    <w:p w:rsidR="00650CE6" w:rsidRDefault="00650CE6" w:rsidP="00DC6236">
                      <w:pPr>
                        <w:rPr>
                          <w:color w:val="1F497D" w:themeColor="text2"/>
                        </w:rPr>
                      </w:pPr>
                      <w:r>
                        <w:rPr>
                          <w:color w:val="1F497D" w:themeColor="text2"/>
                        </w:rPr>
                        <w:t xml:space="preserve">Unterscheidung: Bei diesem Versuch werden quantitativ die Gesamtwasserhärte sowie die Calciumhärte des Wassers bestimmt. Aus der Differenz ergibt sich die Magnesiumhärte. Zur Ermittlung dieser Werte werden </w:t>
                      </w:r>
                      <w:proofErr w:type="spellStart"/>
                      <w:r>
                        <w:rPr>
                          <w:color w:val="1F497D" w:themeColor="text2"/>
                        </w:rPr>
                        <w:t>Aquamerck</w:t>
                      </w:r>
                      <w:proofErr w:type="spellEnd"/>
                      <w:r>
                        <w:rPr>
                          <w:color w:val="1F497D" w:themeColor="text2"/>
                        </w:rPr>
                        <w:t xml:space="preserve">-Kästen verwendet. Die </w:t>
                      </w:r>
                      <w:proofErr w:type="spellStart"/>
                      <w:r>
                        <w:rPr>
                          <w:color w:val="1F497D" w:themeColor="text2"/>
                        </w:rPr>
                        <w:t>SuS</w:t>
                      </w:r>
                      <w:proofErr w:type="spellEnd"/>
                      <w:r>
                        <w:rPr>
                          <w:color w:val="1F497D" w:themeColor="text2"/>
                        </w:rPr>
                        <w:t xml:space="preserve"> sollten bereits wissen, welche Ionen Wasserhärte hervorrufen, dass diese gemessen werden kann und die Gesamthärte sich aus der Summe der </w:t>
                      </w:r>
                      <w:proofErr w:type="spellStart"/>
                      <w:r>
                        <w:rPr>
                          <w:color w:val="1F497D" w:themeColor="text2"/>
                        </w:rPr>
                        <w:t>Magnesiumionen</w:t>
                      </w:r>
                      <w:proofErr w:type="spellEnd"/>
                      <w:r>
                        <w:rPr>
                          <w:color w:val="1F497D" w:themeColor="text2"/>
                        </w:rPr>
                        <w:t xml:space="preserve"> und </w:t>
                      </w:r>
                      <w:proofErr w:type="spellStart"/>
                      <w:r>
                        <w:rPr>
                          <w:color w:val="1F497D" w:themeColor="text2"/>
                        </w:rPr>
                        <w:t>Calciumionen</w:t>
                      </w:r>
                      <w:proofErr w:type="spellEnd"/>
                      <w:r>
                        <w:rPr>
                          <w:color w:val="1F497D" w:themeColor="text2"/>
                        </w:rPr>
                        <w:t xml:space="preserve"> ergibt.</w:t>
                      </w:r>
                    </w:p>
                    <w:p w:rsidR="00650CE6" w:rsidRDefault="00650CE6" w:rsidP="00DC6236">
                      <w:pPr>
                        <w:rPr>
                          <w:color w:val="1F497D" w:themeColor="text2"/>
                        </w:rPr>
                      </w:pPr>
                    </w:p>
                    <w:p w:rsidR="00650CE6" w:rsidRPr="000D10FB" w:rsidRDefault="00650CE6" w:rsidP="00DC6236">
                      <w:pPr>
                        <w:rPr>
                          <w:color w:val="1F497D" w:themeColor="text2"/>
                        </w:rPr>
                      </w:pPr>
                    </w:p>
                  </w:txbxContent>
                </v:textbox>
                <w10:wrap type="square"/>
              </v:shape>
            </w:pict>
          </mc:Fallback>
        </mc:AlternateContent>
      </w:r>
      <w:r w:rsidR="00102137">
        <w:t>V4</w:t>
      </w:r>
      <w:r w:rsidR="00F44410">
        <w:t xml:space="preserve"> – Quantitative Härtebestimmung mit </w:t>
      </w:r>
      <w:proofErr w:type="spellStart"/>
      <w:r w:rsidR="00F44410">
        <w:t>Aquamerck</w:t>
      </w:r>
      <w:proofErr w:type="spellEnd"/>
      <w:r w:rsidR="00F44410">
        <w:t>-Kästen</w:t>
      </w:r>
      <w:bookmarkEnd w:id="8"/>
    </w:p>
    <w:p w:rsidR="00DC6236" w:rsidRDefault="00DC6236" w:rsidP="00DC6236"/>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C6236" w:rsidRPr="009C5E28" w:rsidTr="00DC6236">
        <w:tc>
          <w:tcPr>
            <w:tcW w:w="9322" w:type="dxa"/>
            <w:gridSpan w:val="9"/>
            <w:shd w:val="clear" w:color="auto" w:fill="4F81BD"/>
            <w:vAlign w:val="center"/>
          </w:tcPr>
          <w:p w:rsidR="00DC6236" w:rsidRPr="009C5E28" w:rsidRDefault="00DC6236" w:rsidP="00DC6236">
            <w:pPr>
              <w:spacing w:after="0"/>
              <w:jc w:val="center"/>
              <w:rPr>
                <w:b/>
                <w:bCs/>
              </w:rPr>
            </w:pPr>
            <w:r w:rsidRPr="009C5E28">
              <w:rPr>
                <w:b/>
                <w:bCs/>
              </w:rPr>
              <w:t>Gefahrenstoffe</w:t>
            </w:r>
          </w:p>
        </w:tc>
      </w:tr>
      <w:tr w:rsidR="00DC6236" w:rsidRPr="008D4AF0"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C6236" w:rsidRPr="008D4AF0" w:rsidRDefault="006E63BA" w:rsidP="008D4AF0">
            <w:pPr>
              <w:spacing w:after="0" w:line="240" w:lineRule="auto"/>
              <w:jc w:val="center"/>
              <w:rPr>
                <w:b/>
                <w:bCs/>
                <w:sz w:val="18"/>
              </w:rPr>
            </w:pPr>
            <w:r w:rsidRPr="008D4AF0">
              <w:rPr>
                <w:sz w:val="18"/>
              </w:rPr>
              <w:t>Gesamthärte-Test Reagenz 1</w:t>
            </w:r>
          </w:p>
        </w:tc>
        <w:tc>
          <w:tcPr>
            <w:tcW w:w="3177" w:type="dxa"/>
            <w:gridSpan w:val="3"/>
            <w:tcBorders>
              <w:top w:val="single" w:sz="8" w:space="0" w:color="4F81BD"/>
              <w:bottom w:val="single" w:sz="8" w:space="0" w:color="4F81BD"/>
            </w:tcBorders>
            <w:shd w:val="clear" w:color="auto" w:fill="auto"/>
            <w:vAlign w:val="center"/>
          </w:tcPr>
          <w:p w:rsidR="00DC6236" w:rsidRPr="008D4AF0" w:rsidRDefault="00FF11AB" w:rsidP="008D4AF0">
            <w:pPr>
              <w:spacing w:after="0" w:line="240" w:lineRule="auto"/>
              <w:jc w:val="center"/>
              <w:rPr>
                <w:sz w:val="18"/>
              </w:rPr>
            </w:pPr>
            <w:r w:rsidRPr="008D4AF0">
              <w:rPr>
                <w:sz w:val="18"/>
              </w:rPr>
              <w:t>H: 302</w:t>
            </w:r>
            <w:r w:rsidR="0086408A" w:rsidRPr="008D4AF0">
              <w:rPr>
                <w:sz w:val="18"/>
              </w:rPr>
              <w:t>-</w:t>
            </w:r>
            <w:r w:rsidRPr="008D4AF0">
              <w:rPr>
                <w:sz w:val="18"/>
              </w:rPr>
              <w:t>334/317</w:t>
            </w:r>
            <w:r w:rsidR="00DC6236" w:rsidRPr="008D4AF0">
              <w:rPr>
                <w:sz w:val="18"/>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D4AF0" w:rsidRPr="008D4AF0" w:rsidRDefault="008D4AF0" w:rsidP="008D4AF0">
            <w:pPr>
              <w:spacing w:after="0" w:line="240" w:lineRule="auto"/>
              <w:jc w:val="center"/>
              <w:rPr>
                <w:sz w:val="18"/>
                <w:lang w:val="en-US"/>
              </w:rPr>
            </w:pPr>
            <w:r w:rsidRPr="008D4AF0">
              <w:rPr>
                <w:sz w:val="18"/>
                <w:lang w:val="en-US"/>
              </w:rPr>
              <w:t>P</w:t>
            </w:r>
            <w:r w:rsidR="00DC6236" w:rsidRPr="008D4AF0">
              <w:rPr>
                <w:sz w:val="18"/>
                <w:lang w:val="en-US"/>
              </w:rPr>
              <w:t>:</w:t>
            </w:r>
            <w:r w:rsidR="00FF11AB" w:rsidRPr="008D4AF0">
              <w:rPr>
                <w:sz w:val="18"/>
                <w:lang w:val="en-US"/>
              </w:rPr>
              <w:t xml:space="preserve"> 260</w:t>
            </w:r>
            <w:r w:rsidR="0086408A" w:rsidRPr="008D4AF0">
              <w:rPr>
                <w:sz w:val="18"/>
                <w:lang w:val="en-US"/>
              </w:rPr>
              <w:t>-2</w:t>
            </w:r>
            <w:r w:rsidRPr="008D4AF0">
              <w:rPr>
                <w:sz w:val="18"/>
                <w:lang w:val="en-US"/>
              </w:rPr>
              <w:t>62</w:t>
            </w:r>
            <w:r w:rsidR="0086408A" w:rsidRPr="008D4AF0">
              <w:rPr>
                <w:sz w:val="18"/>
                <w:lang w:val="en-US"/>
              </w:rPr>
              <w:t>-</w:t>
            </w:r>
            <w:r w:rsidRPr="008D4AF0">
              <w:rPr>
                <w:sz w:val="18"/>
                <w:lang w:val="en-US"/>
              </w:rPr>
              <w:t>280+281</w:t>
            </w:r>
            <w:r w:rsidR="0086408A" w:rsidRPr="008D4AF0">
              <w:rPr>
                <w:sz w:val="18"/>
                <w:lang w:val="en-US"/>
              </w:rPr>
              <w:t>-</w:t>
            </w:r>
            <w:r w:rsidRPr="008D4AF0">
              <w:rPr>
                <w:sz w:val="18"/>
                <w:lang w:val="en-US"/>
              </w:rPr>
              <w:t>101-308+ 313-310-307+311</w:t>
            </w:r>
          </w:p>
          <w:p w:rsidR="00DC6236" w:rsidRPr="008D4AF0" w:rsidRDefault="008D4AF0" w:rsidP="008D4AF0">
            <w:pPr>
              <w:spacing w:after="0" w:line="240" w:lineRule="auto"/>
              <w:rPr>
                <w:sz w:val="18"/>
                <w:lang w:val="en-US"/>
              </w:rPr>
            </w:pPr>
            <w:r w:rsidRPr="008D4AF0">
              <w:rPr>
                <w:sz w:val="18"/>
                <w:lang w:val="en-US"/>
              </w:rPr>
              <w:t>- 301+310-309+311-342+311</w:t>
            </w:r>
            <w:r w:rsidR="00DC6236" w:rsidRPr="008D4AF0">
              <w:rPr>
                <w:sz w:val="18"/>
                <w:lang w:val="en-US"/>
              </w:rPr>
              <w:t xml:space="preserve"> </w:t>
            </w:r>
          </w:p>
        </w:tc>
      </w:tr>
      <w:tr w:rsidR="006E63BA"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E63BA" w:rsidRDefault="006E63BA" w:rsidP="00DC6236">
            <w:pPr>
              <w:spacing w:after="0" w:line="276" w:lineRule="auto"/>
              <w:jc w:val="center"/>
              <w:rPr>
                <w:sz w:val="20"/>
              </w:rPr>
            </w:pPr>
            <w:r>
              <w:rPr>
                <w:sz w:val="20"/>
              </w:rPr>
              <w:t>Gesamthärte-Test Reagenz 2</w:t>
            </w:r>
          </w:p>
        </w:tc>
        <w:tc>
          <w:tcPr>
            <w:tcW w:w="3177" w:type="dxa"/>
            <w:gridSpan w:val="3"/>
            <w:tcBorders>
              <w:top w:val="single" w:sz="8" w:space="0" w:color="4F81BD"/>
              <w:bottom w:val="single" w:sz="8" w:space="0" w:color="4F81BD"/>
            </w:tcBorders>
            <w:shd w:val="clear" w:color="auto" w:fill="auto"/>
            <w:vAlign w:val="center"/>
          </w:tcPr>
          <w:p w:rsidR="006E63BA" w:rsidRPr="009C5E28" w:rsidRDefault="00325499" w:rsidP="00DC6236">
            <w:pPr>
              <w:spacing w:after="0"/>
              <w:jc w:val="center"/>
              <w:rPr>
                <w:sz w:val="20"/>
              </w:rPr>
            </w:pPr>
            <w:r>
              <w:rPr>
                <w:sz w:val="20"/>
              </w:rPr>
              <w:t>H:</w:t>
            </w:r>
            <w:r w:rsidR="0086408A">
              <w:rPr>
                <w:sz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E63BA" w:rsidRPr="009C5E28" w:rsidRDefault="0086408A" w:rsidP="00DC6236">
            <w:pPr>
              <w:spacing w:after="0"/>
              <w:jc w:val="center"/>
              <w:rPr>
                <w:sz w:val="20"/>
              </w:rPr>
            </w:pPr>
            <w:r>
              <w:rPr>
                <w:sz w:val="20"/>
              </w:rPr>
              <w:t>P</w:t>
            </w:r>
            <w:r w:rsidR="00325499">
              <w:rPr>
                <w:sz w:val="20"/>
              </w:rPr>
              <w:t>:</w:t>
            </w:r>
            <w:r>
              <w:rPr>
                <w:sz w:val="20"/>
              </w:rPr>
              <w:t xml:space="preserve"> -</w:t>
            </w:r>
          </w:p>
        </w:tc>
      </w:tr>
      <w:tr w:rsidR="006E63BA"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E63BA" w:rsidRDefault="006E63BA" w:rsidP="00DC6236">
            <w:pPr>
              <w:spacing w:after="0" w:line="276" w:lineRule="auto"/>
              <w:jc w:val="center"/>
              <w:rPr>
                <w:sz w:val="20"/>
              </w:rPr>
            </w:pPr>
            <w:r>
              <w:rPr>
                <w:sz w:val="20"/>
              </w:rPr>
              <w:t>Calcium-Test Reagenz 1</w:t>
            </w:r>
          </w:p>
        </w:tc>
        <w:tc>
          <w:tcPr>
            <w:tcW w:w="3177" w:type="dxa"/>
            <w:gridSpan w:val="3"/>
            <w:tcBorders>
              <w:top w:val="single" w:sz="8" w:space="0" w:color="4F81BD"/>
              <w:bottom w:val="single" w:sz="8" w:space="0" w:color="4F81BD"/>
            </w:tcBorders>
            <w:shd w:val="clear" w:color="auto" w:fill="auto"/>
            <w:vAlign w:val="center"/>
          </w:tcPr>
          <w:p w:rsidR="006E63BA" w:rsidRPr="008D4AF0" w:rsidRDefault="00FF11AB" w:rsidP="008D4AF0">
            <w:pPr>
              <w:spacing w:after="0" w:line="240" w:lineRule="auto"/>
              <w:jc w:val="center"/>
              <w:rPr>
                <w:rFonts w:asciiTheme="majorHAnsi" w:hAnsiTheme="majorHAnsi"/>
                <w:sz w:val="20"/>
              </w:rPr>
            </w:pPr>
            <w:r w:rsidRPr="008D4AF0">
              <w:rPr>
                <w:rFonts w:asciiTheme="majorHAnsi" w:hAnsiTheme="majorHAnsi"/>
                <w:sz w:val="20"/>
              </w:rPr>
              <w:t>H</w:t>
            </w:r>
            <w:r w:rsidR="00325499" w:rsidRPr="008D4AF0">
              <w:rPr>
                <w:rFonts w:asciiTheme="majorHAnsi" w:hAnsiTheme="majorHAnsi"/>
                <w:sz w:val="20"/>
              </w:rPr>
              <w:t>:</w:t>
            </w:r>
            <w:r w:rsidRPr="008D4AF0">
              <w:rPr>
                <w:rFonts w:asciiTheme="majorHAnsi" w:hAnsiTheme="majorHAnsi"/>
                <w:sz w:val="20"/>
              </w:rPr>
              <w:t xml:space="preserve"> 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D4AF0" w:rsidRPr="008D4AF0" w:rsidRDefault="008D4AF0" w:rsidP="008D4AF0">
            <w:pPr>
              <w:spacing w:after="0" w:line="240" w:lineRule="auto"/>
              <w:jc w:val="center"/>
              <w:rPr>
                <w:rFonts w:asciiTheme="majorHAnsi" w:hAnsiTheme="majorHAnsi"/>
                <w:sz w:val="20"/>
              </w:rPr>
            </w:pPr>
            <w:r w:rsidRPr="008D4AF0">
              <w:rPr>
                <w:rFonts w:asciiTheme="majorHAnsi" w:hAnsiTheme="majorHAnsi"/>
                <w:sz w:val="20"/>
              </w:rPr>
              <w:t>P</w:t>
            </w:r>
            <w:r w:rsidR="00325499" w:rsidRPr="008D4AF0">
              <w:rPr>
                <w:rFonts w:asciiTheme="majorHAnsi" w:hAnsiTheme="majorHAnsi"/>
                <w:sz w:val="20"/>
              </w:rPr>
              <w:t>:</w:t>
            </w:r>
            <w:r w:rsidRPr="008D4AF0">
              <w:rPr>
                <w:rFonts w:asciiTheme="majorHAnsi" w:hAnsiTheme="majorHAnsi"/>
                <w:sz w:val="20"/>
              </w:rPr>
              <w:t xml:space="preserve"> </w:t>
            </w:r>
            <w:r w:rsidRPr="008D4AF0">
              <w:rPr>
                <w:rFonts w:asciiTheme="majorHAnsi" w:hAnsiTheme="majorHAnsi"/>
                <w:sz w:val="20"/>
                <w:szCs w:val="20"/>
              </w:rPr>
              <w:t>313-305+351+338-280+281</w:t>
            </w:r>
          </w:p>
          <w:p w:rsidR="008D4AF0" w:rsidRPr="008D4AF0" w:rsidRDefault="008D4AF0" w:rsidP="008D4AF0">
            <w:pPr>
              <w:spacing w:after="0" w:line="240" w:lineRule="auto"/>
              <w:jc w:val="center"/>
              <w:rPr>
                <w:rFonts w:asciiTheme="majorHAnsi" w:hAnsiTheme="majorHAnsi"/>
                <w:sz w:val="20"/>
                <w:lang w:val="en-US"/>
              </w:rPr>
            </w:pPr>
            <w:r w:rsidRPr="008D4AF0">
              <w:rPr>
                <w:rFonts w:asciiTheme="majorHAnsi" w:hAnsiTheme="majorHAnsi"/>
                <w:sz w:val="20"/>
                <w:szCs w:val="20"/>
              </w:rPr>
              <w:t xml:space="preserve"> </w:t>
            </w:r>
            <w:r w:rsidR="00124350" w:rsidRPr="008D4AF0">
              <w:rPr>
                <w:rFonts w:asciiTheme="majorHAnsi" w:hAnsiTheme="majorHAnsi"/>
                <w:sz w:val="20"/>
              </w:rPr>
              <w:t>-45</w:t>
            </w:r>
            <w:r w:rsidRPr="008D4AF0">
              <w:rPr>
                <w:rFonts w:asciiTheme="majorHAnsi" w:hAnsiTheme="majorHAnsi"/>
                <w:sz w:val="20"/>
              </w:rPr>
              <w:t>-</w:t>
            </w:r>
            <w:r w:rsidRPr="008D4AF0">
              <w:rPr>
                <w:rFonts w:asciiTheme="majorHAnsi" w:hAnsiTheme="majorHAnsi"/>
                <w:sz w:val="20"/>
                <w:lang w:val="en-US"/>
              </w:rPr>
              <w:t>313-310-307+311</w:t>
            </w:r>
          </w:p>
          <w:p w:rsidR="006E63BA" w:rsidRPr="008D4AF0" w:rsidRDefault="008D4AF0" w:rsidP="008D4AF0">
            <w:pPr>
              <w:pStyle w:val="Default"/>
              <w:jc w:val="center"/>
              <w:rPr>
                <w:rFonts w:asciiTheme="majorHAnsi" w:hAnsiTheme="majorHAnsi"/>
                <w:sz w:val="20"/>
                <w:szCs w:val="20"/>
              </w:rPr>
            </w:pPr>
            <w:r w:rsidRPr="008D4AF0">
              <w:rPr>
                <w:rFonts w:asciiTheme="majorHAnsi" w:hAnsiTheme="majorHAnsi"/>
                <w:sz w:val="20"/>
                <w:lang w:val="en-US"/>
              </w:rPr>
              <w:t>- 301+310-309+311</w:t>
            </w:r>
          </w:p>
        </w:tc>
      </w:tr>
      <w:tr w:rsidR="006E63BA"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E63BA" w:rsidRDefault="006E63BA" w:rsidP="00DC6236">
            <w:pPr>
              <w:spacing w:after="0" w:line="276" w:lineRule="auto"/>
              <w:jc w:val="center"/>
              <w:rPr>
                <w:sz w:val="20"/>
              </w:rPr>
            </w:pPr>
            <w:r>
              <w:rPr>
                <w:sz w:val="20"/>
              </w:rPr>
              <w:t>Calcium-Test Reagenz 2</w:t>
            </w:r>
          </w:p>
        </w:tc>
        <w:tc>
          <w:tcPr>
            <w:tcW w:w="3177" w:type="dxa"/>
            <w:gridSpan w:val="3"/>
            <w:tcBorders>
              <w:top w:val="single" w:sz="8" w:space="0" w:color="4F81BD"/>
              <w:bottom w:val="single" w:sz="8" w:space="0" w:color="4F81BD"/>
            </w:tcBorders>
            <w:shd w:val="clear" w:color="auto" w:fill="auto"/>
            <w:vAlign w:val="center"/>
          </w:tcPr>
          <w:p w:rsidR="006E63BA" w:rsidRPr="009C5E28" w:rsidRDefault="00325499" w:rsidP="00DC6236">
            <w:pPr>
              <w:spacing w:after="0"/>
              <w:jc w:val="center"/>
              <w:rPr>
                <w:sz w:val="20"/>
              </w:rPr>
            </w:pPr>
            <w:r>
              <w:rPr>
                <w:sz w:val="20"/>
              </w:rPr>
              <w:t>H:</w:t>
            </w:r>
            <w:r w:rsidR="00124350">
              <w:rPr>
                <w:sz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E63BA" w:rsidRPr="009C5E28" w:rsidRDefault="00325499" w:rsidP="00DC6236">
            <w:pPr>
              <w:spacing w:after="0"/>
              <w:jc w:val="center"/>
              <w:rPr>
                <w:sz w:val="20"/>
              </w:rPr>
            </w:pPr>
            <w:r>
              <w:rPr>
                <w:sz w:val="20"/>
              </w:rPr>
              <w:t>P:</w:t>
            </w:r>
            <w:r w:rsidR="00124350">
              <w:rPr>
                <w:sz w:val="20"/>
              </w:rPr>
              <w:t xml:space="preserve"> -</w:t>
            </w:r>
          </w:p>
        </w:tc>
      </w:tr>
      <w:tr w:rsidR="00325499" w:rsidRPr="009C5E28" w:rsidTr="00DC62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25499" w:rsidRDefault="00325499" w:rsidP="00DC6236">
            <w:pPr>
              <w:spacing w:after="0" w:line="276" w:lineRule="auto"/>
              <w:jc w:val="center"/>
              <w:rPr>
                <w:sz w:val="20"/>
              </w:rPr>
            </w:pPr>
            <w:r>
              <w:rPr>
                <w:sz w:val="20"/>
              </w:rPr>
              <w:t>Calcium-Test Reagenz 3</w:t>
            </w:r>
          </w:p>
        </w:tc>
        <w:tc>
          <w:tcPr>
            <w:tcW w:w="3177" w:type="dxa"/>
            <w:gridSpan w:val="3"/>
            <w:tcBorders>
              <w:top w:val="single" w:sz="8" w:space="0" w:color="4F81BD"/>
              <w:bottom w:val="single" w:sz="8" w:space="0" w:color="4F81BD"/>
            </w:tcBorders>
            <w:shd w:val="clear" w:color="auto" w:fill="auto"/>
            <w:vAlign w:val="center"/>
          </w:tcPr>
          <w:p w:rsidR="00325499" w:rsidRPr="009C5E28" w:rsidRDefault="00325499" w:rsidP="00DC6236">
            <w:pPr>
              <w:spacing w:after="0"/>
              <w:jc w:val="center"/>
              <w:rPr>
                <w:sz w:val="20"/>
              </w:rPr>
            </w:pPr>
            <w:r>
              <w:rPr>
                <w:sz w:val="20"/>
              </w:rPr>
              <w:t>H:</w:t>
            </w:r>
            <w:r w:rsidR="00124350">
              <w:rPr>
                <w:sz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25499" w:rsidRPr="009C5E28" w:rsidRDefault="00325499" w:rsidP="00DC6236">
            <w:pPr>
              <w:spacing w:after="0"/>
              <w:jc w:val="center"/>
              <w:rPr>
                <w:sz w:val="20"/>
              </w:rPr>
            </w:pPr>
            <w:r>
              <w:rPr>
                <w:sz w:val="20"/>
              </w:rPr>
              <w:t>P:</w:t>
            </w:r>
            <w:r w:rsidR="00124350">
              <w:rPr>
                <w:sz w:val="20"/>
              </w:rPr>
              <w:t xml:space="preserve"> -</w:t>
            </w:r>
          </w:p>
        </w:tc>
      </w:tr>
      <w:tr w:rsidR="00DC6236" w:rsidRPr="009C5E28" w:rsidTr="00DC6236">
        <w:trPr>
          <w:trHeight w:val="434"/>
        </w:trPr>
        <w:tc>
          <w:tcPr>
            <w:tcW w:w="3027" w:type="dxa"/>
            <w:gridSpan w:val="3"/>
            <w:shd w:val="clear" w:color="auto" w:fill="auto"/>
            <w:vAlign w:val="center"/>
          </w:tcPr>
          <w:p w:rsidR="00DC6236" w:rsidRPr="009C5E28" w:rsidRDefault="00325499" w:rsidP="00DC6236">
            <w:pPr>
              <w:spacing w:after="0" w:line="276" w:lineRule="auto"/>
              <w:jc w:val="center"/>
              <w:rPr>
                <w:bCs/>
                <w:sz w:val="20"/>
              </w:rPr>
            </w:pPr>
            <w:r>
              <w:rPr>
                <w:bCs/>
                <w:sz w:val="20"/>
              </w:rPr>
              <w:t>Wasserproben</w:t>
            </w:r>
          </w:p>
        </w:tc>
        <w:tc>
          <w:tcPr>
            <w:tcW w:w="3177" w:type="dxa"/>
            <w:gridSpan w:val="3"/>
            <w:shd w:val="clear" w:color="auto" w:fill="auto"/>
            <w:vAlign w:val="center"/>
          </w:tcPr>
          <w:p w:rsidR="00DC6236" w:rsidRPr="009C5E28" w:rsidRDefault="00DC6236" w:rsidP="00325499">
            <w:pPr>
              <w:pStyle w:val="Beschriftung"/>
              <w:spacing w:after="0"/>
              <w:jc w:val="center"/>
              <w:rPr>
                <w:sz w:val="20"/>
              </w:rPr>
            </w:pPr>
            <w:r w:rsidRPr="009C5E28">
              <w:rPr>
                <w:sz w:val="20"/>
              </w:rPr>
              <w:t xml:space="preserve">H: </w:t>
            </w:r>
            <w:r w:rsidR="00325499">
              <w:rPr>
                <w:sz w:val="20"/>
              </w:rPr>
              <w:t>-</w:t>
            </w:r>
          </w:p>
        </w:tc>
        <w:tc>
          <w:tcPr>
            <w:tcW w:w="3118" w:type="dxa"/>
            <w:gridSpan w:val="3"/>
            <w:shd w:val="clear" w:color="auto" w:fill="auto"/>
            <w:vAlign w:val="center"/>
          </w:tcPr>
          <w:p w:rsidR="00DC6236" w:rsidRPr="009C5E28" w:rsidRDefault="00DC6236" w:rsidP="00325499">
            <w:pPr>
              <w:pStyle w:val="Beschriftung"/>
              <w:spacing w:after="0"/>
              <w:jc w:val="center"/>
              <w:rPr>
                <w:sz w:val="20"/>
              </w:rPr>
            </w:pPr>
            <w:r w:rsidRPr="009C5E28">
              <w:rPr>
                <w:sz w:val="20"/>
              </w:rPr>
              <w:t xml:space="preserve">P: </w:t>
            </w:r>
            <w:r w:rsidR="00325499">
              <w:rPr>
                <w:sz w:val="20"/>
              </w:rPr>
              <w:t>-</w:t>
            </w:r>
          </w:p>
        </w:tc>
      </w:tr>
      <w:tr w:rsidR="00DC6236" w:rsidRPr="009C5E28" w:rsidTr="00DC6236">
        <w:tc>
          <w:tcPr>
            <w:tcW w:w="1009" w:type="dxa"/>
            <w:tcBorders>
              <w:top w:val="single" w:sz="8" w:space="0" w:color="4F81BD"/>
              <w:left w:val="single" w:sz="8" w:space="0" w:color="4F81BD"/>
              <w:bottom w:val="single" w:sz="8" w:space="0" w:color="4F81BD"/>
            </w:tcBorders>
            <w:shd w:val="clear" w:color="auto" w:fill="auto"/>
            <w:vAlign w:val="center"/>
          </w:tcPr>
          <w:p w:rsidR="00DC6236" w:rsidRPr="009C5E28" w:rsidRDefault="00DC6236" w:rsidP="00DC6236">
            <w:pPr>
              <w:spacing w:after="0"/>
              <w:jc w:val="center"/>
              <w:rPr>
                <w:b/>
                <w:bCs/>
              </w:rPr>
            </w:pPr>
            <w:r>
              <w:rPr>
                <w:b/>
                <w:noProof/>
                <w:lang w:eastAsia="de-DE"/>
              </w:rPr>
              <w:drawing>
                <wp:inline distT="0" distB="0" distL="0" distR="0" wp14:anchorId="7E37C5BA" wp14:editId="3CA9780B">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4C6F0C98" wp14:editId="5B4311D0">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370F364C" wp14:editId="5DA2E45D">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4D1FAD0F" wp14:editId="533EFA28">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320FA4FA" wp14:editId="1D38D97F">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28FCAC56" wp14:editId="006C38DC">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52CE0CB0" wp14:editId="45C9A1B1">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634CDBDD" wp14:editId="169BA1F4">
                  <wp:extent cx="511175" cy="511175"/>
                  <wp:effectExtent l="0" t="0" r="3175"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C6236" w:rsidRPr="009C5E28" w:rsidRDefault="00DC6236" w:rsidP="00DC6236">
            <w:pPr>
              <w:spacing w:after="0"/>
              <w:jc w:val="center"/>
            </w:pPr>
            <w:r>
              <w:rPr>
                <w:noProof/>
                <w:lang w:eastAsia="de-DE"/>
              </w:rPr>
              <w:drawing>
                <wp:inline distT="0" distB="0" distL="0" distR="0" wp14:anchorId="6BA0B9FF" wp14:editId="100C59DC">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C6236" w:rsidRDefault="00DC6236" w:rsidP="00DC6236">
      <w:pPr>
        <w:tabs>
          <w:tab w:val="left" w:pos="1701"/>
          <w:tab w:val="left" w:pos="1985"/>
        </w:tabs>
        <w:ind w:left="1980" w:hanging="1980"/>
      </w:pPr>
    </w:p>
    <w:p w:rsidR="00CA28CA" w:rsidRDefault="00CA28CA" w:rsidP="00DC6236">
      <w:pPr>
        <w:tabs>
          <w:tab w:val="left" w:pos="1701"/>
          <w:tab w:val="left" w:pos="1985"/>
        </w:tabs>
        <w:ind w:left="1980" w:hanging="1980"/>
      </w:pPr>
    </w:p>
    <w:p w:rsidR="006E63BA" w:rsidRDefault="00DC6236" w:rsidP="00210619">
      <w:pPr>
        <w:tabs>
          <w:tab w:val="left" w:pos="1701"/>
          <w:tab w:val="left" w:pos="1985"/>
        </w:tabs>
        <w:ind w:left="1980" w:hanging="1980"/>
      </w:pPr>
      <w:r>
        <w:lastRenderedPageBreak/>
        <w:t xml:space="preserve">Materialien: </w:t>
      </w:r>
      <w:r>
        <w:tab/>
      </w:r>
      <w:r>
        <w:tab/>
      </w:r>
      <w:proofErr w:type="spellStart"/>
      <w:r w:rsidR="00210619">
        <w:t>Aquamerck</w:t>
      </w:r>
      <w:proofErr w:type="spellEnd"/>
      <w:r w:rsidR="00210619">
        <w:t>-K</w:t>
      </w:r>
      <w:r w:rsidR="006E63BA">
        <w:t>ästen</w:t>
      </w:r>
      <w:r w:rsidR="00210619">
        <w:t xml:space="preserve">: </w:t>
      </w:r>
    </w:p>
    <w:p w:rsidR="00210619" w:rsidRDefault="006E63BA" w:rsidP="00210619">
      <w:pPr>
        <w:tabs>
          <w:tab w:val="left" w:pos="1701"/>
          <w:tab w:val="left" w:pos="1985"/>
        </w:tabs>
        <w:ind w:left="1980" w:hanging="1980"/>
      </w:pPr>
      <w:r>
        <w:tab/>
      </w:r>
      <w:r>
        <w:tab/>
      </w:r>
      <w:r w:rsidR="00210619">
        <w:t xml:space="preserve">Gesamthärte-Test – Enthält: </w:t>
      </w:r>
      <w:r w:rsidR="00A20A52">
        <w:t>Probenbecher, 5 </w:t>
      </w:r>
      <w:proofErr w:type="spellStart"/>
      <w:r w:rsidR="00A20A52">
        <w:t>mL</w:t>
      </w:r>
      <w:proofErr w:type="spellEnd"/>
      <w:r w:rsidR="00A20A52">
        <w:t xml:space="preserve"> Spritze</w:t>
      </w:r>
    </w:p>
    <w:p w:rsidR="00A20A52" w:rsidRDefault="00A20A52" w:rsidP="00210619">
      <w:pPr>
        <w:tabs>
          <w:tab w:val="left" w:pos="1701"/>
          <w:tab w:val="left" w:pos="1985"/>
        </w:tabs>
        <w:ind w:left="1980" w:hanging="1980"/>
      </w:pPr>
      <w:r>
        <w:tab/>
      </w:r>
      <w:r>
        <w:tab/>
        <w:t xml:space="preserve">Calcium-Test: Enthält: </w:t>
      </w:r>
      <w:proofErr w:type="spellStart"/>
      <w:r w:rsidR="00E7632D">
        <w:t>Testglas</w:t>
      </w:r>
      <w:proofErr w:type="spellEnd"/>
      <w:r>
        <w:t>, 5 </w:t>
      </w:r>
      <w:proofErr w:type="spellStart"/>
      <w:r>
        <w:t>mL</w:t>
      </w:r>
      <w:proofErr w:type="spellEnd"/>
      <w:r>
        <w:t xml:space="preserve"> Spritze, Spritze/Pipette mit Ableseskala der Calciumkonzentration, kl. Spatel</w:t>
      </w:r>
    </w:p>
    <w:p w:rsidR="00DC6236" w:rsidRPr="00ED07C2" w:rsidRDefault="00DC6236" w:rsidP="00DC6236">
      <w:pPr>
        <w:tabs>
          <w:tab w:val="left" w:pos="1701"/>
          <w:tab w:val="left" w:pos="1985"/>
        </w:tabs>
        <w:ind w:left="1980" w:hanging="1980"/>
      </w:pPr>
      <w:r>
        <w:t>Chemikalien:</w:t>
      </w:r>
      <w:r>
        <w:tab/>
      </w:r>
      <w:r>
        <w:tab/>
      </w:r>
      <w:r w:rsidR="006E63BA">
        <w:t xml:space="preserve">Gesamthärte-Test: Reagenz </w:t>
      </w:r>
      <w:r w:rsidR="008A42D7">
        <w:t>H-</w:t>
      </w:r>
      <w:r w:rsidR="006E63BA">
        <w:t>1</w:t>
      </w:r>
      <w:r w:rsidR="00E7632D">
        <w:t xml:space="preserve">, Reagenz </w:t>
      </w:r>
      <w:r w:rsidR="008A42D7">
        <w:t>H-</w:t>
      </w:r>
      <w:r w:rsidR="00E7632D">
        <w:t>2, Calcium-Test: Reagenz 1, Reagenz 2, Reagenz 3, Wasserproben</w:t>
      </w:r>
    </w:p>
    <w:p w:rsidR="00DC6236" w:rsidRDefault="00DC6236" w:rsidP="00DC6236">
      <w:pPr>
        <w:tabs>
          <w:tab w:val="left" w:pos="1701"/>
          <w:tab w:val="left" w:pos="1985"/>
        </w:tabs>
        <w:ind w:left="1980" w:hanging="1980"/>
      </w:pPr>
      <w:r>
        <w:t xml:space="preserve">Durchführung: </w:t>
      </w:r>
      <w:r>
        <w:tab/>
      </w:r>
      <w:r>
        <w:tab/>
      </w:r>
      <w:r>
        <w:tab/>
      </w:r>
      <w:r w:rsidR="00E7632D">
        <w:t xml:space="preserve">Gesamthärtetest: </w:t>
      </w:r>
      <w:r>
        <w:t xml:space="preserve"> </w:t>
      </w:r>
    </w:p>
    <w:p w:rsidR="00E7632D" w:rsidRDefault="00E7632D" w:rsidP="00DC6236">
      <w:pPr>
        <w:tabs>
          <w:tab w:val="left" w:pos="1701"/>
          <w:tab w:val="left" w:pos="1985"/>
        </w:tabs>
        <w:ind w:left="1980" w:hanging="1980"/>
      </w:pPr>
      <w:r>
        <w:tab/>
      </w:r>
      <w:r>
        <w:tab/>
      </w:r>
      <w:proofErr w:type="spellStart"/>
      <w:r>
        <w:t>Testglas</w:t>
      </w:r>
      <w:proofErr w:type="spellEnd"/>
      <w:r>
        <w:t xml:space="preserve"> und Spritze </w:t>
      </w:r>
      <w:r w:rsidR="008A42D7">
        <w:t xml:space="preserve">werden </w:t>
      </w:r>
      <w:r>
        <w:t xml:space="preserve">mehrmals mit der vorbereiteten Probe </w:t>
      </w:r>
      <w:r w:rsidR="008A42D7">
        <w:t>gespült</w:t>
      </w:r>
      <w:r>
        <w:t>. 5 </w:t>
      </w:r>
      <w:proofErr w:type="spellStart"/>
      <w:r>
        <w:t>mL</w:t>
      </w:r>
      <w:proofErr w:type="spellEnd"/>
      <w:r>
        <w:t xml:space="preserve"> der Testsubstanz</w:t>
      </w:r>
      <w:r w:rsidR="008A42D7">
        <w:t xml:space="preserve"> werden mit der Spritze in das </w:t>
      </w:r>
      <w:proofErr w:type="spellStart"/>
      <w:r w:rsidR="008A42D7">
        <w:t>Testglas</w:t>
      </w:r>
      <w:proofErr w:type="spellEnd"/>
      <w:r w:rsidR="008A42D7">
        <w:t xml:space="preserve"> gegeben. Reagenz H-1 (1 Tablette) wird hinzugegeben und das </w:t>
      </w:r>
      <w:proofErr w:type="spellStart"/>
      <w:r w:rsidR="008A42D7">
        <w:t>Testglas</w:t>
      </w:r>
      <w:proofErr w:type="spellEnd"/>
      <w:r w:rsidR="008A42D7">
        <w:t xml:space="preserve"> so lange geschwenkt, bis sich die Tablette aufgelöst hat. Wenn sich die Probe rot färbt, sind Härtebildner vorhanden. Reagenz H-2 wird tropfenweise zugegeben, bis die Probe eine grüne Farbe annimmt. Nach jedem Tropfen wird  das </w:t>
      </w:r>
      <w:proofErr w:type="spellStart"/>
      <w:r w:rsidR="008A42D7">
        <w:t>Testglas</w:t>
      </w:r>
      <w:proofErr w:type="spellEnd"/>
      <w:r w:rsidR="008A42D7">
        <w:t xml:space="preserve"> geschwenkt.  </w:t>
      </w:r>
    </w:p>
    <w:p w:rsidR="008A42D7" w:rsidRDefault="008A42D7" w:rsidP="00DC6236">
      <w:pPr>
        <w:tabs>
          <w:tab w:val="left" w:pos="1701"/>
          <w:tab w:val="left" w:pos="1985"/>
        </w:tabs>
        <w:ind w:left="1980" w:hanging="1980"/>
      </w:pPr>
      <w:r>
        <w:tab/>
      </w:r>
      <w:r>
        <w:tab/>
        <w:t>Calcium-Test:</w:t>
      </w:r>
    </w:p>
    <w:p w:rsidR="008A42D7" w:rsidRDefault="008A42D7" w:rsidP="00DC6236">
      <w:pPr>
        <w:tabs>
          <w:tab w:val="left" w:pos="1701"/>
          <w:tab w:val="left" w:pos="1985"/>
        </w:tabs>
        <w:ind w:left="1980" w:hanging="1980"/>
      </w:pPr>
      <w:r>
        <w:tab/>
      </w:r>
      <w:r>
        <w:tab/>
      </w:r>
      <w:proofErr w:type="spellStart"/>
      <w:r>
        <w:t>Testglas</w:t>
      </w:r>
      <w:proofErr w:type="spellEnd"/>
      <w:r>
        <w:t xml:space="preserve"> und Spritze werden mehrmals mit dem zu prüfenden Wasser gespült. Mit der Spritze werden 5 </w:t>
      </w:r>
      <w:proofErr w:type="spellStart"/>
      <w:r>
        <w:t>mL</w:t>
      </w:r>
      <w:proofErr w:type="spellEnd"/>
      <w:r>
        <w:t xml:space="preserve"> der Probe in das </w:t>
      </w:r>
      <w:proofErr w:type="spellStart"/>
      <w:r>
        <w:t>Testglas</w:t>
      </w:r>
      <w:proofErr w:type="spellEnd"/>
      <w:r>
        <w:t xml:space="preserve"> gegeben. 10 Tropfen der Reagenz 1 werden zur Probe hinzugegeben, anschließend 2 Spatelspitzen der Reagenz 2. Bei Anwesenheit von </w:t>
      </w:r>
      <w:proofErr w:type="spellStart"/>
      <w:r>
        <w:t>Calciumionen</w:t>
      </w:r>
      <w:proofErr w:type="spellEnd"/>
      <w:r>
        <w:t xml:space="preserve"> färbt sich die Lösung rotviolett. Die Titrierpipette wird lose auf Reagenz 3 aufgesetzt und mit der Reagenz 3 gefüllt. Reagenz 3 wird mit der Titrierpipette tropfenweise der Probe hinzugegeben, bis ein Umschlag ins blauviolette erfolgt. Nach jedem Tropfen wird das </w:t>
      </w:r>
      <w:proofErr w:type="spellStart"/>
      <w:r>
        <w:t>Testglas</w:t>
      </w:r>
      <w:proofErr w:type="spellEnd"/>
      <w:r>
        <w:t xml:space="preserve"> geschwenkt. Die Konzentration von </w:t>
      </w:r>
      <w:proofErr w:type="spellStart"/>
      <w:r>
        <w:t>Calciumionen</w:t>
      </w:r>
      <w:proofErr w:type="spellEnd"/>
      <w:r>
        <w:t xml:space="preserve"> kann auf der Titrierpipette abgelesen werden.</w:t>
      </w:r>
    </w:p>
    <w:p w:rsidR="00DC6236" w:rsidRDefault="00DC6236" w:rsidP="00DC6236">
      <w:pPr>
        <w:tabs>
          <w:tab w:val="left" w:pos="1701"/>
          <w:tab w:val="left" w:pos="1985"/>
        </w:tabs>
        <w:ind w:left="1980" w:hanging="1980"/>
      </w:pPr>
      <w:r>
        <w:t>Beobachtung:</w:t>
      </w:r>
      <w:r>
        <w:tab/>
      </w:r>
      <w:r>
        <w:tab/>
      </w:r>
      <w:r>
        <w:tab/>
      </w:r>
      <w:r w:rsidR="00221133">
        <w:t xml:space="preserve">Gesamthärte-Test: </w:t>
      </w:r>
    </w:p>
    <w:p w:rsidR="00221133" w:rsidRDefault="00221133" w:rsidP="00DC6236">
      <w:pPr>
        <w:tabs>
          <w:tab w:val="left" w:pos="1701"/>
          <w:tab w:val="left" w:pos="1985"/>
        </w:tabs>
        <w:ind w:left="1980" w:hanging="1980"/>
      </w:pPr>
      <w:r>
        <w:tab/>
      </w:r>
      <w:r>
        <w:tab/>
        <w:t>Das destillierte Wasser färbt sich nach Zugabe von Reagenz H-1 grau</w:t>
      </w:r>
      <w:r w:rsidR="00C67256">
        <w:t>schwarz</w:t>
      </w:r>
      <w:r>
        <w:t xml:space="preserve"> und wird nach Zugabe von Reagenz H-2 grün. Die anderen Proben färben sich nach Zuga</w:t>
      </w:r>
      <w:r w:rsidR="00C67256">
        <w:t>be von Reagenz H-1 grau und werden</w:t>
      </w:r>
      <w:r>
        <w:t xml:space="preserve"> nach Zugabe von Reagenz </w:t>
      </w:r>
      <w:r w:rsidR="00C67256">
        <w:t>H-2</w:t>
      </w:r>
      <w:r w:rsidR="005260EB">
        <w:t xml:space="preserve"> zunächst grauschwarz</w:t>
      </w:r>
      <w:r w:rsidR="00C67256">
        <w:t xml:space="preserve"> und dann </w:t>
      </w:r>
      <w:r>
        <w:t>grün.</w:t>
      </w:r>
      <w:r w:rsidR="005260EB">
        <w:t xml:space="preserve"> </w:t>
      </w:r>
    </w:p>
    <w:tbl>
      <w:tblPr>
        <w:tblStyle w:val="Tabellenraster"/>
        <w:tblW w:w="2797" w:type="dxa"/>
        <w:tblInd w:w="2048" w:type="dxa"/>
        <w:tblLook w:val="04A0" w:firstRow="1" w:lastRow="0" w:firstColumn="1" w:lastColumn="0" w:noHBand="0" w:noVBand="1"/>
      </w:tblPr>
      <w:tblGrid>
        <w:gridCol w:w="1690"/>
        <w:gridCol w:w="1107"/>
      </w:tblGrid>
      <w:tr w:rsidR="00FE2240" w:rsidTr="00FE2240">
        <w:tc>
          <w:tcPr>
            <w:tcW w:w="1690" w:type="dxa"/>
          </w:tcPr>
          <w:p w:rsidR="00FE2240" w:rsidRPr="00FE2240" w:rsidRDefault="00FE2240" w:rsidP="009A52E1">
            <w:pPr>
              <w:tabs>
                <w:tab w:val="left" w:pos="1701"/>
                <w:tab w:val="left" w:pos="1985"/>
              </w:tabs>
              <w:jc w:val="left"/>
              <w:rPr>
                <w:b/>
                <w:sz w:val="20"/>
              </w:rPr>
            </w:pPr>
            <w:r w:rsidRPr="00FE2240">
              <w:rPr>
                <w:b/>
                <w:sz w:val="20"/>
              </w:rPr>
              <w:t>Probe</w:t>
            </w:r>
          </w:p>
        </w:tc>
        <w:tc>
          <w:tcPr>
            <w:tcW w:w="1107" w:type="dxa"/>
          </w:tcPr>
          <w:p w:rsidR="00FE2240" w:rsidRPr="00FE2240" w:rsidRDefault="00FE2240" w:rsidP="009A52E1">
            <w:pPr>
              <w:tabs>
                <w:tab w:val="left" w:pos="1701"/>
                <w:tab w:val="left" w:pos="1985"/>
              </w:tabs>
              <w:jc w:val="left"/>
              <w:rPr>
                <w:b/>
                <w:sz w:val="20"/>
              </w:rPr>
            </w:pPr>
            <w:r w:rsidRPr="00FE2240">
              <w:rPr>
                <w:b/>
                <w:sz w:val="20"/>
              </w:rPr>
              <w:t>Tropfen bis Umschlag</w:t>
            </w:r>
          </w:p>
        </w:tc>
      </w:tr>
      <w:tr w:rsidR="00FE2240" w:rsidTr="00FE2240">
        <w:tc>
          <w:tcPr>
            <w:tcW w:w="1690" w:type="dxa"/>
          </w:tcPr>
          <w:p w:rsidR="00FE2240" w:rsidRDefault="00FE2240" w:rsidP="00DC6236">
            <w:pPr>
              <w:tabs>
                <w:tab w:val="left" w:pos="1701"/>
                <w:tab w:val="left" w:pos="1985"/>
              </w:tabs>
            </w:pPr>
            <w:r>
              <w:lastRenderedPageBreak/>
              <w:t>Destilliertes Wasser</w:t>
            </w:r>
          </w:p>
        </w:tc>
        <w:tc>
          <w:tcPr>
            <w:tcW w:w="1107" w:type="dxa"/>
          </w:tcPr>
          <w:p w:rsidR="00FE2240" w:rsidRDefault="00FE2240" w:rsidP="005260EB">
            <w:pPr>
              <w:tabs>
                <w:tab w:val="left" w:pos="1701"/>
                <w:tab w:val="left" w:pos="1985"/>
              </w:tabs>
              <w:jc w:val="center"/>
            </w:pPr>
            <w:r>
              <w:t>1</w:t>
            </w:r>
          </w:p>
        </w:tc>
      </w:tr>
      <w:tr w:rsidR="00FE2240" w:rsidTr="00FE2240">
        <w:tc>
          <w:tcPr>
            <w:tcW w:w="1690" w:type="dxa"/>
          </w:tcPr>
          <w:p w:rsidR="00FE2240" w:rsidRDefault="00FE2240" w:rsidP="00DC6236">
            <w:pPr>
              <w:tabs>
                <w:tab w:val="left" w:pos="1701"/>
                <w:tab w:val="left" w:pos="1985"/>
              </w:tabs>
            </w:pPr>
            <w:r>
              <w:t>Leitungswasser</w:t>
            </w:r>
          </w:p>
        </w:tc>
        <w:tc>
          <w:tcPr>
            <w:tcW w:w="1107" w:type="dxa"/>
          </w:tcPr>
          <w:p w:rsidR="00FE2240" w:rsidRDefault="00FE2240" w:rsidP="005260EB">
            <w:pPr>
              <w:tabs>
                <w:tab w:val="left" w:pos="1701"/>
                <w:tab w:val="left" w:pos="1985"/>
              </w:tabs>
              <w:jc w:val="center"/>
            </w:pPr>
            <w:r>
              <w:t>6</w:t>
            </w:r>
          </w:p>
        </w:tc>
      </w:tr>
      <w:tr w:rsidR="00FE2240" w:rsidTr="00FE2240">
        <w:tc>
          <w:tcPr>
            <w:tcW w:w="1690" w:type="dxa"/>
          </w:tcPr>
          <w:p w:rsidR="00FE2240" w:rsidRDefault="00FE2240" w:rsidP="00DC6236">
            <w:pPr>
              <w:tabs>
                <w:tab w:val="left" w:pos="1701"/>
                <w:tab w:val="left" w:pos="1985"/>
              </w:tabs>
            </w:pPr>
            <w:proofErr w:type="spellStart"/>
            <w:r>
              <w:t>Vilsa</w:t>
            </w:r>
            <w:proofErr w:type="spellEnd"/>
            <w:r>
              <w:t xml:space="preserve"> </w:t>
            </w:r>
            <w:proofErr w:type="spellStart"/>
            <w:r>
              <w:t>naturelle</w:t>
            </w:r>
            <w:proofErr w:type="spellEnd"/>
          </w:p>
        </w:tc>
        <w:tc>
          <w:tcPr>
            <w:tcW w:w="1107" w:type="dxa"/>
          </w:tcPr>
          <w:p w:rsidR="00FE2240" w:rsidRDefault="00FE2240" w:rsidP="005260EB">
            <w:pPr>
              <w:tabs>
                <w:tab w:val="left" w:pos="1701"/>
                <w:tab w:val="left" w:pos="1985"/>
              </w:tabs>
              <w:jc w:val="center"/>
            </w:pPr>
            <w:r>
              <w:t>8</w:t>
            </w:r>
          </w:p>
        </w:tc>
      </w:tr>
      <w:tr w:rsidR="00FE2240" w:rsidTr="00FE2240">
        <w:tc>
          <w:tcPr>
            <w:tcW w:w="1690" w:type="dxa"/>
          </w:tcPr>
          <w:p w:rsidR="00FE2240" w:rsidRDefault="00FE2240" w:rsidP="00DC6236">
            <w:pPr>
              <w:tabs>
                <w:tab w:val="left" w:pos="1701"/>
                <w:tab w:val="left" w:pos="1985"/>
              </w:tabs>
            </w:pPr>
            <w:proofErr w:type="spellStart"/>
            <w:r>
              <w:t>Evian</w:t>
            </w:r>
            <w:proofErr w:type="spellEnd"/>
          </w:p>
        </w:tc>
        <w:tc>
          <w:tcPr>
            <w:tcW w:w="1107" w:type="dxa"/>
          </w:tcPr>
          <w:p w:rsidR="00FE2240" w:rsidRDefault="00FE2240" w:rsidP="005260EB">
            <w:pPr>
              <w:tabs>
                <w:tab w:val="left" w:pos="1701"/>
                <w:tab w:val="left" w:pos="1985"/>
              </w:tabs>
              <w:jc w:val="center"/>
            </w:pPr>
            <w:r>
              <w:t>17</w:t>
            </w:r>
          </w:p>
        </w:tc>
      </w:tr>
      <w:tr w:rsidR="00FE2240" w:rsidTr="00FE2240">
        <w:tc>
          <w:tcPr>
            <w:tcW w:w="1690" w:type="dxa"/>
          </w:tcPr>
          <w:p w:rsidR="00FE2240" w:rsidRDefault="00FE2240" w:rsidP="00DC6236">
            <w:pPr>
              <w:tabs>
                <w:tab w:val="left" w:pos="1701"/>
                <w:tab w:val="left" w:pos="1985"/>
              </w:tabs>
            </w:pPr>
            <w:r>
              <w:t>Wasser aus der Leine</w:t>
            </w:r>
          </w:p>
        </w:tc>
        <w:tc>
          <w:tcPr>
            <w:tcW w:w="1107" w:type="dxa"/>
          </w:tcPr>
          <w:p w:rsidR="00FE2240" w:rsidRDefault="00FE2240" w:rsidP="005260EB">
            <w:pPr>
              <w:tabs>
                <w:tab w:val="left" w:pos="1701"/>
                <w:tab w:val="left" w:pos="1985"/>
              </w:tabs>
              <w:jc w:val="center"/>
            </w:pPr>
            <w:r>
              <w:t>23</w:t>
            </w:r>
          </w:p>
        </w:tc>
      </w:tr>
    </w:tbl>
    <w:p w:rsidR="005260EB" w:rsidRDefault="005260EB" w:rsidP="00A939C4">
      <w:pPr>
        <w:keepNext/>
        <w:tabs>
          <w:tab w:val="left" w:pos="1701"/>
          <w:tab w:val="left" w:pos="1985"/>
        </w:tabs>
        <w:spacing w:after="0" w:line="240" w:lineRule="auto"/>
        <w:ind w:left="1980" w:hanging="1980"/>
        <w:rPr>
          <w:noProof/>
          <w:lang w:eastAsia="de-DE"/>
        </w:rPr>
      </w:pPr>
    </w:p>
    <w:p w:rsidR="00FE2240" w:rsidRDefault="00FE2240" w:rsidP="00FE2240">
      <w:pPr>
        <w:keepNext/>
        <w:tabs>
          <w:tab w:val="left" w:pos="1701"/>
          <w:tab w:val="left" w:pos="1985"/>
        </w:tabs>
        <w:spacing w:after="0" w:line="240" w:lineRule="auto"/>
        <w:ind w:left="1980" w:firstLine="5"/>
        <w:rPr>
          <w:noProof/>
          <w:lang w:eastAsia="de-DE"/>
        </w:rPr>
      </w:pPr>
      <w:r>
        <w:rPr>
          <w:noProof/>
          <w:lang w:eastAsia="de-DE"/>
        </w:rPr>
        <w:t>Calcium-Test:</w:t>
      </w:r>
    </w:p>
    <w:p w:rsidR="00FE2240" w:rsidRDefault="00FE2240" w:rsidP="00A939C4">
      <w:pPr>
        <w:keepNext/>
        <w:tabs>
          <w:tab w:val="left" w:pos="1701"/>
          <w:tab w:val="left" w:pos="1985"/>
        </w:tabs>
        <w:spacing w:after="0" w:line="240" w:lineRule="auto"/>
        <w:ind w:left="1980" w:hanging="1980"/>
        <w:rPr>
          <w:noProof/>
          <w:lang w:eastAsia="de-DE"/>
        </w:rPr>
      </w:pPr>
    </w:p>
    <w:p w:rsidR="00FE2240" w:rsidRDefault="00FE2240" w:rsidP="00FE2240">
      <w:pPr>
        <w:keepNext/>
        <w:tabs>
          <w:tab w:val="left" w:pos="1701"/>
          <w:tab w:val="left" w:pos="1985"/>
        </w:tabs>
        <w:spacing w:after="0" w:line="240" w:lineRule="auto"/>
        <w:ind w:left="1980" w:firstLine="5"/>
        <w:rPr>
          <w:noProof/>
          <w:lang w:eastAsia="de-DE"/>
        </w:rPr>
      </w:pPr>
      <w:r>
        <w:rPr>
          <w:noProof/>
          <w:lang w:eastAsia="de-DE"/>
        </w:rPr>
        <w:t>Das destillierte Wasser ist nach Zugabe von Reagenz 1 und Reagenz 2 schon blauviolett; die anderen Proben werden erst durch zusätzliche Zugabe von Reagenz 3 blauviolett.</w:t>
      </w:r>
    </w:p>
    <w:p w:rsidR="00FE2240" w:rsidRDefault="00FE2240" w:rsidP="00A939C4">
      <w:pPr>
        <w:keepNext/>
        <w:tabs>
          <w:tab w:val="left" w:pos="1701"/>
          <w:tab w:val="left" w:pos="1985"/>
        </w:tabs>
        <w:spacing w:after="0" w:line="240" w:lineRule="auto"/>
        <w:ind w:left="1980" w:hanging="1980"/>
        <w:rPr>
          <w:noProof/>
          <w:lang w:eastAsia="de-DE"/>
        </w:rPr>
      </w:pPr>
    </w:p>
    <w:tbl>
      <w:tblPr>
        <w:tblStyle w:val="Tabellenraster"/>
        <w:tblW w:w="5006" w:type="dxa"/>
        <w:tblInd w:w="2048" w:type="dxa"/>
        <w:tblLook w:val="04A0" w:firstRow="1" w:lastRow="0" w:firstColumn="1" w:lastColumn="0" w:noHBand="0" w:noVBand="1"/>
      </w:tblPr>
      <w:tblGrid>
        <w:gridCol w:w="2313"/>
        <w:gridCol w:w="2693"/>
      </w:tblGrid>
      <w:tr w:rsidR="00FE2240" w:rsidRPr="00FE2240" w:rsidTr="00CB7C26">
        <w:tc>
          <w:tcPr>
            <w:tcW w:w="2313" w:type="dxa"/>
          </w:tcPr>
          <w:p w:rsidR="00FE2240" w:rsidRPr="00FE2240" w:rsidRDefault="00FE2240" w:rsidP="00D56844">
            <w:pPr>
              <w:tabs>
                <w:tab w:val="left" w:pos="1701"/>
                <w:tab w:val="left" w:pos="1985"/>
              </w:tabs>
              <w:jc w:val="left"/>
              <w:rPr>
                <w:b/>
                <w:sz w:val="20"/>
              </w:rPr>
            </w:pPr>
            <w:r w:rsidRPr="00FE2240">
              <w:rPr>
                <w:b/>
                <w:sz w:val="20"/>
              </w:rPr>
              <w:t>Probe</w:t>
            </w:r>
          </w:p>
        </w:tc>
        <w:tc>
          <w:tcPr>
            <w:tcW w:w="2693" w:type="dxa"/>
          </w:tcPr>
          <w:p w:rsidR="00FE2240" w:rsidRPr="00FE2240" w:rsidRDefault="00FE2240" w:rsidP="00D56844">
            <w:pPr>
              <w:tabs>
                <w:tab w:val="left" w:pos="1701"/>
                <w:tab w:val="left" w:pos="1985"/>
              </w:tabs>
              <w:jc w:val="left"/>
              <w:rPr>
                <w:b/>
                <w:sz w:val="20"/>
              </w:rPr>
            </w:pPr>
            <w:r>
              <w:rPr>
                <w:b/>
                <w:sz w:val="20"/>
              </w:rPr>
              <w:t xml:space="preserve">Auf der Titrierpipette abgelesene Konzentration an </w:t>
            </w:r>
            <w:proofErr w:type="spellStart"/>
            <w:r>
              <w:rPr>
                <w:b/>
                <w:sz w:val="20"/>
              </w:rPr>
              <w:t>Calciumionen</w:t>
            </w:r>
            <w:proofErr w:type="spellEnd"/>
            <w:r>
              <w:rPr>
                <w:b/>
                <w:sz w:val="20"/>
              </w:rPr>
              <w:t xml:space="preserve"> [mg/l]</w:t>
            </w:r>
          </w:p>
        </w:tc>
      </w:tr>
      <w:tr w:rsidR="00FE2240" w:rsidTr="00CB7C26">
        <w:tc>
          <w:tcPr>
            <w:tcW w:w="2313" w:type="dxa"/>
          </w:tcPr>
          <w:p w:rsidR="00FE2240" w:rsidRDefault="00FE2240" w:rsidP="00D56844">
            <w:pPr>
              <w:tabs>
                <w:tab w:val="left" w:pos="1701"/>
                <w:tab w:val="left" w:pos="1985"/>
              </w:tabs>
            </w:pPr>
            <w:r>
              <w:t>Destilliertes Wasser</w:t>
            </w:r>
          </w:p>
        </w:tc>
        <w:tc>
          <w:tcPr>
            <w:tcW w:w="2693" w:type="dxa"/>
          </w:tcPr>
          <w:p w:rsidR="00FE2240" w:rsidRDefault="00FE2240" w:rsidP="00D56844">
            <w:pPr>
              <w:tabs>
                <w:tab w:val="left" w:pos="1701"/>
                <w:tab w:val="left" w:pos="1985"/>
              </w:tabs>
              <w:jc w:val="center"/>
            </w:pPr>
            <w:r>
              <w:t>0</w:t>
            </w:r>
          </w:p>
        </w:tc>
      </w:tr>
      <w:tr w:rsidR="00FE2240" w:rsidTr="00CB7C26">
        <w:tc>
          <w:tcPr>
            <w:tcW w:w="2313" w:type="dxa"/>
          </w:tcPr>
          <w:p w:rsidR="00FE2240" w:rsidRDefault="00FE2240" w:rsidP="00D56844">
            <w:pPr>
              <w:tabs>
                <w:tab w:val="left" w:pos="1701"/>
                <w:tab w:val="left" w:pos="1985"/>
              </w:tabs>
            </w:pPr>
            <w:r>
              <w:t>Leitungswasser</w:t>
            </w:r>
          </w:p>
        </w:tc>
        <w:tc>
          <w:tcPr>
            <w:tcW w:w="2693" w:type="dxa"/>
          </w:tcPr>
          <w:p w:rsidR="00FE2240" w:rsidRDefault="00FE2240" w:rsidP="00D56844">
            <w:pPr>
              <w:tabs>
                <w:tab w:val="left" w:pos="1701"/>
                <w:tab w:val="left" w:pos="1985"/>
              </w:tabs>
              <w:jc w:val="center"/>
            </w:pPr>
            <w:r>
              <w:t>36</w:t>
            </w:r>
          </w:p>
        </w:tc>
      </w:tr>
      <w:tr w:rsidR="00FE2240" w:rsidTr="00CB7C26">
        <w:tc>
          <w:tcPr>
            <w:tcW w:w="2313" w:type="dxa"/>
          </w:tcPr>
          <w:p w:rsidR="00FE2240" w:rsidRDefault="00FE2240" w:rsidP="00D56844">
            <w:pPr>
              <w:tabs>
                <w:tab w:val="left" w:pos="1701"/>
                <w:tab w:val="left" w:pos="1985"/>
              </w:tabs>
            </w:pPr>
            <w:proofErr w:type="spellStart"/>
            <w:r>
              <w:t>Vilsa</w:t>
            </w:r>
            <w:proofErr w:type="spellEnd"/>
            <w:r>
              <w:t xml:space="preserve"> </w:t>
            </w:r>
            <w:proofErr w:type="spellStart"/>
            <w:r>
              <w:t>naturelle</w:t>
            </w:r>
            <w:proofErr w:type="spellEnd"/>
          </w:p>
        </w:tc>
        <w:tc>
          <w:tcPr>
            <w:tcW w:w="2693" w:type="dxa"/>
          </w:tcPr>
          <w:p w:rsidR="00FE2240" w:rsidRDefault="00FE2240" w:rsidP="00D56844">
            <w:pPr>
              <w:tabs>
                <w:tab w:val="left" w:pos="1701"/>
                <w:tab w:val="left" w:pos="1985"/>
              </w:tabs>
              <w:jc w:val="center"/>
            </w:pPr>
            <w:r>
              <w:t>52</w:t>
            </w:r>
          </w:p>
        </w:tc>
      </w:tr>
      <w:tr w:rsidR="00FE2240" w:rsidTr="00CB7C26">
        <w:tc>
          <w:tcPr>
            <w:tcW w:w="2313" w:type="dxa"/>
          </w:tcPr>
          <w:p w:rsidR="00FE2240" w:rsidRDefault="00FE2240" w:rsidP="00D56844">
            <w:pPr>
              <w:tabs>
                <w:tab w:val="left" w:pos="1701"/>
                <w:tab w:val="left" w:pos="1985"/>
              </w:tabs>
            </w:pPr>
            <w:proofErr w:type="spellStart"/>
            <w:r>
              <w:t>Evian</w:t>
            </w:r>
            <w:proofErr w:type="spellEnd"/>
          </w:p>
        </w:tc>
        <w:tc>
          <w:tcPr>
            <w:tcW w:w="2693" w:type="dxa"/>
          </w:tcPr>
          <w:p w:rsidR="00FE2240" w:rsidRDefault="00FE2240" w:rsidP="00D56844">
            <w:pPr>
              <w:tabs>
                <w:tab w:val="left" w:pos="1701"/>
                <w:tab w:val="left" w:pos="1985"/>
              </w:tabs>
              <w:jc w:val="center"/>
            </w:pPr>
            <w:r>
              <w:t>70</w:t>
            </w:r>
          </w:p>
        </w:tc>
      </w:tr>
      <w:tr w:rsidR="00FE2240" w:rsidTr="00CB7C26">
        <w:tc>
          <w:tcPr>
            <w:tcW w:w="2313" w:type="dxa"/>
          </w:tcPr>
          <w:p w:rsidR="00FE2240" w:rsidRDefault="00FE2240" w:rsidP="00D56844">
            <w:pPr>
              <w:tabs>
                <w:tab w:val="left" w:pos="1701"/>
                <w:tab w:val="left" w:pos="1985"/>
              </w:tabs>
            </w:pPr>
            <w:r>
              <w:t>Wasser aus der Leine</w:t>
            </w:r>
          </w:p>
        </w:tc>
        <w:tc>
          <w:tcPr>
            <w:tcW w:w="2693" w:type="dxa"/>
          </w:tcPr>
          <w:p w:rsidR="00FE2240" w:rsidRDefault="00FE2240" w:rsidP="00D56844">
            <w:pPr>
              <w:tabs>
                <w:tab w:val="left" w:pos="1701"/>
                <w:tab w:val="left" w:pos="1985"/>
              </w:tabs>
              <w:jc w:val="center"/>
            </w:pPr>
            <w:r>
              <w:t>118</w:t>
            </w:r>
          </w:p>
        </w:tc>
      </w:tr>
    </w:tbl>
    <w:p w:rsidR="00FE2240" w:rsidRDefault="00FE2240" w:rsidP="00A939C4">
      <w:pPr>
        <w:keepNext/>
        <w:tabs>
          <w:tab w:val="left" w:pos="1701"/>
          <w:tab w:val="left" w:pos="1985"/>
        </w:tabs>
        <w:spacing w:after="0" w:line="240" w:lineRule="auto"/>
        <w:ind w:left="1980" w:hanging="1980"/>
        <w:rPr>
          <w:noProof/>
          <w:lang w:eastAsia="de-DE"/>
        </w:rPr>
      </w:pPr>
    </w:p>
    <w:p w:rsidR="005260EB" w:rsidRDefault="005260EB" w:rsidP="00A939C4">
      <w:pPr>
        <w:keepNext/>
        <w:tabs>
          <w:tab w:val="left" w:pos="1701"/>
          <w:tab w:val="left" w:pos="1985"/>
        </w:tabs>
        <w:spacing w:after="0" w:line="240" w:lineRule="auto"/>
        <w:ind w:left="1980" w:hanging="1980"/>
        <w:rPr>
          <w:noProof/>
          <w:lang w:eastAsia="de-DE"/>
        </w:rPr>
      </w:pPr>
    </w:p>
    <w:p w:rsidR="00DC6236" w:rsidRDefault="00DC6236" w:rsidP="00A939C4">
      <w:pPr>
        <w:keepNext/>
        <w:tabs>
          <w:tab w:val="left" w:pos="1701"/>
          <w:tab w:val="left" w:pos="1985"/>
        </w:tabs>
        <w:spacing w:after="0" w:line="240" w:lineRule="auto"/>
        <w:ind w:left="1980" w:hanging="1980"/>
      </w:pPr>
      <w:r>
        <w:rPr>
          <w:noProof/>
          <w:lang w:eastAsia="de-DE"/>
        </w:rPr>
        <w:drawing>
          <wp:inline distT="0" distB="0" distL="0" distR="0" wp14:anchorId="63F4D02E" wp14:editId="41E365EE">
            <wp:extent cx="5829300" cy="3277494"/>
            <wp:effectExtent l="0" t="0" r="0" b="0"/>
            <wp:docPr id="5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829144" cy="3277407"/>
                    </a:xfrm>
                    <a:prstGeom prst="rect">
                      <a:avLst/>
                    </a:prstGeom>
                    <a:noFill/>
                    <a:ln w="9525">
                      <a:noFill/>
                      <a:miter lim="800000"/>
                      <a:headEnd/>
                      <a:tailEnd/>
                    </a:ln>
                  </pic:spPr>
                </pic:pic>
              </a:graphicData>
            </a:graphic>
          </wp:inline>
        </w:drawing>
      </w:r>
    </w:p>
    <w:p w:rsidR="00DC6236" w:rsidRDefault="00DC6236" w:rsidP="00DC6236">
      <w:pPr>
        <w:pStyle w:val="Beschriftung"/>
        <w:jc w:val="left"/>
        <w:rPr>
          <w:noProof/>
        </w:rPr>
      </w:pPr>
      <w:r>
        <w:t xml:space="preserve">Abb. </w:t>
      </w:r>
      <w:r w:rsidR="00F524F5">
        <w:t>7</w:t>
      </w:r>
      <w:r>
        <w:t xml:space="preserve"> - </w:t>
      </w:r>
      <w:r>
        <w:rPr>
          <w:noProof/>
        </w:rPr>
        <w:t xml:space="preserve"> </w:t>
      </w:r>
      <w:r w:rsidR="00A939C4">
        <w:rPr>
          <w:noProof/>
        </w:rPr>
        <w:t>Testkit für den Gesamthärte-Test</w:t>
      </w:r>
    </w:p>
    <w:p w:rsidR="00A939C4" w:rsidRDefault="00A939C4" w:rsidP="00A939C4">
      <w:pPr>
        <w:spacing w:after="0" w:line="240" w:lineRule="auto"/>
      </w:pPr>
      <w:r>
        <w:rPr>
          <w:noProof/>
          <w:lang w:eastAsia="de-DE"/>
        </w:rPr>
        <w:lastRenderedPageBreak/>
        <w:drawing>
          <wp:inline distT="0" distB="0" distL="0" distR="0" wp14:anchorId="2F2E8744" wp14:editId="2708135F">
            <wp:extent cx="5760720" cy="3239135"/>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A939C4" w:rsidRPr="00A939C4" w:rsidRDefault="00F524F5" w:rsidP="00A939C4">
      <w:pPr>
        <w:rPr>
          <w:sz w:val="18"/>
        </w:rPr>
      </w:pPr>
      <w:r>
        <w:rPr>
          <w:sz w:val="18"/>
        </w:rPr>
        <w:t>Abb. 8</w:t>
      </w:r>
      <w:r w:rsidR="00A939C4" w:rsidRPr="00A939C4">
        <w:rPr>
          <w:sz w:val="18"/>
        </w:rPr>
        <w:t xml:space="preserve"> – </w:t>
      </w:r>
      <w:proofErr w:type="spellStart"/>
      <w:r w:rsidR="00A939C4" w:rsidRPr="00A939C4">
        <w:rPr>
          <w:sz w:val="18"/>
        </w:rPr>
        <w:t>Testkit</w:t>
      </w:r>
      <w:proofErr w:type="spellEnd"/>
      <w:r w:rsidR="00A939C4" w:rsidRPr="00A939C4">
        <w:rPr>
          <w:sz w:val="18"/>
        </w:rPr>
        <w:t xml:space="preserve"> für den Calcium-Test</w:t>
      </w:r>
    </w:p>
    <w:p w:rsidR="00157D3F" w:rsidRDefault="00FE2240" w:rsidP="00DC6236">
      <w:pPr>
        <w:tabs>
          <w:tab w:val="left" w:pos="1701"/>
          <w:tab w:val="left" w:pos="1985"/>
        </w:tabs>
        <w:ind w:left="1980" w:hanging="1980"/>
      </w:pPr>
      <w:r>
        <w:t>Deutung:</w:t>
      </w:r>
      <w:r>
        <w:tab/>
      </w:r>
      <w:r>
        <w:tab/>
        <w:t>Gesamthärte: Folgende Konzentrationen liegen in den Proben vor:</w:t>
      </w:r>
    </w:p>
    <w:tbl>
      <w:tblPr>
        <w:tblStyle w:val="Tabellenraster"/>
        <w:tblW w:w="9322" w:type="dxa"/>
        <w:tblLook w:val="04A0" w:firstRow="1" w:lastRow="0" w:firstColumn="1" w:lastColumn="0" w:noHBand="0" w:noVBand="1"/>
      </w:tblPr>
      <w:tblGrid>
        <w:gridCol w:w="1690"/>
        <w:gridCol w:w="1107"/>
        <w:gridCol w:w="1197"/>
        <w:gridCol w:w="2527"/>
        <w:gridCol w:w="2801"/>
      </w:tblGrid>
      <w:tr w:rsidR="00FE2240" w:rsidTr="00D56844">
        <w:tc>
          <w:tcPr>
            <w:tcW w:w="1690" w:type="dxa"/>
          </w:tcPr>
          <w:p w:rsidR="00FE2240" w:rsidRPr="00FE2240" w:rsidRDefault="00FE2240" w:rsidP="00D56844">
            <w:pPr>
              <w:tabs>
                <w:tab w:val="left" w:pos="1701"/>
                <w:tab w:val="left" w:pos="1985"/>
              </w:tabs>
              <w:jc w:val="left"/>
              <w:rPr>
                <w:b/>
                <w:sz w:val="20"/>
              </w:rPr>
            </w:pPr>
            <w:r w:rsidRPr="00FE2240">
              <w:rPr>
                <w:b/>
                <w:sz w:val="20"/>
              </w:rPr>
              <w:t>Probe</w:t>
            </w:r>
          </w:p>
        </w:tc>
        <w:tc>
          <w:tcPr>
            <w:tcW w:w="1048" w:type="dxa"/>
          </w:tcPr>
          <w:p w:rsidR="00FE2240" w:rsidRPr="00FE2240" w:rsidRDefault="00FE2240" w:rsidP="00D56844">
            <w:pPr>
              <w:tabs>
                <w:tab w:val="left" w:pos="1701"/>
                <w:tab w:val="left" w:pos="1985"/>
              </w:tabs>
              <w:jc w:val="left"/>
              <w:rPr>
                <w:b/>
                <w:sz w:val="20"/>
              </w:rPr>
            </w:pPr>
            <w:r w:rsidRPr="00FE2240">
              <w:rPr>
                <w:b/>
                <w:sz w:val="20"/>
              </w:rPr>
              <w:t>Tropfen bis Umschlag</w:t>
            </w:r>
          </w:p>
        </w:tc>
        <w:tc>
          <w:tcPr>
            <w:tcW w:w="1198" w:type="dxa"/>
          </w:tcPr>
          <w:p w:rsidR="00FE2240" w:rsidRPr="00FE2240" w:rsidRDefault="00FE2240" w:rsidP="00D56844">
            <w:pPr>
              <w:tabs>
                <w:tab w:val="left" w:pos="1701"/>
                <w:tab w:val="left" w:pos="1985"/>
              </w:tabs>
              <w:jc w:val="left"/>
              <w:rPr>
                <w:b/>
                <w:sz w:val="20"/>
              </w:rPr>
            </w:pPr>
            <w:r w:rsidRPr="00FE2240">
              <w:rPr>
                <w:b/>
                <w:sz w:val="20"/>
              </w:rPr>
              <w:t>Härtegrad</w:t>
            </w:r>
          </w:p>
        </w:tc>
        <w:tc>
          <w:tcPr>
            <w:tcW w:w="2551" w:type="dxa"/>
          </w:tcPr>
          <w:p w:rsidR="00FE2240" w:rsidRPr="00FE2240" w:rsidRDefault="00FE2240" w:rsidP="00D56844">
            <w:pPr>
              <w:tabs>
                <w:tab w:val="left" w:pos="1701"/>
                <w:tab w:val="left" w:pos="1985"/>
              </w:tabs>
              <w:jc w:val="left"/>
              <w:rPr>
                <w:b/>
                <w:sz w:val="20"/>
              </w:rPr>
            </w:pPr>
            <w:r w:rsidRPr="00FE2240">
              <w:rPr>
                <w:b/>
                <w:sz w:val="20"/>
              </w:rPr>
              <w:t xml:space="preserve">Konzentration </w:t>
            </w:r>
            <w:proofErr w:type="spellStart"/>
            <w:r w:rsidRPr="00FE2240">
              <w:rPr>
                <w:b/>
                <w:sz w:val="20"/>
              </w:rPr>
              <w:t>Calciumionen</w:t>
            </w:r>
            <w:proofErr w:type="spellEnd"/>
            <w:r w:rsidRPr="00FE2240">
              <w:rPr>
                <w:b/>
                <w:sz w:val="20"/>
              </w:rPr>
              <w:t xml:space="preserve"> und </w:t>
            </w:r>
            <w:proofErr w:type="spellStart"/>
            <w:r w:rsidRPr="00FE2240">
              <w:rPr>
                <w:b/>
                <w:sz w:val="20"/>
              </w:rPr>
              <w:t>Magnesiumionen</w:t>
            </w:r>
            <w:proofErr w:type="spellEnd"/>
            <w:r w:rsidRPr="00FE2240">
              <w:rPr>
                <w:b/>
                <w:sz w:val="20"/>
              </w:rPr>
              <w:t xml:space="preserve"> [mg/L]</w:t>
            </w:r>
          </w:p>
        </w:tc>
        <w:tc>
          <w:tcPr>
            <w:tcW w:w="2835" w:type="dxa"/>
          </w:tcPr>
          <w:p w:rsidR="00FE2240" w:rsidRPr="00FE2240" w:rsidRDefault="00FE2240" w:rsidP="00D56844">
            <w:pPr>
              <w:tabs>
                <w:tab w:val="left" w:pos="1701"/>
                <w:tab w:val="left" w:pos="1985"/>
              </w:tabs>
              <w:jc w:val="left"/>
              <w:rPr>
                <w:b/>
                <w:sz w:val="20"/>
              </w:rPr>
            </w:pPr>
            <w:r w:rsidRPr="00FE2240">
              <w:rPr>
                <w:b/>
                <w:sz w:val="20"/>
              </w:rPr>
              <w:t xml:space="preserve">Konzentration </w:t>
            </w:r>
            <w:proofErr w:type="spellStart"/>
            <w:r w:rsidRPr="00FE2240">
              <w:rPr>
                <w:b/>
                <w:sz w:val="20"/>
              </w:rPr>
              <w:t>Calciumionen</w:t>
            </w:r>
            <w:proofErr w:type="spellEnd"/>
            <w:r w:rsidRPr="00FE2240">
              <w:rPr>
                <w:b/>
                <w:sz w:val="20"/>
              </w:rPr>
              <w:t xml:space="preserve"> und </w:t>
            </w:r>
            <w:proofErr w:type="spellStart"/>
            <w:r w:rsidRPr="00FE2240">
              <w:rPr>
                <w:b/>
                <w:sz w:val="20"/>
              </w:rPr>
              <w:t>Magnesiumionen</w:t>
            </w:r>
            <w:proofErr w:type="spellEnd"/>
            <w:r w:rsidRPr="00FE2240">
              <w:rPr>
                <w:b/>
                <w:sz w:val="20"/>
              </w:rPr>
              <w:t xml:space="preserve"> [mmol/L]</w:t>
            </w:r>
          </w:p>
        </w:tc>
      </w:tr>
      <w:tr w:rsidR="00FE2240" w:rsidTr="00D56844">
        <w:tc>
          <w:tcPr>
            <w:tcW w:w="1690" w:type="dxa"/>
          </w:tcPr>
          <w:p w:rsidR="00FE2240" w:rsidRDefault="00FE2240" w:rsidP="00D56844">
            <w:pPr>
              <w:tabs>
                <w:tab w:val="left" w:pos="1701"/>
                <w:tab w:val="left" w:pos="1985"/>
              </w:tabs>
            </w:pPr>
            <w:r>
              <w:t>Destilliertes Wasser</w:t>
            </w:r>
          </w:p>
        </w:tc>
        <w:tc>
          <w:tcPr>
            <w:tcW w:w="1048" w:type="dxa"/>
          </w:tcPr>
          <w:p w:rsidR="00FE2240" w:rsidRDefault="00FE2240" w:rsidP="00D56844">
            <w:pPr>
              <w:tabs>
                <w:tab w:val="left" w:pos="1701"/>
                <w:tab w:val="left" w:pos="1985"/>
              </w:tabs>
              <w:jc w:val="center"/>
            </w:pPr>
            <w:r>
              <w:t>1</w:t>
            </w:r>
          </w:p>
        </w:tc>
        <w:tc>
          <w:tcPr>
            <w:tcW w:w="1198" w:type="dxa"/>
          </w:tcPr>
          <w:p w:rsidR="00FE2240" w:rsidRDefault="00FE2240" w:rsidP="00D56844">
            <w:pPr>
              <w:tabs>
                <w:tab w:val="left" w:pos="1701"/>
                <w:tab w:val="left" w:pos="1985"/>
              </w:tabs>
              <w:jc w:val="center"/>
            </w:pPr>
            <w:r>
              <w:t>1 °d</w:t>
            </w:r>
          </w:p>
        </w:tc>
        <w:tc>
          <w:tcPr>
            <w:tcW w:w="2551" w:type="dxa"/>
          </w:tcPr>
          <w:p w:rsidR="00FE2240" w:rsidRDefault="00FE2240" w:rsidP="00D56844">
            <w:pPr>
              <w:tabs>
                <w:tab w:val="left" w:pos="1701"/>
                <w:tab w:val="left" w:pos="1985"/>
              </w:tabs>
              <w:jc w:val="center"/>
            </w:pPr>
            <w:r>
              <w:t>7,1</w:t>
            </w:r>
          </w:p>
        </w:tc>
        <w:tc>
          <w:tcPr>
            <w:tcW w:w="2835" w:type="dxa"/>
          </w:tcPr>
          <w:p w:rsidR="00FE2240" w:rsidRDefault="00FE2240" w:rsidP="00D56844">
            <w:pPr>
              <w:tabs>
                <w:tab w:val="left" w:pos="1701"/>
                <w:tab w:val="left" w:pos="1985"/>
              </w:tabs>
              <w:jc w:val="center"/>
            </w:pPr>
            <w:r>
              <w:t>0,178</w:t>
            </w:r>
          </w:p>
        </w:tc>
      </w:tr>
      <w:tr w:rsidR="00FE2240" w:rsidTr="00D56844">
        <w:tc>
          <w:tcPr>
            <w:tcW w:w="1690" w:type="dxa"/>
          </w:tcPr>
          <w:p w:rsidR="00FE2240" w:rsidRDefault="00FE2240" w:rsidP="00D56844">
            <w:pPr>
              <w:tabs>
                <w:tab w:val="left" w:pos="1701"/>
                <w:tab w:val="left" w:pos="1985"/>
              </w:tabs>
            </w:pPr>
            <w:r>
              <w:t>Leitungswasser</w:t>
            </w:r>
          </w:p>
        </w:tc>
        <w:tc>
          <w:tcPr>
            <w:tcW w:w="1048" w:type="dxa"/>
          </w:tcPr>
          <w:p w:rsidR="00FE2240" w:rsidRDefault="00FE2240" w:rsidP="00D56844">
            <w:pPr>
              <w:tabs>
                <w:tab w:val="left" w:pos="1701"/>
                <w:tab w:val="left" w:pos="1985"/>
              </w:tabs>
              <w:jc w:val="center"/>
            </w:pPr>
            <w:r>
              <w:t>6</w:t>
            </w:r>
          </w:p>
        </w:tc>
        <w:tc>
          <w:tcPr>
            <w:tcW w:w="1198" w:type="dxa"/>
          </w:tcPr>
          <w:p w:rsidR="00FE2240" w:rsidRDefault="00FE2240" w:rsidP="00D56844">
            <w:pPr>
              <w:tabs>
                <w:tab w:val="left" w:pos="1701"/>
                <w:tab w:val="left" w:pos="1985"/>
              </w:tabs>
              <w:jc w:val="center"/>
            </w:pPr>
            <w:r>
              <w:t>6 °d</w:t>
            </w:r>
          </w:p>
        </w:tc>
        <w:tc>
          <w:tcPr>
            <w:tcW w:w="2551" w:type="dxa"/>
          </w:tcPr>
          <w:p w:rsidR="00FE2240" w:rsidRDefault="00CB7C26" w:rsidP="00D56844">
            <w:pPr>
              <w:tabs>
                <w:tab w:val="left" w:pos="1701"/>
                <w:tab w:val="left" w:pos="1985"/>
              </w:tabs>
              <w:jc w:val="center"/>
            </w:pPr>
            <w:r>
              <w:t>42,6</w:t>
            </w:r>
          </w:p>
        </w:tc>
        <w:tc>
          <w:tcPr>
            <w:tcW w:w="2835" w:type="dxa"/>
          </w:tcPr>
          <w:p w:rsidR="00FE2240" w:rsidRDefault="00CB7C26" w:rsidP="00D56844">
            <w:pPr>
              <w:tabs>
                <w:tab w:val="left" w:pos="1701"/>
                <w:tab w:val="left" w:pos="1985"/>
              </w:tabs>
              <w:jc w:val="center"/>
            </w:pPr>
            <w:r>
              <w:t>1,068</w:t>
            </w:r>
          </w:p>
        </w:tc>
      </w:tr>
      <w:tr w:rsidR="00FE2240" w:rsidTr="00D56844">
        <w:tc>
          <w:tcPr>
            <w:tcW w:w="1690" w:type="dxa"/>
          </w:tcPr>
          <w:p w:rsidR="00FE2240" w:rsidRDefault="00FE2240" w:rsidP="00D56844">
            <w:pPr>
              <w:tabs>
                <w:tab w:val="left" w:pos="1701"/>
                <w:tab w:val="left" w:pos="1985"/>
              </w:tabs>
            </w:pPr>
            <w:proofErr w:type="spellStart"/>
            <w:r>
              <w:t>Vilsa</w:t>
            </w:r>
            <w:proofErr w:type="spellEnd"/>
            <w:r>
              <w:t xml:space="preserve"> </w:t>
            </w:r>
            <w:proofErr w:type="spellStart"/>
            <w:r>
              <w:t>naturelle</w:t>
            </w:r>
            <w:proofErr w:type="spellEnd"/>
          </w:p>
        </w:tc>
        <w:tc>
          <w:tcPr>
            <w:tcW w:w="1048" w:type="dxa"/>
          </w:tcPr>
          <w:p w:rsidR="00FE2240" w:rsidRDefault="00FE2240" w:rsidP="00D56844">
            <w:pPr>
              <w:tabs>
                <w:tab w:val="left" w:pos="1701"/>
                <w:tab w:val="left" w:pos="1985"/>
              </w:tabs>
              <w:jc w:val="center"/>
            </w:pPr>
            <w:r>
              <w:t>8</w:t>
            </w:r>
          </w:p>
        </w:tc>
        <w:tc>
          <w:tcPr>
            <w:tcW w:w="1198" w:type="dxa"/>
          </w:tcPr>
          <w:p w:rsidR="00FE2240" w:rsidRDefault="00FE2240" w:rsidP="00D56844">
            <w:pPr>
              <w:tabs>
                <w:tab w:val="left" w:pos="1701"/>
                <w:tab w:val="left" w:pos="1985"/>
              </w:tabs>
              <w:jc w:val="center"/>
            </w:pPr>
            <w:r>
              <w:t>8 °d</w:t>
            </w:r>
          </w:p>
        </w:tc>
        <w:tc>
          <w:tcPr>
            <w:tcW w:w="2551" w:type="dxa"/>
          </w:tcPr>
          <w:p w:rsidR="00FE2240" w:rsidRDefault="00CB7C26" w:rsidP="00D56844">
            <w:pPr>
              <w:tabs>
                <w:tab w:val="left" w:pos="1701"/>
                <w:tab w:val="left" w:pos="1985"/>
              </w:tabs>
              <w:jc w:val="center"/>
            </w:pPr>
            <w:r>
              <w:t>56,8</w:t>
            </w:r>
          </w:p>
        </w:tc>
        <w:tc>
          <w:tcPr>
            <w:tcW w:w="2835" w:type="dxa"/>
          </w:tcPr>
          <w:p w:rsidR="00FE2240" w:rsidRDefault="00CB7C26" w:rsidP="00D56844">
            <w:pPr>
              <w:tabs>
                <w:tab w:val="left" w:pos="1701"/>
                <w:tab w:val="left" w:pos="1985"/>
              </w:tabs>
              <w:jc w:val="center"/>
            </w:pPr>
            <w:r>
              <w:t>1,424</w:t>
            </w:r>
          </w:p>
        </w:tc>
      </w:tr>
      <w:tr w:rsidR="00FE2240" w:rsidTr="00D56844">
        <w:tc>
          <w:tcPr>
            <w:tcW w:w="1690" w:type="dxa"/>
          </w:tcPr>
          <w:p w:rsidR="00FE2240" w:rsidRDefault="00FE2240" w:rsidP="00D56844">
            <w:pPr>
              <w:tabs>
                <w:tab w:val="left" w:pos="1701"/>
                <w:tab w:val="left" w:pos="1985"/>
              </w:tabs>
            </w:pPr>
            <w:proofErr w:type="spellStart"/>
            <w:r>
              <w:t>Evian</w:t>
            </w:r>
            <w:proofErr w:type="spellEnd"/>
          </w:p>
        </w:tc>
        <w:tc>
          <w:tcPr>
            <w:tcW w:w="1048" w:type="dxa"/>
          </w:tcPr>
          <w:p w:rsidR="00FE2240" w:rsidRDefault="00FE2240" w:rsidP="00D56844">
            <w:pPr>
              <w:tabs>
                <w:tab w:val="left" w:pos="1701"/>
                <w:tab w:val="left" w:pos="1985"/>
              </w:tabs>
              <w:jc w:val="center"/>
            </w:pPr>
            <w:r>
              <w:t>17</w:t>
            </w:r>
          </w:p>
        </w:tc>
        <w:tc>
          <w:tcPr>
            <w:tcW w:w="1198" w:type="dxa"/>
          </w:tcPr>
          <w:p w:rsidR="00FE2240" w:rsidRDefault="00FE2240" w:rsidP="00D56844">
            <w:pPr>
              <w:tabs>
                <w:tab w:val="left" w:pos="1701"/>
                <w:tab w:val="left" w:pos="1985"/>
              </w:tabs>
              <w:jc w:val="center"/>
            </w:pPr>
            <w:r>
              <w:t>17 °d</w:t>
            </w:r>
          </w:p>
        </w:tc>
        <w:tc>
          <w:tcPr>
            <w:tcW w:w="2551" w:type="dxa"/>
          </w:tcPr>
          <w:p w:rsidR="00FE2240" w:rsidRDefault="00CB7C26" w:rsidP="00D56844">
            <w:pPr>
              <w:tabs>
                <w:tab w:val="left" w:pos="1701"/>
                <w:tab w:val="left" w:pos="1985"/>
              </w:tabs>
              <w:jc w:val="center"/>
            </w:pPr>
            <w:r>
              <w:t>120,7</w:t>
            </w:r>
          </w:p>
        </w:tc>
        <w:tc>
          <w:tcPr>
            <w:tcW w:w="2835" w:type="dxa"/>
          </w:tcPr>
          <w:p w:rsidR="00FE2240" w:rsidRDefault="00CB7C26" w:rsidP="00D56844">
            <w:pPr>
              <w:tabs>
                <w:tab w:val="left" w:pos="1701"/>
                <w:tab w:val="left" w:pos="1985"/>
              </w:tabs>
              <w:jc w:val="center"/>
            </w:pPr>
            <w:r>
              <w:t>3,026</w:t>
            </w:r>
          </w:p>
        </w:tc>
      </w:tr>
      <w:tr w:rsidR="00FE2240" w:rsidTr="00D56844">
        <w:tc>
          <w:tcPr>
            <w:tcW w:w="1690" w:type="dxa"/>
          </w:tcPr>
          <w:p w:rsidR="00FE2240" w:rsidRDefault="00FE2240" w:rsidP="00D56844">
            <w:pPr>
              <w:tabs>
                <w:tab w:val="left" w:pos="1701"/>
                <w:tab w:val="left" w:pos="1985"/>
              </w:tabs>
            </w:pPr>
            <w:r>
              <w:t>Wasser aus der Leine</w:t>
            </w:r>
          </w:p>
        </w:tc>
        <w:tc>
          <w:tcPr>
            <w:tcW w:w="1048" w:type="dxa"/>
          </w:tcPr>
          <w:p w:rsidR="00FE2240" w:rsidRDefault="00FE2240" w:rsidP="00D56844">
            <w:pPr>
              <w:tabs>
                <w:tab w:val="left" w:pos="1701"/>
                <w:tab w:val="left" w:pos="1985"/>
              </w:tabs>
              <w:jc w:val="center"/>
            </w:pPr>
            <w:r>
              <w:t>23</w:t>
            </w:r>
          </w:p>
        </w:tc>
        <w:tc>
          <w:tcPr>
            <w:tcW w:w="1198" w:type="dxa"/>
          </w:tcPr>
          <w:p w:rsidR="00FE2240" w:rsidRDefault="00FE2240" w:rsidP="00D56844">
            <w:pPr>
              <w:tabs>
                <w:tab w:val="left" w:pos="1701"/>
                <w:tab w:val="left" w:pos="1985"/>
              </w:tabs>
              <w:jc w:val="center"/>
            </w:pPr>
            <w:r>
              <w:t>23 °d</w:t>
            </w:r>
          </w:p>
        </w:tc>
        <w:tc>
          <w:tcPr>
            <w:tcW w:w="2551" w:type="dxa"/>
          </w:tcPr>
          <w:p w:rsidR="00FE2240" w:rsidRDefault="00CB7C26" w:rsidP="00D56844">
            <w:pPr>
              <w:tabs>
                <w:tab w:val="left" w:pos="1701"/>
                <w:tab w:val="left" w:pos="1985"/>
              </w:tabs>
              <w:jc w:val="center"/>
            </w:pPr>
            <w:r>
              <w:t>163,3</w:t>
            </w:r>
          </w:p>
        </w:tc>
        <w:tc>
          <w:tcPr>
            <w:tcW w:w="2835" w:type="dxa"/>
          </w:tcPr>
          <w:p w:rsidR="00FE2240" w:rsidRDefault="00CB7C26" w:rsidP="00D56844">
            <w:pPr>
              <w:tabs>
                <w:tab w:val="left" w:pos="1701"/>
                <w:tab w:val="left" w:pos="1985"/>
              </w:tabs>
              <w:jc w:val="center"/>
            </w:pPr>
            <w:r>
              <w:t>4,094</w:t>
            </w:r>
          </w:p>
        </w:tc>
      </w:tr>
    </w:tbl>
    <w:p w:rsidR="00FE2240" w:rsidRDefault="00FE2240" w:rsidP="00DC6236">
      <w:pPr>
        <w:tabs>
          <w:tab w:val="left" w:pos="1701"/>
          <w:tab w:val="left" w:pos="1985"/>
        </w:tabs>
        <w:ind w:left="1980" w:hanging="1980"/>
      </w:pPr>
    </w:p>
    <w:p w:rsidR="006E4A14" w:rsidRDefault="006E4A14" w:rsidP="00DC6236">
      <w:pPr>
        <w:tabs>
          <w:tab w:val="left" w:pos="1701"/>
          <w:tab w:val="left" w:pos="1985"/>
        </w:tabs>
        <w:ind w:left="1980" w:hanging="1980"/>
      </w:pPr>
      <w:r>
        <w:t xml:space="preserve">Beispielrechnung: </w:t>
      </w:r>
    </w:p>
    <w:p w:rsidR="006E4A14" w:rsidRDefault="006E4A14" w:rsidP="00DC6236">
      <w:pPr>
        <w:tabs>
          <w:tab w:val="left" w:pos="1701"/>
          <w:tab w:val="left" w:pos="1985"/>
        </w:tabs>
        <w:ind w:left="1980" w:hanging="1980"/>
      </w:pPr>
      <w:r>
        <w:t xml:space="preserve">Angabe im Begleitheft zum </w:t>
      </w:r>
      <w:proofErr w:type="spellStart"/>
      <w:r>
        <w:t>Merckkasten</w:t>
      </w:r>
      <w:proofErr w:type="spellEnd"/>
      <w:r>
        <w:t>: 1 Tropfen ≙ 1 °</w:t>
      </w:r>
      <w:proofErr w:type="spellStart"/>
      <w:r>
        <w:t>dh</w:t>
      </w:r>
      <w:proofErr w:type="spellEnd"/>
      <w:r>
        <w:t xml:space="preserve"> ≙ 7,1 mg/L ≙ 0,178mmol/L</w:t>
      </w:r>
    </w:p>
    <w:p w:rsidR="006E4A14" w:rsidRDefault="006E4A14" w:rsidP="006E4A14">
      <w:pPr>
        <w:tabs>
          <w:tab w:val="left" w:pos="1701"/>
          <w:tab w:val="left" w:pos="1985"/>
        </w:tabs>
        <w:spacing w:after="0"/>
        <w:ind w:left="1980" w:hanging="1980"/>
      </w:pPr>
      <w:r>
        <w:t xml:space="preserve">Leitungswasser: 6 Tropfen </w:t>
      </w:r>
      <w:r>
        <w:sym w:font="Wingdings" w:char="F0E0"/>
      </w:r>
      <w:r>
        <w:t xml:space="preserve"> 6 °</w:t>
      </w:r>
      <w:proofErr w:type="spellStart"/>
      <w:r>
        <w:t>dh</w:t>
      </w:r>
      <w:proofErr w:type="spellEnd"/>
      <w:r>
        <w:t xml:space="preserve">. </w:t>
      </w:r>
    </w:p>
    <w:p w:rsidR="006E4A14" w:rsidRDefault="006E4A14" w:rsidP="006E4A14">
      <w:pPr>
        <w:tabs>
          <w:tab w:val="left" w:pos="1701"/>
          <w:tab w:val="left" w:pos="1985"/>
        </w:tabs>
        <w:spacing w:after="0"/>
        <w:ind w:left="1980" w:hanging="1980"/>
      </w:pPr>
      <w:r>
        <w:t xml:space="preserve">1°dh  ≙ 7,1mg/L  </w:t>
      </w:r>
      <w:r>
        <w:sym w:font="Wingdings" w:char="F0E0"/>
      </w:r>
      <w:r>
        <w:t xml:space="preserve"> 6 °</w:t>
      </w:r>
      <w:proofErr w:type="spellStart"/>
      <w:r>
        <w:t>dh</w:t>
      </w:r>
      <w:proofErr w:type="spellEnd"/>
      <w:r>
        <w:t xml:space="preserve"> ≙ 6 x 7,1 mg/L = 42,6 mg/L</w:t>
      </w:r>
    </w:p>
    <w:p w:rsidR="006E4A14" w:rsidRDefault="006E4A14" w:rsidP="006E4A14">
      <w:pPr>
        <w:tabs>
          <w:tab w:val="left" w:pos="1701"/>
          <w:tab w:val="left" w:pos="1985"/>
        </w:tabs>
        <w:ind w:left="1980" w:hanging="1980"/>
      </w:pPr>
      <w:r>
        <w:t>1 °</w:t>
      </w:r>
      <w:proofErr w:type="spellStart"/>
      <w:r>
        <w:t>dh</w:t>
      </w:r>
      <w:proofErr w:type="spellEnd"/>
      <w:r>
        <w:t xml:space="preserve"> ≙ 0,178 mmol/L </w:t>
      </w:r>
      <w:r>
        <w:sym w:font="Wingdings" w:char="F0E0"/>
      </w:r>
      <w:r>
        <w:t xml:space="preserve"> 6 °</w:t>
      </w:r>
      <w:proofErr w:type="spellStart"/>
      <w:r>
        <w:t>dh</w:t>
      </w:r>
      <w:proofErr w:type="spellEnd"/>
      <w:r>
        <w:t xml:space="preserve"> ≙ 6 x 0,178 mmol/L = 1,068 mmol/L</w:t>
      </w:r>
    </w:p>
    <w:p w:rsidR="006E4A14" w:rsidRDefault="006E4A14" w:rsidP="006E4A14">
      <w:pPr>
        <w:tabs>
          <w:tab w:val="left" w:pos="1701"/>
          <w:tab w:val="left" w:pos="1985"/>
        </w:tabs>
        <w:ind w:left="1980" w:hanging="1980"/>
      </w:pPr>
    </w:p>
    <w:p w:rsidR="006E4A14" w:rsidRDefault="006E4A14" w:rsidP="006E4A14">
      <w:pPr>
        <w:tabs>
          <w:tab w:val="left" w:pos="1701"/>
          <w:tab w:val="left" w:pos="1985"/>
        </w:tabs>
        <w:ind w:left="1980" w:hanging="1980"/>
      </w:pPr>
    </w:p>
    <w:p w:rsidR="006E4A14" w:rsidRDefault="006E4A14" w:rsidP="006E4A14">
      <w:pPr>
        <w:tabs>
          <w:tab w:val="left" w:pos="1701"/>
          <w:tab w:val="left" w:pos="1985"/>
        </w:tabs>
        <w:ind w:left="1980" w:hanging="1980"/>
      </w:pPr>
    </w:p>
    <w:tbl>
      <w:tblPr>
        <w:tblStyle w:val="Tabellenraster"/>
        <w:tblW w:w="7905" w:type="dxa"/>
        <w:tblLook w:val="04A0" w:firstRow="1" w:lastRow="0" w:firstColumn="1" w:lastColumn="0" w:noHBand="0" w:noVBand="1"/>
      </w:tblPr>
      <w:tblGrid>
        <w:gridCol w:w="2660"/>
        <w:gridCol w:w="2410"/>
        <w:gridCol w:w="2835"/>
      </w:tblGrid>
      <w:tr w:rsidR="00CB7C26" w:rsidRPr="00FE2240" w:rsidTr="00CB7C26">
        <w:tc>
          <w:tcPr>
            <w:tcW w:w="2660" w:type="dxa"/>
          </w:tcPr>
          <w:p w:rsidR="00CB7C26" w:rsidRPr="00FE2240" w:rsidRDefault="00CB7C26" w:rsidP="00D56844">
            <w:pPr>
              <w:tabs>
                <w:tab w:val="left" w:pos="1701"/>
                <w:tab w:val="left" w:pos="1985"/>
              </w:tabs>
              <w:jc w:val="left"/>
              <w:rPr>
                <w:b/>
                <w:sz w:val="20"/>
              </w:rPr>
            </w:pPr>
            <w:r w:rsidRPr="00FE2240">
              <w:rPr>
                <w:b/>
                <w:sz w:val="20"/>
              </w:rPr>
              <w:lastRenderedPageBreak/>
              <w:t>Probe</w:t>
            </w:r>
          </w:p>
        </w:tc>
        <w:tc>
          <w:tcPr>
            <w:tcW w:w="2410" w:type="dxa"/>
          </w:tcPr>
          <w:p w:rsidR="00CB7C26" w:rsidRPr="00FE2240" w:rsidRDefault="00CB7C26" w:rsidP="00CB7C26">
            <w:pPr>
              <w:tabs>
                <w:tab w:val="left" w:pos="1701"/>
                <w:tab w:val="left" w:pos="1985"/>
              </w:tabs>
              <w:jc w:val="left"/>
              <w:rPr>
                <w:b/>
                <w:sz w:val="20"/>
              </w:rPr>
            </w:pPr>
            <w:r w:rsidRPr="00FE2240">
              <w:rPr>
                <w:b/>
                <w:sz w:val="20"/>
              </w:rPr>
              <w:t xml:space="preserve">Konzentration </w:t>
            </w:r>
            <w:r>
              <w:rPr>
                <w:b/>
                <w:sz w:val="20"/>
              </w:rPr>
              <w:t xml:space="preserve">an </w:t>
            </w:r>
            <w:proofErr w:type="spellStart"/>
            <w:r w:rsidRPr="00FE2240">
              <w:rPr>
                <w:b/>
                <w:sz w:val="20"/>
              </w:rPr>
              <w:t>Calciumionen</w:t>
            </w:r>
            <w:proofErr w:type="spellEnd"/>
            <w:r w:rsidRPr="00FE2240">
              <w:rPr>
                <w:b/>
                <w:sz w:val="20"/>
              </w:rPr>
              <w:t xml:space="preserve"> [mg/L]</w:t>
            </w:r>
          </w:p>
        </w:tc>
        <w:tc>
          <w:tcPr>
            <w:tcW w:w="2835" w:type="dxa"/>
          </w:tcPr>
          <w:p w:rsidR="00CB7C26" w:rsidRPr="00FE2240" w:rsidRDefault="00CB7C26" w:rsidP="00CB7C26">
            <w:pPr>
              <w:tabs>
                <w:tab w:val="left" w:pos="1701"/>
                <w:tab w:val="left" w:pos="1985"/>
              </w:tabs>
              <w:jc w:val="left"/>
              <w:rPr>
                <w:b/>
                <w:sz w:val="20"/>
              </w:rPr>
            </w:pPr>
            <w:r w:rsidRPr="00FE2240">
              <w:rPr>
                <w:b/>
                <w:sz w:val="20"/>
              </w:rPr>
              <w:t>Konzentration</w:t>
            </w:r>
            <w:r>
              <w:rPr>
                <w:b/>
                <w:sz w:val="20"/>
              </w:rPr>
              <w:t xml:space="preserve"> an</w:t>
            </w:r>
            <w:r w:rsidRPr="00FE2240">
              <w:rPr>
                <w:b/>
                <w:sz w:val="20"/>
              </w:rPr>
              <w:t xml:space="preserve"> </w:t>
            </w:r>
            <w:proofErr w:type="spellStart"/>
            <w:r w:rsidRPr="00FE2240">
              <w:rPr>
                <w:b/>
                <w:sz w:val="20"/>
              </w:rPr>
              <w:t>Calciumionen</w:t>
            </w:r>
            <w:proofErr w:type="spellEnd"/>
            <w:r w:rsidRPr="00FE2240">
              <w:rPr>
                <w:b/>
                <w:sz w:val="20"/>
              </w:rPr>
              <w:t xml:space="preserve"> [mmol/L]</w:t>
            </w:r>
          </w:p>
        </w:tc>
      </w:tr>
      <w:tr w:rsidR="00CB7C26" w:rsidTr="00CB7C26">
        <w:tc>
          <w:tcPr>
            <w:tcW w:w="2660" w:type="dxa"/>
          </w:tcPr>
          <w:p w:rsidR="00CB7C26" w:rsidRDefault="00CB7C26" w:rsidP="00D56844">
            <w:pPr>
              <w:tabs>
                <w:tab w:val="left" w:pos="1701"/>
                <w:tab w:val="left" w:pos="1985"/>
              </w:tabs>
            </w:pPr>
            <w:r>
              <w:t>Destilliertes Wasser</w:t>
            </w:r>
          </w:p>
        </w:tc>
        <w:tc>
          <w:tcPr>
            <w:tcW w:w="2410" w:type="dxa"/>
          </w:tcPr>
          <w:p w:rsidR="00CB7C26" w:rsidRDefault="00CB7C26" w:rsidP="00D56844">
            <w:pPr>
              <w:tabs>
                <w:tab w:val="left" w:pos="1701"/>
                <w:tab w:val="left" w:pos="1985"/>
              </w:tabs>
              <w:jc w:val="center"/>
            </w:pPr>
            <w:r>
              <w:t>0</w:t>
            </w:r>
          </w:p>
        </w:tc>
        <w:tc>
          <w:tcPr>
            <w:tcW w:w="2835" w:type="dxa"/>
          </w:tcPr>
          <w:p w:rsidR="00CB7C26" w:rsidRDefault="00CB7C26" w:rsidP="00D56844">
            <w:pPr>
              <w:tabs>
                <w:tab w:val="left" w:pos="1701"/>
                <w:tab w:val="left" w:pos="1985"/>
              </w:tabs>
              <w:jc w:val="center"/>
            </w:pPr>
            <w:r>
              <w:t>0</w:t>
            </w:r>
          </w:p>
        </w:tc>
      </w:tr>
      <w:tr w:rsidR="00CB7C26" w:rsidTr="00CB7C26">
        <w:tc>
          <w:tcPr>
            <w:tcW w:w="2660" w:type="dxa"/>
          </w:tcPr>
          <w:p w:rsidR="00CB7C26" w:rsidRDefault="00CB7C26" w:rsidP="00D56844">
            <w:pPr>
              <w:tabs>
                <w:tab w:val="left" w:pos="1701"/>
                <w:tab w:val="left" w:pos="1985"/>
              </w:tabs>
            </w:pPr>
            <w:r>
              <w:t>Leitungswasser</w:t>
            </w:r>
          </w:p>
        </w:tc>
        <w:tc>
          <w:tcPr>
            <w:tcW w:w="2410" w:type="dxa"/>
          </w:tcPr>
          <w:p w:rsidR="00CB7C26" w:rsidRDefault="00CB7C26" w:rsidP="00D56844">
            <w:pPr>
              <w:tabs>
                <w:tab w:val="left" w:pos="1701"/>
                <w:tab w:val="left" w:pos="1985"/>
              </w:tabs>
              <w:jc w:val="center"/>
            </w:pPr>
            <w:r>
              <w:t>36</w:t>
            </w:r>
          </w:p>
        </w:tc>
        <w:tc>
          <w:tcPr>
            <w:tcW w:w="2835" w:type="dxa"/>
          </w:tcPr>
          <w:p w:rsidR="00CB7C26" w:rsidRDefault="00CB7C26" w:rsidP="00D56844">
            <w:pPr>
              <w:tabs>
                <w:tab w:val="left" w:pos="1701"/>
                <w:tab w:val="left" w:pos="1985"/>
              </w:tabs>
              <w:jc w:val="center"/>
            </w:pPr>
            <w:r>
              <w:t>0,9</w:t>
            </w:r>
          </w:p>
        </w:tc>
      </w:tr>
      <w:tr w:rsidR="00CB7C26" w:rsidTr="00CB7C26">
        <w:tc>
          <w:tcPr>
            <w:tcW w:w="2660" w:type="dxa"/>
          </w:tcPr>
          <w:p w:rsidR="00CB7C26" w:rsidRDefault="00CB7C26" w:rsidP="00D56844">
            <w:pPr>
              <w:tabs>
                <w:tab w:val="left" w:pos="1701"/>
                <w:tab w:val="left" w:pos="1985"/>
              </w:tabs>
            </w:pPr>
            <w:proofErr w:type="spellStart"/>
            <w:r>
              <w:t>Vilsa</w:t>
            </w:r>
            <w:proofErr w:type="spellEnd"/>
            <w:r>
              <w:t xml:space="preserve"> </w:t>
            </w:r>
            <w:proofErr w:type="spellStart"/>
            <w:r>
              <w:t>naturelle</w:t>
            </w:r>
            <w:proofErr w:type="spellEnd"/>
          </w:p>
        </w:tc>
        <w:tc>
          <w:tcPr>
            <w:tcW w:w="2410" w:type="dxa"/>
          </w:tcPr>
          <w:p w:rsidR="00CB7C26" w:rsidRDefault="00CB7C26" w:rsidP="00D56844">
            <w:pPr>
              <w:tabs>
                <w:tab w:val="left" w:pos="1701"/>
                <w:tab w:val="left" w:pos="1985"/>
              </w:tabs>
              <w:jc w:val="center"/>
            </w:pPr>
            <w:r>
              <w:t>52</w:t>
            </w:r>
          </w:p>
        </w:tc>
        <w:tc>
          <w:tcPr>
            <w:tcW w:w="2835" w:type="dxa"/>
          </w:tcPr>
          <w:p w:rsidR="00CB7C26" w:rsidRDefault="00CB7C26" w:rsidP="00D56844">
            <w:pPr>
              <w:tabs>
                <w:tab w:val="left" w:pos="1701"/>
                <w:tab w:val="left" w:pos="1985"/>
              </w:tabs>
              <w:jc w:val="center"/>
            </w:pPr>
            <w:r>
              <w:t>1,3</w:t>
            </w:r>
          </w:p>
        </w:tc>
      </w:tr>
      <w:tr w:rsidR="00CB7C26" w:rsidTr="00CB7C26">
        <w:tc>
          <w:tcPr>
            <w:tcW w:w="2660" w:type="dxa"/>
          </w:tcPr>
          <w:p w:rsidR="00CB7C26" w:rsidRDefault="00CB7C26" w:rsidP="00D56844">
            <w:pPr>
              <w:tabs>
                <w:tab w:val="left" w:pos="1701"/>
                <w:tab w:val="left" w:pos="1985"/>
              </w:tabs>
            </w:pPr>
            <w:proofErr w:type="spellStart"/>
            <w:r>
              <w:t>Evian</w:t>
            </w:r>
            <w:proofErr w:type="spellEnd"/>
          </w:p>
        </w:tc>
        <w:tc>
          <w:tcPr>
            <w:tcW w:w="2410" w:type="dxa"/>
          </w:tcPr>
          <w:p w:rsidR="00CB7C26" w:rsidRDefault="00CB7C26" w:rsidP="00D56844">
            <w:pPr>
              <w:tabs>
                <w:tab w:val="left" w:pos="1701"/>
                <w:tab w:val="left" w:pos="1985"/>
              </w:tabs>
              <w:jc w:val="center"/>
            </w:pPr>
            <w:r>
              <w:t>70</w:t>
            </w:r>
          </w:p>
        </w:tc>
        <w:tc>
          <w:tcPr>
            <w:tcW w:w="2835" w:type="dxa"/>
          </w:tcPr>
          <w:p w:rsidR="00CB7C26" w:rsidRDefault="00CB7C26" w:rsidP="00D56844">
            <w:pPr>
              <w:tabs>
                <w:tab w:val="left" w:pos="1701"/>
                <w:tab w:val="left" w:pos="1985"/>
              </w:tabs>
              <w:jc w:val="center"/>
            </w:pPr>
            <w:r>
              <w:t>1,75</w:t>
            </w:r>
          </w:p>
        </w:tc>
      </w:tr>
      <w:tr w:rsidR="00CB7C26" w:rsidTr="00CB7C26">
        <w:tc>
          <w:tcPr>
            <w:tcW w:w="2660" w:type="dxa"/>
          </w:tcPr>
          <w:p w:rsidR="00CB7C26" w:rsidRDefault="00CB7C26" w:rsidP="00D56844">
            <w:pPr>
              <w:tabs>
                <w:tab w:val="left" w:pos="1701"/>
                <w:tab w:val="left" w:pos="1985"/>
              </w:tabs>
            </w:pPr>
            <w:r>
              <w:t>Wasser aus der Leine</w:t>
            </w:r>
          </w:p>
        </w:tc>
        <w:tc>
          <w:tcPr>
            <w:tcW w:w="2410" w:type="dxa"/>
          </w:tcPr>
          <w:p w:rsidR="00CB7C26" w:rsidRDefault="00CB7C26" w:rsidP="00D56844">
            <w:pPr>
              <w:tabs>
                <w:tab w:val="left" w:pos="1701"/>
                <w:tab w:val="left" w:pos="1985"/>
              </w:tabs>
              <w:jc w:val="center"/>
            </w:pPr>
            <w:r>
              <w:t>118</w:t>
            </w:r>
          </w:p>
        </w:tc>
        <w:tc>
          <w:tcPr>
            <w:tcW w:w="2835" w:type="dxa"/>
          </w:tcPr>
          <w:p w:rsidR="00CB7C26" w:rsidRDefault="00CB7C26" w:rsidP="00D56844">
            <w:pPr>
              <w:tabs>
                <w:tab w:val="left" w:pos="1701"/>
                <w:tab w:val="left" w:pos="1985"/>
              </w:tabs>
              <w:jc w:val="center"/>
            </w:pPr>
            <w:r>
              <w:t>2,95</w:t>
            </w:r>
          </w:p>
        </w:tc>
      </w:tr>
    </w:tbl>
    <w:p w:rsidR="00665EC7" w:rsidRDefault="00665EC7" w:rsidP="00DC6236">
      <w:pPr>
        <w:tabs>
          <w:tab w:val="left" w:pos="1701"/>
          <w:tab w:val="left" w:pos="1985"/>
        </w:tabs>
        <w:ind w:left="1980" w:hanging="1980"/>
      </w:pPr>
    </w:p>
    <w:p w:rsidR="006E4A14" w:rsidRDefault="006E4A14" w:rsidP="00DC6236">
      <w:pPr>
        <w:tabs>
          <w:tab w:val="left" w:pos="1701"/>
          <w:tab w:val="left" w:pos="1985"/>
        </w:tabs>
        <w:ind w:left="1980" w:hanging="1980"/>
      </w:pPr>
      <w:r>
        <w:t>Beispielrechnung:</w:t>
      </w:r>
    </w:p>
    <w:p w:rsidR="00D432A2" w:rsidRDefault="00D432A2" w:rsidP="00D432A2">
      <w:pPr>
        <w:tabs>
          <w:tab w:val="left" w:pos="1701"/>
          <w:tab w:val="left" w:pos="1985"/>
        </w:tabs>
        <w:ind w:left="1980" w:hanging="1980"/>
      </w:pPr>
      <w:r>
        <w:t xml:space="preserve">Angabe im Begleitheft zum </w:t>
      </w:r>
      <w:proofErr w:type="spellStart"/>
      <w:r>
        <w:t>Merckkasten</w:t>
      </w:r>
      <w:proofErr w:type="spellEnd"/>
      <w:r>
        <w:t xml:space="preserve">: 2 mg/L Calcium ≙ 0,05 mmol/L </w:t>
      </w:r>
    </w:p>
    <w:p w:rsidR="00D432A2" w:rsidRDefault="00D432A2" w:rsidP="00D432A2">
      <w:pPr>
        <w:tabs>
          <w:tab w:val="left" w:pos="1701"/>
          <w:tab w:val="left" w:pos="1985"/>
        </w:tabs>
      </w:pPr>
      <w:r>
        <w:t>Leitungswasser: 36 mg/L Calcium ≙ (36 x 0,025) mmol/L = 0,9 mmol/L</w:t>
      </w:r>
    </w:p>
    <w:p w:rsidR="00D432A2" w:rsidRDefault="00D432A2" w:rsidP="00D432A2">
      <w:pPr>
        <w:tabs>
          <w:tab w:val="left" w:pos="1701"/>
          <w:tab w:val="left" w:pos="1985"/>
        </w:tabs>
      </w:pPr>
      <w:r>
        <w:t xml:space="preserve"> </w:t>
      </w:r>
    </w:p>
    <w:p w:rsidR="00372759" w:rsidRDefault="00372759" w:rsidP="00372759">
      <w:pPr>
        <w:tabs>
          <w:tab w:val="left" w:pos="0"/>
          <w:tab w:val="left" w:pos="1701"/>
        </w:tabs>
        <w:ind w:firstLine="5"/>
      </w:pPr>
      <w:r>
        <w:t xml:space="preserve">Die Konzentration der </w:t>
      </w:r>
      <w:proofErr w:type="spellStart"/>
      <w:r>
        <w:t>Magnesiumionen</w:t>
      </w:r>
      <w:proofErr w:type="spellEnd"/>
      <w:r>
        <w:t xml:space="preserve"> ergibt sich aus der Differenz zwischen Gesamthärte und Calciumionenkonzentration</w:t>
      </w:r>
    </w:p>
    <w:tbl>
      <w:tblPr>
        <w:tblStyle w:val="Tabellenraster"/>
        <w:tblW w:w="7905" w:type="dxa"/>
        <w:tblLook w:val="04A0" w:firstRow="1" w:lastRow="0" w:firstColumn="1" w:lastColumn="0" w:noHBand="0" w:noVBand="1"/>
      </w:tblPr>
      <w:tblGrid>
        <w:gridCol w:w="2518"/>
        <w:gridCol w:w="2552"/>
        <w:gridCol w:w="2835"/>
      </w:tblGrid>
      <w:tr w:rsidR="00372759" w:rsidRPr="00FE2240" w:rsidTr="00D432A2">
        <w:tc>
          <w:tcPr>
            <w:tcW w:w="2518" w:type="dxa"/>
          </w:tcPr>
          <w:p w:rsidR="00372759" w:rsidRPr="00FE2240" w:rsidRDefault="00372759" w:rsidP="00D56844">
            <w:pPr>
              <w:tabs>
                <w:tab w:val="left" w:pos="1701"/>
                <w:tab w:val="left" w:pos="1985"/>
              </w:tabs>
              <w:jc w:val="left"/>
              <w:rPr>
                <w:b/>
                <w:sz w:val="20"/>
              </w:rPr>
            </w:pPr>
            <w:r w:rsidRPr="00FE2240">
              <w:rPr>
                <w:b/>
                <w:sz w:val="20"/>
              </w:rPr>
              <w:t>Probe</w:t>
            </w:r>
          </w:p>
        </w:tc>
        <w:tc>
          <w:tcPr>
            <w:tcW w:w="2552" w:type="dxa"/>
          </w:tcPr>
          <w:p w:rsidR="00372759" w:rsidRPr="00FE2240" w:rsidRDefault="00372759" w:rsidP="00372759">
            <w:pPr>
              <w:tabs>
                <w:tab w:val="left" w:pos="1701"/>
                <w:tab w:val="left" w:pos="1985"/>
              </w:tabs>
              <w:jc w:val="left"/>
              <w:rPr>
                <w:b/>
                <w:sz w:val="20"/>
              </w:rPr>
            </w:pPr>
            <w:r w:rsidRPr="00FE2240">
              <w:rPr>
                <w:b/>
                <w:sz w:val="20"/>
              </w:rPr>
              <w:t xml:space="preserve">Konzentration </w:t>
            </w:r>
            <w:r w:rsidR="00D432A2">
              <w:rPr>
                <w:b/>
                <w:sz w:val="20"/>
              </w:rPr>
              <w:t xml:space="preserve">an </w:t>
            </w:r>
            <w:proofErr w:type="spellStart"/>
            <w:r w:rsidR="00D432A2">
              <w:rPr>
                <w:b/>
                <w:sz w:val="20"/>
              </w:rPr>
              <w:t>Magnesium</w:t>
            </w:r>
            <w:r>
              <w:rPr>
                <w:b/>
                <w:sz w:val="20"/>
              </w:rPr>
              <w:t>ionen</w:t>
            </w:r>
            <w:proofErr w:type="spellEnd"/>
            <w:r w:rsidRPr="00FE2240">
              <w:rPr>
                <w:b/>
                <w:sz w:val="20"/>
              </w:rPr>
              <w:t xml:space="preserve"> [mg/L]</w:t>
            </w:r>
          </w:p>
        </w:tc>
        <w:tc>
          <w:tcPr>
            <w:tcW w:w="2835" w:type="dxa"/>
          </w:tcPr>
          <w:p w:rsidR="00372759" w:rsidRPr="00FE2240" w:rsidRDefault="00372759" w:rsidP="00372759">
            <w:pPr>
              <w:tabs>
                <w:tab w:val="left" w:pos="1701"/>
                <w:tab w:val="left" w:pos="1985"/>
              </w:tabs>
              <w:jc w:val="left"/>
              <w:rPr>
                <w:b/>
                <w:sz w:val="20"/>
              </w:rPr>
            </w:pPr>
            <w:r w:rsidRPr="00FE2240">
              <w:rPr>
                <w:b/>
                <w:sz w:val="20"/>
              </w:rPr>
              <w:t>Konzentration</w:t>
            </w:r>
            <w:r>
              <w:rPr>
                <w:b/>
                <w:sz w:val="20"/>
              </w:rPr>
              <w:t xml:space="preserve"> an</w:t>
            </w:r>
            <w:r w:rsidRPr="00FE2240">
              <w:rPr>
                <w:b/>
                <w:sz w:val="20"/>
              </w:rPr>
              <w:t xml:space="preserve"> </w:t>
            </w:r>
            <w:proofErr w:type="spellStart"/>
            <w:r>
              <w:rPr>
                <w:b/>
                <w:sz w:val="20"/>
              </w:rPr>
              <w:t>Magnesiumionen</w:t>
            </w:r>
            <w:proofErr w:type="spellEnd"/>
            <w:r w:rsidRPr="00FE2240">
              <w:rPr>
                <w:b/>
                <w:sz w:val="20"/>
              </w:rPr>
              <w:t xml:space="preserve"> [mmol/L]</w:t>
            </w:r>
          </w:p>
        </w:tc>
      </w:tr>
      <w:tr w:rsidR="00372759" w:rsidTr="00D432A2">
        <w:tc>
          <w:tcPr>
            <w:tcW w:w="2518" w:type="dxa"/>
          </w:tcPr>
          <w:p w:rsidR="00372759" w:rsidRDefault="00372759" w:rsidP="00D56844">
            <w:pPr>
              <w:tabs>
                <w:tab w:val="left" w:pos="1701"/>
                <w:tab w:val="left" w:pos="1985"/>
              </w:tabs>
            </w:pPr>
            <w:r>
              <w:t>Destilliertes Wasser</w:t>
            </w:r>
          </w:p>
        </w:tc>
        <w:tc>
          <w:tcPr>
            <w:tcW w:w="2552" w:type="dxa"/>
          </w:tcPr>
          <w:p w:rsidR="00372759" w:rsidRDefault="00372759" w:rsidP="00D56844">
            <w:pPr>
              <w:tabs>
                <w:tab w:val="left" w:pos="1701"/>
                <w:tab w:val="left" w:pos="1985"/>
              </w:tabs>
              <w:jc w:val="center"/>
            </w:pPr>
            <w:r>
              <w:t>7,1</w:t>
            </w:r>
          </w:p>
        </w:tc>
        <w:tc>
          <w:tcPr>
            <w:tcW w:w="2835" w:type="dxa"/>
          </w:tcPr>
          <w:p w:rsidR="00372759" w:rsidRDefault="00372759" w:rsidP="00D56844">
            <w:pPr>
              <w:tabs>
                <w:tab w:val="left" w:pos="1701"/>
                <w:tab w:val="left" w:pos="1985"/>
              </w:tabs>
              <w:jc w:val="center"/>
            </w:pPr>
            <w:r>
              <w:t>0,178</w:t>
            </w:r>
          </w:p>
        </w:tc>
      </w:tr>
      <w:tr w:rsidR="00372759" w:rsidTr="00D432A2">
        <w:tc>
          <w:tcPr>
            <w:tcW w:w="2518" w:type="dxa"/>
          </w:tcPr>
          <w:p w:rsidR="00372759" w:rsidRDefault="00372759" w:rsidP="00D56844">
            <w:pPr>
              <w:tabs>
                <w:tab w:val="left" w:pos="1701"/>
                <w:tab w:val="left" w:pos="1985"/>
              </w:tabs>
            </w:pPr>
            <w:r>
              <w:t>Leitungswasser</w:t>
            </w:r>
          </w:p>
        </w:tc>
        <w:tc>
          <w:tcPr>
            <w:tcW w:w="2552" w:type="dxa"/>
          </w:tcPr>
          <w:p w:rsidR="00372759" w:rsidRDefault="00372759" w:rsidP="00D56844">
            <w:pPr>
              <w:tabs>
                <w:tab w:val="left" w:pos="1701"/>
                <w:tab w:val="left" w:pos="1985"/>
              </w:tabs>
              <w:jc w:val="center"/>
            </w:pPr>
            <w:r>
              <w:t>6,6</w:t>
            </w:r>
          </w:p>
        </w:tc>
        <w:tc>
          <w:tcPr>
            <w:tcW w:w="2835" w:type="dxa"/>
          </w:tcPr>
          <w:p w:rsidR="00372759" w:rsidRDefault="00372759" w:rsidP="00D56844">
            <w:pPr>
              <w:tabs>
                <w:tab w:val="left" w:pos="1701"/>
                <w:tab w:val="left" w:pos="1985"/>
              </w:tabs>
              <w:jc w:val="center"/>
            </w:pPr>
            <w:r>
              <w:t>0,168</w:t>
            </w:r>
          </w:p>
        </w:tc>
      </w:tr>
      <w:tr w:rsidR="00372759" w:rsidTr="00D432A2">
        <w:tc>
          <w:tcPr>
            <w:tcW w:w="2518" w:type="dxa"/>
          </w:tcPr>
          <w:p w:rsidR="00372759" w:rsidRDefault="00372759" w:rsidP="00D56844">
            <w:pPr>
              <w:tabs>
                <w:tab w:val="left" w:pos="1701"/>
                <w:tab w:val="left" w:pos="1985"/>
              </w:tabs>
            </w:pPr>
            <w:proofErr w:type="spellStart"/>
            <w:r>
              <w:t>Vilsa</w:t>
            </w:r>
            <w:proofErr w:type="spellEnd"/>
            <w:r>
              <w:t xml:space="preserve"> </w:t>
            </w:r>
            <w:proofErr w:type="spellStart"/>
            <w:r>
              <w:t>naturelle</w:t>
            </w:r>
            <w:proofErr w:type="spellEnd"/>
          </w:p>
        </w:tc>
        <w:tc>
          <w:tcPr>
            <w:tcW w:w="2552" w:type="dxa"/>
          </w:tcPr>
          <w:p w:rsidR="00372759" w:rsidRDefault="00F159D8" w:rsidP="00D56844">
            <w:pPr>
              <w:tabs>
                <w:tab w:val="left" w:pos="1701"/>
                <w:tab w:val="left" w:pos="1985"/>
              </w:tabs>
              <w:jc w:val="center"/>
            </w:pPr>
            <w:r>
              <w:t>4,8</w:t>
            </w:r>
          </w:p>
        </w:tc>
        <w:tc>
          <w:tcPr>
            <w:tcW w:w="2835" w:type="dxa"/>
          </w:tcPr>
          <w:p w:rsidR="00372759" w:rsidRDefault="00F159D8" w:rsidP="00D56844">
            <w:pPr>
              <w:tabs>
                <w:tab w:val="left" w:pos="1701"/>
                <w:tab w:val="left" w:pos="1985"/>
              </w:tabs>
              <w:jc w:val="center"/>
            </w:pPr>
            <w:r>
              <w:t>0,124</w:t>
            </w:r>
          </w:p>
        </w:tc>
      </w:tr>
      <w:tr w:rsidR="00372759" w:rsidTr="00D432A2">
        <w:tc>
          <w:tcPr>
            <w:tcW w:w="2518" w:type="dxa"/>
          </w:tcPr>
          <w:p w:rsidR="00372759" w:rsidRDefault="00372759" w:rsidP="00D56844">
            <w:pPr>
              <w:tabs>
                <w:tab w:val="left" w:pos="1701"/>
                <w:tab w:val="left" w:pos="1985"/>
              </w:tabs>
            </w:pPr>
            <w:proofErr w:type="spellStart"/>
            <w:r>
              <w:t>Evian</w:t>
            </w:r>
            <w:proofErr w:type="spellEnd"/>
          </w:p>
        </w:tc>
        <w:tc>
          <w:tcPr>
            <w:tcW w:w="2552" w:type="dxa"/>
          </w:tcPr>
          <w:p w:rsidR="00372759" w:rsidRDefault="00F159D8" w:rsidP="00D56844">
            <w:pPr>
              <w:tabs>
                <w:tab w:val="left" w:pos="1701"/>
                <w:tab w:val="left" w:pos="1985"/>
              </w:tabs>
              <w:jc w:val="center"/>
            </w:pPr>
            <w:r>
              <w:t>50,7</w:t>
            </w:r>
          </w:p>
        </w:tc>
        <w:tc>
          <w:tcPr>
            <w:tcW w:w="2835" w:type="dxa"/>
          </w:tcPr>
          <w:p w:rsidR="00372759" w:rsidRDefault="00F159D8" w:rsidP="00D56844">
            <w:pPr>
              <w:tabs>
                <w:tab w:val="left" w:pos="1701"/>
                <w:tab w:val="left" w:pos="1985"/>
              </w:tabs>
              <w:jc w:val="center"/>
            </w:pPr>
            <w:r>
              <w:t>1,276</w:t>
            </w:r>
          </w:p>
        </w:tc>
      </w:tr>
      <w:tr w:rsidR="00372759" w:rsidTr="00D432A2">
        <w:tc>
          <w:tcPr>
            <w:tcW w:w="2518" w:type="dxa"/>
          </w:tcPr>
          <w:p w:rsidR="00372759" w:rsidRDefault="00372759" w:rsidP="00D56844">
            <w:pPr>
              <w:tabs>
                <w:tab w:val="left" w:pos="1701"/>
                <w:tab w:val="left" w:pos="1985"/>
              </w:tabs>
            </w:pPr>
            <w:r>
              <w:t>Wasser aus der Leine</w:t>
            </w:r>
          </w:p>
        </w:tc>
        <w:tc>
          <w:tcPr>
            <w:tcW w:w="2552" w:type="dxa"/>
          </w:tcPr>
          <w:p w:rsidR="00372759" w:rsidRDefault="00F159D8" w:rsidP="00D56844">
            <w:pPr>
              <w:tabs>
                <w:tab w:val="left" w:pos="1701"/>
                <w:tab w:val="left" w:pos="1985"/>
              </w:tabs>
              <w:jc w:val="center"/>
            </w:pPr>
            <w:r>
              <w:t>45,3</w:t>
            </w:r>
          </w:p>
        </w:tc>
        <w:tc>
          <w:tcPr>
            <w:tcW w:w="2835" w:type="dxa"/>
          </w:tcPr>
          <w:p w:rsidR="00372759" w:rsidRDefault="00F159D8" w:rsidP="00D56844">
            <w:pPr>
              <w:tabs>
                <w:tab w:val="left" w:pos="1701"/>
                <w:tab w:val="left" w:pos="1985"/>
              </w:tabs>
              <w:jc w:val="center"/>
            </w:pPr>
            <w:r>
              <w:t>1,144</w:t>
            </w:r>
          </w:p>
        </w:tc>
      </w:tr>
    </w:tbl>
    <w:p w:rsidR="00372759" w:rsidRDefault="00372759" w:rsidP="00372759">
      <w:pPr>
        <w:tabs>
          <w:tab w:val="left" w:pos="0"/>
          <w:tab w:val="left" w:pos="1701"/>
        </w:tabs>
        <w:ind w:firstLine="5"/>
      </w:pPr>
    </w:p>
    <w:p w:rsidR="00D432A2" w:rsidRDefault="00D432A2" w:rsidP="00372759">
      <w:pPr>
        <w:tabs>
          <w:tab w:val="left" w:pos="0"/>
          <w:tab w:val="left" w:pos="1701"/>
        </w:tabs>
        <w:ind w:firstLine="5"/>
      </w:pPr>
      <w:r>
        <w:t>Beispielrechnung Leitung</w:t>
      </w:r>
      <w:r w:rsidR="003C11C2">
        <w:t>s</w:t>
      </w:r>
      <w:r>
        <w:t xml:space="preserve">wasser: </w:t>
      </w:r>
    </w:p>
    <w:p w:rsidR="00D432A2" w:rsidRDefault="00D432A2" w:rsidP="00D432A2">
      <w:pPr>
        <w:tabs>
          <w:tab w:val="left" w:pos="0"/>
          <w:tab w:val="left" w:pos="1701"/>
        </w:tabs>
        <w:spacing w:after="0"/>
        <w:ind w:firstLine="5"/>
      </w:pPr>
      <w:r>
        <w:t xml:space="preserve">Konzentration von </w:t>
      </w:r>
      <w:proofErr w:type="spellStart"/>
      <w:r>
        <w:t>Magnesiumionen</w:t>
      </w:r>
      <w:proofErr w:type="spellEnd"/>
      <w:r>
        <w:t xml:space="preserve"> </w:t>
      </w:r>
      <w:r w:rsidRPr="00D432A2">
        <w:rPr>
          <w:sz w:val="20"/>
        </w:rPr>
        <w:t>[mg/L]</w:t>
      </w:r>
      <w:r>
        <w:rPr>
          <w:b/>
          <w:sz w:val="20"/>
        </w:rPr>
        <w:t xml:space="preserve"> </w:t>
      </w:r>
      <w:r>
        <w:t xml:space="preserve">= Gesamthärte </w:t>
      </w:r>
      <w:r w:rsidRPr="00D432A2">
        <w:rPr>
          <w:sz w:val="20"/>
        </w:rPr>
        <w:t>[mg/L]</w:t>
      </w:r>
      <w:r>
        <w:t xml:space="preserve"> – Calciumhärte </w:t>
      </w:r>
      <w:r w:rsidRPr="00D432A2">
        <w:rPr>
          <w:sz w:val="20"/>
        </w:rPr>
        <w:t>[mg/L]</w:t>
      </w:r>
    </w:p>
    <w:p w:rsidR="00D432A2" w:rsidRDefault="00D432A2" w:rsidP="00D432A2">
      <w:pPr>
        <w:tabs>
          <w:tab w:val="left" w:pos="0"/>
          <w:tab w:val="left" w:pos="1701"/>
        </w:tabs>
        <w:spacing w:after="0"/>
        <w:ind w:firstLine="5"/>
      </w:pPr>
      <w:r>
        <w:tab/>
        <w:t>= 7,1 mg/L - 0</w:t>
      </w:r>
      <w:r w:rsidRPr="00D432A2">
        <w:t xml:space="preserve"> </w:t>
      </w:r>
      <w:r>
        <w:t> mg/L = 7,1 mg/L</w:t>
      </w:r>
    </w:p>
    <w:p w:rsidR="00D432A2" w:rsidRDefault="00D432A2" w:rsidP="00D432A2">
      <w:pPr>
        <w:tabs>
          <w:tab w:val="left" w:pos="0"/>
          <w:tab w:val="left" w:pos="1701"/>
        </w:tabs>
        <w:spacing w:after="0"/>
        <w:ind w:firstLine="5"/>
      </w:pPr>
      <w:r>
        <w:t xml:space="preserve">Konzentration von </w:t>
      </w:r>
      <w:proofErr w:type="spellStart"/>
      <w:r>
        <w:t>Magnesiumionen</w:t>
      </w:r>
      <w:proofErr w:type="spellEnd"/>
      <w:r>
        <w:t xml:space="preserve"> [mmol/L] </w:t>
      </w:r>
    </w:p>
    <w:p w:rsidR="00D432A2" w:rsidRDefault="00D432A2" w:rsidP="00D432A2">
      <w:pPr>
        <w:tabs>
          <w:tab w:val="left" w:pos="0"/>
          <w:tab w:val="left" w:pos="1701"/>
        </w:tabs>
        <w:spacing w:after="0"/>
        <w:ind w:firstLine="5"/>
      </w:pPr>
      <w:r>
        <w:t xml:space="preserve">     = Gesamthärte [mmol/L] – Calciumhärte [mmol/L]</w:t>
      </w:r>
    </w:p>
    <w:p w:rsidR="00D432A2" w:rsidRPr="00D432A2" w:rsidRDefault="00D432A2" w:rsidP="00D432A2">
      <w:pPr>
        <w:tabs>
          <w:tab w:val="left" w:pos="0"/>
          <w:tab w:val="left" w:pos="1701"/>
        </w:tabs>
        <w:spacing w:after="0"/>
        <w:ind w:firstLine="5"/>
        <w:rPr>
          <w:lang w:val="en-US"/>
        </w:rPr>
      </w:pPr>
      <w:r w:rsidRPr="00650CE6">
        <w:t xml:space="preserve">                                  </w:t>
      </w:r>
      <w:r w:rsidRPr="00D432A2">
        <w:rPr>
          <w:lang w:val="en-US"/>
        </w:rPr>
        <w:t>= 0,178 [</w:t>
      </w:r>
      <w:proofErr w:type="spellStart"/>
      <w:r w:rsidRPr="00D432A2">
        <w:rPr>
          <w:lang w:val="en-US"/>
        </w:rPr>
        <w:t>mmol</w:t>
      </w:r>
      <w:proofErr w:type="spellEnd"/>
      <w:r w:rsidRPr="00D432A2">
        <w:rPr>
          <w:lang w:val="en-US"/>
        </w:rPr>
        <w:t>/L] – 0 [</w:t>
      </w:r>
      <w:proofErr w:type="spellStart"/>
      <w:r w:rsidRPr="00D432A2">
        <w:rPr>
          <w:lang w:val="en-US"/>
        </w:rPr>
        <w:t>mmol</w:t>
      </w:r>
      <w:proofErr w:type="spellEnd"/>
      <w:r w:rsidRPr="00D432A2">
        <w:rPr>
          <w:lang w:val="en-US"/>
        </w:rPr>
        <w:t>/L] = 0,178 [</w:t>
      </w:r>
      <w:proofErr w:type="spellStart"/>
      <w:r w:rsidRPr="00D432A2">
        <w:rPr>
          <w:lang w:val="en-US"/>
        </w:rPr>
        <w:t>mmol</w:t>
      </w:r>
      <w:proofErr w:type="spellEnd"/>
      <w:r w:rsidRPr="00D432A2">
        <w:rPr>
          <w:lang w:val="en-US"/>
        </w:rPr>
        <w:t>/L]</w:t>
      </w:r>
    </w:p>
    <w:p w:rsidR="00D432A2" w:rsidRPr="00650CE6" w:rsidRDefault="00D432A2" w:rsidP="003C11C2">
      <w:pPr>
        <w:tabs>
          <w:tab w:val="left" w:pos="0"/>
          <w:tab w:val="left" w:pos="1701"/>
        </w:tabs>
        <w:spacing w:after="0"/>
        <w:ind w:firstLine="5"/>
        <w:rPr>
          <w:lang w:val="en-US"/>
        </w:rPr>
      </w:pPr>
      <w:r w:rsidRPr="00D432A2">
        <w:rPr>
          <w:lang w:val="en-US"/>
        </w:rPr>
        <w:tab/>
      </w:r>
    </w:p>
    <w:p w:rsidR="00D450A3" w:rsidRDefault="00D450A3" w:rsidP="00372759">
      <w:pPr>
        <w:tabs>
          <w:tab w:val="left" w:pos="0"/>
          <w:tab w:val="left" w:pos="1701"/>
        </w:tabs>
        <w:ind w:firstLine="5"/>
      </w:pPr>
      <w:r>
        <w:t>Entsorgung:     Abwasser</w:t>
      </w:r>
    </w:p>
    <w:p w:rsidR="0086408A" w:rsidRDefault="00157D3F" w:rsidP="003E75F3">
      <w:pPr>
        <w:spacing w:after="0" w:line="240" w:lineRule="auto"/>
        <w:jc w:val="left"/>
      </w:pPr>
      <w:r>
        <w:t>Literatur:</w:t>
      </w:r>
      <w:r>
        <w:tab/>
      </w:r>
      <w:r w:rsidR="0086408A">
        <w:t xml:space="preserve">E. Merck, </w:t>
      </w:r>
      <w:proofErr w:type="spellStart"/>
      <w:r>
        <w:t>Aquamerck</w:t>
      </w:r>
      <w:proofErr w:type="spellEnd"/>
      <w:r>
        <w:t xml:space="preserve"> Gesamthärte-Test, </w:t>
      </w:r>
      <w:r w:rsidR="0086408A">
        <w:t>Darmstadt</w:t>
      </w:r>
      <w:r w:rsidR="00124350">
        <w:t>.</w:t>
      </w:r>
    </w:p>
    <w:p w:rsidR="00124350" w:rsidRPr="00124350" w:rsidRDefault="0086408A" w:rsidP="0086408A">
      <w:pPr>
        <w:spacing w:line="276" w:lineRule="auto"/>
        <w:ind w:left="708" w:firstLine="708"/>
        <w:jc w:val="left"/>
        <w:rPr>
          <w:lang w:val="en-US"/>
        </w:rPr>
      </w:pPr>
      <w:proofErr w:type="spellStart"/>
      <w:proofErr w:type="gramStart"/>
      <w:r w:rsidRPr="00124350">
        <w:rPr>
          <w:lang w:val="en-US"/>
        </w:rPr>
        <w:t>E.Merck</w:t>
      </w:r>
      <w:proofErr w:type="spellEnd"/>
      <w:r w:rsidRPr="00124350">
        <w:rPr>
          <w:lang w:val="en-US"/>
        </w:rPr>
        <w:t xml:space="preserve">, </w:t>
      </w:r>
      <w:proofErr w:type="spellStart"/>
      <w:r w:rsidR="00157D3F" w:rsidRPr="00124350">
        <w:rPr>
          <w:lang w:val="en-US"/>
        </w:rPr>
        <w:t>Aquamerck</w:t>
      </w:r>
      <w:proofErr w:type="spellEnd"/>
      <w:r w:rsidR="00157D3F" w:rsidRPr="00124350">
        <w:rPr>
          <w:lang w:val="en-US"/>
        </w:rPr>
        <w:t xml:space="preserve"> Calcium-Test</w:t>
      </w:r>
      <w:r w:rsidRPr="00124350">
        <w:rPr>
          <w:lang w:val="en-US"/>
        </w:rPr>
        <w:t>, Darmstadt</w:t>
      </w:r>
      <w:r w:rsidR="00124350" w:rsidRPr="00124350">
        <w:rPr>
          <w:lang w:val="en-US"/>
        </w:rPr>
        <w:t>.</w:t>
      </w:r>
      <w:proofErr w:type="gramEnd"/>
    </w:p>
    <w:p w:rsidR="00124350" w:rsidRPr="00124350" w:rsidRDefault="00124350" w:rsidP="0086408A">
      <w:pPr>
        <w:spacing w:line="276" w:lineRule="auto"/>
        <w:ind w:left="708" w:firstLine="708"/>
        <w:jc w:val="left"/>
        <w:rPr>
          <w:lang w:val="en-US"/>
        </w:rPr>
      </w:pPr>
    </w:p>
    <w:p w:rsidR="00164CE5" w:rsidRPr="006E32AF" w:rsidRDefault="00DC6236" w:rsidP="007E5475">
      <w:pPr>
        <w:tabs>
          <w:tab w:val="left" w:pos="1701"/>
          <w:tab w:val="left" w:pos="1985"/>
        </w:tabs>
        <w:ind w:left="1980" w:hanging="1980"/>
        <w:rPr>
          <w:rFonts w:eastAsiaTheme="minorEastAsia"/>
        </w:rPr>
      </w:pPr>
      <w:r>
        <w:rPr>
          <w:noProof/>
          <w:lang w:eastAsia="de-DE"/>
        </w:rPr>
        <w:lastRenderedPageBreak/>
        <mc:AlternateContent>
          <mc:Choice Requires="wps">
            <w:drawing>
              <wp:inline distT="0" distB="0" distL="0" distR="0" wp14:anchorId="0EB5E5DD" wp14:editId="734010D8">
                <wp:extent cx="5873115" cy="904875"/>
                <wp:effectExtent l="0" t="0" r="13335" b="28575"/>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9048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Pr="000D10FB" w:rsidRDefault="00650CE6" w:rsidP="00DC6236">
                            <w:pPr>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Pr>
                                <w:color w:val="1F497D" w:themeColor="text2"/>
                              </w:rPr>
                              <w:t xml:space="preserve">Die </w:t>
                            </w:r>
                            <w:proofErr w:type="spellStart"/>
                            <w:r>
                              <w:rPr>
                                <w:color w:val="1F497D" w:themeColor="text2"/>
                              </w:rPr>
                              <w:t>Aquamerck</w:t>
                            </w:r>
                            <w:proofErr w:type="spellEnd"/>
                            <w:r>
                              <w:rPr>
                                <w:color w:val="1F497D" w:themeColor="text2"/>
                              </w:rPr>
                              <w:t xml:space="preserve">-Kästen sind die einfachste Methode, Wasserhärte quantitativ zu bestimmen. Sie bieten außerdem einen Einblick in die Vorgehensweise beim Testen von Wasser, wie es z.B. durch das Gesundheitsamt erfolgt.  </w:t>
                            </w:r>
                          </w:p>
                        </w:txbxContent>
                      </wps:txbx>
                      <wps:bodyPr rot="0" vert="horz" wrap="square" lIns="91440" tIns="45720" rIns="91440" bIns="45720" anchor="t" anchorCtr="0" upright="1">
                        <a:noAutofit/>
                      </wps:bodyPr>
                    </wps:wsp>
                  </a:graphicData>
                </a:graphic>
              </wp:inline>
            </w:drawing>
          </mc:Choice>
          <mc:Fallback>
            <w:pict>
              <v:shape id="Textfeld 46" o:spid="_x0000_s1034" type="#_x0000_t202" style="width:462.4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588AIAADIGAAAOAAAAZHJzL2Uyb0RvYy54bWysVNuO2jAQfa/Uf7D8ziaBQLLRhhWwUFXq&#10;Tdqt+mxsh1h17NQ2JNuq/96xAyztPrSqFqTI48uZOTNz5ua2byQ6cGOFViVOrmKMuKKaCbUr8eeH&#10;zSjHyDqiGJFa8RI/cotv569f3XRtwce61pJxgwBE2aJrS1w71xZRZGnNG2KvdMsVHFbaNMSBaXYR&#10;M6QD9EZG4zieRZ02rDWacmth9244xPOAX1Wcuo9VZblDssQQmwtfE75b/43mN6TYGdLWgh7DIP8R&#10;RUOEAqdnqDviCNob8QyqEdRoqyt3RXUT6aoSlAcOwCaJ/2BzX5OWBy6QHNue02RfDpZ+OHwySLAS&#10;pzOMFGmgRg+8dxWXDMEW5KdrbQHX7lu46Pql7qHOgatt32n61SKlVzVRO74wRnc1JwziS/zL6OLp&#10;gGM9yLZ7rxn4IXunA1BfmcYnD9KBAB3q9HiuDcSCKGxO82ySJFOMKJxdx2meTYMLUpxet8a6N1w3&#10;yC9KbKD2AZ0c3lnnoyHF6Yp3ZrUUbCOkDIbvN76SBh0IdIp0A0O5byDUYS+J/W9oGNiHthr2wxZg&#10;h5b1EMHTb+hSoQ5SMs7g/d9cE0q5cuNw74Xce9Z3xNZDvAxWA4tGONCeFE2J8wtyvoJrxYIyHBFy&#10;WANDqXzwPKhqSClYvYNl2IdChY7/sdhM4yyd5KMsm05G6WQdj5b5ZjVarJLZLFsvV8t18tMTTNKi&#10;FoxxtQ6Y9iTAJP23Bj+OgkE6ZwmeA/RR6T1wvK9Zh5jwXTGZXo8TDAbMAF8PX1JE5A6GF3UGI6Pd&#10;F+HqoDzfgx7Dmt323Br5zP+PrXdGDzW/cBw94zbc6CFVkMlT1oJAvCYGdbh+2wct5h7fi2er2SMo&#10;BqIKsoBBC4tam+8YdTC0Smy/7YnhGMm3ClR3naSpn3LBSKfZGAxzebK9PCGKAlSJHWQgLFdumIz7&#10;1ohdDZ4GFSi9AKVWIojoKSpg4g0YTIHTcYj6yXdph1tPo37+CwAA//8DAFBLAwQUAAYACAAAACEA&#10;19PEO9sAAAAFAQAADwAAAGRycy9kb3ducmV2LnhtbEyPwU7DMBBE70j8g7VI3KiTUBBN41SA1Ds0&#10;lUpv23iJo8R2FLtt4OtZuJTLSKsZzbwtVpPtxYnG0HqnIJ0lIMjVXreuUbCt1ndPIEJEp7H3jhR8&#10;UYBVeX1VYK792b3TaRMbwSUu5KjAxDjkUobakMUw8wM59j79aDHyOTZSj3jmctvLLEkepcXW8YLB&#10;gV4N1d3maBV0/e4F92lzn663H7vK0Lfu3iqlbm+m5yWISFO8hOEXn9GhZKaDPzodRK+AH4l/yt4i&#10;my9AHDg0zx5AloX8T1/+AAAA//8DAFBLAQItABQABgAIAAAAIQC2gziS/gAAAOEBAAATAAAAAAAA&#10;AAAAAAAAAAAAAABbQ29udGVudF9UeXBlc10ueG1sUEsBAi0AFAAGAAgAAAAhADj9If/WAAAAlAEA&#10;AAsAAAAAAAAAAAAAAAAALwEAAF9yZWxzLy5yZWxzUEsBAi0AFAAGAAgAAAAhABB/jnzwAgAAMgYA&#10;AA4AAAAAAAAAAAAAAAAALgIAAGRycy9lMm9Eb2MueG1sUEsBAi0AFAAGAAgAAAAhANfTxDvbAAAA&#10;BQEAAA8AAAAAAAAAAAAAAAAASgUAAGRycy9kb3ducmV2LnhtbFBLBQYAAAAABAAEAPMAAABSBgAA&#10;AAA=&#10;" fillcolor="white [3201]" strokecolor="#c0504d [3205]" strokeweight="1pt">
                <v:stroke dashstyle="dash"/>
                <v:shadow color="#868686"/>
                <v:textbox>
                  <w:txbxContent>
                    <w:p w:rsidR="00650CE6" w:rsidRPr="000D10FB" w:rsidRDefault="00650CE6" w:rsidP="00DC6236">
                      <w:pPr>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Pr>
                          <w:color w:val="1F497D" w:themeColor="text2"/>
                        </w:rPr>
                        <w:t xml:space="preserve">Die </w:t>
                      </w:r>
                      <w:proofErr w:type="spellStart"/>
                      <w:r>
                        <w:rPr>
                          <w:color w:val="1F497D" w:themeColor="text2"/>
                        </w:rPr>
                        <w:t>Aquamerck</w:t>
                      </w:r>
                      <w:proofErr w:type="spellEnd"/>
                      <w:r>
                        <w:rPr>
                          <w:color w:val="1F497D" w:themeColor="text2"/>
                        </w:rPr>
                        <w:t xml:space="preserve">-Kästen sind die einfachste Methode, Wasserhärte quantitativ zu bestimmen. Sie bieten außerdem einen Einblick in die Vorgehensweise beim Testen von Wasser, wie es z.B. durch das Gesundheitsamt erfolgt.  </w:t>
                      </w:r>
                    </w:p>
                  </w:txbxContent>
                </v:textbox>
                <w10:anchorlock/>
              </v:shape>
            </w:pict>
          </mc:Fallback>
        </mc:AlternateContent>
      </w:r>
    </w:p>
    <w:p w:rsidR="00EA4D13" w:rsidRDefault="00EA4D13" w:rsidP="00EA4D13">
      <w:pPr>
        <w:rPr>
          <w:color w:val="1F497D" w:themeColor="text2"/>
        </w:rPr>
      </w:pPr>
    </w:p>
    <w:bookmarkStart w:id="9" w:name="_Toc333850340"/>
    <w:bookmarkStart w:id="10" w:name="_Toc364019792"/>
    <w:p w:rsidR="00F66B2C" w:rsidRDefault="00F66B2C" w:rsidP="00F66B2C">
      <w:pPr>
        <w:pStyle w:val="berschrift2"/>
      </w:pPr>
      <w:r>
        <w:rPr>
          <w:noProof/>
          <w:lang w:eastAsia="de-DE"/>
        </w:rPr>
        <mc:AlternateContent>
          <mc:Choice Requires="wps">
            <w:drawing>
              <wp:anchor distT="0" distB="0" distL="114300" distR="114300" simplePos="0" relativeHeight="251673600" behindDoc="0" locked="0" layoutInCell="1" allowOverlap="1" wp14:anchorId="4EDD960F" wp14:editId="25D293C5">
                <wp:simplePos x="0" y="0"/>
                <wp:positionH relativeFrom="column">
                  <wp:posOffset>-635</wp:posOffset>
                </wp:positionH>
                <wp:positionV relativeFrom="paragraph">
                  <wp:posOffset>401955</wp:posOffset>
                </wp:positionV>
                <wp:extent cx="5873115" cy="1060450"/>
                <wp:effectExtent l="0" t="0" r="13335" b="25400"/>
                <wp:wrapSquare wrapText="bothSides"/>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604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Default="00650CE6" w:rsidP="00F66B2C">
                            <w:pPr>
                              <w:spacing w:after="0"/>
                              <w:rPr>
                                <w:color w:val="1F497D" w:themeColor="text2"/>
                              </w:rPr>
                            </w:pPr>
                            <w:r>
                              <w:rPr>
                                <w:color w:val="1F497D" w:themeColor="text2"/>
                              </w:rPr>
                              <w:t xml:space="preserve">Dieser Versuch zeigt eine Möglichkeit auf, Kalkreste zu entfernen. Dieser Versuch ist nicht nur sehr nützlich, um die Überreste von V2 zu beseitigen, sondern ist auch chemisch interessant, denn die </w:t>
                            </w:r>
                            <w:proofErr w:type="spellStart"/>
                            <w:r>
                              <w:rPr>
                                <w:color w:val="1F497D" w:themeColor="text2"/>
                              </w:rPr>
                              <w:t>SuS</w:t>
                            </w:r>
                            <w:proofErr w:type="spellEnd"/>
                            <w:r>
                              <w:rPr>
                                <w:color w:val="1F497D" w:themeColor="text2"/>
                              </w:rPr>
                              <w:t xml:space="preserve"> können aufgrund ihrer Beobachtungen Reaktionsschemata aufstellen.</w:t>
                            </w:r>
                          </w:p>
                          <w:p w:rsidR="00650CE6" w:rsidRPr="000D10FB" w:rsidRDefault="00650CE6" w:rsidP="00F66B2C">
                            <w:pPr>
                              <w:rPr>
                                <w:color w:val="1F497D" w:themeColor="text2"/>
                              </w:rPr>
                            </w:pPr>
                            <w:r>
                              <w:rPr>
                                <w:color w:val="1F497D" w:themeColor="text2"/>
                              </w:rPr>
                              <w:t xml:space="preserve">Die </w:t>
                            </w:r>
                            <w:proofErr w:type="spellStart"/>
                            <w:r>
                              <w:rPr>
                                <w:color w:val="1F497D" w:themeColor="text2"/>
                              </w:rPr>
                              <w:t>SuS</w:t>
                            </w:r>
                            <w:proofErr w:type="spellEnd"/>
                            <w:r>
                              <w:rPr>
                                <w:color w:val="1F497D" w:themeColor="text2"/>
                              </w:rPr>
                              <w:t xml:space="preserve"> sollten vor diesem Versuch bereits wissen, woraus der weiße Rückstand besteht.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83" o:spid="_x0000_s1035" type="#_x0000_t202" style="position:absolute;left:0;text-align:left;margin-left:-.05pt;margin-top:31.65pt;width:462.45pt;height: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mZ7wIAADMGAAAOAAAAZHJzL2Uyb0RvYy54bWysVFtv2jAUfp+0/2D5nSaBBGjUUAGFadJu&#10;Ujvt2dgOsebYmW2adNP++47tQtn6sGkqSJGPL9/5zuU7V9dDK9E9N1ZoVeHsIsWIK6qZUPsKf77b&#10;juYYWUcUI1IrXuEHbvH14vWrq74r+Vg3WjJuEIAoW/ZdhRvnujJJLG14S+yF7riCw1qbljgwzT5h&#10;hvSA3spknKbTpNeGdUZTbi3s3sRDvAj4dc2p+1jXljskKwzcXPia8N35b7K4IuXekK4R9JEG+Q8W&#10;LREKnJ6gbogj6GDEM6hWUKOtrt0F1W2i61pQHmKAaLL0j2huG9LxEAskx3anNNmXg6Uf7j8ZJFiF&#10;5xOMFGmhRnd8cDWXDMEW5KfvbAnXbju46IaVHqDOIVbbvdP0q0VKrxui9nxpjO4bThjwy/zL5Oxp&#10;xLEeZNe/1wz8kIPTAWioTeuTB+lAgA51ejjVBrggCpvFfDbJsgIjCmdZOk3zIlQvIeXxeWese8N1&#10;i/yiwgaKH+DJ/TvrPB1SHq94b1ZLwbZCymD4huNradA9gVaRLoYoDy1wjXtZ6n+xY2Af+iruH2mE&#10;nvUQwdNv6FKhHliPZ/D+b64JpVy5Itx7Ifc+6htim8iXwSpG0QoH4pOiheqfBedLuFEsSMMRIeMa&#10;sieVJ8+DrGJKwRocLMM+VCq0/I/ltkhn+WQ+ms2KySifbNLRar5dj5brbDqdbVbr1Sb76QPM8rIR&#10;jHG1CZj2qMAs/7cOf5wFUTsnDZ4Ielb6ADHeNqxHTPiumBSX4wyDAUPA18OXFBG5h+lFncHIaPdF&#10;uCZIzzehx7Bmvzu1xnzq/6G9z9BDzc8cJ89iizcGSBVk8pi1oBAviigPN+yGIMZLj+/Vs9PsASQD&#10;rIIuYNLCotHmO0Y9TK0K228HYjhG8q0C2V1mee7HXDDyYjYGw5yf7M5PiKIAVWEHGQjLtYuj8dAZ&#10;sW/AU1SB0kuQai2CiJ5YQSTegMkUYnqcon70ndvh1tOsX/wCAAD//wMAUEsDBBQABgAIAAAAIQBR&#10;JpJ+3wAAAAgBAAAPAAAAZHJzL2Rvd25yZXYueG1sTI9BT4NAFITvJv6HzTPx1i4FrRV5NKaJB209&#10;SOv9ld0Ckd0l7Bawv97nSY+Tmcx8k60n04pB975xFmExj0BoWzrV2ArhsH+ZrUD4QFZR66xG+NYe&#10;1vn1VUapcqP90EMRKsEl1qeEUIfQpVL6staG/Nx12rJ3cr2hwLKvpOpp5HLTyjiKltJQY3mhpk5v&#10;al1+FWeDsHlbXUZzT7QdPk9dsXvdXqL3B8Tbm+n5CUTQU/gLwy8+o0POTEd3tsqLFmG24CDCMklA&#10;sP0Y3/GTI0KcRAnIPJP/D+Q/AAAA//8DAFBLAQItABQABgAIAAAAIQC2gziS/gAAAOEBAAATAAAA&#10;AAAAAAAAAAAAAAAAAABbQ29udGVudF9UeXBlc10ueG1sUEsBAi0AFAAGAAgAAAAhADj9If/WAAAA&#10;lAEAAAsAAAAAAAAAAAAAAAAALwEAAF9yZWxzLy5yZWxzUEsBAi0AFAAGAAgAAAAhAJIOKZnvAgAA&#10;MwYAAA4AAAAAAAAAAAAAAAAALgIAAGRycy9lMm9Eb2MueG1sUEsBAi0AFAAGAAgAAAAhAFEmkn7f&#10;AAAACAEAAA8AAAAAAAAAAAAAAAAASQUAAGRycy9kb3ducmV2LnhtbFBLBQYAAAAABAAEAPMAAABV&#10;BgAAAAA=&#10;" fillcolor="white [3201]" strokecolor="#4bacc6 [3208]" strokeweight="1pt">
                <v:stroke dashstyle="dash"/>
                <v:shadow color="#868686"/>
                <v:textbox>
                  <w:txbxContent>
                    <w:p w:rsidR="00650CE6" w:rsidRDefault="00650CE6" w:rsidP="00F66B2C">
                      <w:pPr>
                        <w:spacing w:after="0"/>
                        <w:rPr>
                          <w:color w:val="1F497D" w:themeColor="text2"/>
                        </w:rPr>
                      </w:pPr>
                      <w:r>
                        <w:rPr>
                          <w:color w:val="1F497D" w:themeColor="text2"/>
                        </w:rPr>
                        <w:t xml:space="preserve">Dieser Versuch zeigt eine Möglichkeit auf, Kalkreste zu entfernen. Dieser Versuch ist nicht nur sehr nützlich, um die Überreste von V2 zu beseitigen, sondern ist auch chemisch interessant, denn die </w:t>
                      </w:r>
                      <w:proofErr w:type="spellStart"/>
                      <w:r>
                        <w:rPr>
                          <w:color w:val="1F497D" w:themeColor="text2"/>
                        </w:rPr>
                        <w:t>SuS</w:t>
                      </w:r>
                      <w:proofErr w:type="spellEnd"/>
                      <w:r>
                        <w:rPr>
                          <w:color w:val="1F497D" w:themeColor="text2"/>
                        </w:rPr>
                        <w:t xml:space="preserve"> können aufgrund ihrer Beobachtungen Reaktionsschemata aufstellen.</w:t>
                      </w:r>
                    </w:p>
                    <w:p w:rsidR="00650CE6" w:rsidRPr="000D10FB" w:rsidRDefault="00650CE6" w:rsidP="00F66B2C">
                      <w:pPr>
                        <w:rPr>
                          <w:color w:val="1F497D" w:themeColor="text2"/>
                        </w:rPr>
                      </w:pPr>
                      <w:r>
                        <w:rPr>
                          <w:color w:val="1F497D" w:themeColor="text2"/>
                        </w:rPr>
                        <w:t xml:space="preserve">Die </w:t>
                      </w:r>
                      <w:proofErr w:type="spellStart"/>
                      <w:r>
                        <w:rPr>
                          <w:color w:val="1F497D" w:themeColor="text2"/>
                        </w:rPr>
                        <w:t>SuS</w:t>
                      </w:r>
                      <w:proofErr w:type="spellEnd"/>
                      <w:r>
                        <w:rPr>
                          <w:color w:val="1F497D" w:themeColor="text2"/>
                        </w:rPr>
                        <w:t xml:space="preserve"> sollten vor diesem Versuch bereits wissen, woraus der weiße Rückstand besteht.</w:t>
                      </w:r>
                    </w:p>
                  </w:txbxContent>
                </v:textbox>
                <w10:wrap type="square"/>
              </v:shape>
            </w:pict>
          </mc:Fallback>
        </mc:AlternateContent>
      </w:r>
      <w:r>
        <w:t xml:space="preserve">V 5 – </w:t>
      </w:r>
      <w:bookmarkEnd w:id="9"/>
      <w:r>
        <w:t>Kalkentfernung</w:t>
      </w:r>
      <w:bookmarkEnd w:id="10"/>
    </w:p>
    <w:p w:rsidR="00F66B2C" w:rsidRDefault="00F66B2C" w:rsidP="00F66B2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66B2C" w:rsidRPr="009C5E28" w:rsidTr="005F7345">
        <w:tc>
          <w:tcPr>
            <w:tcW w:w="9322" w:type="dxa"/>
            <w:gridSpan w:val="9"/>
            <w:shd w:val="clear" w:color="auto" w:fill="4F81BD"/>
            <w:vAlign w:val="center"/>
          </w:tcPr>
          <w:p w:rsidR="00F66B2C" w:rsidRPr="009C5E28" w:rsidRDefault="00F66B2C" w:rsidP="005F7345">
            <w:pPr>
              <w:spacing w:after="0"/>
              <w:jc w:val="center"/>
              <w:rPr>
                <w:b/>
                <w:bCs/>
              </w:rPr>
            </w:pPr>
            <w:r w:rsidRPr="009C5E28">
              <w:rPr>
                <w:b/>
                <w:bCs/>
              </w:rPr>
              <w:t>Gefahrenstoffe</w:t>
            </w:r>
          </w:p>
        </w:tc>
      </w:tr>
      <w:tr w:rsidR="00F66B2C" w:rsidRPr="009C5E28" w:rsidTr="005F734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66B2C" w:rsidRPr="009C5E28" w:rsidRDefault="00F66B2C" w:rsidP="005F7345">
            <w:pPr>
              <w:spacing w:after="0" w:line="276" w:lineRule="auto"/>
              <w:jc w:val="center"/>
              <w:rPr>
                <w:b/>
                <w:bCs/>
              </w:rPr>
            </w:pPr>
            <w:r>
              <w:rPr>
                <w:sz w:val="20"/>
              </w:rPr>
              <w:t>Ascorbinsäure (1 </w:t>
            </w:r>
            <w:proofErr w:type="spellStart"/>
            <w:r>
              <w:rPr>
                <w:sz w:val="20"/>
              </w:rPr>
              <w:t>mol</w:t>
            </w:r>
            <w:proofErr w:type="spellEnd"/>
            <w:r>
              <w:rPr>
                <w:sz w:val="20"/>
              </w:rPr>
              <w:t>/l)</w:t>
            </w:r>
          </w:p>
        </w:tc>
        <w:tc>
          <w:tcPr>
            <w:tcW w:w="3177" w:type="dxa"/>
            <w:gridSpan w:val="3"/>
            <w:tcBorders>
              <w:top w:val="single" w:sz="8" w:space="0" w:color="4F81BD"/>
              <w:bottom w:val="single" w:sz="8" w:space="0" w:color="4F81BD"/>
            </w:tcBorders>
            <w:shd w:val="clear" w:color="auto" w:fill="auto"/>
            <w:vAlign w:val="center"/>
          </w:tcPr>
          <w:p w:rsidR="00F66B2C" w:rsidRPr="009C5E28" w:rsidRDefault="00F66B2C" w:rsidP="005F7345">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66B2C" w:rsidRPr="009C5E28" w:rsidRDefault="00F66B2C" w:rsidP="005F7345">
            <w:pPr>
              <w:spacing w:after="0"/>
              <w:jc w:val="center"/>
            </w:pPr>
            <w:r w:rsidRPr="009C5E28">
              <w:rPr>
                <w:sz w:val="20"/>
              </w:rPr>
              <w:t xml:space="preserve">P: </w:t>
            </w:r>
            <w:r>
              <w:t>-</w:t>
            </w:r>
          </w:p>
        </w:tc>
      </w:tr>
      <w:tr w:rsidR="00F66B2C" w:rsidRPr="009C5E28" w:rsidTr="005F7345">
        <w:trPr>
          <w:trHeight w:val="434"/>
        </w:trPr>
        <w:tc>
          <w:tcPr>
            <w:tcW w:w="3027" w:type="dxa"/>
            <w:gridSpan w:val="3"/>
            <w:shd w:val="clear" w:color="auto" w:fill="auto"/>
            <w:vAlign w:val="center"/>
          </w:tcPr>
          <w:p w:rsidR="00F66B2C" w:rsidRPr="009C5E28" w:rsidRDefault="00F66B2C" w:rsidP="005F7345">
            <w:pPr>
              <w:spacing w:after="0" w:line="276" w:lineRule="auto"/>
              <w:jc w:val="center"/>
              <w:rPr>
                <w:bCs/>
                <w:sz w:val="20"/>
              </w:rPr>
            </w:pPr>
            <w:r>
              <w:rPr>
                <w:color w:val="auto"/>
                <w:sz w:val="20"/>
                <w:szCs w:val="20"/>
              </w:rPr>
              <w:t>Essigsäure (1 </w:t>
            </w:r>
            <w:proofErr w:type="spellStart"/>
            <w:r>
              <w:rPr>
                <w:color w:val="auto"/>
                <w:sz w:val="20"/>
                <w:szCs w:val="20"/>
              </w:rPr>
              <w:t>mol</w:t>
            </w:r>
            <w:proofErr w:type="spellEnd"/>
            <w:r>
              <w:rPr>
                <w:color w:val="auto"/>
                <w:sz w:val="20"/>
                <w:szCs w:val="20"/>
              </w:rPr>
              <w:t>/l)</w:t>
            </w:r>
          </w:p>
        </w:tc>
        <w:tc>
          <w:tcPr>
            <w:tcW w:w="3177" w:type="dxa"/>
            <w:gridSpan w:val="3"/>
            <w:shd w:val="clear" w:color="auto" w:fill="auto"/>
            <w:vAlign w:val="center"/>
          </w:tcPr>
          <w:p w:rsidR="00F66B2C" w:rsidRPr="009C5E28" w:rsidRDefault="00F66B2C" w:rsidP="005F7345">
            <w:pPr>
              <w:pStyle w:val="Beschriftung"/>
              <w:spacing w:after="0"/>
              <w:jc w:val="center"/>
              <w:rPr>
                <w:sz w:val="20"/>
              </w:rPr>
            </w:pPr>
            <w:r w:rsidRPr="009C5E28">
              <w:rPr>
                <w:sz w:val="20"/>
              </w:rPr>
              <w:t xml:space="preserve">H: </w:t>
            </w:r>
            <w:r>
              <w:t>-</w:t>
            </w:r>
          </w:p>
        </w:tc>
        <w:tc>
          <w:tcPr>
            <w:tcW w:w="3118" w:type="dxa"/>
            <w:gridSpan w:val="3"/>
            <w:shd w:val="clear" w:color="auto" w:fill="auto"/>
            <w:vAlign w:val="center"/>
          </w:tcPr>
          <w:p w:rsidR="00F66B2C" w:rsidRPr="009C5E28" w:rsidRDefault="00F66B2C" w:rsidP="005F7345">
            <w:pPr>
              <w:pStyle w:val="Beschriftung"/>
              <w:spacing w:after="0"/>
              <w:jc w:val="center"/>
              <w:rPr>
                <w:sz w:val="20"/>
              </w:rPr>
            </w:pPr>
            <w:r w:rsidRPr="009C5E28">
              <w:rPr>
                <w:sz w:val="20"/>
              </w:rPr>
              <w:t xml:space="preserve">P: </w:t>
            </w:r>
            <w:r>
              <w:t>-</w:t>
            </w:r>
          </w:p>
        </w:tc>
      </w:tr>
      <w:tr w:rsidR="00F66B2C" w:rsidRPr="009C5E28" w:rsidTr="005F7345">
        <w:tc>
          <w:tcPr>
            <w:tcW w:w="1009" w:type="dxa"/>
            <w:tcBorders>
              <w:top w:val="single" w:sz="8" w:space="0" w:color="4F81BD"/>
              <w:left w:val="single" w:sz="8" w:space="0" w:color="4F81BD"/>
              <w:bottom w:val="single" w:sz="8" w:space="0" w:color="4F81BD"/>
            </w:tcBorders>
            <w:shd w:val="clear" w:color="auto" w:fill="auto"/>
            <w:vAlign w:val="center"/>
          </w:tcPr>
          <w:p w:rsidR="00F66B2C" w:rsidRPr="009C5E28" w:rsidRDefault="00F66B2C" w:rsidP="005F7345">
            <w:pPr>
              <w:spacing w:after="0"/>
              <w:jc w:val="center"/>
              <w:rPr>
                <w:b/>
                <w:bCs/>
              </w:rPr>
            </w:pPr>
            <w:r>
              <w:rPr>
                <w:b/>
                <w:noProof/>
                <w:lang w:eastAsia="de-DE"/>
              </w:rPr>
              <w:drawing>
                <wp:inline distT="0" distB="0" distL="0" distR="0" wp14:anchorId="1A7BA9A3" wp14:editId="1527871E">
                  <wp:extent cx="504190" cy="50419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6B2C" w:rsidRPr="009C5E28" w:rsidRDefault="00F66B2C" w:rsidP="005F7345">
            <w:pPr>
              <w:spacing w:after="0"/>
              <w:jc w:val="center"/>
            </w:pPr>
            <w:r>
              <w:rPr>
                <w:noProof/>
                <w:lang w:eastAsia="de-DE"/>
              </w:rPr>
              <w:drawing>
                <wp:inline distT="0" distB="0" distL="0" distR="0" wp14:anchorId="28774684" wp14:editId="02D90DC6">
                  <wp:extent cx="504190" cy="50419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6B2C" w:rsidRPr="009C5E28" w:rsidRDefault="00F66B2C" w:rsidP="005F7345">
            <w:pPr>
              <w:spacing w:after="0"/>
              <w:jc w:val="center"/>
            </w:pPr>
            <w:r>
              <w:rPr>
                <w:noProof/>
                <w:lang w:eastAsia="de-DE"/>
              </w:rPr>
              <w:drawing>
                <wp:inline distT="0" distB="0" distL="0" distR="0" wp14:anchorId="5BF213E9" wp14:editId="70F2A736">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6B2C" w:rsidRPr="009C5E28" w:rsidRDefault="00F66B2C" w:rsidP="005F7345">
            <w:pPr>
              <w:spacing w:after="0"/>
              <w:jc w:val="center"/>
            </w:pPr>
            <w:r>
              <w:rPr>
                <w:noProof/>
                <w:lang w:eastAsia="de-DE"/>
              </w:rPr>
              <w:drawing>
                <wp:inline distT="0" distB="0" distL="0" distR="0" wp14:anchorId="2805C418" wp14:editId="0040A1C4">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66B2C" w:rsidRPr="009C5E28" w:rsidRDefault="00F66B2C" w:rsidP="005F7345">
            <w:pPr>
              <w:spacing w:after="0"/>
              <w:jc w:val="center"/>
            </w:pPr>
            <w:r>
              <w:rPr>
                <w:noProof/>
                <w:lang w:eastAsia="de-DE"/>
              </w:rPr>
              <w:drawing>
                <wp:inline distT="0" distB="0" distL="0" distR="0" wp14:anchorId="4A8A95E6" wp14:editId="41A56D27">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66B2C" w:rsidRPr="009C5E28" w:rsidRDefault="00F66B2C" w:rsidP="005F7345">
            <w:pPr>
              <w:spacing w:after="0"/>
              <w:jc w:val="center"/>
            </w:pPr>
            <w:r>
              <w:rPr>
                <w:noProof/>
                <w:lang w:eastAsia="de-DE"/>
              </w:rPr>
              <w:drawing>
                <wp:inline distT="0" distB="0" distL="0" distR="0" wp14:anchorId="025935CE" wp14:editId="3371E200">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66B2C" w:rsidRPr="009C5E28" w:rsidRDefault="00F66B2C" w:rsidP="005F7345">
            <w:pPr>
              <w:spacing w:after="0"/>
              <w:jc w:val="center"/>
            </w:pPr>
            <w:r>
              <w:rPr>
                <w:noProof/>
                <w:lang w:eastAsia="de-DE"/>
              </w:rPr>
              <w:drawing>
                <wp:inline distT="0" distB="0" distL="0" distR="0" wp14:anchorId="32F7DC64" wp14:editId="69CEB042">
                  <wp:extent cx="504190" cy="50419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66B2C" w:rsidRPr="009C5E28" w:rsidRDefault="00F66B2C" w:rsidP="005F7345">
            <w:pPr>
              <w:spacing w:after="0"/>
              <w:jc w:val="center"/>
            </w:pPr>
            <w:r>
              <w:rPr>
                <w:noProof/>
                <w:lang w:eastAsia="de-DE"/>
              </w:rPr>
              <w:drawing>
                <wp:inline distT="0" distB="0" distL="0" distR="0" wp14:anchorId="394CBC34" wp14:editId="4FDCE3C4">
                  <wp:extent cx="511175" cy="511175"/>
                  <wp:effectExtent l="0" t="0" r="3175"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66B2C" w:rsidRPr="009C5E28" w:rsidRDefault="00F66B2C" w:rsidP="005F7345">
            <w:pPr>
              <w:spacing w:after="0"/>
              <w:jc w:val="center"/>
            </w:pPr>
            <w:r>
              <w:rPr>
                <w:noProof/>
                <w:lang w:eastAsia="de-DE"/>
              </w:rPr>
              <w:drawing>
                <wp:inline distT="0" distB="0" distL="0" distR="0" wp14:anchorId="681ABDFA" wp14:editId="64F70F9D">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F66B2C" w:rsidRDefault="00F66B2C" w:rsidP="00F66B2C">
      <w:pPr>
        <w:tabs>
          <w:tab w:val="left" w:pos="1701"/>
          <w:tab w:val="left" w:pos="1985"/>
        </w:tabs>
        <w:ind w:left="1980" w:hanging="1980"/>
      </w:pPr>
    </w:p>
    <w:p w:rsidR="00F66B2C" w:rsidRDefault="00F66B2C" w:rsidP="00F66B2C">
      <w:pPr>
        <w:tabs>
          <w:tab w:val="left" w:pos="1701"/>
          <w:tab w:val="left" w:pos="1985"/>
        </w:tabs>
        <w:ind w:left="1980" w:hanging="1980"/>
      </w:pPr>
      <w:r>
        <w:t xml:space="preserve">Materialien: </w:t>
      </w:r>
      <w:r>
        <w:tab/>
      </w:r>
      <w:r>
        <w:tab/>
        <w:t>Verkalkte Glasgeräte, Pipette</w:t>
      </w:r>
    </w:p>
    <w:p w:rsidR="00F66B2C" w:rsidRPr="00ED07C2" w:rsidRDefault="00F66B2C" w:rsidP="00F66B2C">
      <w:pPr>
        <w:tabs>
          <w:tab w:val="left" w:pos="1701"/>
          <w:tab w:val="left" w:pos="1985"/>
        </w:tabs>
        <w:ind w:left="1980" w:hanging="1980"/>
      </w:pPr>
      <w:r>
        <w:t>Chemikalien:</w:t>
      </w:r>
      <w:r>
        <w:tab/>
      </w:r>
      <w:r>
        <w:tab/>
        <w:t>Ascorbinsäure (1 </w:t>
      </w:r>
      <w:proofErr w:type="spellStart"/>
      <w:r>
        <w:t>mol</w:t>
      </w:r>
      <w:proofErr w:type="spellEnd"/>
      <w:r>
        <w:t>/L), Essigsäure (1 </w:t>
      </w:r>
      <w:proofErr w:type="spellStart"/>
      <w:r>
        <w:t>mol</w:t>
      </w:r>
      <w:proofErr w:type="spellEnd"/>
      <w:r>
        <w:t>/L)</w:t>
      </w:r>
    </w:p>
    <w:p w:rsidR="00F66B2C" w:rsidRDefault="00F66B2C" w:rsidP="00F66B2C">
      <w:pPr>
        <w:tabs>
          <w:tab w:val="left" w:pos="1701"/>
          <w:tab w:val="left" w:pos="1985"/>
        </w:tabs>
        <w:ind w:left="1980" w:hanging="1980"/>
      </w:pPr>
      <w:r>
        <w:t xml:space="preserve">Durchführung: </w:t>
      </w:r>
      <w:r>
        <w:tab/>
      </w:r>
      <w:r>
        <w:tab/>
      </w:r>
      <w:r>
        <w:tab/>
        <w:t xml:space="preserve">Mit der Pipette werden Ascorbinsäure </w:t>
      </w:r>
      <w:r w:rsidR="00E36AE4">
        <w:t>oder</w:t>
      </w:r>
      <w:r>
        <w:t xml:space="preserve"> Essigsäure auf Glasgeräte gegeben.</w:t>
      </w:r>
    </w:p>
    <w:p w:rsidR="00F66B2C" w:rsidRDefault="00F66B2C" w:rsidP="00F66B2C">
      <w:pPr>
        <w:tabs>
          <w:tab w:val="left" w:pos="1701"/>
          <w:tab w:val="left" w:pos="1985"/>
        </w:tabs>
        <w:ind w:left="1980" w:hanging="1980"/>
      </w:pPr>
      <w:r>
        <w:t>Beobachtung:</w:t>
      </w:r>
      <w:r>
        <w:tab/>
      </w:r>
      <w:r>
        <w:tab/>
      </w:r>
      <w:r>
        <w:tab/>
        <w:t>Es steigen Gasblasen auf und der Rückstand verschwindet. Letzte Ränder können mit einem mit Säure getränkten Tuch entfernt werden.</w:t>
      </w:r>
    </w:p>
    <w:p w:rsidR="00F66B2C" w:rsidRDefault="00F66B2C" w:rsidP="00F66B2C">
      <w:pPr>
        <w:tabs>
          <w:tab w:val="left" w:pos="1701"/>
          <w:tab w:val="left" w:pos="1985"/>
        </w:tabs>
        <w:spacing w:after="0" w:line="240" w:lineRule="auto"/>
        <w:ind w:left="1980" w:hanging="1980"/>
      </w:pPr>
      <w:r>
        <w:rPr>
          <w:noProof/>
          <w:lang w:eastAsia="de-DE"/>
        </w:rPr>
        <w:lastRenderedPageBreak/>
        <w:drawing>
          <wp:inline distT="0" distB="0" distL="0" distR="0" wp14:anchorId="751ED42C" wp14:editId="3ABE8988">
            <wp:extent cx="5760720" cy="3239135"/>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F66B2C" w:rsidRPr="00F524F5" w:rsidRDefault="00F66B2C" w:rsidP="00F66B2C">
      <w:pPr>
        <w:tabs>
          <w:tab w:val="left" w:pos="1701"/>
          <w:tab w:val="left" w:pos="1985"/>
        </w:tabs>
        <w:ind w:left="1980" w:hanging="1980"/>
        <w:rPr>
          <w:sz w:val="18"/>
        </w:rPr>
      </w:pPr>
      <w:r w:rsidRPr="00F524F5">
        <w:rPr>
          <w:sz w:val="18"/>
        </w:rPr>
        <w:t>Abb. 10 – Verschmutzte Glasgeräte</w:t>
      </w:r>
    </w:p>
    <w:p w:rsidR="00F66B2C" w:rsidRDefault="00F66B2C" w:rsidP="00F66B2C">
      <w:pPr>
        <w:keepNext/>
        <w:tabs>
          <w:tab w:val="left" w:pos="1701"/>
          <w:tab w:val="left" w:pos="1985"/>
        </w:tabs>
        <w:spacing w:after="0" w:line="240" w:lineRule="auto"/>
        <w:ind w:left="1980" w:hanging="1980"/>
      </w:pPr>
      <w:r>
        <w:rPr>
          <w:noProof/>
          <w:lang w:eastAsia="de-DE"/>
        </w:rPr>
        <w:drawing>
          <wp:inline distT="0" distB="0" distL="0" distR="0" wp14:anchorId="3AAEEF50" wp14:editId="641F9FC9">
            <wp:extent cx="5760720" cy="3239135"/>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F66B2C" w:rsidRDefault="00F66B2C" w:rsidP="00F66B2C">
      <w:pPr>
        <w:pStyle w:val="Beschriftung"/>
        <w:jc w:val="left"/>
      </w:pPr>
      <w:r>
        <w:t xml:space="preserve">Abb. </w:t>
      </w:r>
      <w:r w:rsidR="00E75CDE">
        <w:fldChar w:fldCharType="begin"/>
      </w:r>
      <w:r w:rsidR="00E75CDE">
        <w:instrText xml:space="preserve"> SEQ Abb. \* ARABIC </w:instrText>
      </w:r>
      <w:r w:rsidR="00E75CDE">
        <w:fldChar w:fldCharType="separate"/>
      </w:r>
      <w:r w:rsidR="00650CE6">
        <w:rPr>
          <w:noProof/>
        </w:rPr>
        <w:t>2</w:t>
      </w:r>
      <w:r w:rsidR="00E75CDE">
        <w:rPr>
          <w:noProof/>
        </w:rPr>
        <w:fldChar w:fldCharType="end"/>
      </w:r>
      <w:r>
        <w:rPr>
          <w:noProof/>
        </w:rPr>
        <w:t>1</w:t>
      </w:r>
      <w:r>
        <w:t xml:space="preserve"> - </w:t>
      </w:r>
      <w:r>
        <w:rPr>
          <w:noProof/>
        </w:rPr>
        <w:t xml:space="preserve"> Saubere Glasgeräte, nach der Reinigung mit Ascorbinsäure (links) und Essigsäure (rechts)</w:t>
      </w:r>
    </w:p>
    <w:p w:rsidR="00F66B2C" w:rsidRDefault="00F66B2C" w:rsidP="00F66B2C">
      <w:pPr>
        <w:tabs>
          <w:tab w:val="left" w:pos="1701"/>
          <w:tab w:val="left" w:pos="1985"/>
        </w:tabs>
        <w:ind w:left="1980" w:hanging="1980"/>
      </w:pPr>
      <w:r>
        <w:t>Deutung:</w:t>
      </w:r>
      <w:r>
        <w:tab/>
      </w:r>
      <w:r>
        <w:tab/>
      </w:r>
      <w:r>
        <w:tab/>
        <w:t>Die Säure löst den Kalk auf. Folgende Reaktion läuft ab:</w:t>
      </w:r>
    </w:p>
    <w:p w:rsidR="00F66B2C" w:rsidRPr="00650CE6" w:rsidRDefault="00F66B2C" w:rsidP="00F66B2C">
      <w:pPr>
        <w:tabs>
          <w:tab w:val="left" w:pos="1701"/>
          <w:tab w:val="left" w:pos="1985"/>
        </w:tabs>
        <w:ind w:left="1980" w:hanging="1980"/>
        <w:rPr>
          <w:rFonts w:asciiTheme="majorHAnsi" w:hAnsiTheme="majorHAnsi" w:cs="Arial"/>
          <w:vertAlign w:val="subscript"/>
        </w:rPr>
      </w:pPr>
      <w:r>
        <w:tab/>
      </w:r>
      <w:r>
        <w:tab/>
      </w:r>
      <w:r w:rsidRPr="00650CE6">
        <w:rPr>
          <w:rFonts w:asciiTheme="majorHAnsi" w:hAnsiTheme="majorHAnsi"/>
        </w:rPr>
        <w:t>CaCO</w:t>
      </w:r>
      <w:r w:rsidRPr="00650CE6">
        <w:rPr>
          <w:rFonts w:asciiTheme="majorHAnsi" w:hAnsiTheme="majorHAnsi"/>
          <w:vertAlign w:val="subscript"/>
        </w:rPr>
        <w:t>3(s)</w:t>
      </w:r>
      <w:r w:rsidRPr="00650CE6">
        <w:rPr>
          <w:rFonts w:asciiTheme="majorHAnsi" w:hAnsiTheme="majorHAnsi"/>
        </w:rPr>
        <w:t xml:space="preserve"> + 2 R-COO</w:t>
      </w:r>
      <w:r w:rsidR="002E2D55" w:rsidRPr="00650CE6">
        <w:rPr>
          <w:rFonts w:asciiTheme="majorHAnsi" w:hAnsiTheme="majorHAnsi"/>
          <w:vertAlign w:val="superscript"/>
        </w:rPr>
        <w:t>-</w:t>
      </w:r>
      <w:r w:rsidR="002E2D55" w:rsidRPr="00650CE6">
        <w:rPr>
          <w:rFonts w:asciiTheme="majorHAnsi" w:hAnsiTheme="majorHAnsi"/>
          <w:vertAlign w:val="subscript"/>
        </w:rPr>
        <w:t>(</w:t>
      </w:r>
      <w:proofErr w:type="spellStart"/>
      <w:r w:rsidR="002E2D55" w:rsidRPr="00650CE6">
        <w:rPr>
          <w:rFonts w:asciiTheme="majorHAnsi" w:hAnsiTheme="majorHAnsi"/>
          <w:vertAlign w:val="subscript"/>
        </w:rPr>
        <w:t>aq</w:t>
      </w:r>
      <w:proofErr w:type="spellEnd"/>
      <w:r w:rsidR="002E2D55" w:rsidRPr="00650CE6">
        <w:rPr>
          <w:rFonts w:asciiTheme="majorHAnsi" w:hAnsiTheme="majorHAnsi"/>
          <w:vertAlign w:val="subscript"/>
        </w:rPr>
        <w:t>)</w:t>
      </w:r>
      <w:r w:rsidR="002E2D55" w:rsidRPr="00650CE6">
        <w:rPr>
          <w:rFonts w:asciiTheme="majorHAnsi" w:hAnsiTheme="majorHAnsi"/>
        </w:rPr>
        <w:t xml:space="preserve"> + </w:t>
      </w:r>
      <w:r w:rsidRPr="00650CE6">
        <w:rPr>
          <w:rFonts w:asciiTheme="majorHAnsi" w:hAnsiTheme="majorHAnsi"/>
        </w:rPr>
        <w:t>H</w:t>
      </w:r>
      <w:r w:rsidR="002E2D55" w:rsidRPr="00650CE6">
        <w:rPr>
          <w:rFonts w:asciiTheme="majorHAnsi" w:hAnsiTheme="majorHAnsi"/>
          <w:vertAlign w:val="superscript"/>
        </w:rPr>
        <w:t>+</w:t>
      </w:r>
      <w:r w:rsidRPr="00650CE6">
        <w:rPr>
          <w:rFonts w:asciiTheme="majorHAnsi" w:hAnsiTheme="majorHAnsi"/>
          <w:vertAlign w:val="subscript"/>
        </w:rPr>
        <w:t>(</w:t>
      </w:r>
      <w:proofErr w:type="spellStart"/>
      <w:r w:rsidRPr="00650CE6">
        <w:rPr>
          <w:rFonts w:asciiTheme="majorHAnsi" w:hAnsiTheme="majorHAnsi"/>
          <w:vertAlign w:val="subscript"/>
        </w:rPr>
        <w:t>aq</w:t>
      </w:r>
      <w:proofErr w:type="spellEnd"/>
      <w:r w:rsidRPr="00650CE6">
        <w:rPr>
          <w:rFonts w:asciiTheme="majorHAnsi" w:hAnsiTheme="majorHAnsi"/>
          <w:vertAlign w:val="subscript"/>
        </w:rPr>
        <w:t>)</w:t>
      </w:r>
      <w:r w:rsidRPr="00650CE6">
        <w:rPr>
          <w:rFonts w:asciiTheme="majorHAnsi" w:hAnsiTheme="majorHAnsi"/>
        </w:rPr>
        <w:t xml:space="preserve"> </w:t>
      </w:r>
      <w:r w:rsidRPr="00F524F5">
        <w:rPr>
          <w:rFonts w:asciiTheme="majorHAnsi" w:hAnsiTheme="majorHAnsi" w:cs="Arial"/>
        </w:rPr>
        <w:sym w:font="Wingdings" w:char="F0E0"/>
      </w:r>
      <w:r w:rsidRPr="00650CE6">
        <w:rPr>
          <w:rFonts w:asciiTheme="majorHAnsi" w:hAnsiTheme="majorHAnsi" w:cs="Arial"/>
        </w:rPr>
        <w:t xml:space="preserve">  </w:t>
      </w:r>
      <w:r w:rsidR="002E2D55" w:rsidRPr="00650CE6">
        <w:rPr>
          <w:rFonts w:asciiTheme="majorHAnsi" w:hAnsiTheme="majorHAnsi" w:cs="Arial"/>
        </w:rPr>
        <w:t>2 R-COO</w:t>
      </w:r>
      <w:r w:rsidR="002E2D55" w:rsidRPr="00650CE6">
        <w:rPr>
          <w:rFonts w:asciiTheme="majorHAnsi" w:hAnsiTheme="majorHAnsi" w:cs="Arial"/>
          <w:vertAlign w:val="superscript"/>
        </w:rPr>
        <w:t>-</w:t>
      </w:r>
      <w:r w:rsidR="002E2D55" w:rsidRPr="00650CE6">
        <w:rPr>
          <w:rFonts w:asciiTheme="majorHAnsi" w:hAnsiTheme="majorHAnsi"/>
          <w:vertAlign w:val="subscript"/>
        </w:rPr>
        <w:t>(</w:t>
      </w:r>
      <w:proofErr w:type="spellStart"/>
      <w:r w:rsidR="002E2D55" w:rsidRPr="00650CE6">
        <w:rPr>
          <w:rFonts w:asciiTheme="majorHAnsi" w:hAnsiTheme="majorHAnsi"/>
          <w:vertAlign w:val="subscript"/>
        </w:rPr>
        <w:t>aq</w:t>
      </w:r>
      <w:proofErr w:type="spellEnd"/>
      <w:r w:rsidR="002E2D55" w:rsidRPr="00650CE6">
        <w:rPr>
          <w:rFonts w:asciiTheme="majorHAnsi" w:hAnsiTheme="majorHAnsi"/>
          <w:vertAlign w:val="subscript"/>
        </w:rPr>
        <w:t>)</w:t>
      </w:r>
      <w:r w:rsidR="002E2D55" w:rsidRPr="00650CE6">
        <w:rPr>
          <w:rFonts w:asciiTheme="majorHAnsi" w:hAnsiTheme="majorHAnsi" w:cs="Arial"/>
        </w:rPr>
        <w:t xml:space="preserve"> </w:t>
      </w:r>
      <w:r w:rsidRPr="00650CE6">
        <w:rPr>
          <w:rFonts w:asciiTheme="majorHAnsi" w:hAnsiTheme="majorHAnsi" w:cs="Arial"/>
        </w:rPr>
        <w:t>Ca</w:t>
      </w:r>
      <w:r w:rsidR="002E2D55" w:rsidRPr="00650CE6">
        <w:rPr>
          <w:rFonts w:asciiTheme="majorHAnsi" w:hAnsiTheme="majorHAnsi" w:cs="Arial"/>
          <w:vertAlign w:val="superscript"/>
        </w:rPr>
        <w:t>2+</w:t>
      </w:r>
      <w:r w:rsidRPr="00650CE6">
        <w:rPr>
          <w:rFonts w:asciiTheme="majorHAnsi" w:hAnsiTheme="majorHAnsi" w:cs="Arial"/>
          <w:vertAlign w:val="subscript"/>
        </w:rPr>
        <w:t>(</w:t>
      </w:r>
      <w:proofErr w:type="spellStart"/>
      <w:r w:rsidRPr="00650CE6">
        <w:rPr>
          <w:rFonts w:asciiTheme="majorHAnsi" w:hAnsiTheme="majorHAnsi" w:cs="Arial"/>
          <w:vertAlign w:val="subscript"/>
        </w:rPr>
        <w:t>aq</w:t>
      </w:r>
      <w:proofErr w:type="spellEnd"/>
      <w:r w:rsidRPr="00650CE6">
        <w:rPr>
          <w:rFonts w:asciiTheme="majorHAnsi" w:hAnsiTheme="majorHAnsi" w:cs="Arial"/>
          <w:vertAlign w:val="subscript"/>
        </w:rPr>
        <w:t>)</w:t>
      </w:r>
      <w:r w:rsidRPr="00650CE6">
        <w:rPr>
          <w:rFonts w:asciiTheme="majorHAnsi" w:hAnsiTheme="majorHAnsi" w:cs="Arial"/>
        </w:rPr>
        <w:t xml:space="preserve"> + H</w:t>
      </w:r>
      <w:r w:rsidRPr="00650CE6">
        <w:rPr>
          <w:rFonts w:asciiTheme="majorHAnsi" w:hAnsiTheme="majorHAnsi" w:cs="Arial"/>
          <w:vertAlign w:val="subscript"/>
        </w:rPr>
        <w:t>2</w:t>
      </w:r>
      <w:r w:rsidRPr="00650CE6">
        <w:rPr>
          <w:rFonts w:asciiTheme="majorHAnsi" w:hAnsiTheme="majorHAnsi" w:cs="Arial"/>
        </w:rPr>
        <w:t>O</w:t>
      </w:r>
      <w:r w:rsidRPr="00650CE6">
        <w:rPr>
          <w:rFonts w:asciiTheme="majorHAnsi" w:hAnsiTheme="majorHAnsi" w:cs="Arial"/>
          <w:vertAlign w:val="subscript"/>
        </w:rPr>
        <w:t>(l)</w:t>
      </w:r>
      <w:r w:rsidRPr="00650CE6">
        <w:rPr>
          <w:rFonts w:asciiTheme="majorHAnsi" w:hAnsiTheme="majorHAnsi" w:cs="Arial"/>
        </w:rPr>
        <w:t xml:space="preserve"> + CO</w:t>
      </w:r>
      <w:r w:rsidRPr="00650CE6">
        <w:rPr>
          <w:rFonts w:asciiTheme="majorHAnsi" w:hAnsiTheme="majorHAnsi" w:cs="Arial"/>
          <w:vertAlign w:val="subscript"/>
        </w:rPr>
        <w:t>2(g)</w:t>
      </w:r>
    </w:p>
    <w:p w:rsidR="00F66B2C" w:rsidRPr="00CE3319" w:rsidRDefault="00F66B2C" w:rsidP="00F66B2C">
      <w:pPr>
        <w:tabs>
          <w:tab w:val="left" w:pos="1701"/>
          <w:tab w:val="left" w:pos="1985"/>
        </w:tabs>
        <w:ind w:left="1980" w:hanging="1980"/>
        <w:rPr>
          <w:rFonts w:asciiTheme="majorHAnsi" w:hAnsiTheme="majorHAnsi" w:cs="Arial"/>
          <w:vertAlign w:val="subscript"/>
          <w:lang w:val="en-US"/>
        </w:rPr>
      </w:pPr>
      <w:r w:rsidRPr="00650CE6">
        <w:rPr>
          <w:rFonts w:asciiTheme="majorHAnsi" w:hAnsiTheme="majorHAnsi" w:cs="Arial"/>
          <w:vertAlign w:val="subscript"/>
        </w:rPr>
        <w:tab/>
      </w:r>
      <w:r w:rsidRPr="00650CE6">
        <w:rPr>
          <w:rFonts w:asciiTheme="majorHAnsi" w:hAnsiTheme="majorHAnsi" w:cs="Arial"/>
          <w:vertAlign w:val="subscript"/>
        </w:rPr>
        <w:tab/>
      </w:r>
      <w:r w:rsidRPr="00CE3319">
        <w:rPr>
          <w:rFonts w:asciiTheme="majorHAnsi" w:hAnsiTheme="majorHAnsi"/>
          <w:lang w:val="en-US"/>
        </w:rPr>
        <w:t>MgCO</w:t>
      </w:r>
      <w:r w:rsidRPr="00CE3319">
        <w:rPr>
          <w:rFonts w:asciiTheme="majorHAnsi" w:hAnsiTheme="majorHAnsi"/>
          <w:vertAlign w:val="subscript"/>
          <w:lang w:val="en-US"/>
        </w:rPr>
        <w:t>3(s)</w:t>
      </w:r>
      <w:r w:rsidRPr="00CE3319">
        <w:rPr>
          <w:rFonts w:asciiTheme="majorHAnsi" w:hAnsiTheme="majorHAnsi"/>
          <w:lang w:val="en-US"/>
        </w:rPr>
        <w:t xml:space="preserve"> + </w:t>
      </w:r>
      <w:r w:rsidR="002E2D55" w:rsidRPr="002E2D55">
        <w:rPr>
          <w:rFonts w:asciiTheme="majorHAnsi" w:hAnsiTheme="majorHAnsi"/>
          <w:lang w:val="en-US"/>
        </w:rPr>
        <w:t>2 R-COO</w:t>
      </w:r>
      <w:r w:rsidR="002E2D55" w:rsidRPr="002E2D55">
        <w:rPr>
          <w:rFonts w:asciiTheme="majorHAnsi" w:hAnsiTheme="majorHAnsi"/>
          <w:vertAlign w:val="superscript"/>
          <w:lang w:val="en-US"/>
        </w:rPr>
        <w:t>-</w:t>
      </w:r>
      <w:r w:rsidR="002E2D55" w:rsidRPr="002E2D55">
        <w:rPr>
          <w:rFonts w:asciiTheme="majorHAnsi" w:hAnsiTheme="majorHAnsi"/>
          <w:vertAlign w:val="subscript"/>
          <w:lang w:val="en-US"/>
        </w:rPr>
        <w:t>(</w:t>
      </w:r>
      <w:proofErr w:type="spellStart"/>
      <w:r w:rsidR="002E2D55" w:rsidRPr="002E2D55">
        <w:rPr>
          <w:rFonts w:asciiTheme="majorHAnsi" w:hAnsiTheme="majorHAnsi"/>
          <w:vertAlign w:val="subscript"/>
          <w:lang w:val="en-US"/>
        </w:rPr>
        <w:t>aq</w:t>
      </w:r>
      <w:proofErr w:type="spellEnd"/>
      <w:r w:rsidR="002E2D55" w:rsidRPr="002E2D55">
        <w:rPr>
          <w:rFonts w:asciiTheme="majorHAnsi" w:hAnsiTheme="majorHAnsi"/>
          <w:vertAlign w:val="subscript"/>
          <w:lang w:val="en-US"/>
        </w:rPr>
        <w:t>)</w:t>
      </w:r>
      <w:r w:rsidR="002E2D55" w:rsidRPr="002E2D55">
        <w:rPr>
          <w:rFonts w:asciiTheme="majorHAnsi" w:hAnsiTheme="majorHAnsi"/>
          <w:lang w:val="en-US"/>
        </w:rPr>
        <w:t xml:space="preserve"> + H</w:t>
      </w:r>
      <w:proofErr w:type="gramStart"/>
      <w:r w:rsidR="002E2D55" w:rsidRPr="002E2D55">
        <w:rPr>
          <w:rFonts w:asciiTheme="majorHAnsi" w:hAnsiTheme="majorHAnsi"/>
          <w:vertAlign w:val="superscript"/>
          <w:lang w:val="en-US"/>
        </w:rPr>
        <w:t>+</w:t>
      </w:r>
      <w:r w:rsidR="002E2D55" w:rsidRPr="002E2D55">
        <w:rPr>
          <w:rFonts w:asciiTheme="majorHAnsi" w:hAnsiTheme="majorHAnsi"/>
          <w:vertAlign w:val="subscript"/>
          <w:lang w:val="en-US"/>
        </w:rPr>
        <w:t>(</w:t>
      </w:r>
      <w:proofErr w:type="spellStart"/>
      <w:proofErr w:type="gramEnd"/>
      <w:r w:rsidR="002E2D55" w:rsidRPr="002E2D55">
        <w:rPr>
          <w:rFonts w:asciiTheme="majorHAnsi" w:hAnsiTheme="majorHAnsi"/>
          <w:vertAlign w:val="subscript"/>
          <w:lang w:val="en-US"/>
        </w:rPr>
        <w:t>aq</w:t>
      </w:r>
      <w:proofErr w:type="spellEnd"/>
      <w:r w:rsidR="002E2D55" w:rsidRPr="002E2D55">
        <w:rPr>
          <w:rFonts w:asciiTheme="majorHAnsi" w:hAnsiTheme="majorHAnsi"/>
          <w:vertAlign w:val="subscript"/>
          <w:lang w:val="en-US"/>
        </w:rPr>
        <w:t>)</w:t>
      </w:r>
      <w:r w:rsidRPr="00CE3319">
        <w:rPr>
          <w:rFonts w:asciiTheme="majorHAnsi" w:hAnsiTheme="majorHAnsi"/>
          <w:lang w:val="en-US"/>
        </w:rPr>
        <w:t xml:space="preserve"> </w:t>
      </w:r>
      <w:r w:rsidRPr="00F524F5">
        <w:rPr>
          <w:rFonts w:asciiTheme="majorHAnsi" w:hAnsiTheme="majorHAnsi" w:cs="Arial"/>
        </w:rPr>
        <w:sym w:font="Wingdings" w:char="F0E0"/>
      </w:r>
      <w:r w:rsidRPr="00CE3319">
        <w:rPr>
          <w:rFonts w:asciiTheme="majorHAnsi" w:hAnsiTheme="majorHAnsi" w:cs="Arial"/>
          <w:lang w:val="en-US"/>
        </w:rPr>
        <w:t xml:space="preserve">  </w:t>
      </w:r>
      <w:r w:rsidR="002E2D55" w:rsidRPr="00712888">
        <w:rPr>
          <w:rFonts w:asciiTheme="majorHAnsi" w:hAnsiTheme="majorHAnsi" w:cs="Arial"/>
          <w:lang w:val="en-US"/>
        </w:rPr>
        <w:t>2 R-COO</w:t>
      </w:r>
      <w:r w:rsidR="002E2D55" w:rsidRPr="00712888">
        <w:rPr>
          <w:rFonts w:asciiTheme="majorHAnsi" w:hAnsiTheme="majorHAnsi" w:cs="Arial"/>
          <w:vertAlign w:val="superscript"/>
          <w:lang w:val="en-US"/>
        </w:rPr>
        <w:t>-</w:t>
      </w:r>
      <w:r w:rsidR="002E2D55" w:rsidRPr="00712888">
        <w:rPr>
          <w:rFonts w:asciiTheme="majorHAnsi" w:hAnsiTheme="majorHAnsi"/>
          <w:vertAlign w:val="subscript"/>
          <w:lang w:val="en-US"/>
        </w:rPr>
        <w:t>(</w:t>
      </w:r>
      <w:proofErr w:type="spellStart"/>
      <w:r w:rsidR="002E2D55" w:rsidRPr="00712888">
        <w:rPr>
          <w:rFonts w:asciiTheme="majorHAnsi" w:hAnsiTheme="majorHAnsi"/>
          <w:vertAlign w:val="subscript"/>
          <w:lang w:val="en-US"/>
        </w:rPr>
        <w:t>aq</w:t>
      </w:r>
      <w:proofErr w:type="spellEnd"/>
      <w:r w:rsidR="002E2D55" w:rsidRPr="00712888">
        <w:rPr>
          <w:rFonts w:asciiTheme="majorHAnsi" w:hAnsiTheme="majorHAnsi"/>
          <w:vertAlign w:val="subscript"/>
          <w:lang w:val="en-US"/>
        </w:rPr>
        <w:t>)</w:t>
      </w:r>
      <w:r w:rsidR="002E2D55" w:rsidRPr="00712888">
        <w:rPr>
          <w:rFonts w:asciiTheme="majorHAnsi" w:hAnsiTheme="majorHAnsi" w:cs="Arial"/>
          <w:lang w:val="en-US"/>
        </w:rPr>
        <w:t xml:space="preserve"> Mg</w:t>
      </w:r>
      <w:r w:rsidR="002E2D55" w:rsidRPr="00712888">
        <w:rPr>
          <w:rFonts w:asciiTheme="majorHAnsi" w:hAnsiTheme="majorHAnsi" w:cs="Arial"/>
          <w:vertAlign w:val="superscript"/>
          <w:lang w:val="en-US"/>
        </w:rPr>
        <w:t>2+</w:t>
      </w:r>
      <w:r w:rsidR="002E2D55" w:rsidRPr="00712888">
        <w:rPr>
          <w:rFonts w:asciiTheme="majorHAnsi" w:hAnsiTheme="majorHAnsi" w:cs="Arial"/>
          <w:vertAlign w:val="subscript"/>
          <w:lang w:val="en-US"/>
        </w:rPr>
        <w:t>(</w:t>
      </w:r>
      <w:proofErr w:type="spellStart"/>
      <w:r w:rsidR="002E2D55" w:rsidRPr="00712888">
        <w:rPr>
          <w:rFonts w:asciiTheme="majorHAnsi" w:hAnsiTheme="majorHAnsi" w:cs="Arial"/>
          <w:vertAlign w:val="subscript"/>
          <w:lang w:val="en-US"/>
        </w:rPr>
        <w:t>aq</w:t>
      </w:r>
      <w:proofErr w:type="spellEnd"/>
      <w:r w:rsidR="002E2D55" w:rsidRPr="00712888">
        <w:rPr>
          <w:rFonts w:asciiTheme="majorHAnsi" w:hAnsiTheme="majorHAnsi" w:cs="Arial"/>
          <w:vertAlign w:val="subscript"/>
          <w:lang w:val="en-US"/>
        </w:rPr>
        <w:t>)</w:t>
      </w:r>
      <w:r w:rsidRPr="00CE3319">
        <w:rPr>
          <w:rFonts w:asciiTheme="majorHAnsi" w:hAnsiTheme="majorHAnsi" w:cs="Arial"/>
          <w:lang w:val="en-US"/>
        </w:rPr>
        <w:t xml:space="preserve"> + H</w:t>
      </w:r>
      <w:r w:rsidRPr="00CE3319">
        <w:rPr>
          <w:rFonts w:asciiTheme="majorHAnsi" w:hAnsiTheme="majorHAnsi" w:cs="Arial"/>
          <w:vertAlign w:val="subscript"/>
          <w:lang w:val="en-US"/>
        </w:rPr>
        <w:t>2</w:t>
      </w:r>
      <w:r w:rsidRPr="00CE3319">
        <w:rPr>
          <w:rFonts w:asciiTheme="majorHAnsi" w:hAnsiTheme="majorHAnsi" w:cs="Arial"/>
          <w:lang w:val="en-US"/>
        </w:rPr>
        <w:t>O</w:t>
      </w:r>
      <w:r w:rsidRPr="00CE3319">
        <w:rPr>
          <w:rFonts w:asciiTheme="majorHAnsi" w:hAnsiTheme="majorHAnsi" w:cs="Arial"/>
          <w:vertAlign w:val="subscript"/>
          <w:lang w:val="en-US"/>
        </w:rPr>
        <w:t>(l)</w:t>
      </w:r>
      <w:r w:rsidRPr="00CE3319">
        <w:rPr>
          <w:rFonts w:asciiTheme="majorHAnsi" w:hAnsiTheme="majorHAnsi" w:cs="Arial"/>
          <w:lang w:val="en-US"/>
        </w:rPr>
        <w:t xml:space="preserve"> + CO</w:t>
      </w:r>
      <w:r w:rsidRPr="00CE3319">
        <w:rPr>
          <w:rFonts w:asciiTheme="majorHAnsi" w:hAnsiTheme="majorHAnsi" w:cs="Arial"/>
          <w:vertAlign w:val="subscript"/>
          <w:lang w:val="en-US"/>
        </w:rPr>
        <w:t>2(g)</w:t>
      </w:r>
    </w:p>
    <w:p w:rsidR="00F66B2C" w:rsidRPr="000A0ADE" w:rsidRDefault="00F66B2C" w:rsidP="00F66B2C">
      <w:pPr>
        <w:tabs>
          <w:tab w:val="left" w:pos="1701"/>
          <w:tab w:val="left" w:pos="1985"/>
        </w:tabs>
        <w:ind w:left="1980" w:hanging="1980"/>
        <w:rPr>
          <w:rFonts w:asciiTheme="majorHAnsi" w:hAnsiTheme="majorHAnsi" w:cs="Arial"/>
        </w:rPr>
      </w:pPr>
      <w:r>
        <w:rPr>
          <w:rFonts w:asciiTheme="majorHAnsi" w:hAnsiTheme="majorHAnsi" w:cs="Arial"/>
        </w:rPr>
        <w:t>Entsorgung:                 Abwasser</w:t>
      </w:r>
    </w:p>
    <w:p w:rsidR="00F66B2C" w:rsidRPr="005B60E3" w:rsidRDefault="00F66B2C" w:rsidP="00F66B2C">
      <w:pPr>
        <w:spacing w:line="276" w:lineRule="auto"/>
        <w:jc w:val="left"/>
        <w:rPr>
          <w:rFonts w:asciiTheme="majorHAnsi" w:eastAsiaTheme="majorEastAsia" w:hAnsiTheme="majorHAnsi" w:cstheme="majorBidi"/>
          <w:b/>
          <w:bCs/>
          <w:sz w:val="28"/>
          <w:szCs w:val="28"/>
        </w:rPr>
      </w:pPr>
      <w:r>
        <w:t>Literatur:</w:t>
      </w:r>
      <w:r>
        <w:tab/>
      </w:r>
      <w:r>
        <w:tab/>
      </w:r>
      <w:r>
        <w:rPr>
          <w:color w:val="1F497D" w:themeColor="text2"/>
        </w:rPr>
        <w:t>-</w:t>
      </w:r>
    </w:p>
    <w:p w:rsidR="00F66B2C" w:rsidRPr="00F66B2C" w:rsidRDefault="00F66B2C" w:rsidP="00F66B2C">
      <w:pPr>
        <w:tabs>
          <w:tab w:val="left" w:pos="1701"/>
          <w:tab w:val="left" w:pos="1985"/>
        </w:tabs>
        <w:ind w:left="1980" w:hanging="1980"/>
        <w:rPr>
          <w:rFonts w:eastAsiaTheme="minorEastAsia"/>
        </w:rPr>
        <w:sectPr w:rsidR="00F66B2C" w:rsidRPr="00F66B2C" w:rsidSect="00DC6236">
          <w:headerReference w:type="default" r:id="rId38"/>
          <w:pgSz w:w="11906" w:h="16838"/>
          <w:pgMar w:top="1417" w:right="1417" w:bottom="709" w:left="1417" w:header="708" w:footer="708" w:gutter="0"/>
          <w:pgNumType w:start="0"/>
          <w:cols w:space="708"/>
          <w:titlePg/>
          <w:docGrid w:linePitch="360"/>
        </w:sectPr>
      </w:pPr>
      <w:r>
        <w:rPr>
          <w:noProof/>
          <w:lang w:eastAsia="de-DE"/>
        </w:rPr>
        <w:lastRenderedPageBreak/>
        <mc:AlternateContent>
          <mc:Choice Requires="wps">
            <w:drawing>
              <wp:inline distT="0" distB="0" distL="0" distR="0" wp14:anchorId="39341E9F" wp14:editId="1F879B8C">
                <wp:extent cx="5873115" cy="1243584"/>
                <wp:effectExtent l="0" t="0" r="13335" b="13970"/>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4358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CE6" w:rsidRPr="000D10FB" w:rsidRDefault="00650CE6" w:rsidP="00F66B2C">
                            <w:pPr>
                              <w:rPr>
                                <w:color w:val="1F497D" w:themeColor="text2"/>
                              </w:rPr>
                            </w:pPr>
                            <w:r>
                              <w:rPr>
                                <w:b/>
                                <w:color w:val="1F497D" w:themeColor="text2"/>
                              </w:rPr>
                              <w:t>U</w:t>
                            </w:r>
                            <w:r w:rsidRPr="000D10FB">
                              <w:rPr>
                                <w:b/>
                                <w:color w:val="1F497D" w:themeColor="text2"/>
                              </w:rPr>
                              <w:t xml:space="preserve">nterrichtsanschlüsse </w:t>
                            </w:r>
                            <w:r>
                              <w:rPr>
                                <w:color w:val="1F497D" w:themeColor="text2"/>
                              </w:rPr>
                              <w:t xml:space="preserve">Mit diesem Versuch schließt sich der Kreis. Die </w:t>
                            </w:r>
                            <w:proofErr w:type="spellStart"/>
                            <w:r>
                              <w:rPr>
                                <w:color w:val="1F497D" w:themeColor="text2"/>
                              </w:rPr>
                              <w:t>SuS</w:t>
                            </w:r>
                            <w:proofErr w:type="spellEnd"/>
                            <w:r>
                              <w:rPr>
                                <w:color w:val="1F497D" w:themeColor="text2"/>
                              </w:rPr>
                              <w:t xml:space="preserve"> haben erfahren, was Wasserhärte ist, welche Eigenschaften sie hat und warum sie so unbeliebt ist. Weiterhin haben sie gelernt, wie Wasser ‚weich‘ gemacht werden kann. Nach der Durchführung von  V5 können sie nun erklären, wie Kalkränder entfernt werden kann und auf welche Weise dies funktioniert.</w:t>
                            </w:r>
                          </w:p>
                        </w:txbxContent>
                      </wps:txbx>
                      <wps:bodyPr rot="0" vert="horz" wrap="square" lIns="91440" tIns="45720" rIns="91440" bIns="45720" anchor="t" anchorCtr="0" upright="1">
                        <a:noAutofit/>
                      </wps:bodyPr>
                    </wps:wsp>
                  </a:graphicData>
                </a:graphic>
              </wp:inline>
            </w:drawing>
          </mc:Choice>
          <mc:Fallback>
            <w:pict>
              <v:shape id="Textfeld 82" o:spid="_x0000_s1036" type="#_x0000_t202" style="width:462.45pt;height: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b8AIAADQGAAAOAAAAZHJzL2Uyb0RvYy54bWysVNuO2jAQfa/Uf7D8zoZAgGy0YQUsVJV6&#10;k3arPhvbIVYdO7UNybbqv3dsA0u7D62qBSny+HJmzsycubntG4kO3FihVYnTqyFGXFHNhNqV+PPD&#10;ZpBjZB1RjEiteIkfucW389evbrq24CNda8m4QQCibNG1Ja6da4sksbTmDbFXuuUKDittGuLANLuE&#10;GdIBeiOT0XA4TTptWGs05dbC7l08xPOAX1Wcuo9VZblDssQQmwtfE75b/03mN6TYGdLWgh7DIP8R&#10;RUOEAqdnqDviCNob8QyqEdRoqyt3RXWT6KoSlAcOwCYd/sHmviYtD1wgObY9p8m+HCz9cPhkkGAl&#10;zkcYKdJAjR547youGYItyE/X2gKu3bdw0fVL3UOdA1fbvtP0q0VKr2qidnxhjO5qThjEl/qXycXT&#10;iGM9yLZ7rxn4IXunA1BfmcYnD9KBAB3q9HiuDcSCKGxO8tk4TScYUThLR9l4kmfBBylOz1tj3Ruu&#10;G+QXJTZQ/ABPDu+s8+GQ4nTFe7NaCrYRUgbDNxxfSYMOBFpFukhR7huINe6lQ/+LHQP70FdxP2wB&#10;duhZDxE8/YYuFep81DN4/zfXhFKu3CjceyH3nvUdsXWMl8EqsmiEA/FJ0UD1L8j5Eq4VC9JwRMi4&#10;BoZS+eB5kFVMKVi9g2XYh0qFlv+x2EyGs2ycD2azyXiQjdfDwTLfrAaLVTqdztbL1XKd/vQE06yo&#10;BWNcrQOmPSkwzf6tw4+zIGrnrMFzgD4qvQeO9zXrEBO+K8aT61GKwYAh4OvhS4qI3MH0os5gZLT7&#10;IlwdpOeb0GNYs9ueWyOf+v+x9c7ooeYXjpNn3OKNHlIFmTxlLSjEiyLKw/XbPogxDU3l5bPV7BE0&#10;A2EFYcCohUWtzXeMOhhbJbbf9sRwjORbBbq7TrPMz7lgZJPZCAxzebK9PCGKAlSJHaQgLFcuzsZ9&#10;a8SuBk9RBkovQKuVCCp6igqoeANGUyB1HKN+9l3a4dbTsJ//AgAA//8DAFBLAwQUAAYACAAAACEA&#10;KGt6RdsAAAAFAQAADwAAAGRycy9kb3ducmV2LnhtbEyPzU7DMBCE70i8g7VI3KiT8qMmjVMBUu/Q&#10;VCrctvE2jhLbUey2gadn4VIuI61mNPNtsZpsL040htY7BeksAUGu9rp1jYJttb5bgAgRncbeO1Lw&#10;RQFW5fVVgbn2Z/dOp01sBJe4kKMCE+OQSxlqQxbDzA/k2Dv40WLkc2ykHvHM5baX8yR5khZbxwsG&#10;B3o1VHebo1XQ9bsX/Eyb+3S9/dhVhr5191YpdXszPS9BRJriJQy/+IwOJTPt/dHpIHoF/Ej8U/ay&#10;+UMGYs+h7HEBsizkf/ryBwAA//8DAFBLAQItABQABgAIAAAAIQC2gziS/gAAAOEBAAATAAAAAAAA&#10;AAAAAAAAAAAAAABbQ29udGVudF9UeXBlc10ueG1sUEsBAi0AFAAGAAgAAAAhADj9If/WAAAAlAEA&#10;AAsAAAAAAAAAAAAAAAAALwEAAF9yZWxzLy5yZWxzUEsBAi0AFAAGAAgAAAAhAP4PEJvwAgAANAYA&#10;AA4AAAAAAAAAAAAAAAAALgIAAGRycy9lMm9Eb2MueG1sUEsBAi0AFAAGAAgAAAAhAChrekXbAAAA&#10;BQEAAA8AAAAAAAAAAAAAAAAASgUAAGRycy9kb3ducmV2LnhtbFBLBQYAAAAABAAEAPMAAABSBgAA&#10;AAA=&#10;" fillcolor="white [3201]" strokecolor="#c0504d [3205]" strokeweight="1pt">
                <v:stroke dashstyle="dash"/>
                <v:shadow color="#868686"/>
                <v:textbox>
                  <w:txbxContent>
                    <w:p w:rsidR="00650CE6" w:rsidRPr="000D10FB" w:rsidRDefault="00650CE6" w:rsidP="00F66B2C">
                      <w:pPr>
                        <w:rPr>
                          <w:color w:val="1F497D" w:themeColor="text2"/>
                        </w:rPr>
                      </w:pPr>
                      <w:r>
                        <w:rPr>
                          <w:b/>
                          <w:color w:val="1F497D" w:themeColor="text2"/>
                        </w:rPr>
                        <w:t>U</w:t>
                      </w:r>
                      <w:r w:rsidRPr="000D10FB">
                        <w:rPr>
                          <w:b/>
                          <w:color w:val="1F497D" w:themeColor="text2"/>
                        </w:rPr>
                        <w:t xml:space="preserve">nterrichtsanschlüsse </w:t>
                      </w:r>
                      <w:r>
                        <w:rPr>
                          <w:color w:val="1F497D" w:themeColor="text2"/>
                        </w:rPr>
                        <w:t xml:space="preserve">Mit diesem Versuch schließt sich der Kreis. Die </w:t>
                      </w:r>
                      <w:proofErr w:type="spellStart"/>
                      <w:r>
                        <w:rPr>
                          <w:color w:val="1F497D" w:themeColor="text2"/>
                        </w:rPr>
                        <w:t>SuS</w:t>
                      </w:r>
                      <w:proofErr w:type="spellEnd"/>
                      <w:r>
                        <w:rPr>
                          <w:color w:val="1F497D" w:themeColor="text2"/>
                        </w:rPr>
                        <w:t xml:space="preserve"> haben erfahren, was Wasserhärte ist, welche Eigenschaften sie hat und warum sie so unbeliebt ist. Weiterhin haben sie gelernt, wie Wasser ‚weich‘ gemacht werden kann. Nach der Durchführung von  V5 können sie nun erklären, wie Kalkränder entfernt werden kann und auf welche Weise dies funktioniert.</w:t>
                      </w:r>
                    </w:p>
                  </w:txbxContent>
                </v:textbox>
                <w10:anchorlock/>
              </v:shape>
            </w:pict>
          </mc:Fallback>
        </mc:AlternateContent>
      </w:r>
    </w:p>
    <w:p w:rsidR="00EA4D13" w:rsidRDefault="00F66B2C" w:rsidP="00EA4D13">
      <w:pPr>
        <w:tabs>
          <w:tab w:val="left" w:pos="1701"/>
          <w:tab w:val="left" w:pos="1985"/>
        </w:tabs>
        <w:rPr>
          <w:b/>
          <w:sz w:val="28"/>
        </w:rPr>
      </w:pPr>
      <w:r>
        <w:rPr>
          <w:b/>
          <w:sz w:val="28"/>
        </w:rPr>
        <w:lastRenderedPageBreak/>
        <w:t>Kalk</w:t>
      </w:r>
      <w:r w:rsidR="00CE3319">
        <w:rPr>
          <w:b/>
          <w:sz w:val="28"/>
        </w:rPr>
        <w:t>: Nützlich und hübsch</w:t>
      </w:r>
    </w:p>
    <w:p w:rsidR="00CE3319" w:rsidRDefault="00CE3319" w:rsidP="00EA4D13">
      <w:r>
        <w:t>Aufgabe 1:</w:t>
      </w:r>
    </w:p>
    <w:p w:rsidR="00CE3319" w:rsidRDefault="004D026E" w:rsidP="00CE3319">
      <w:pPr>
        <w:rPr>
          <w:color w:val="1F497D" w:themeColor="text2"/>
        </w:rPr>
      </w:pPr>
      <w:r>
        <w:t xml:space="preserve">In den vergangenen Jahrzehnten sind die Böden stark versauert. Hauptgrund ist saurer Regen infolge von Luftverschmutzungen, insbesondere durch säurebildende Abgase. Einen Teil der Säure können die Böden </w:t>
      </w:r>
      <w:proofErr w:type="spellStart"/>
      <w:r>
        <w:t>abpuffern</w:t>
      </w:r>
      <w:proofErr w:type="spellEnd"/>
      <w:r>
        <w:t>. Geht die Versauerung zu weit, können aber giftige Stoffe ausgeschwemmt werden und ins Trinkwasser gelangen. Außerdem schädigt die Säure die Wurzeln der Pflanzen und ihre Fähigkeit zur Photosynthese.</w:t>
      </w:r>
      <w:r w:rsidR="00CE3319">
        <w:rPr>
          <w:rStyle w:val="Funotenzeichen"/>
        </w:rPr>
        <w:footnoteReference w:id="1"/>
      </w:r>
      <w:r>
        <w:t xml:space="preserve"> Als Gegenmaßnahme gegen zu saure Böden wird mit Helikoptern Kalk über die Wälder ver</w:t>
      </w:r>
      <w:r w:rsidR="005E0313">
        <w:t xml:space="preserve">streut. </w:t>
      </w:r>
    </w:p>
    <w:p w:rsidR="00F73D3B" w:rsidRPr="00CE3319" w:rsidRDefault="00F73D3B" w:rsidP="00CE3319">
      <w:pPr>
        <w:spacing w:after="0"/>
        <w:rPr>
          <w:color w:val="1F497D" w:themeColor="text2"/>
        </w:rPr>
      </w:pPr>
      <w:r w:rsidRPr="00F73D3B">
        <w:rPr>
          <w:color w:val="auto"/>
        </w:rPr>
        <w:t xml:space="preserve">Warum hilft das Kalken gegen die Übersäuerung der Böden? </w:t>
      </w:r>
      <w:r w:rsidR="00CE3319">
        <w:rPr>
          <w:color w:val="auto"/>
        </w:rPr>
        <w:t>Begründe deine Antwort mit</w:t>
      </w:r>
      <w:r w:rsidRPr="00F73D3B">
        <w:rPr>
          <w:color w:val="auto"/>
        </w:rPr>
        <w:t xml:space="preserve"> einer Reaktionsgleichung</w:t>
      </w:r>
      <w:r w:rsidR="000B33B1">
        <w:rPr>
          <w:color w:val="auto"/>
        </w:rPr>
        <w:t xml:space="preserve"> am Beispiel der am sauren Regen beteiligten Säure </w:t>
      </w:r>
      <w:r w:rsidR="0040653D">
        <w:rPr>
          <w:color w:val="auto"/>
        </w:rPr>
        <w:t>Schwefelsäure.</w:t>
      </w:r>
    </w:p>
    <w:p w:rsidR="00CE3319" w:rsidRDefault="00CE3319" w:rsidP="00EA4D13"/>
    <w:p w:rsidR="001A7BCA" w:rsidRDefault="003843C9" w:rsidP="00CE3319">
      <w:pPr>
        <w:spacing w:line="480" w:lineRule="auto"/>
        <w:jc w:val="left"/>
      </w:pPr>
      <w:r>
        <w:t>Aufgabe 2:</w:t>
      </w:r>
    </w:p>
    <w:p w:rsidR="001E5562" w:rsidRDefault="001A7BCA" w:rsidP="003843C9">
      <w:pPr>
        <w:spacing w:line="240" w:lineRule="auto"/>
        <w:jc w:val="left"/>
      </w:pPr>
      <w:r>
        <w:rPr>
          <w:noProof/>
          <w:lang w:eastAsia="de-DE"/>
        </w:rPr>
        <w:drawing>
          <wp:inline distT="0" distB="0" distL="0" distR="0" wp14:anchorId="5907F22F" wp14:editId="20E2CC85">
            <wp:extent cx="3781958" cy="2513094"/>
            <wp:effectExtent l="0" t="0" r="0" b="1905"/>
            <wp:docPr id="5" name="Grafik 5" descr="http://blog.kaernten.at/wp-content/uploads/2013/07/0AOcJYqqbAJfodI9Ptqo7-WJFr78z8d5i97sEtwvGQ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kaernten.at/wp-content/uploads/2013/07/0AOcJYqqbAJfodI9Ptqo7-WJFr78z8d5i97sEtwvGQg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84361" cy="2514691"/>
                    </a:xfrm>
                    <a:prstGeom prst="rect">
                      <a:avLst/>
                    </a:prstGeom>
                    <a:noFill/>
                    <a:ln>
                      <a:noFill/>
                    </a:ln>
                  </pic:spPr>
                </pic:pic>
              </a:graphicData>
            </a:graphic>
          </wp:inline>
        </w:drawing>
      </w:r>
    </w:p>
    <w:p w:rsidR="001E5562" w:rsidRDefault="00712888" w:rsidP="001E5562">
      <w:pPr>
        <w:spacing w:line="276" w:lineRule="auto"/>
        <w:jc w:val="left"/>
      </w:pPr>
      <w:r>
        <w:t xml:space="preserve">Erkläre: </w:t>
      </w:r>
      <w:r w:rsidR="003843C9">
        <w:t xml:space="preserve">Wie entstehen </w:t>
      </w:r>
      <w:proofErr w:type="spellStart"/>
      <w:r w:rsidR="003843C9">
        <w:t>Stalagmiten</w:t>
      </w:r>
      <w:proofErr w:type="spellEnd"/>
      <w:r w:rsidR="003843C9">
        <w:t xml:space="preserve"> und </w:t>
      </w:r>
      <w:proofErr w:type="spellStart"/>
      <w:r w:rsidR="003843C9">
        <w:t>Stalaktiten</w:t>
      </w:r>
      <w:proofErr w:type="spellEnd"/>
      <w:r w:rsidR="003843C9">
        <w:t>?</w:t>
      </w:r>
    </w:p>
    <w:p w:rsidR="00EA4D13" w:rsidRDefault="00EA4D13" w:rsidP="001E5562">
      <w:pPr>
        <w:spacing w:line="276" w:lineRule="auto"/>
        <w:jc w:val="left"/>
      </w:pPr>
    </w:p>
    <w:p w:rsidR="003843C9" w:rsidRDefault="003843C9" w:rsidP="001E5562">
      <w:pPr>
        <w:spacing w:line="276" w:lineRule="auto"/>
        <w:jc w:val="left"/>
      </w:pPr>
      <w:r>
        <w:t>Aufgabe 3:</w:t>
      </w:r>
    </w:p>
    <w:p w:rsidR="003843C9" w:rsidRDefault="0018026B" w:rsidP="001E5562">
      <w:pPr>
        <w:spacing w:line="276" w:lineRule="auto"/>
        <w:jc w:val="left"/>
      </w:pPr>
      <w:r>
        <w:t>Wie stehst du zu der Aussage der</w:t>
      </w:r>
      <w:r w:rsidR="003843C9">
        <w:t xml:space="preserve"> Überschrift: „Kalk: </w:t>
      </w:r>
      <w:r w:rsidR="0043747B">
        <w:t>Nützlich und hübsch</w:t>
      </w:r>
      <w:r w:rsidR="003843C9">
        <w:t>“?</w:t>
      </w:r>
      <w:r w:rsidR="00712888">
        <w:t xml:space="preserve"> Wäge ab und begründe.</w:t>
      </w:r>
    </w:p>
    <w:p w:rsidR="001E5562" w:rsidRDefault="001E5562" w:rsidP="0043747B">
      <w:pPr>
        <w:spacing w:line="276" w:lineRule="auto"/>
      </w:pPr>
    </w:p>
    <w:p w:rsidR="001E5562" w:rsidRPr="00CE3319" w:rsidRDefault="001E5562" w:rsidP="001E5562">
      <w:pPr>
        <w:spacing w:line="276" w:lineRule="auto"/>
        <w:jc w:val="center"/>
        <w:sectPr w:rsidR="001E5562" w:rsidRPr="00CE3319" w:rsidSect="00DC6236">
          <w:headerReference w:type="default" r:id="rId40"/>
          <w:pgSz w:w="11906" w:h="16838"/>
          <w:pgMar w:top="1417" w:right="1417" w:bottom="709" w:left="1417" w:header="708" w:footer="708" w:gutter="0"/>
          <w:pgNumType w:start="0"/>
          <w:cols w:space="708"/>
          <w:docGrid w:linePitch="360"/>
        </w:sectPr>
      </w:pPr>
    </w:p>
    <w:p w:rsidR="00EA4D13" w:rsidRDefault="00EA4D13" w:rsidP="00EA4D13">
      <w:pPr>
        <w:pStyle w:val="berschrift1"/>
      </w:pPr>
      <w:bookmarkStart w:id="11" w:name="_Toc364019793"/>
      <w:r>
        <w:lastRenderedPageBreak/>
        <w:t>Reflexion des Arbeitsblattes</w:t>
      </w:r>
      <w:bookmarkEnd w:id="11"/>
      <w:r>
        <w:t xml:space="preserve"> </w:t>
      </w:r>
    </w:p>
    <w:p w:rsidR="00FA0D51" w:rsidRDefault="00FA0D51" w:rsidP="00EA4D13">
      <w:pPr>
        <w:rPr>
          <w:color w:val="auto"/>
        </w:rPr>
      </w:pPr>
      <w:r>
        <w:rPr>
          <w:color w:val="auto"/>
        </w:rPr>
        <w:t>In der Unterrichtseinheit „Wasserhärtebestimmung“ wird Kalk als etwas dargestellt, das aus der Wasserhärte hervorgeht und das sehr störend ist. Das Arbeitsblatt „Kalk: Nützlich und hübsch“ zeigt</w:t>
      </w:r>
      <w:r w:rsidR="00331AD9">
        <w:rPr>
          <w:color w:val="auto"/>
        </w:rPr>
        <w:t xml:space="preserve"> hingegen</w:t>
      </w:r>
      <w:r>
        <w:rPr>
          <w:color w:val="auto"/>
        </w:rPr>
        <w:t xml:space="preserve"> eine andere Seite des Kalks. Die </w:t>
      </w:r>
      <w:proofErr w:type="spellStart"/>
      <w:r>
        <w:rPr>
          <w:color w:val="auto"/>
        </w:rPr>
        <w:t>SuS</w:t>
      </w:r>
      <w:proofErr w:type="spellEnd"/>
      <w:r>
        <w:rPr>
          <w:color w:val="auto"/>
        </w:rPr>
        <w:t xml:space="preserve"> </w:t>
      </w:r>
      <w:r w:rsidR="00331AD9">
        <w:rPr>
          <w:color w:val="auto"/>
        </w:rPr>
        <w:t>sollen dadurch lernen</w:t>
      </w:r>
      <w:r>
        <w:rPr>
          <w:color w:val="auto"/>
        </w:rPr>
        <w:t>, das</w:t>
      </w:r>
      <w:r w:rsidR="00331AD9">
        <w:rPr>
          <w:color w:val="auto"/>
        </w:rPr>
        <w:t xml:space="preserve">s jede Medaille zwei Seiten hat. </w:t>
      </w:r>
      <w:r>
        <w:rPr>
          <w:color w:val="auto"/>
        </w:rPr>
        <w:t xml:space="preserve"> </w:t>
      </w:r>
    </w:p>
    <w:p w:rsidR="00FA0D51" w:rsidRPr="00FA0D51" w:rsidRDefault="00FA0D51" w:rsidP="00EA4D13">
      <w:pPr>
        <w:rPr>
          <w:color w:val="auto"/>
        </w:rPr>
      </w:pPr>
      <w:r>
        <w:rPr>
          <w:color w:val="auto"/>
        </w:rPr>
        <w:t>Vor der Bearbeitung des A</w:t>
      </w:r>
      <w:r w:rsidR="007E5475">
        <w:rPr>
          <w:color w:val="auto"/>
        </w:rPr>
        <w:t xml:space="preserve">rbeitsblattes sollten die </w:t>
      </w:r>
      <w:proofErr w:type="spellStart"/>
      <w:r w:rsidR="007E5475">
        <w:rPr>
          <w:color w:val="auto"/>
        </w:rPr>
        <w:t>SuS</w:t>
      </w:r>
      <w:proofErr w:type="spellEnd"/>
      <w:r w:rsidR="007E5475">
        <w:rPr>
          <w:color w:val="auto"/>
        </w:rPr>
        <w:t xml:space="preserve"> V5</w:t>
      </w:r>
      <w:r>
        <w:rPr>
          <w:color w:val="auto"/>
        </w:rPr>
        <w:t xml:space="preserve"> durchgeführt und ausgewertet haben, sonst sind Aufgabe 1 &amp; 2 schwierig zu bearbeiten.</w:t>
      </w:r>
    </w:p>
    <w:p w:rsidR="00EA4D13" w:rsidRPr="00FA0D51" w:rsidRDefault="00EA4D13" w:rsidP="00EA4D13">
      <w:pPr>
        <w:pStyle w:val="berschrift2"/>
        <w:rPr>
          <w:color w:val="auto"/>
        </w:rPr>
      </w:pPr>
      <w:bookmarkStart w:id="12" w:name="_Toc364019794"/>
      <w:r w:rsidRPr="00FA0D51">
        <w:rPr>
          <w:color w:val="auto"/>
        </w:rPr>
        <w:t>Erwartungshorizont (Kerncurriculum)</w:t>
      </w:r>
      <w:bookmarkEnd w:id="12"/>
    </w:p>
    <w:tbl>
      <w:tblPr>
        <w:tblStyle w:val="Tabellenraster"/>
        <w:tblW w:w="0" w:type="auto"/>
        <w:tblLook w:val="04A0" w:firstRow="1" w:lastRow="0" w:firstColumn="1" w:lastColumn="0" w:noHBand="0" w:noVBand="1"/>
      </w:tblPr>
      <w:tblGrid>
        <w:gridCol w:w="1872"/>
        <w:gridCol w:w="7403"/>
      </w:tblGrid>
      <w:tr w:rsidR="007F2598" w:rsidRPr="0084722D" w:rsidTr="00E17428">
        <w:tc>
          <w:tcPr>
            <w:tcW w:w="9212" w:type="dxa"/>
            <w:gridSpan w:val="2"/>
          </w:tcPr>
          <w:p w:rsidR="007F2598" w:rsidRPr="0084722D" w:rsidRDefault="007F2598" w:rsidP="00E17428">
            <w:pPr>
              <w:spacing w:line="240" w:lineRule="auto"/>
              <w:rPr>
                <w:color w:val="auto"/>
              </w:rPr>
            </w:pPr>
            <w:r w:rsidRPr="0084722D">
              <w:rPr>
                <w:b/>
                <w:color w:val="auto"/>
              </w:rPr>
              <w:t>Basiskonzept Stoff-Teilchen</w:t>
            </w:r>
          </w:p>
        </w:tc>
      </w:tr>
      <w:tr w:rsidR="00A07B42" w:rsidRPr="0084722D" w:rsidTr="007F2598">
        <w:tc>
          <w:tcPr>
            <w:tcW w:w="1809" w:type="dxa"/>
          </w:tcPr>
          <w:p w:rsidR="00A07B42" w:rsidRDefault="00A07B42" w:rsidP="00E17428">
            <w:pPr>
              <w:spacing w:line="240" w:lineRule="auto"/>
              <w:rPr>
                <w:b/>
                <w:color w:val="auto"/>
              </w:rPr>
            </w:pPr>
            <w:r>
              <w:rPr>
                <w:b/>
                <w:color w:val="auto"/>
              </w:rPr>
              <w:t>Fachwissen</w:t>
            </w:r>
          </w:p>
        </w:tc>
        <w:tc>
          <w:tcPr>
            <w:tcW w:w="7403" w:type="dxa"/>
          </w:tcPr>
          <w:p w:rsidR="00A07B42" w:rsidRPr="00A07B42" w:rsidRDefault="00A07B42" w:rsidP="00A07B42">
            <w:pPr>
              <w:spacing w:line="240" w:lineRule="auto"/>
              <w:rPr>
                <w:b/>
                <w:color w:val="auto"/>
              </w:rPr>
            </w:pPr>
            <w:r w:rsidRPr="00A07B42">
              <w:rPr>
                <w:b/>
                <w:color w:val="auto"/>
              </w:rPr>
              <w:t>Elementeigenschaften lassen sich</w:t>
            </w:r>
          </w:p>
          <w:p w:rsidR="00A07B42" w:rsidRPr="00A07B42" w:rsidRDefault="00A07B42" w:rsidP="00A07B42">
            <w:pPr>
              <w:spacing w:line="240" w:lineRule="auto"/>
              <w:rPr>
                <w:b/>
                <w:color w:val="auto"/>
              </w:rPr>
            </w:pPr>
            <w:r w:rsidRPr="00A07B42">
              <w:rPr>
                <w:b/>
                <w:color w:val="auto"/>
              </w:rPr>
              <w:t>voraussagen</w:t>
            </w:r>
          </w:p>
          <w:p w:rsidR="00A07B42" w:rsidRPr="00A07B42" w:rsidRDefault="00A07B42" w:rsidP="00A07B42">
            <w:pPr>
              <w:spacing w:line="240" w:lineRule="auto"/>
              <w:rPr>
                <w:color w:val="auto"/>
              </w:rPr>
            </w:pPr>
            <w:r w:rsidRPr="00A07B42">
              <w:rPr>
                <w:color w:val="auto"/>
              </w:rPr>
              <w:t>Die Schülerinnen und Schüler...</w:t>
            </w:r>
          </w:p>
          <w:p w:rsidR="00A07B42" w:rsidRPr="00A07B42" w:rsidRDefault="00A07B42" w:rsidP="00A07B42">
            <w:pPr>
              <w:spacing w:line="240" w:lineRule="auto"/>
              <w:rPr>
                <w:color w:val="auto"/>
              </w:rPr>
            </w:pPr>
            <w:r>
              <w:rPr>
                <w:color w:val="auto"/>
              </w:rPr>
              <w:t xml:space="preserve">• verknüpfen Stoff- und </w:t>
            </w:r>
            <w:r w:rsidRPr="00A07B42">
              <w:rPr>
                <w:color w:val="auto"/>
              </w:rPr>
              <w:t>Teilchenebene.</w:t>
            </w:r>
            <w:r>
              <w:rPr>
                <w:color w:val="auto"/>
              </w:rPr>
              <w:t xml:space="preserve"> (Aufgabe 1)</w:t>
            </w:r>
          </w:p>
        </w:tc>
      </w:tr>
      <w:tr w:rsidR="004D3BC3" w:rsidRPr="0084722D" w:rsidTr="007F2598">
        <w:tc>
          <w:tcPr>
            <w:tcW w:w="1809" w:type="dxa"/>
          </w:tcPr>
          <w:p w:rsidR="004D3BC3" w:rsidRDefault="004D3BC3" w:rsidP="00E17428">
            <w:pPr>
              <w:spacing w:line="240" w:lineRule="auto"/>
              <w:rPr>
                <w:b/>
                <w:color w:val="auto"/>
              </w:rPr>
            </w:pPr>
            <w:r>
              <w:rPr>
                <w:b/>
                <w:color w:val="auto"/>
              </w:rPr>
              <w:t>Erkenntnis-gewinnung</w:t>
            </w:r>
          </w:p>
        </w:tc>
        <w:tc>
          <w:tcPr>
            <w:tcW w:w="7403" w:type="dxa"/>
          </w:tcPr>
          <w:p w:rsidR="004D3BC3" w:rsidRPr="004D3BC3" w:rsidRDefault="004D3BC3" w:rsidP="004D3BC3">
            <w:pPr>
              <w:spacing w:line="240" w:lineRule="auto"/>
              <w:rPr>
                <w:b/>
                <w:color w:val="auto"/>
              </w:rPr>
            </w:pPr>
            <w:r w:rsidRPr="004D3BC3">
              <w:rPr>
                <w:b/>
                <w:color w:val="auto"/>
              </w:rPr>
              <w:t>Die Schülerinnen und Schüler...</w:t>
            </w:r>
          </w:p>
          <w:p w:rsidR="004D3BC3" w:rsidRDefault="004D3BC3" w:rsidP="004D3BC3">
            <w:pPr>
              <w:spacing w:line="240" w:lineRule="auto"/>
              <w:rPr>
                <w:color w:val="auto"/>
              </w:rPr>
            </w:pPr>
            <w:r w:rsidRPr="004D3BC3">
              <w:rPr>
                <w:color w:val="auto"/>
              </w:rPr>
              <w:t>•</w:t>
            </w:r>
            <w:r>
              <w:rPr>
                <w:color w:val="auto"/>
              </w:rPr>
              <w:t xml:space="preserve"> führen ihre Kenntnisse aus dem bisherigen Unterricht zusammen, um neue </w:t>
            </w:r>
          </w:p>
          <w:p w:rsidR="004D3BC3" w:rsidRPr="004D3BC3" w:rsidRDefault="004D3BC3" w:rsidP="004D3BC3">
            <w:pPr>
              <w:spacing w:line="240" w:lineRule="auto"/>
              <w:rPr>
                <w:color w:val="auto"/>
              </w:rPr>
            </w:pPr>
            <w:r>
              <w:rPr>
                <w:color w:val="auto"/>
              </w:rPr>
              <w:t xml:space="preserve">   Erkenntnisse zu </w:t>
            </w:r>
            <w:r w:rsidRPr="004D3BC3">
              <w:rPr>
                <w:color w:val="auto"/>
              </w:rPr>
              <w:t>gewinnen.</w:t>
            </w:r>
            <w:r>
              <w:rPr>
                <w:color w:val="auto"/>
              </w:rPr>
              <w:t xml:space="preserve"> (Aufgabe 1 - 3)</w:t>
            </w:r>
          </w:p>
        </w:tc>
      </w:tr>
      <w:tr w:rsidR="007F2598" w:rsidRPr="0084722D" w:rsidTr="007F2598">
        <w:tc>
          <w:tcPr>
            <w:tcW w:w="1809" w:type="dxa"/>
          </w:tcPr>
          <w:p w:rsidR="007F2598" w:rsidRPr="0084722D" w:rsidRDefault="007F2598" w:rsidP="00E17428">
            <w:pPr>
              <w:spacing w:line="240" w:lineRule="auto"/>
              <w:rPr>
                <w:b/>
                <w:color w:val="auto"/>
              </w:rPr>
            </w:pPr>
            <w:r>
              <w:rPr>
                <w:b/>
                <w:color w:val="auto"/>
              </w:rPr>
              <w:t>Kommunikation</w:t>
            </w:r>
          </w:p>
        </w:tc>
        <w:tc>
          <w:tcPr>
            <w:tcW w:w="7403" w:type="dxa"/>
          </w:tcPr>
          <w:p w:rsidR="007F2598" w:rsidRPr="007F2598" w:rsidRDefault="007F2598" w:rsidP="007F2598">
            <w:pPr>
              <w:spacing w:line="240" w:lineRule="auto"/>
              <w:rPr>
                <w:b/>
                <w:color w:val="auto"/>
              </w:rPr>
            </w:pPr>
            <w:r w:rsidRPr="007F2598">
              <w:rPr>
                <w:b/>
                <w:color w:val="auto"/>
              </w:rPr>
              <w:t>Fachsprache ausschärfen</w:t>
            </w:r>
          </w:p>
          <w:p w:rsidR="007F2598" w:rsidRPr="007F2598" w:rsidRDefault="007F2598" w:rsidP="007F2598">
            <w:pPr>
              <w:spacing w:line="240" w:lineRule="auto"/>
              <w:rPr>
                <w:color w:val="auto"/>
              </w:rPr>
            </w:pPr>
            <w:r w:rsidRPr="007F2598">
              <w:rPr>
                <w:color w:val="auto"/>
              </w:rPr>
              <w:t>Die Schülerinnen und Schüler...</w:t>
            </w:r>
          </w:p>
          <w:p w:rsidR="007F2598" w:rsidRPr="007F2598" w:rsidRDefault="007F2598" w:rsidP="007F2598">
            <w:pPr>
              <w:spacing w:line="240" w:lineRule="auto"/>
              <w:rPr>
                <w:color w:val="auto"/>
              </w:rPr>
            </w:pPr>
            <w:r>
              <w:rPr>
                <w:color w:val="auto"/>
              </w:rPr>
              <w:t xml:space="preserve">• benutzen die chemische </w:t>
            </w:r>
            <w:r w:rsidRPr="007F2598">
              <w:rPr>
                <w:color w:val="auto"/>
              </w:rPr>
              <w:t>Symbolsprache.</w:t>
            </w:r>
            <w:r>
              <w:rPr>
                <w:color w:val="auto"/>
              </w:rPr>
              <w:t xml:space="preserve"> (Aufgabe 1 &amp; 2)</w:t>
            </w:r>
          </w:p>
        </w:tc>
      </w:tr>
      <w:tr w:rsidR="004D3BC3" w:rsidRPr="0084722D" w:rsidTr="007F2598">
        <w:tc>
          <w:tcPr>
            <w:tcW w:w="1809" w:type="dxa"/>
          </w:tcPr>
          <w:p w:rsidR="004D3BC3" w:rsidRDefault="004D3BC3" w:rsidP="00E17428">
            <w:pPr>
              <w:spacing w:line="240" w:lineRule="auto"/>
              <w:rPr>
                <w:b/>
                <w:color w:val="auto"/>
              </w:rPr>
            </w:pPr>
            <w:r>
              <w:rPr>
                <w:b/>
                <w:color w:val="auto"/>
              </w:rPr>
              <w:t>Bewertung</w:t>
            </w:r>
          </w:p>
        </w:tc>
        <w:tc>
          <w:tcPr>
            <w:tcW w:w="7403" w:type="dxa"/>
          </w:tcPr>
          <w:p w:rsidR="004D3BC3" w:rsidRPr="004D3BC3" w:rsidRDefault="004D3BC3" w:rsidP="004D3BC3">
            <w:pPr>
              <w:spacing w:line="240" w:lineRule="auto"/>
              <w:rPr>
                <w:b/>
                <w:color w:val="auto"/>
              </w:rPr>
            </w:pPr>
            <w:r w:rsidRPr="004D3BC3">
              <w:rPr>
                <w:b/>
                <w:color w:val="auto"/>
              </w:rPr>
              <w:t>Lebensweltliche Bedeutung der</w:t>
            </w:r>
          </w:p>
          <w:p w:rsidR="004D3BC3" w:rsidRPr="004D3BC3" w:rsidRDefault="004D3BC3" w:rsidP="004D3BC3">
            <w:pPr>
              <w:spacing w:line="240" w:lineRule="auto"/>
              <w:rPr>
                <w:b/>
                <w:color w:val="auto"/>
              </w:rPr>
            </w:pPr>
            <w:r w:rsidRPr="004D3BC3">
              <w:rPr>
                <w:b/>
                <w:color w:val="auto"/>
              </w:rPr>
              <w:t>Chemie erkennen</w:t>
            </w:r>
          </w:p>
          <w:p w:rsidR="004D3BC3" w:rsidRPr="004D3BC3" w:rsidRDefault="004D3BC3" w:rsidP="004D3BC3">
            <w:pPr>
              <w:spacing w:line="240" w:lineRule="auto"/>
              <w:rPr>
                <w:color w:val="auto"/>
              </w:rPr>
            </w:pPr>
            <w:r w:rsidRPr="004D3BC3">
              <w:rPr>
                <w:color w:val="auto"/>
              </w:rPr>
              <w:t>Die Schülerinnen und Schüler...</w:t>
            </w:r>
          </w:p>
          <w:p w:rsidR="004D3BC3" w:rsidRDefault="004D3BC3" w:rsidP="004D3BC3">
            <w:pPr>
              <w:spacing w:line="240" w:lineRule="auto"/>
              <w:rPr>
                <w:color w:val="auto"/>
              </w:rPr>
            </w:pPr>
            <w:r>
              <w:rPr>
                <w:color w:val="auto"/>
              </w:rPr>
              <w:t xml:space="preserve">• bewerten gesellschaftlich relevante Aussagen aus </w:t>
            </w:r>
            <w:r w:rsidRPr="004D3BC3">
              <w:rPr>
                <w:color w:val="auto"/>
              </w:rPr>
              <w:t xml:space="preserve">unterschiedlichen </w:t>
            </w:r>
          </w:p>
          <w:p w:rsidR="004D3BC3" w:rsidRPr="004D3BC3" w:rsidRDefault="004D3BC3" w:rsidP="004D3BC3">
            <w:pPr>
              <w:spacing w:line="240" w:lineRule="auto"/>
              <w:rPr>
                <w:color w:val="auto"/>
              </w:rPr>
            </w:pPr>
            <w:r>
              <w:rPr>
                <w:color w:val="auto"/>
              </w:rPr>
              <w:t xml:space="preserve">   </w:t>
            </w:r>
            <w:r w:rsidRPr="004D3BC3">
              <w:rPr>
                <w:color w:val="auto"/>
              </w:rPr>
              <w:t>Perspektiven.</w:t>
            </w:r>
          </w:p>
        </w:tc>
      </w:tr>
      <w:tr w:rsidR="007F2598" w:rsidRPr="0084722D" w:rsidTr="00E17428">
        <w:tc>
          <w:tcPr>
            <w:tcW w:w="9212" w:type="dxa"/>
            <w:gridSpan w:val="2"/>
          </w:tcPr>
          <w:p w:rsidR="007F2598" w:rsidRPr="0084722D" w:rsidRDefault="007F2598" w:rsidP="00E17428">
            <w:pPr>
              <w:spacing w:line="240" w:lineRule="auto"/>
              <w:rPr>
                <w:color w:val="auto"/>
              </w:rPr>
            </w:pPr>
            <w:r w:rsidRPr="0084722D">
              <w:rPr>
                <w:b/>
                <w:color w:val="auto"/>
              </w:rPr>
              <w:t xml:space="preserve">Basiskonzept </w:t>
            </w:r>
            <w:r>
              <w:rPr>
                <w:b/>
                <w:color w:val="auto"/>
              </w:rPr>
              <w:t>Struktur-Eigenschaft</w:t>
            </w:r>
          </w:p>
        </w:tc>
      </w:tr>
      <w:tr w:rsidR="007F2598" w:rsidRPr="0084722D" w:rsidTr="00E17428">
        <w:tc>
          <w:tcPr>
            <w:tcW w:w="1809" w:type="dxa"/>
          </w:tcPr>
          <w:p w:rsidR="007F2598" w:rsidRPr="0084722D" w:rsidRDefault="007F2598" w:rsidP="00E17428">
            <w:pPr>
              <w:spacing w:line="240" w:lineRule="auto"/>
              <w:rPr>
                <w:color w:val="auto"/>
              </w:rPr>
            </w:pPr>
            <w:r>
              <w:rPr>
                <w:color w:val="auto"/>
              </w:rPr>
              <w:t>Bewertung</w:t>
            </w:r>
          </w:p>
        </w:tc>
        <w:tc>
          <w:tcPr>
            <w:tcW w:w="7403" w:type="dxa"/>
          </w:tcPr>
          <w:p w:rsidR="007F2598" w:rsidRPr="0020480D" w:rsidRDefault="007F2598" w:rsidP="00E17428">
            <w:pPr>
              <w:spacing w:line="240" w:lineRule="auto"/>
              <w:rPr>
                <w:b/>
                <w:color w:val="auto"/>
              </w:rPr>
            </w:pPr>
            <w:r>
              <w:rPr>
                <w:b/>
                <w:color w:val="auto"/>
              </w:rPr>
              <w:t xml:space="preserve">Chemie als bedeutsame </w:t>
            </w:r>
            <w:r w:rsidRPr="0020480D">
              <w:rPr>
                <w:b/>
                <w:color w:val="auto"/>
              </w:rPr>
              <w:t>Wissenschaft erkennen</w:t>
            </w:r>
          </w:p>
          <w:p w:rsidR="007F2598" w:rsidRPr="00D93347" w:rsidRDefault="007F2598" w:rsidP="00E17428">
            <w:pPr>
              <w:spacing w:line="240" w:lineRule="auto"/>
              <w:rPr>
                <w:color w:val="auto"/>
              </w:rPr>
            </w:pPr>
            <w:r w:rsidRPr="00D93347">
              <w:rPr>
                <w:color w:val="auto"/>
              </w:rPr>
              <w:t>Die Schülerinnen und Schüler...</w:t>
            </w:r>
          </w:p>
          <w:p w:rsidR="007F2598" w:rsidRDefault="007F2598" w:rsidP="00E17428">
            <w:pPr>
              <w:spacing w:line="240" w:lineRule="auto"/>
              <w:rPr>
                <w:color w:val="auto"/>
              </w:rPr>
            </w:pPr>
            <w:r>
              <w:rPr>
                <w:color w:val="auto"/>
              </w:rPr>
              <w:t xml:space="preserve">• bewerten Informationen, </w:t>
            </w:r>
            <w:r w:rsidRPr="00D93347">
              <w:rPr>
                <w:color w:val="auto"/>
              </w:rPr>
              <w:t>re</w:t>
            </w:r>
            <w:r>
              <w:rPr>
                <w:color w:val="auto"/>
              </w:rPr>
              <w:t xml:space="preserve">flektieren diese und nutzen sie </w:t>
            </w:r>
            <w:r w:rsidRPr="00D93347">
              <w:rPr>
                <w:color w:val="auto"/>
              </w:rPr>
              <w:t xml:space="preserve">für die eigene </w:t>
            </w:r>
          </w:p>
          <w:p w:rsidR="007F2598" w:rsidRPr="00D93347" w:rsidRDefault="007F2598" w:rsidP="00E17428">
            <w:pPr>
              <w:spacing w:line="240" w:lineRule="auto"/>
              <w:rPr>
                <w:color w:val="auto"/>
              </w:rPr>
            </w:pPr>
            <w:r>
              <w:rPr>
                <w:color w:val="auto"/>
              </w:rPr>
              <w:t xml:space="preserve">   </w:t>
            </w:r>
            <w:r w:rsidRPr="00D93347">
              <w:rPr>
                <w:color w:val="auto"/>
              </w:rPr>
              <w:t>Argumentation.</w:t>
            </w:r>
            <w:r>
              <w:rPr>
                <w:color w:val="auto"/>
              </w:rPr>
              <w:t xml:space="preserve"> (Aufgabe 3)</w:t>
            </w:r>
          </w:p>
          <w:p w:rsidR="007F2598" w:rsidRDefault="007F2598" w:rsidP="00E17428">
            <w:pPr>
              <w:spacing w:line="240" w:lineRule="auto"/>
              <w:rPr>
                <w:color w:val="auto"/>
              </w:rPr>
            </w:pPr>
            <w:r>
              <w:rPr>
                <w:color w:val="auto"/>
              </w:rPr>
              <w:t xml:space="preserve">• erkennen, diskutieren und bewerten die Vor- und Nachteile </w:t>
            </w:r>
            <w:r w:rsidRPr="00D93347">
              <w:rPr>
                <w:color w:val="auto"/>
              </w:rPr>
              <w:t xml:space="preserve">von </w:t>
            </w:r>
            <w:proofErr w:type="spellStart"/>
            <w:r w:rsidRPr="00D93347">
              <w:rPr>
                <w:color w:val="auto"/>
              </w:rPr>
              <w:t>Rohstof</w:t>
            </w:r>
            <w:proofErr w:type="spellEnd"/>
            <w:r>
              <w:rPr>
                <w:color w:val="auto"/>
              </w:rPr>
              <w:t>-</w:t>
            </w:r>
          </w:p>
          <w:p w:rsidR="007F2598" w:rsidRPr="0084722D" w:rsidRDefault="007F2598" w:rsidP="007F2598">
            <w:pPr>
              <w:spacing w:line="240" w:lineRule="auto"/>
              <w:rPr>
                <w:color w:val="auto"/>
              </w:rPr>
            </w:pPr>
            <w:r>
              <w:rPr>
                <w:color w:val="auto"/>
              </w:rPr>
              <w:t xml:space="preserve">   </w:t>
            </w:r>
            <w:proofErr w:type="spellStart"/>
            <w:r w:rsidRPr="00D93347">
              <w:rPr>
                <w:color w:val="auto"/>
              </w:rPr>
              <w:t>fen</w:t>
            </w:r>
            <w:proofErr w:type="spellEnd"/>
            <w:r w:rsidRPr="00D93347">
              <w:rPr>
                <w:color w:val="auto"/>
              </w:rPr>
              <w:t xml:space="preserve"> und Produkten.</w:t>
            </w:r>
            <w:r>
              <w:rPr>
                <w:color w:val="auto"/>
              </w:rPr>
              <w:t xml:space="preserve"> (Aufgabe 3)</w:t>
            </w:r>
          </w:p>
        </w:tc>
      </w:tr>
      <w:tr w:rsidR="007F2598" w:rsidRPr="0084722D" w:rsidTr="00E17428">
        <w:tc>
          <w:tcPr>
            <w:tcW w:w="9212" w:type="dxa"/>
            <w:gridSpan w:val="2"/>
          </w:tcPr>
          <w:p w:rsidR="007F2598" w:rsidRPr="0084722D" w:rsidRDefault="007F2598" w:rsidP="00E17428">
            <w:pPr>
              <w:spacing w:line="240" w:lineRule="auto"/>
              <w:rPr>
                <w:color w:val="auto"/>
              </w:rPr>
            </w:pPr>
            <w:r w:rsidRPr="0084722D">
              <w:rPr>
                <w:b/>
                <w:color w:val="auto"/>
              </w:rPr>
              <w:t>Basiskonzept Chemische Reaktion</w:t>
            </w:r>
          </w:p>
        </w:tc>
      </w:tr>
      <w:tr w:rsidR="007F2598" w:rsidRPr="0084722D" w:rsidTr="00E17428">
        <w:tc>
          <w:tcPr>
            <w:tcW w:w="1809" w:type="dxa"/>
          </w:tcPr>
          <w:p w:rsidR="007F2598" w:rsidRPr="0084722D" w:rsidRDefault="007F2598" w:rsidP="00E17428">
            <w:pPr>
              <w:spacing w:line="240" w:lineRule="auto"/>
              <w:rPr>
                <w:color w:val="auto"/>
              </w:rPr>
            </w:pPr>
            <w:r w:rsidRPr="0084722D">
              <w:rPr>
                <w:color w:val="auto"/>
              </w:rPr>
              <w:t>Fachwissen</w:t>
            </w:r>
          </w:p>
        </w:tc>
        <w:tc>
          <w:tcPr>
            <w:tcW w:w="7403" w:type="dxa"/>
          </w:tcPr>
          <w:p w:rsidR="007F2598" w:rsidRPr="0020480D" w:rsidRDefault="007F2598" w:rsidP="00E17428">
            <w:pPr>
              <w:spacing w:line="240" w:lineRule="auto"/>
              <w:rPr>
                <w:b/>
                <w:color w:val="auto"/>
              </w:rPr>
            </w:pPr>
            <w:r>
              <w:rPr>
                <w:b/>
                <w:color w:val="auto"/>
              </w:rPr>
              <w:t>Chemische Reaktionen auf</w:t>
            </w:r>
            <w:r w:rsidR="003C4426">
              <w:rPr>
                <w:b/>
                <w:color w:val="auto"/>
              </w:rPr>
              <w:t xml:space="preserve"> </w:t>
            </w:r>
            <w:r>
              <w:rPr>
                <w:b/>
                <w:color w:val="auto"/>
              </w:rPr>
              <w:t xml:space="preserve">Teilchenebene differenziert </w:t>
            </w:r>
            <w:r w:rsidRPr="0020480D">
              <w:rPr>
                <w:b/>
                <w:color w:val="auto"/>
              </w:rPr>
              <w:t>erklären</w:t>
            </w:r>
          </w:p>
          <w:p w:rsidR="007F2598" w:rsidRPr="0020480D" w:rsidRDefault="007F2598" w:rsidP="00E17428">
            <w:pPr>
              <w:spacing w:line="240" w:lineRule="auto"/>
              <w:rPr>
                <w:color w:val="auto"/>
              </w:rPr>
            </w:pPr>
            <w:r w:rsidRPr="0020480D">
              <w:rPr>
                <w:color w:val="auto"/>
              </w:rPr>
              <w:t>Die Schülerinnen und Schüler…</w:t>
            </w:r>
          </w:p>
          <w:p w:rsidR="007F2598" w:rsidRDefault="007F2598" w:rsidP="00E17428">
            <w:pPr>
              <w:spacing w:line="240" w:lineRule="auto"/>
              <w:rPr>
                <w:color w:val="auto"/>
              </w:rPr>
            </w:pPr>
            <w:r>
              <w:rPr>
                <w:color w:val="auto"/>
              </w:rPr>
              <w:t xml:space="preserve">• deuten die chemische Reaktion mit einem differenzierten Atommodell als </w:t>
            </w:r>
          </w:p>
          <w:p w:rsidR="007F2598" w:rsidRPr="0084722D" w:rsidRDefault="007F2598" w:rsidP="007F2598">
            <w:pPr>
              <w:spacing w:line="240" w:lineRule="auto"/>
              <w:rPr>
                <w:color w:val="auto"/>
              </w:rPr>
            </w:pPr>
            <w:r>
              <w:rPr>
                <w:color w:val="auto"/>
              </w:rPr>
              <w:t xml:space="preserve">   Spaltung und </w:t>
            </w:r>
            <w:r w:rsidRPr="0020480D">
              <w:rPr>
                <w:color w:val="auto"/>
              </w:rPr>
              <w:t>Bildung von Bindungen.</w:t>
            </w:r>
            <w:r>
              <w:rPr>
                <w:color w:val="auto"/>
              </w:rPr>
              <w:t xml:space="preserve"> (Aufgabe 1 und 2)</w:t>
            </w:r>
          </w:p>
        </w:tc>
      </w:tr>
    </w:tbl>
    <w:p w:rsidR="00EA4D13" w:rsidRPr="00FA0D51" w:rsidRDefault="00EA4D13" w:rsidP="00EA4D13">
      <w:pPr>
        <w:pStyle w:val="berschrift2"/>
        <w:rPr>
          <w:color w:val="auto"/>
        </w:rPr>
      </w:pPr>
      <w:bookmarkStart w:id="13" w:name="_Toc364019795"/>
      <w:r w:rsidRPr="00FA0D51">
        <w:rPr>
          <w:color w:val="auto"/>
        </w:rPr>
        <w:t>Erwartungshorizont (Inhaltlich)</w:t>
      </w:r>
      <w:bookmarkEnd w:id="13"/>
    </w:p>
    <w:p w:rsidR="000B33B1" w:rsidRDefault="00172160" w:rsidP="000B33B1">
      <w:pPr>
        <w:spacing w:after="0"/>
        <w:rPr>
          <w:color w:val="auto"/>
        </w:rPr>
      </w:pPr>
      <w:r>
        <w:rPr>
          <w:color w:val="auto"/>
        </w:rPr>
        <w:t xml:space="preserve">1. Der Kalk hilft gegen die Übersäuerung, da </w:t>
      </w:r>
      <w:r w:rsidR="000B33B1">
        <w:rPr>
          <w:color w:val="auto"/>
        </w:rPr>
        <w:t xml:space="preserve">Kalk sich durch Einwirken von Säure auflöst und  </w:t>
      </w:r>
    </w:p>
    <w:p w:rsidR="00EA4D13" w:rsidRDefault="000B33B1" w:rsidP="000B33B1">
      <w:pPr>
        <w:rPr>
          <w:color w:val="auto"/>
        </w:rPr>
      </w:pPr>
      <w:r>
        <w:rPr>
          <w:color w:val="auto"/>
        </w:rPr>
        <w:t xml:space="preserve">    Wasser und Kohlenstoffdioxid entstehen. Nach der Reaktion liegt keine Säure mehr vor. </w:t>
      </w:r>
    </w:p>
    <w:p w:rsidR="000B33B1" w:rsidRDefault="000B33B1" w:rsidP="000B33B1">
      <w:pPr>
        <w:rPr>
          <w:color w:val="auto"/>
        </w:rPr>
      </w:pPr>
      <w:r>
        <w:rPr>
          <w:color w:val="auto"/>
        </w:rPr>
        <w:t xml:space="preserve">    Verschiedene Säuren sind am ‚sauren Regen‘ beteiligt. Eine Beispielreaktion ist: </w:t>
      </w:r>
    </w:p>
    <w:p w:rsidR="002805C5" w:rsidRPr="00650CE6" w:rsidRDefault="002805C5" w:rsidP="002805C5">
      <w:pPr>
        <w:tabs>
          <w:tab w:val="left" w:pos="1701"/>
          <w:tab w:val="left" w:pos="1985"/>
        </w:tabs>
        <w:ind w:left="1980" w:hanging="1980"/>
        <w:rPr>
          <w:rFonts w:asciiTheme="majorHAnsi" w:hAnsiTheme="majorHAnsi" w:cs="Arial"/>
          <w:vertAlign w:val="subscript"/>
        </w:rPr>
      </w:pPr>
      <w:r w:rsidRPr="00650CE6">
        <w:rPr>
          <w:rFonts w:asciiTheme="majorHAnsi" w:hAnsiTheme="majorHAnsi"/>
        </w:rPr>
        <w:t xml:space="preserve">    CaCO</w:t>
      </w:r>
      <w:r w:rsidRPr="00650CE6">
        <w:rPr>
          <w:rFonts w:asciiTheme="majorHAnsi" w:hAnsiTheme="majorHAnsi"/>
          <w:vertAlign w:val="subscript"/>
        </w:rPr>
        <w:t>3(s)</w:t>
      </w:r>
      <w:r w:rsidRPr="00650CE6">
        <w:rPr>
          <w:rFonts w:asciiTheme="majorHAnsi" w:hAnsiTheme="majorHAnsi"/>
        </w:rPr>
        <w:t xml:space="preserve"> + </w:t>
      </w:r>
      <w:r w:rsidR="009C1629" w:rsidRPr="00650CE6">
        <w:rPr>
          <w:rFonts w:asciiTheme="majorHAnsi" w:hAnsiTheme="majorHAnsi"/>
        </w:rPr>
        <w:t xml:space="preserve">2 </w:t>
      </w:r>
      <w:r w:rsidR="00E17428" w:rsidRPr="00650CE6">
        <w:rPr>
          <w:rFonts w:asciiTheme="majorHAnsi" w:hAnsiTheme="majorHAnsi"/>
        </w:rPr>
        <w:t>H</w:t>
      </w:r>
      <w:r w:rsidR="009C1629" w:rsidRPr="00650CE6">
        <w:rPr>
          <w:rFonts w:asciiTheme="majorHAnsi" w:hAnsiTheme="majorHAnsi"/>
          <w:vertAlign w:val="superscript"/>
        </w:rPr>
        <w:t>+</w:t>
      </w:r>
      <w:r w:rsidR="009C1629" w:rsidRPr="00650CE6">
        <w:rPr>
          <w:rFonts w:asciiTheme="majorHAnsi" w:hAnsiTheme="majorHAnsi"/>
          <w:vertAlign w:val="subscript"/>
        </w:rPr>
        <w:t>(</w:t>
      </w:r>
      <w:proofErr w:type="spellStart"/>
      <w:r w:rsidR="009C1629" w:rsidRPr="00650CE6">
        <w:rPr>
          <w:rFonts w:asciiTheme="majorHAnsi" w:hAnsiTheme="majorHAnsi"/>
          <w:vertAlign w:val="subscript"/>
        </w:rPr>
        <w:t>aq</w:t>
      </w:r>
      <w:proofErr w:type="spellEnd"/>
      <w:r w:rsidR="009C1629" w:rsidRPr="00650CE6">
        <w:rPr>
          <w:rFonts w:asciiTheme="majorHAnsi" w:hAnsiTheme="majorHAnsi"/>
          <w:vertAlign w:val="subscript"/>
        </w:rPr>
        <w:t xml:space="preserve">) </w:t>
      </w:r>
      <w:r w:rsidR="00E17428" w:rsidRPr="00650CE6">
        <w:rPr>
          <w:rFonts w:asciiTheme="majorHAnsi" w:hAnsiTheme="majorHAnsi"/>
        </w:rPr>
        <w:t>SO</w:t>
      </w:r>
      <w:r w:rsidR="00E17428" w:rsidRPr="00650CE6">
        <w:rPr>
          <w:rFonts w:asciiTheme="majorHAnsi" w:hAnsiTheme="majorHAnsi"/>
          <w:vertAlign w:val="subscript"/>
        </w:rPr>
        <w:t>4</w:t>
      </w:r>
      <w:r w:rsidR="009C1629" w:rsidRPr="00650CE6">
        <w:rPr>
          <w:rFonts w:asciiTheme="majorHAnsi" w:hAnsiTheme="majorHAnsi"/>
          <w:vertAlign w:val="superscript"/>
        </w:rPr>
        <w:t>2-</w:t>
      </w:r>
      <w:r w:rsidRPr="00650CE6">
        <w:rPr>
          <w:rFonts w:asciiTheme="majorHAnsi" w:hAnsiTheme="majorHAnsi"/>
          <w:vertAlign w:val="subscript"/>
        </w:rPr>
        <w:t>(</w:t>
      </w:r>
      <w:proofErr w:type="spellStart"/>
      <w:r w:rsidRPr="00650CE6">
        <w:rPr>
          <w:rFonts w:asciiTheme="majorHAnsi" w:hAnsiTheme="majorHAnsi"/>
          <w:vertAlign w:val="subscript"/>
        </w:rPr>
        <w:t>aq</w:t>
      </w:r>
      <w:proofErr w:type="spellEnd"/>
      <w:r w:rsidRPr="00650CE6">
        <w:rPr>
          <w:rFonts w:asciiTheme="majorHAnsi" w:hAnsiTheme="majorHAnsi"/>
          <w:vertAlign w:val="subscript"/>
        </w:rPr>
        <w:t>)</w:t>
      </w:r>
      <w:r w:rsidRPr="00650CE6">
        <w:rPr>
          <w:rFonts w:asciiTheme="majorHAnsi" w:hAnsiTheme="majorHAnsi"/>
        </w:rPr>
        <w:t xml:space="preserve"> </w:t>
      </w:r>
      <w:r w:rsidRPr="00F524F5">
        <w:rPr>
          <w:rFonts w:asciiTheme="majorHAnsi" w:hAnsiTheme="majorHAnsi" w:cs="Arial"/>
        </w:rPr>
        <w:sym w:font="Wingdings" w:char="F0E0"/>
      </w:r>
      <w:r w:rsidRPr="00650CE6">
        <w:rPr>
          <w:rFonts w:asciiTheme="majorHAnsi" w:hAnsiTheme="majorHAnsi" w:cs="Arial"/>
        </w:rPr>
        <w:t>  Ca</w:t>
      </w:r>
      <w:r w:rsidR="009C1629" w:rsidRPr="00650CE6">
        <w:rPr>
          <w:rFonts w:asciiTheme="majorHAnsi" w:hAnsiTheme="majorHAnsi" w:cs="Arial"/>
          <w:vertAlign w:val="superscript"/>
        </w:rPr>
        <w:t>2+</w:t>
      </w:r>
      <w:r w:rsidR="009C1629" w:rsidRPr="00650CE6">
        <w:rPr>
          <w:rFonts w:asciiTheme="majorHAnsi" w:hAnsiTheme="majorHAnsi"/>
          <w:vertAlign w:val="subscript"/>
        </w:rPr>
        <w:t>(</w:t>
      </w:r>
      <w:proofErr w:type="spellStart"/>
      <w:r w:rsidR="009C1629" w:rsidRPr="00650CE6">
        <w:rPr>
          <w:rFonts w:asciiTheme="majorHAnsi" w:hAnsiTheme="majorHAnsi"/>
          <w:vertAlign w:val="subscript"/>
        </w:rPr>
        <w:t>aq</w:t>
      </w:r>
      <w:proofErr w:type="spellEnd"/>
      <w:r w:rsidR="009C1629" w:rsidRPr="00650CE6">
        <w:rPr>
          <w:rFonts w:asciiTheme="majorHAnsi" w:hAnsiTheme="majorHAnsi"/>
          <w:vertAlign w:val="subscript"/>
        </w:rPr>
        <w:t>)</w:t>
      </w:r>
      <w:r w:rsidR="009C1629" w:rsidRPr="00650CE6">
        <w:rPr>
          <w:rFonts w:asciiTheme="majorHAnsi" w:hAnsiTheme="majorHAnsi"/>
        </w:rPr>
        <w:t xml:space="preserve"> + </w:t>
      </w:r>
      <w:r w:rsidR="00E17428" w:rsidRPr="00650CE6">
        <w:rPr>
          <w:rFonts w:asciiTheme="majorHAnsi" w:hAnsiTheme="majorHAnsi" w:cs="Arial"/>
        </w:rPr>
        <w:t>SO</w:t>
      </w:r>
      <w:r w:rsidR="00E17428" w:rsidRPr="00650CE6">
        <w:rPr>
          <w:rFonts w:asciiTheme="majorHAnsi" w:hAnsiTheme="majorHAnsi" w:cs="Arial"/>
          <w:vertAlign w:val="subscript"/>
        </w:rPr>
        <w:t>4</w:t>
      </w:r>
      <w:r w:rsidR="009C1629" w:rsidRPr="00650CE6">
        <w:rPr>
          <w:rFonts w:asciiTheme="majorHAnsi" w:hAnsiTheme="majorHAnsi" w:cs="Arial"/>
          <w:vertAlign w:val="superscript"/>
        </w:rPr>
        <w:t>2-</w:t>
      </w:r>
      <w:r w:rsidRPr="00650CE6">
        <w:rPr>
          <w:rFonts w:asciiTheme="majorHAnsi" w:hAnsiTheme="majorHAnsi" w:cs="Arial"/>
          <w:vertAlign w:val="subscript"/>
        </w:rPr>
        <w:t>(</w:t>
      </w:r>
      <w:proofErr w:type="spellStart"/>
      <w:r w:rsidRPr="00650CE6">
        <w:rPr>
          <w:rFonts w:asciiTheme="majorHAnsi" w:hAnsiTheme="majorHAnsi" w:cs="Arial"/>
          <w:vertAlign w:val="subscript"/>
        </w:rPr>
        <w:t>aq</w:t>
      </w:r>
      <w:proofErr w:type="spellEnd"/>
      <w:r w:rsidRPr="00650CE6">
        <w:rPr>
          <w:rFonts w:asciiTheme="majorHAnsi" w:hAnsiTheme="majorHAnsi" w:cs="Arial"/>
          <w:vertAlign w:val="subscript"/>
        </w:rPr>
        <w:t>)</w:t>
      </w:r>
      <w:r w:rsidRPr="00650CE6">
        <w:rPr>
          <w:rFonts w:asciiTheme="majorHAnsi" w:hAnsiTheme="majorHAnsi" w:cs="Arial"/>
        </w:rPr>
        <w:t xml:space="preserve"> + H</w:t>
      </w:r>
      <w:r w:rsidRPr="00650CE6">
        <w:rPr>
          <w:rFonts w:asciiTheme="majorHAnsi" w:hAnsiTheme="majorHAnsi" w:cs="Arial"/>
          <w:vertAlign w:val="subscript"/>
        </w:rPr>
        <w:t>2</w:t>
      </w:r>
      <w:r w:rsidRPr="00650CE6">
        <w:rPr>
          <w:rFonts w:asciiTheme="majorHAnsi" w:hAnsiTheme="majorHAnsi" w:cs="Arial"/>
        </w:rPr>
        <w:t>O</w:t>
      </w:r>
      <w:r w:rsidRPr="00650CE6">
        <w:rPr>
          <w:rFonts w:asciiTheme="majorHAnsi" w:hAnsiTheme="majorHAnsi" w:cs="Arial"/>
          <w:vertAlign w:val="subscript"/>
        </w:rPr>
        <w:t>(l)</w:t>
      </w:r>
      <w:r w:rsidRPr="00650CE6">
        <w:rPr>
          <w:rFonts w:asciiTheme="majorHAnsi" w:hAnsiTheme="majorHAnsi" w:cs="Arial"/>
        </w:rPr>
        <w:t xml:space="preserve"> + CO</w:t>
      </w:r>
      <w:r w:rsidRPr="00650CE6">
        <w:rPr>
          <w:rFonts w:asciiTheme="majorHAnsi" w:hAnsiTheme="majorHAnsi" w:cs="Arial"/>
          <w:vertAlign w:val="subscript"/>
        </w:rPr>
        <w:t>2(g)</w:t>
      </w:r>
    </w:p>
    <w:p w:rsidR="009C1629" w:rsidRPr="009C1629" w:rsidRDefault="009C1629" w:rsidP="009C1629">
      <w:pPr>
        <w:tabs>
          <w:tab w:val="left" w:pos="1701"/>
          <w:tab w:val="left" w:pos="1985"/>
        </w:tabs>
        <w:ind w:left="1980" w:hanging="1980"/>
        <w:rPr>
          <w:rFonts w:asciiTheme="majorHAnsi" w:hAnsiTheme="majorHAnsi" w:cs="Arial"/>
          <w:vertAlign w:val="subscript"/>
          <w:lang w:val="en-US"/>
        </w:rPr>
      </w:pPr>
      <w:r w:rsidRPr="00650CE6">
        <w:rPr>
          <w:rFonts w:asciiTheme="majorHAnsi" w:hAnsiTheme="majorHAnsi"/>
        </w:rPr>
        <w:lastRenderedPageBreak/>
        <w:t xml:space="preserve">    </w:t>
      </w:r>
      <w:r>
        <w:rPr>
          <w:rFonts w:asciiTheme="majorHAnsi" w:hAnsiTheme="majorHAnsi"/>
          <w:lang w:val="en-US"/>
        </w:rPr>
        <w:t>Mg</w:t>
      </w:r>
      <w:r w:rsidRPr="009C1629">
        <w:rPr>
          <w:rFonts w:asciiTheme="majorHAnsi" w:hAnsiTheme="majorHAnsi"/>
          <w:lang w:val="en-US"/>
        </w:rPr>
        <w:t>CO</w:t>
      </w:r>
      <w:r w:rsidRPr="009C1629">
        <w:rPr>
          <w:rFonts w:asciiTheme="majorHAnsi" w:hAnsiTheme="majorHAnsi"/>
          <w:vertAlign w:val="subscript"/>
          <w:lang w:val="en-US"/>
        </w:rPr>
        <w:t>3(s)</w:t>
      </w:r>
      <w:r w:rsidRPr="009C1629">
        <w:rPr>
          <w:rFonts w:asciiTheme="majorHAnsi" w:hAnsiTheme="majorHAnsi"/>
          <w:lang w:val="en-US"/>
        </w:rPr>
        <w:t xml:space="preserve"> + 2 H</w:t>
      </w:r>
      <w:proofErr w:type="gramStart"/>
      <w:r w:rsidRPr="009C1629">
        <w:rPr>
          <w:rFonts w:asciiTheme="majorHAnsi" w:hAnsiTheme="majorHAnsi"/>
          <w:vertAlign w:val="superscript"/>
          <w:lang w:val="en-US"/>
        </w:rPr>
        <w:t>+</w:t>
      </w:r>
      <w:r w:rsidRPr="009C1629">
        <w:rPr>
          <w:rFonts w:asciiTheme="majorHAnsi" w:hAnsiTheme="majorHAnsi"/>
          <w:vertAlign w:val="subscript"/>
          <w:lang w:val="en-US"/>
        </w:rPr>
        <w:t>(</w:t>
      </w:r>
      <w:proofErr w:type="spellStart"/>
      <w:proofErr w:type="gramEnd"/>
      <w:r w:rsidRPr="009C1629">
        <w:rPr>
          <w:rFonts w:asciiTheme="majorHAnsi" w:hAnsiTheme="majorHAnsi"/>
          <w:vertAlign w:val="subscript"/>
          <w:lang w:val="en-US"/>
        </w:rPr>
        <w:t>aq</w:t>
      </w:r>
      <w:proofErr w:type="spellEnd"/>
      <w:r w:rsidRPr="009C1629">
        <w:rPr>
          <w:rFonts w:asciiTheme="majorHAnsi" w:hAnsiTheme="majorHAnsi"/>
          <w:vertAlign w:val="subscript"/>
          <w:lang w:val="en-US"/>
        </w:rPr>
        <w:t xml:space="preserve">) </w:t>
      </w:r>
      <w:r w:rsidRPr="009C1629">
        <w:rPr>
          <w:rFonts w:asciiTheme="majorHAnsi" w:hAnsiTheme="majorHAnsi"/>
          <w:lang w:val="en-US"/>
        </w:rPr>
        <w:t>SO</w:t>
      </w:r>
      <w:r w:rsidRPr="009C1629">
        <w:rPr>
          <w:rFonts w:asciiTheme="majorHAnsi" w:hAnsiTheme="majorHAnsi"/>
          <w:vertAlign w:val="subscript"/>
          <w:lang w:val="en-US"/>
        </w:rPr>
        <w:t>4</w:t>
      </w:r>
      <w:r w:rsidRPr="009C1629">
        <w:rPr>
          <w:rFonts w:asciiTheme="majorHAnsi" w:hAnsiTheme="majorHAnsi"/>
          <w:vertAlign w:val="superscript"/>
          <w:lang w:val="en-US"/>
        </w:rPr>
        <w:t>2-</w:t>
      </w:r>
      <w:r w:rsidRPr="009C1629">
        <w:rPr>
          <w:rFonts w:asciiTheme="majorHAnsi" w:hAnsiTheme="majorHAnsi"/>
          <w:vertAlign w:val="subscript"/>
          <w:lang w:val="en-US"/>
        </w:rPr>
        <w:t>(</w:t>
      </w:r>
      <w:proofErr w:type="spellStart"/>
      <w:r w:rsidRPr="009C1629">
        <w:rPr>
          <w:rFonts w:asciiTheme="majorHAnsi" w:hAnsiTheme="majorHAnsi"/>
          <w:vertAlign w:val="subscript"/>
          <w:lang w:val="en-US"/>
        </w:rPr>
        <w:t>aq</w:t>
      </w:r>
      <w:proofErr w:type="spellEnd"/>
      <w:r w:rsidRPr="009C1629">
        <w:rPr>
          <w:rFonts w:asciiTheme="majorHAnsi" w:hAnsiTheme="majorHAnsi"/>
          <w:vertAlign w:val="subscript"/>
          <w:lang w:val="en-US"/>
        </w:rPr>
        <w:t>)</w:t>
      </w:r>
      <w:r w:rsidRPr="009C1629">
        <w:rPr>
          <w:rFonts w:asciiTheme="majorHAnsi" w:hAnsiTheme="majorHAnsi"/>
          <w:lang w:val="en-US"/>
        </w:rPr>
        <w:t xml:space="preserve"> </w:t>
      </w:r>
      <w:r w:rsidRPr="00F524F5">
        <w:rPr>
          <w:rFonts w:asciiTheme="majorHAnsi" w:hAnsiTheme="majorHAnsi" w:cs="Arial"/>
        </w:rPr>
        <w:sym w:font="Wingdings" w:char="F0E0"/>
      </w:r>
      <w:r w:rsidRPr="009C1629">
        <w:rPr>
          <w:rFonts w:asciiTheme="majorHAnsi" w:hAnsiTheme="majorHAnsi" w:cs="Arial"/>
          <w:lang w:val="en-US"/>
        </w:rPr>
        <w:t xml:space="preserve">  </w:t>
      </w:r>
      <w:r>
        <w:rPr>
          <w:rFonts w:asciiTheme="majorHAnsi" w:hAnsiTheme="majorHAnsi" w:cs="Arial"/>
          <w:lang w:val="en-US"/>
        </w:rPr>
        <w:t>Mg</w:t>
      </w:r>
      <w:r w:rsidRPr="009C1629">
        <w:rPr>
          <w:rFonts w:asciiTheme="majorHAnsi" w:hAnsiTheme="majorHAnsi" w:cs="Arial"/>
          <w:vertAlign w:val="superscript"/>
          <w:lang w:val="en-US"/>
        </w:rPr>
        <w:t>2+</w:t>
      </w:r>
      <w:r w:rsidRPr="009C1629">
        <w:rPr>
          <w:rFonts w:asciiTheme="majorHAnsi" w:hAnsiTheme="majorHAnsi"/>
          <w:vertAlign w:val="subscript"/>
          <w:lang w:val="en-US"/>
        </w:rPr>
        <w:t>(</w:t>
      </w:r>
      <w:proofErr w:type="spellStart"/>
      <w:r w:rsidRPr="009C1629">
        <w:rPr>
          <w:rFonts w:asciiTheme="majorHAnsi" w:hAnsiTheme="majorHAnsi"/>
          <w:vertAlign w:val="subscript"/>
          <w:lang w:val="en-US"/>
        </w:rPr>
        <w:t>aq</w:t>
      </w:r>
      <w:proofErr w:type="spellEnd"/>
      <w:r w:rsidRPr="009C1629">
        <w:rPr>
          <w:rFonts w:asciiTheme="majorHAnsi" w:hAnsiTheme="majorHAnsi"/>
          <w:vertAlign w:val="subscript"/>
          <w:lang w:val="en-US"/>
        </w:rPr>
        <w:t>)</w:t>
      </w:r>
      <w:r>
        <w:rPr>
          <w:rFonts w:asciiTheme="majorHAnsi" w:hAnsiTheme="majorHAnsi"/>
          <w:lang w:val="en-US"/>
        </w:rPr>
        <w:t xml:space="preserve"> + </w:t>
      </w:r>
      <w:r w:rsidRPr="009C1629">
        <w:rPr>
          <w:rFonts w:asciiTheme="majorHAnsi" w:hAnsiTheme="majorHAnsi" w:cs="Arial"/>
          <w:lang w:val="en-US"/>
        </w:rPr>
        <w:t>SO</w:t>
      </w:r>
      <w:r w:rsidRPr="009C1629">
        <w:rPr>
          <w:rFonts w:asciiTheme="majorHAnsi" w:hAnsiTheme="majorHAnsi" w:cs="Arial"/>
          <w:vertAlign w:val="subscript"/>
          <w:lang w:val="en-US"/>
        </w:rPr>
        <w:t>4</w:t>
      </w:r>
      <w:r w:rsidRPr="009C1629">
        <w:rPr>
          <w:rFonts w:asciiTheme="majorHAnsi" w:hAnsiTheme="majorHAnsi" w:cs="Arial"/>
          <w:vertAlign w:val="superscript"/>
          <w:lang w:val="en-US"/>
        </w:rPr>
        <w:t>2-</w:t>
      </w:r>
      <w:r w:rsidRPr="009C1629">
        <w:rPr>
          <w:rFonts w:asciiTheme="majorHAnsi" w:hAnsiTheme="majorHAnsi" w:cs="Arial"/>
          <w:vertAlign w:val="subscript"/>
          <w:lang w:val="en-US"/>
        </w:rPr>
        <w:t>(</w:t>
      </w:r>
      <w:proofErr w:type="spellStart"/>
      <w:r w:rsidRPr="009C1629">
        <w:rPr>
          <w:rFonts w:asciiTheme="majorHAnsi" w:hAnsiTheme="majorHAnsi" w:cs="Arial"/>
          <w:vertAlign w:val="subscript"/>
          <w:lang w:val="en-US"/>
        </w:rPr>
        <w:t>aq</w:t>
      </w:r>
      <w:proofErr w:type="spellEnd"/>
      <w:r w:rsidRPr="009C1629">
        <w:rPr>
          <w:rFonts w:asciiTheme="majorHAnsi" w:hAnsiTheme="majorHAnsi" w:cs="Arial"/>
          <w:vertAlign w:val="subscript"/>
          <w:lang w:val="en-US"/>
        </w:rPr>
        <w:t>)</w:t>
      </w:r>
      <w:r w:rsidRPr="009C1629">
        <w:rPr>
          <w:rFonts w:asciiTheme="majorHAnsi" w:hAnsiTheme="majorHAnsi" w:cs="Arial"/>
          <w:lang w:val="en-US"/>
        </w:rPr>
        <w:t xml:space="preserve"> + H</w:t>
      </w:r>
      <w:r w:rsidRPr="009C1629">
        <w:rPr>
          <w:rFonts w:asciiTheme="majorHAnsi" w:hAnsiTheme="majorHAnsi" w:cs="Arial"/>
          <w:vertAlign w:val="subscript"/>
          <w:lang w:val="en-US"/>
        </w:rPr>
        <w:t>2</w:t>
      </w:r>
      <w:r w:rsidRPr="009C1629">
        <w:rPr>
          <w:rFonts w:asciiTheme="majorHAnsi" w:hAnsiTheme="majorHAnsi" w:cs="Arial"/>
          <w:lang w:val="en-US"/>
        </w:rPr>
        <w:t>O</w:t>
      </w:r>
      <w:r w:rsidRPr="009C1629">
        <w:rPr>
          <w:rFonts w:asciiTheme="majorHAnsi" w:hAnsiTheme="majorHAnsi" w:cs="Arial"/>
          <w:vertAlign w:val="subscript"/>
          <w:lang w:val="en-US"/>
        </w:rPr>
        <w:t>(l)</w:t>
      </w:r>
      <w:r w:rsidRPr="009C1629">
        <w:rPr>
          <w:rFonts w:asciiTheme="majorHAnsi" w:hAnsiTheme="majorHAnsi" w:cs="Arial"/>
          <w:lang w:val="en-US"/>
        </w:rPr>
        <w:t xml:space="preserve"> + CO</w:t>
      </w:r>
      <w:r w:rsidRPr="009C1629">
        <w:rPr>
          <w:rFonts w:asciiTheme="majorHAnsi" w:hAnsiTheme="majorHAnsi" w:cs="Arial"/>
          <w:vertAlign w:val="subscript"/>
          <w:lang w:val="en-US"/>
        </w:rPr>
        <w:t>2(g)</w:t>
      </w:r>
    </w:p>
    <w:p w:rsidR="002148BE" w:rsidRDefault="000B33B1" w:rsidP="002148BE">
      <w:pPr>
        <w:spacing w:after="0"/>
      </w:pPr>
      <w:r w:rsidRPr="006D6A1B">
        <w:t xml:space="preserve">2. </w:t>
      </w:r>
      <w:r w:rsidR="002148BE">
        <w:t xml:space="preserve">Wasser sickert durch den Boden und erreicht irgendwann die Höhle. Dort bleibt es </w:t>
      </w:r>
    </w:p>
    <w:p w:rsidR="002148BE" w:rsidRDefault="002148BE" w:rsidP="002148BE">
      <w:pPr>
        <w:spacing w:after="0"/>
      </w:pPr>
      <w:r>
        <w:t xml:space="preserve">     tropfenweise an der Höhlendecke hängen oder tropft auf den Boden an der Decke und am </w:t>
      </w:r>
    </w:p>
    <w:p w:rsidR="002148BE" w:rsidRDefault="002148BE" w:rsidP="002148BE">
      <w:pPr>
        <w:spacing w:after="0"/>
      </w:pPr>
      <w:r>
        <w:t xml:space="preserve">     Boden verdunstet aber auch Wasser und hinterlässt Kalkrückstände. Im Verlauf vieler </w:t>
      </w:r>
    </w:p>
    <w:p w:rsidR="00AD257C" w:rsidRDefault="002148BE" w:rsidP="002148BE">
      <w:pPr>
        <w:spacing w:after="0"/>
      </w:pPr>
      <w:r>
        <w:t xml:space="preserve">     zehntausend Jahre wach</w:t>
      </w:r>
      <w:r w:rsidR="00AD257C">
        <w:t>sen dadurch an der Höhlend</w:t>
      </w:r>
      <w:r>
        <w:t xml:space="preserve">ecke </w:t>
      </w:r>
      <w:proofErr w:type="spellStart"/>
      <w:r>
        <w:t>Stalagtiten</w:t>
      </w:r>
      <w:proofErr w:type="spellEnd"/>
      <w:r>
        <w:t xml:space="preserve"> und am Boden </w:t>
      </w:r>
    </w:p>
    <w:p w:rsidR="00DD3910" w:rsidRDefault="00AD257C" w:rsidP="002148BE">
      <w:pPr>
        <w:spacing w:after="0"/>
      </w:pPr>
      <w:r>
        <w:t xml:space="preserve">    </w:t>
      </w:r>
      <w:proofErr w:type="spellStart"/>
      <w:r w:rsidR="002148BE">
        <w:t>Stalagmiten</w:t>
      </w:r>
      <w:proofErr w:type="spellEnd"/>
      <w:r w:rsidR="002148BE">
        <w:t>. D</w:t>
      </w:r>
      <w:r>
        <w:t>er</w:t>
      </w:r>
      <w:r w:rsidR="002148BE">
        <w:t xml:space="preserve"> Prozess ist der gleiche wie bei V2.</w:t>
      </w:r>
    </w:p>
    <w:p w:rsidR="002148BE" w:rsidRDefault="002148BE"/>
    <w:p w:rsidR="00963CB1" w:rsidRDefault="00AD257C" w:rsidP="00963CB1">
      <w:pPr>
        <w:spacing w:after="0"/>
      </w:pPr>
      <w:r>
        <w:t xml:space="preserve">3. </w:t>
      </w:r>
      <w:r w:rsidR="00963CB1">
        <w:t xml:space="preserve"> Die </w:t>
      </w:r>
      <w:proofErr w:type="spellStart"/>
      <w:r w:rsidR="00963CB1">
        <w:t>SuS</w:t>
      </w:r>
      <w:proofErr w:type="spellEnd"/>
      <w:r w:rsidR="00963CB1">
        <w:t xml:space="preserve"> sollen argumentieren, ob sie der Äußerung zustimmen oder nicht. Mögliche </w:t>
      </w:r>
    </w:p>
    <w:p w:rsidR="00963CB1" w:rsidRDefault="00963CB1" w:rsidP="00963CB1">
      <w:pPr>
        <w:spacing w:after="0"/>
      </w:pPr>
      <w:r>
        <w:t xml:space="preserve">      Argumente: </w:t>
      </w:r>
    </w:p>
    <w:p w:rsidR="00963CB1" w:rsidRDefault="00963CB1" w:rsidP="00963CB1">
      <w:pPr>
        <w:spacing w:after="0"/>
      </w:pPr>
    </w:p>
    <w:p w:rsidR="002148BE" w:rsidRDefault="003600D4" w:rsidP="00963CB1">
      <w:pPr>
        <w:spacing w:after="0"/>
      </w:pPr>
      <w:r>
        <w:t>Kalk: Nützlich und hübsch:</w:t>
      </w:r>
    </w:p>
    <w:p w:rsidR="003600D4" w:rsidRDefault="003600D4" w:rsidP="00963CB1">
      <w:pPr>
        <w:spacing w:after="0"/>
      </w:pPr>
      <w:r>
        <w:tab/>
        <w:t xml:space="preserve">- Kalk bildet </w:t>
      </w:r>
      <w:proofErr w:type="spellStart"/>
      <w:r>
        <w:t>Stalagtiten</w:t>
      </w:r>
      <w:proofErr w:type="spellEnd"/>
      <w:r>
        <w:t xml:space="preserve"> und –</w:t>
      </w:r>
      <w:proofErr w:type="spellStart"/>
      <w:r>
        <w:t>miten</w:t>
      </w:r>
      <w:proofErr w:type="spellEnd"/>
      <w:r>
        <w:t>, die sind hübsch.</w:t>
      </w:r>
    </w:p>
    <w:p w:rsidR="003600D4" w:rsidRDefault="003600D4" w:rsidP="00963CB1">
      <w:pPr>
        <w:spacing w:after="0"/>
      </w:pPr>
      <w:r>
        <w:tab/>
        <w:t>- Mit Kalk können Böden vor Übersäuerung geschützt werden.</w:t>
      </w:r>
    </w:p>
    <w:p w:rsidR="00ED269F" w:rsidRDefault="00ED269F" w:rsidP="00ED269F">
      <w:pPr>
        <w:spacing w:after="0"/>
      </w:pPr>
      <w:r>
        <w:t xml:space="preserve">                </w:t>
      </w:r>
      <w:r w:rsidR="003600D4">
        <w:t>- Entsteht beim Nachweis von Kohlenstoffdioxid, ist als</w:t>
      </w:r>
      <w:r w:rsidR="009C1629">
        <w:t>o</w:t>
      </w:r>
      <w:r w:rsidR="003600D4">
        <w:t xml:space="preserve"> nützlich für chemische </w:t>
      </w:r>
    </w:p>
    <w:p w:rsidR="003600D4" w:rsidRDefault="00ED269F" w:rsidP="00ED269F">
      <w:pPr>
        <w:spacing w:after="0"/>
      </w:pPr>
      <w:r>
        <w:t xml:space="preserve">                  </w:t>
      </w:r>
      <w:r w:rsidR="003600D4">
        <w:t>Analysen.</w:t>
      </w:r>
    </w:p>
    <w:p w:rsidR="00963CB1" w:rsidRDefault="003600D4" w:rsidP="00963CB1">
      <w:pPr>
        <w:spacing w:after="0"/>
      </w:pPr>
      <w:r>
        <w:tab/>
        <w:t>- Kalk wird auch als Baumaterial verwendet.</w:t>
      </w:r>
    </w:p>
    <w:p w:rsidR="00963CB1" w:rsidRDefault="00963CB1" w:rsidP="00963CB1">
      <w:pPr>
        <w:spacing w:after="0"/>
      </w:pPr>
      <w:r>
        <w:tab/>
        <w:t>- Aus Kalkstein wurden auch viele Statuen gefertigt, die mehr oder weniger hübsch sind.</w:t>
      </w:r>
    </w:p>
    <w:p w:rsidR="00B602CC" w:rsidRDefault="00B602CC" w:rsidP="00963CB1">
      <w:pPr>
        <w:spacing w:after="0"/>
      </w:pPr>
      <w:r>
        <w:tab/>
        <w:t xml:space="preserve">- Tafel- und Straßenmalkreide besteht aus Kalk. Kreide ist nützlich, kann aber auch    </w:t>
      </w:r>
    </w:p>
    <w:p w:rsidR="00B602CC" w:rsidRDefault="00B602CC" w:rsidP="00963CB1">
      <w:pPr>
        <w:spacing w:after="0"/>
      </w:pPr>
      <w:r>
        <w:t xml:space="preserve">                 hübsche Bilder zaubern.</w:t>
      </w:r>
      <w:r w:rsidR="00963CB1">
        <w:t xml:space="preserve">   </w:t>
      </w:r>
    </w:p>
    <w:p w:rsidR="00ED269F" w:rsidRDefault="00ED269F" w:rsidP="00963CB1">
      <w:pPr>
        <w:spacing w:after="0"/>
      </w:pPr>
      <w:r>
        <w:tab/>
        <w:t>- …</w:t>
      </w:r>
    </w:p>
    <w:p w:rsidR="00963CB1" w:rsidRDefault="00963CB1" w:rsidP="00963CB1">
      <w:pPr>
        <w:spacing w:after="0"/>
      </w:pPr>
      <w:r>
        <w:t>Kalk: Störend:</w:t>
      </w:r>
      <w:r>
        <w:tab/>
      </w:r>
    </w:p>
    <w:p w:rsidR="00963CB1" w:rsidRDefault="00963CB1" w:rsidP="00963CB1">
      <w:pPr>
        <w:spacing w:after="0"/>
        <w:ind w:left="708"/>
      </w:pPr>
      <w:r>
        <w:t xml:space="preserve">- Kalkablagerungen sind schädlich für Maschinen und hinterlassen hässliche Flecken auf  </w:t>
      </w:r>
    </w:p>
    <w:p w:rsidR="00963CB1" w:rsidRDefault="00963CB1" w:rsidP="00963CB1">
      <w:pPr>
        <w:spacing w:after="0"/>
        <w:ind w:left="708"/>
      </w:pPr>
      <w:r>
        <w:t xml:space="preserve">   Glas.</w:t>
      </w:r>
    </w:p>
    <w:p w:rsidR="00B602CC" w:rsidRDefault="00963CB1" w:rsidP="00963CB1">
      <w:pPr>
        <w:spacing w:after="0"/>
        <w:ind w:left="708"/>
      </w:pPr>
      <w:r>
        <w:t xml:space="preserve">- Die Wasserhärte, die Kalkrückstände hervorruft, sorgt auch dafür, dass Kalkseifen </w:t>
      </w:r>
    </w:p>
    <w:p w:rsidR="00B602CC" w:rsidRDefault="00B602CC" w:rsidP="00963CB1">
      <w:pPr>
        <w:spacing w:after="0"/>
        <w:ind w:left="708"/>
      </w:pPr>
      <w:r>
        <w:t xml:space="preserve">   </w:t>
      </w:r>
      <w:r w:rsidR="00963CB1">
        <w:t xml:space="preserve">entstehen. Diese sind wiederum schlecht für Maschinen und treiben den </w:t>
      </w:r>
    </w:p>
    <w:p w:rsidR="003600D4" w:rsidRDefault="00B602CC" w:rsidP="00963CB1">
      <w:pPr>
        <w:spacing w:after="0"/>
        <w:ind w:left="708"/>
      </w:pPr>
      <w:r>
        <w:t xml:space="preserve">   </w:t>
      </w:r>
      <w:r w:rsidR="00963CB1">
        <w:t>Seifenverbrauch in die Höhe, was schlecht für die Umwelt ist.</w:t>
      </w:r>
      <w:r w:rsidR="003600D4">
        <w:t xml:space="preserve"> </w:t>
      </w:r>
    </w:p>
    <w:p w:rsidR="00ED269F" w:rsidRPr="006D6A1B" w:rsidRDefault="00ED269F" w:rsidP="00963CB1">
      <w:pPr>
        <w:spacing w:after="0"/>
        <w:ind w:left="708"/>
      </w:pPr>
      <w:r>
        <w:t>- …</w:t>
      </w:r>
    </w:p>
    <w:sectPr w:rsidR="00ED269F" w:rsidRPr="006D6A1B" w:rsidSect="00F66B2C">
      <w:headerReference w:type="default" r:id="rId41"/>
      <w:pgSz w:w="11906" w:h="16838"/>
      <w:pgMar w:top="1417" w:right="1417" w:bottom="709" w:left="1417" w:header="708" w:footer="708"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CDE" w:rsidRDefault="00E75CDE">
      <w:pPr>
        <w:spacing w:after="0" w:line="240" w:lineRule="auto"/>
      </w:pPr>
      <w:r>
        <w:separator/>
      </w:r>
    </w:p>
  </w:endnote>
  <w:endnote w:type="continuationSeparator" w:id="0">
    <w:p w:rsidR="00E75CDE" w:rsidRDefault="00E75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CDE" w:rsidRDefault="00E75CDE">
      <w:pPr>
        <w:spacing w:after="0" w:line="240" w:lineRule="auto"/>
      </w:pPr>
      <w:r>
        <w:separator/>
      </w:r>
    </w:p>
  </w:footnote>
  <w:footnote w:type="continuationSeparator" w:id="0">
    <w:p w:rsidR="00E75CDE" w:rsidRDefault="00E75CDE">
      <w:pPr>
        <w:spacing w:after="0" w:line="240" w:lineRule="auto"/>
      </w:pPr>
      <w:r>
        <w:continuationSeparator/>
      </w:r>
    </w:p>
  </w:footnote>
  <w:footnote w:id="1">
    <w:p w:rsidR="00650CE6" w:rsidRDefault="00650CE6" w:rsidP="00CE3319">
      <w:pPr>
        <w:pStyle w:val="Funotentext"/>
      </w:pPr>
      <w:r>
        <w:rPr>
          <w:rStyle w:val="Funotenzeichen"/>
        </w:rPr>
        <w:footnoteRef/>
      </w:r>
      <w:r>
        <w:t xml:space="preserve"> nach: Henning, Bastian, </w:t>
      </w:r>
      <w:r w:rsidRPr="004D026E">
        <w:t>Gegen sauren Boden: Leise rieselt der Kalk</w:t>
      </w:r>
      <w:r>
        <w:t xml:space="preserve">, Badische Zeitung, </w:t>
      </w:r>
      <w:r w:rsidRPr="004D026E">
        <w:t>http://www.badische-zeitung.de/friesenheim/gegen-sauren-boden-leise-rieselt-der-kalk--63776542.html</w:t>
      </w:r>
      <w:r>
        <w:t>, 15.09.2012 (Zuletzt abgerufen: 02.08.2013, 22:45 Uhr).</w:t>
      </w:r>
    </w:p>
    <w:p w:rsidR="00650CE6" w:rsidRDefault="00650CE6">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115589253"/>
      <w:docPartObj>
        <w:docPartGallery w:val="Page Numbers (Top of Page)"/>
        <w:docPartUnique/>
      </w:docPartObj>
    </w:sdtPr>
    <w:sdtEndPr/>
    <w:sdtContent>
      <w:p w:rsidR="00650CE6" w:rsidRPr="0080101C" w:rsidRDefault="00E75CDE" w:rsidP="00DC6236">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321C02" w:rsidRPr="00321C02">
          <w:rPr>
            <w:b/>
            <w:bCs/>
            <w:noProof/>
            <w:sz w:val="20"/>
          </w:rPr>
          <w:t>1</w:t>
        </w:r>
        <w:r>
          <w:rPr>
            <w:b/>
            <w:bCs/>
            <w:noProof/>
            <w:sz w:val="20"/>
          </w:rPr>
          <w:fldChar w:fldCharType="end"/>
        </w:r>
        <w:r w:rsidR="00650CE6"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321C02">
          <w:rPr>
            <w:noProof/>
          </w:rPr>
          <w:t>Beschreibung  des Themas und zugehörige Lernziele</w:t>
        </w:r>
        <w:r>
          <w:rPr>
            <w:noProof/>
          </w:rPr>
          <w:fldChar w:fldCharType="end"/>
        </w:r>
        <w:r w:rsidR="00650CE6" w:rsidRPr="0080101C">
          <w:rPr>
            <w:rFonts w:asciiTheme="majorHAnsi" w:hAnsiTheme="majorHAnsi"/>
            <w:sz w:val="20"/>
            <w:szCs w:val="20"/>
          </w:rPr>
          <w:tab/>
        </w:r>
        <w:r w:rsidR="00650CE6" w:rsidRPr="0080101C">
          <w:rPr>
            <w:rFonts w:asciiTheme="majorHAnsi" w:hAnsiTheme="majorHAnsi"/>
            <w:sz w:val="20"/>
            <w:szCs w:val="20"/>
          </w:rPr>
          <w:tab/>
        </w:r>
        <w:r w:rsidR="00650CE6" w:rsidRPr="0080101C">
          <w:rPr>
            <w:rFonts w:asciiTheme="majorHAnsi" w:hAnsiTheme="majorHAnsi" w:cs="Arial"/>
            <w:sz w:val="20"/>
            <w:szCs w:val="20"/>
          </w:rPr>
          <w:t xml:space="preserve"> </w:t>
        </w:r>
        <w:r w:rsidR="00650CE6" w:rsidRPr="0080101C">
          <w:rPr>
            <w:rFonts w:asciiTheme="majorHAnsi" w:hAnsiTheme="majorHAnsi"/>
            <w:sz w:val="20"/>
            <w:szCs w:val="20"/>
          </w:rPr>
          <w:fldChar w:fldCharType="begin"/>
        </w:r>
        <w:r w:rsidR="00650CE6" w:rsidRPr="0080101C">
          <w:rPr>
            <w:rFonts w:asciiTheme="majorHAnsi" w:hAnsiTheme="majorHAnsi"/>
            <w:sz w:val="20"/>
            <w:szCs w:val="20"/>
          </w:rPr>
          <w:instrText xml:space="preserve"> PAGE   \* MERGEFORMAT </w:instrText>
        </w:r>
        <w:r w:rsidR="00650CE6" w:rsidRPr="0080101C">
          <w:rPr>
            <w:rFonts w:asciiTheme="majorHAnsi" w:hAnsiTheme="majorHAnsi"/>
            <w:sz w:val="20"/>
            <w:szCs w:val="20"/>
          </w:rPr>
          <w:fldChar w:fldCharType="separate"/>
        </w:r>
        <w:r w:rsidR="00321C02">
          <w:rPr>
            <w:rFonts w:asciiTheme="majorHAnsi" w:hAnsiTheme="majorHAnsi"/>
            <w:noProof/>
            <w:sz w:val="20"/>
            <w:szCs w:val="20"/>
          </w:rPr>
          <w:t>1</w:t>
        </w:r>
        <w:r w:rsidR="00650CE6" w:rsidRPr="0080101C">
          <w:rPr>
            <w:rFonts w:asciiTheme="majorHAnsi" w:hAnsiTheme="majorHAnsi"/>
            <w:sz w:val="20"/>
            <w:szCs w:val="20"/>
          </w:rPr>
          <w:fldChar w:fldCharType="end"/>
        </w:r>
      </w:p>
    </w:sdtContent>
  </w:sdt>
  <w:p w:rsidR="00650CE6" w:rsidRPr="00337B69" w:rsidRDefault="00650CE6" w:rsidP="00DC6236">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7216" behindDoc="0" locked="0" layoutInCell="1" allowOverlap="1" wp14:anchorId="5F039FBE" wp14:editId="29141D0F">
              <wp:simplePos x="0" y="0"/>
              <wp:positionH relativeFrom="column">
                <wp:posOffset>-42545</wp:posOffset>
              </wp:positionH>
              <wp:positionV relativeFrom="paragraph">
                <wp:posOffset>38735</wp:posOffset>
              </wp:positionV>
              <wp:extent cx="5867400" cy="635"/>
              <wp:effectExtent l="9525" t="13970" r="9525" b="13970"/>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9"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shNgIAAFkEAAAOAAAAZHJzL2Uyb0RvYy54bWysVMGO2jAQvVfqP1i5QxI2sBARVlUC28O2&#10;Rdpt78Z2EquObdmGgKr++44doEt7qarm4IwznjdvZp6zfDh2Ah2YsVzJIkrHSYSYJIpy2RTR15fN&#10;aB4h67CkWCjJiujEbPSwev9u2eucTVSrBGUGAYi0ea+LqHVO53FsScs6bMdKMwnOWpkOO9iaJqYG&#10;94DeiXiSJLO4V4ZqowizFr5WgzNaBfy6ZsR9qWvLHBJFBNxcWE1Yd36NV0ucNwbrlpMzDfwPLDrM&#10;JSS9QlXYYbQ3/A+ojhOjrKrdmKguVnXNCQs1QDVp8ls1zy3WLNQCzbH62ib7/2DJ58PWIE6LaBEh&#10;iTsY0SMzmDL0jZkdl3QvG9Rxh7Y14wItfMN6bXOIK+XW+JLJUT7rJ0W+WyRV2WLZsED85aQBLfUR&#10;8U2I31gNaXf9J0XhDN47Fbp3rE2HasH1Rx/owaFD6BjGdbqOix0dIvBxOp/dZwlMlYBvdjcNmXDu&#10;QXyoNtY9MtUhbxSRdQbzpnWlkhJkocyQAB+erPMUfwX4YKk2XIigDiFRD+2ZTqaBkVWCU+/0x6xp&#10;dqUw6IC9vsJzZnFzzKi9pAGsZZiuz7bDXAw2JBfS40FpQOdsDQL6sUgW6/l6no2yyWw9ypKqGn3Y&#10;lNlotknvp9VdVZZV+tNTS7O85ZQy6dldxJxmfyeW87UaZHiV87UN8S166BeQvbwD6TBlP9hBIjtF&#10;T1tzmT7oNxw+3zV/Qd7uwX77R1i9AgAA//8DAFBLAwQUAAYACAAAACEA/2xrhNsAAAAGAQAADwAA&#10;AGRycy9kb3ducmV2LnhtbEyOwU6DQBRF9yb9h8lr4q4dqAYqMjSNicaFIbHqfso8AWXeUGYK9O99&#10;rnR5c2/OPflutp0YcfCtIwXxOgKBVDnTUq3g/e1xtQXhgyajO0eo4IIedsXiKteZcRO94ngItWAI&#10;+UwraELoMyl91aDVfu16JO4+3WB14DjU0gx6Yrjt5CaKEml1S/zQ6B4fGqy+D2er4ETp5eNWjtuv&#10;sgzJ0/NLTVhOSl0v5/09iIBz+BvDrz6rQ8FOR3cm40WnYJWkvFSQxCC4vovTGxBHzhuQRS7/6xc/&#10;AAAA//8DAFBLAQItABQABgAIAAAAIQC2gziS/gAAAOEBAAATAAAAAAAAAAAAAAAAAAAAAABbQ29u&#10;dGVudF9UeXBlc10ueG1sUEsBAi0AFAAGAAgAAAAhADj9If/WAAAAlAEAAAsAAAAAAAAAAAAAAAAA&#10;LwEAAF9yZWxzLy5yZWxzUEsBAi0AFAAGAAgAAAAhACFMSyE2AgAAWQQAAA4AAAAAAAAAAAAAAAAA&#10;LgIAAGRycy9lMm9Eb2MueG1sUEsBAi0AFAAGAAgAAAAhAP9sa4TbAAAABgEAAA8AAAAAAAAAAAAA&#10;AAAAkAQAAGRycy9kb3ducmV2LnhtbFBLBQYAAAAABAAEAPMAAACY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32404297"/>
      <w:docPartObj>
        <w:docPartGallery w:val="Page Numbers (Top of Page)"/>
        <w:docPartUnique/>
      </w:docPartObj>
    </w:sdtPr>
    <w:sdtEndPr/>
    <w:sdtContent>
      <w:p w:rsidR="00650CE6" w:rsidRPr="00337B69" w:rsidRDefault="00E75CDE" w:rsidP="00DC6236">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rsidR="00650CE6" w:rsidRPr="0080101C" w:rsidRDefault="00E75CDE" w:rsidP="00DC6236">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321C02" w:rsidRPr="00321C02">
          <w:rPr>
            <w:b/>
            <w:bCs/>
            <w:noProof/>
            <w:sz w:val="20"/>
          </w:rPr>
          <w:t>5</w:t>
        </w:r>
        <w:r>
          <w:rPr>
            <w:b/>
            <w:bCs/>
            <w:noProof/>
            <w:sz w:val="20"/>
          </w:rPr>
          <w:fldChar w:fldCharType="end"/>
        </w:r>
        <w:r w:rsidR="00650CE6"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321C02">
          <w:rPr>
            <w:noProof/>
          </w:rPr>
          <w:t>Reflexion des Arbeitsblattes</w:t>
        </w:r>
        <w:r>
          <w:rPr>
            <w:noProof/>
          </w:rPr>
          <w:fldChar w:fldCharType="end"/>
        </w:r>
        <w:r w:rsidR="00650CE6" w:rsidRPr="0080101C">
          <w:rPr>
            <w:rFonts w:asciiTheme="majorHAnsi" w:hAnsiTheme="majorHAnsi"/>
            <w:sz w:val="20"/>
            <w:szCs w:val="20"/>
          </w:rPr>
          <w:tab/>
        </w:r>
        <w:r w:rsidR="00650CE6" w:rsidRPr="0080101C">
          <w:rPr>
            <w:rFonts w:asciiTheme="majorHAnsi" w:hAnsiTheme="majorHAnsi"/>
            <w:sz w:val="20"/>
            <w:szCs w:val="20"/>
          </w:rPr>
          <w:tab/>
        </w:r>
        <w:r w:rsidR="00650CE6" w:rsidRPr="0080101C">
          <w:rPr>
            <w:rFonts w:asciiTheme="majorHAnsi" w:hAnsiTheme="majorHAnsi" w:cs="Arial"/>
            <w:sz w:val="20"/>
            <w:szCs w:val="20"/>
          </w:rPr>
          <w:t xml:space="preserve"> </w:t>
        </w:r>
        <w:r w:rsidR="00650CE6" w:rsidRPr="0080101C">
          <w:rPr>
            <w:rFonts w:asciiTheme="majorHAnsi" w:hAnsiTheme="majorHAnsi"/>
            <w:sz w:val="20"/>
            <w:szCs w:val="20"/>
          </w:rPr>
          <w:fldChar w:fldCharType="begin"/>
        </w:r>
        <w:r w:rsidR="00650CE6" w:rsidRPr="0080101C">
          <w:rPr>
            <w:rFonts w:asciiTheme="majorHAnsi" w:hAnsiTheme="majorHAnsi"/>
            <w:sz w:val="20"/>
            <w:szCs w:val="20"/>
          </w:rPr>
          <w:instrText xml:space="preserve"> PAGE   \* MERGEFORMAT </w:instrText>
        </w:r>
        <w:r w:rsidR="00650CE6" w:rsidRPr="0080101C">
          <w:rPr>
            <w:rFonts w:asciiTheme="majorHAnsi" w:hAnsiTheme="majorHAnsi"/>
            <w:sz w:val="20"/>
            <w:szCs w:val="20"/>
          </w:rPr>
          <w:fldChar w:fldCharType="separate"/>
        </w:r>
        <w:r w:rsidR="00321C02">
          <w:rPr>
            <w:rFonts w:asciiTheme="majorHAnsi" w:hAnsiTheme="majorHAnsi"/>
            <w:noProof/>
            <w:sz w:val="20"/>
            <w:szCs w:val="20"/>
          </w:rPr>
          <w:t>20</w:t>
        </w:r>
        <w:r w:rsidR="00650CE6" w:rsidRPr="0080101C">
          <w:rPr>
            <w:rFonts w:asciiTheme="majorHAnsi" w:hAnsiTheme="majorHAnsi"/>
            <w:sz w:val="20"/>
            <w:szCs w:val="20"/>
          </w:rPr>
          <w:fldChar w:fldCharType="end"/>
        </w:r>
      </w:p>
    </w:sdtContent>
  </w:sdt>
  <w:p w:rsidR="00650CE6" w:rsidRPr="0080101C" w:rsidRDefault="00650CE6" w:rsidP="00DC6236">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726B6461" wp14:editId="1CF6D68D">
              <wp:simplePos x="0" y="0"/>
              <wp:positionH relativeFrom="column">
                <wp:posOffset>-42545</wp:posOffset>
              </wp:positionH>
              <wp:positionV relativeFrom="paragraph">
                <wp:posOffset>38735</wp:posOffset>
              </wp:positionV>
              <wp:extent cx="5867400" cy="635"/>
              <wp:effectExtent l="5080" t="10160" r="13970" b="8255"/>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8"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SsNgIAAFkEAAAOAAAAZHJzL2Uyb0RvYy54bWysVMGO2jAQvVfqP1i5QxI2sBARVlUC28O2&#10;Rdpt78Z2EquObdmGgKr++44doEt7qarm4IwznjdvZp6zfDh2Ah2YsVzJIkrHSYSYJIpy2RTR15fN&#10;aB4h67CkWCjJiujEbPSwev9u2eucTVSrBGUGAYi0ea+LqHVO53FsScs6bMdKMwnOWpkOO9iaJqYG&#10;94DeiXiSJLO4V4ZqowizFr5WgzNaBfy6ZsR9qWvLHBJFBNxcWE1Yd36NV0ucNwbrlpMzDfwPLDrM&#10;JSS9QlXYYbQ3/A+ojhOjrKrdmKguVnXNCQs1QDVp8ls1zy3WLNQCzbH62ib7/2DJ58PWIE6LCAYl&#10;cQcjemQGU4a+MbPjku5lgzru0LZmXKC5b1ivbQ5xpdwaXzI5ymf9pMh3i6QqWywbFoi/nDSgpT4i&#10;vgnxG6sh7a7/pCicwXunQveOtelQLbj+6AM9OHQIHcO4TtdxsaNDBD5O57P7LIGpEvDN7qYhE849&#10;iA/VxrpHpjrkjSKyzmDetK5UUoIslBkS4MOTdZ7irwAfLNWGCxHUISTqi2gxnUwDI6sEp97pj1nT&#10;7Eph0AF7fYXnzOLmmFF7SQNYyzBdn22HuRhsSC6kx4PSgM7ZGgT0Y5Es1vP1PBtlk9l6lCVVNfqw&#10;KbPRbJPeT6u7qiyr9KenlmZ5yyll0rO7iDnN/k4s52s1yPAq52sb4lv00C8ge3kH0mHKfrCDRHaK&#10;nrbmMn3Qbzh8vmv+grzdg/32j7B6BQAA//8DAFBLAwQUAAYACAAAACEA/2xrhNsAAAAGAQAADwAA&#10;AGRycy9kb3ducmV2LnhtbEyOwU6DQBRF9yb9h8lr4q4dqAYqMjSNicaFIbHqfso8AWXeUGYK9O99&#10;rnR5c2/OPflutp0YcfCtIwXxOgKBVDnTUq3g/e1xtQXhgyajO0eo4IIedsXiKteZcRO94ngItWAI&#10;+UwraELoMyl91aDVfu16JO4+3WB14DjU0gx6Yrjt5CaKEml1S/zQ6B4fGqy+D2er4ETp5eNWjtuv&#10;sgzJ0/NLTVhOSl0v5/09iIBz+BvDrz6rQ8FOR3cm40WnYJWkvFSQxCC4vovTGxBHzhuQRS7/6xc/&#10;AAAA//8DAFBLAQItABQABgAIAAAAIQC2gziS/gAAAOEBAAATAAAAAAAAAAAAAAAAAAAAAABbQ29u&#10;dGVudF9UeXBlc10ueG1sUEsBAi0AFAAGAAgAAAAhADj9If/WAAAAlAEAAAsAAAAAAAAAAAAAAAAA&#10;LwEAAF9yZWxzLy5yZWxzUEsBAi0AFAAGAAgAAAAhAC0ydKw2AgAAWQQAAA4AAAAAAAAAAAAAAAAA&#10;LgIAAGRycy9lMm9Eb2MueG1sUEsBAi0AFAAGAAgAAAAhAP9sa4TbAAAABgEAAA8AAAAAAAAAAAAA&#10;AAAAkAQAAGRycy9kb3ducmV2LnhtbFBLBQYAAAAABAAEAPMAAACY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D13"/>
    <w:rsid w:val="00021320"/>
    <w:rsid w:val="00022CE0"/>
    <w:rsid w:val="000264F6"/>
    <w:rsid w:val="00085266"/>
    <w:rsid w:val="000A0ADE"/>
    <w:rsid w:val="000B33B1"/>
    <w:rsid w:val="000C0E48"/>
    <w:rsid w:val="000D5801"/>
    <w:rsid w:val="000F60E2"/>
    <w:rsid w:val="001016BB"/>
    <w:rsid w:val="00102137"/>
    <w:rsid w:val="00124350"/>
    <w:rsid w:val="00143ECF"/>
    <w:rsid w:val="001457C2"/>
    <w:rsid w:val="00150B20"/>
    <w:rsid w:val="00157D3F"/>
    <w:rsid w:val="00164CE5"/>
    <w:rsid w:val="00172160"/>
    <w:rsid w:val="001726B6"/>
    <w:rsid w:val="0018026B"/>
    <w:rsid w:val="00197FA4"/>
    <w:rsid w:val="001A1B67"/>
    <w:rsid w:val="001A5265"/>
    <w:rsid w:val="001A5C51"/>
    <w:rsid w:val="001A7BCA"/>
    <w:rsid w:val="001C7446"/>
    <w:rsid w:val="001D0889"/>
    <w:rsid w:val="001E5562"/>
    <w:rsid w:val="001F3379"/>
    <w:rsid w:val="0020480D"/>
    <w:rsid w:val="00210619"/>
    <w:rsid w:val="002148BE"/>
    <w:rsid w:val="00214B36"/>
    <w:rsid w:val="0021568E"/>
    <w:rsid w:val="00221133"/>
    <w:rsid w:val="002252C4"/>
    <w:rsid w:val="002376DC"/>
    <w:rsid w:val="002419B4"/>
    <w:rsid w:val="002553E6"/>
    <w:rsid w:val="00260E14"/>
    <w:rsid w:val="00274E8D"/>
    <w:rsid w:val="002805C5"/>
    <w:rsid w:val="00285CFF"/>
    <w:rsid w:val="00291770"/>
    <w:rsid w:val="002D7842"/>
    <w:rsid w:val="002E2D55"/>
    <w:rsid w:val="002F2AB4"/>
    <w:rsid w:val="00321C02"/>
    <w:rsid w:val="00325499"/>
    <w:rsid w:val="00331AD9"/>
    <w:rsid w:val="00343880"/>
    <w:rsid w:val="00347BD3"/>
    <w:rsid w:val="003600D4"/>
    <w:rsid w:val="00372759"/>
    <w:rsid w:val="00373680"/>
    <w:rsid w:val="00381510"/>
    <w:rsid w:val="003843C9"/>
    <w:rsid w:val="003A1FB6"/>
    <w:rsid w:val="003C11C2"/>
    <w:rsid w:val="003C2921"/>
    <w:rsid w:val="003C4426"/>
    <w:rsid w:val="003E75F3"/>
    <w:rsid w:val="00404233"/>
    <w:rsid w:val="0040512A"/>
    <w:rsid w:val="0040653D"/>
    <w:rsid w:val="00432AC3"/>
    <w:rsid w:val="0043747B"/>
    <w:rsid w:val="00443EEE"/>
    <w:rsid w:val="00481F9C"/>
    <w:rsid w:val="00487A54"/>
    <w:rsid w:val="004A592D"/>
    <w:rsid w:val="004B493A"/>
    <w:rsid w:val="004D026E"/>
    <w:rsid w:val="004D3BC3"/>
    <w:rsid w:val="004E5312"/>
    <w:rsid w:val="004E673C"/>
    <w:rsid w:val="005260EB"/>
    <w:rsid w:val="00565AD3"/>
    <w:rsid w:val="00581692"/>
    <w:rsid w:val="00582316"/>
    <w:rsid w:val="005867C1"/>
    <w:rsid w:val="005E0313"/>
    <w:rsid w:val="005F3200"/>
    <w:rsid w:val="005F4B53"/>
    <w:rsid w:val="005F7043"/>
    <w:rsid w:val="005F7345"/>
    <w:rsid w:val="00615F86"/>
    <w:rsid w:val="00650CE6"/>
    <w:rsid w:val="006600EB"/>
    <w:rsid w:val="00665EC7"/>
    <w:rsid w:val="006D6A1B"/>
    <w:rsid w:val="006E4A14"/>
    <w:rsid w:val="006E63BA"/>
    <w:rsid w:val="006F5FBC"/>
    <w:rsid w:val="00712888"/>
    <w:rsid w:val="00730829"/>
    <w:rsid w:val="00750AAB"/>
    <w:rsid w:val="00766660"/>
    <w:rsid w:val="00782519"/>
    <w:rsid w:val="00790A53"/>
    <w:rsid w:val="007D3B75"/>
    <w:rsid w:val="007E5475"/>
    <w:rsid w:val="007F2598"/>
    <w:rsid w:val="007F74EC"/>
    <w:rsid w:val="008042FB"/>
    <w:rsid w:val="00827D65"/>
    <w:rsid w:val="00860B98"/>
    <w:rsid w:val="0086408A"/>
    <w:rsid w:val="0088057F"/>
    <w:rsid w:val="008A42D7"/>
    <w:rsid w:val="008A7047"/>
    <w:rsid w:val="008D1D98"/>
    <w:rsid w:val="008D4AF0"/>
    <w:rsid w:val="008E0846"/>
    <w:rsid w:val="00926F53"/>
    <w:rsid w:val="00940D61"/>
    <w:rsid w:val="00945F64"/>
    <w:rsid w:val="00963CB1"/>
    <w:rsid w:val="00997A6B"/>
    <w:rsid w:val="009A176A"/>
    <w:rsid w:val="009A52E1"/>
    <w:rsid w:val="009C1629"/>
    <w:rsid w:val="009D3DAB"/>
    <w:rsid w:val="009E776A"/>
    <w:rsid w:val="00A055F5"/>
    <w:rsid w:val="00A07B42"/>
    <w:rsid w:val="00A166F2"/>
    <w:rsid w:val="00A17ABE"/>
    <w:rsid w:val="00A20A52"/>
    <w:rsid w:val="00A235C6"/>
    <w:rsid w:val="00A9383D"/>
    <w:rsid w:val="00A939C4"/>
    <w:rsid w:val="00AC3BC7"/>
    <w:rsid w:val="00AD257C"/>
    <w:rsid w:val="00AE38DE"/>
    <w:rsid w:val="00AF2727"/>
    <w:rsid w:val="00AF6D17"/>
    <w:rsid w:val="00B264AD"/>
    <w:rsid w:val="00B602CC"/>
    <w:rsid w:val="00B73197"/>
    <w:rsid w:val="00BA2CDA"/>
    <w:rsid w:val="00BA5990"/>
    <w:rsid w:val="00BC5027"/>
    <w:rsid w:val="00BD1A32"/>
    <w:rsid w:val="00BD1FCD"/>
    <w:rsid w:val="00C00F68"/>
    <w:rsid w:val="00C05204"/>
    <w:rsid w:val="00C076CB"/>
    <w:rsid w:val="00C67256"/>
    <w:rsid w:val="00C673D2"/>
    <w:rsid w:val="00C80237"/>
    <w:rsid w:val="00CA1E67"/>
    <w:rsid w:val="00CA28CA"/>
    <w:rsid w:val="00CB7C26"/>
    <w:rsid w:val="00CE3319"/>
    <w:rsid w:val="00D014E4"/>
    <w:rsid w:val="00D32C94"/>
    <w:rsid w:val="00D432A2"/>
    <w:rsid w:val="00D450A3"/>
    <w:rsid w:val="00D5179A"/>
    <w:rsid w:val="00D56844"/>
    <w:rsid w:val="00D93347"/>
    <w:rsid w:val="00DB7896"/>
    <w:rsid w:val="00DC6236"/>
    <w:rsid w:val="00DC676D"/>
    <w:rsid w:val="00DD3910"/>
    <w:rsid w:val="00DF1BF3"/>
    <w:rsid w:val="00E01605"/>
    <w:rsid w:val="00E17428"/>
    <w:rsid w:val="00E36AE4"/>
    <w:rsid w:val="00E619DA"/>
    <w:rsid w:val="00E71BB2"/>
    <w:rsid w:val="00E75CDE"/>
    <w:rsid w:val="00E7632D"/>
    <w:rsid w:val="00EA4D13"/>
    <w:rsid w:val="00EB250D"/>
    <w:rsid w:val="00ED269F"/>
    <w:rsid w:val="00ED5F66"/>
    <w:rsid w:val="00EE0673"/>
    <w:rsid w:val="00F02FC6"/>
    <w:rsid w:val="00F159D8"/>
    <w:rsid w:val="00F44410"/>
    <w:rsid w:val="00F524F5"/>
    <w:rsid w:val="00F66B2C"/>
    <w:rsid w:val="00F732FD"/>
    <w:rsid w:val="00F73D3B"/>
    <w:rsid w:val="00F83346"/>
    <w:rsid w:val="00FA0D51"/>
    <w:rsid w:val="00FA379D"/>
    <w:rsid w:val="00FB3D58"/>
    <w:rsid w:val="00FE2240"/>
    <w:rsid w:val="00FF11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4D13"/>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EA4D13"/>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EA4D13"/>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EA4D13"/>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EA4D1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A4D1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A4D1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A4D1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A4D1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A4D1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4D13"/>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EA4D13"/>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EA4D13"/>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EA4D1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EA4D1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EA4D1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EA4D1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A4D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A4D13"/>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EA4D13"/>
    <w:pPr>
      <w:spacing w:line="240" w:lineRule="auto"/>
    </w:pPr>
    <w:rPr>
      <w:bCs/>
      <w:color w:val="auto"/>
      <w:sz w:val="18"/>
      <w:szCs w:val="18"/>
    </w:rPr>
  </w:style>
  <w:style w:type="paragraph" w:styleId="Listenabsatz">
    <w:name w:val="List Paragraph"/>
    <w:basedOn w:val="Standard"/>
    <w:uiPriority w:val="34"/>
    <w:qFormat/>
    <w:rsid w:val="00EA4D13"/>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EA4D13"/>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EA4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4D13"/>
    <w:rPr>
      <w:rFonts w:ascii="Cambria" w:hAnsi="Cambria"/>
      <w:color w:val="1D1B11" w:themeColor="background2" w:themeShade="1A"/>
    </w:rPr>
  </w:style>
  <w:style w:type="character" w:styleId="Hyperlink">
    <w:name w:val="Hyperlink"/>
    <w:basedOn w:val="Absatz-Standardschriftart"/>
    <w:uiPriority w:val="99"/>
    <w:unhideWhenUsed/>
    <w:rsid w:val="00EA4D13"/>
    <w:rPr>
      <w:color w:val="0000FF" w:themeColor="hyperlink"/>
      <w:u w:val="single"/>
    </w:rPr>
  </w:style>
  <w:style w:type="paragraph" w:styleId="Verzeichnis1">
    <w:name w:val="toc 1"/>
    <w:basedOn w:val="Standard"/>
    <w:next w:val="Standard"/>
    <w:autoRedefine/>
    <w:uiPriority w:val="39"/>
    <w:unhideWhenUsed/>
    <w:rsid w:val="00EA4D13"/>
    <w:pPr>
      <w:spacing w:after="100"/>
    </w:pPr>
  </w:style>
  <w:style w:type="paragraph" w:styleId="Verzeichnis2">
    <w:name w:val="toc 2"/>
    <w:basedOn w:val="Standard"/>
    <w:next w:val="Standard"/>
    <w:autoRedefine/>
    <w:uiPriority w:val="39"/>
    <w:unhideWhenUsed/>
    <w:rsid w:val="00EA4D13"/>
    <w:pPr>
      <w:spacing w:after="100"/>
      <w:ind w:left="220"/>
    </w:pPr>
  </w:style>
  <w:style w:type="paragraph" w:styleId="Sprechblasentext">
    <w:name w:val="Balloon Text"/>
    <w:basedOn w:val="Standard"/>
    <w:link w:val="SprechblasentextZchn"/>
    <w:uiPriority w:val="99"/>
    <w:semiHidden/>
    <w:unhideWhenUsed/>
    <w:rsid w:val="00EA4D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4D13"/>
    <w:rPr>
      <w:rFonts w:ascii="Tahoma" w:hAnsi="Tahoma" w:cs="Tahoma"/>
      <w:color w:val="1D1B11" w:themeColor="background2" w:themeShade="1A"/>
      <w:sz w:val="16"/>
      <w:szCs w:val="16"/>
    </w:rPr>
  </w:style>
  <w:style w:type="table" w:styleId="Tabellenraster">
    <w:name w:val="Table Grid"/>
    <w:basedOn w:val="NormaleTabelle"/>
    <w:uiPriority w:val="59"/>
    <w:rsid w:val="00D933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E01605"/>
    <w:rPr>
      <w:color w:val="808080"/>
    </w:rPr>
  </w:style>
  <w:style w:type="paragraph" w:customStyle="1" w:styleId="Default">
    <w:name w:val="Default"/>
    <w:rsid w:val="008D4AF0"/>
    <w:pPr>
      <w:autoSpaceDE w:val="0"/>
      <w:autoSpaceDN w:val="0"/>
      <w:adjustRightInd w:val="0"/>
      <w:spacing w:after="0" w:line="240" w:lineRule="auto"/>
    </w:pPr>
    <w:rPr>
      <w:rFonts w:ascii="Helvetica" w:hAnsi="Helvetica" w:cs="Helvetica"/>
      <w:color w:val="000000"/>
      <w:sz w:val="24"/>
      <w:szCs w:val="24"/>
    </w:rPr>
  </w:style>
  <w:style w:type="paragraph" w:styleId="Funotentext">
    <w:name w:val="footnote text"/>
    <w:basedOn w:val="Standard"/>
    <w:link w:val="FunotentextZchn"/>
    <w:uiPriority w:val="99"/>
    <w:semiHidden/>
    <w:unhideWhenUsed/>
    <w:rsid w:val="004D026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D026E"/>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4D026E"/>
    <w:rPr>
      <w:vertAlign w:val="superscript"/>
    </w:rPr>
  </w:style>
  <w:style w:type="paragraph" w:styleId="Fuzeile">
    <w:name w:val="footer"/>
    <w:basedOn w:val="Standard"/>
    <w:link w:val="FuzeileZchn"/>
    <w:uiPriority w:val="99"/>
    <w:unhideWhenUsed/>
    <w:rsid w:val="00F66B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6B2C"/>
    <w:rPr>
      <w:rFonts w:ascii="Cambria" w:hAnsi="Cambria"/>
      <w:color w:val="1D1B11" w:themeColor="background2" w:themeShade="1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4D13"/>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EA4D13"/>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EA4D13"/>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EA4D13"/>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EA4D1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A4D1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A4D1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A4D1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A4D1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A4D1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4D13"/>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EA4D13"/>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EA4D13"/>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EA4D1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EA4D1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EA4D1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EA4D1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A4D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A4D13"/>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EA4D13"/>
    <w:pPr>
      <w:spacing w:line="240" w:lineRule="auto"/>
    </w:pPr>
    <w:rPr>
      <w:bCs/>
      <w:color w:val="auto"/>
      <w:sz w:val="18"/>
      <w:szCs w:val="18"/>
    </w:rPr>
  </w:style>
  <w:style w:type="paragraph" w:styleId="Listenabsatz">
    <w:name w:val="List Paragraph"/>
    <w:basedOn w:val="Standard"/>
    <w:uiPriority w:val="34"/>
    <w:qFormat/>
    <w:rsid w:val="00EA4D13"/>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EA4D13"/>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EA4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4D13"/>
    <w:rPr>
      <w:rFonts w:ascii="Cambria" w:hAnsi="Cambria"/>
      <w:color w:val="1D1B11" w:themeColor="background2" w:themeShade="1A"/>
    </w:rPr>
  </w:style>
  <w:style w:type="character" w:styleId="Hyperlink">
    <w:name w:val="Hyperlink"/>
    <w:basedOn w:val="Absatz-Standardschriftart"/>
    <w:uiPriority w:val="99"/>
    <w:unhideWhenUsed/>
    <w:rsid w:val="00EA4D13"/>
    <w:rPr>
      <w:color w:val="0000FF" w:themeColor="hyperlink"/>
      <w:u w:val="single"/>
    </w:rPr>
  </w:style>
  <w:style w:type="paragraph" w:styleId="Verzeichnis1">
    <w:name w:val="toc 1"/>
    <w:basedOn w:val="Standard"/>
    <w:next w:val="Standard"/>
    <w:autoRedefine/>
    <w:uiPriority w:val="39"/>
    <w:unhideWhenUsed/>
    <w:rsid w:val="00EA4D13"/>
    <w:pPr>
      <w:spacing w:after="100"/>
    </w:pPr>
  </w:style>
  <w:style w:type="paragraph" w:styleId="Verzeichnis2">
    <w:name w:val="toc 2"/>
    <w:basedOn w:val="Standard"/>
    <w:next w:val="Standard"/>
    <w:autoRedefine/>
    <w:uiPriority w:val="39"/>
    <w:unhideWhenUsed/>
    <w:rsid w:val="00EA4D13"/>
    <w:pPr>
      <w:spacing w:after="100"/>
      <w:ind w:left="220"/>
    </w:pPr>
  </w:style>
  <w:style w:type="paragraph" w:styleId="Sprechblasentext">
    <w:name w:val="Balloon Text"/>
    <w:basedOn w:val="Standard"/>
    <w:link w:val="SprechblasentextZchn"/>
    <w:uiPriority w:val="99"/>
    <w:semiHidden/>
    <w:unhideWhenUsed/>
    <w:rsid w:val="00EA4D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4D13"/>
    <w:rPr>
      <w:rFonts w:ascii="Tahoma" w:hAnsi="Tahoma" w:cs="Tahoma"/>
      <w:color w:val="1D1B11" w:themeColor="background2" w:themeShade="1A"/>
      <w:sz w:val="16"/>
      <w:szCs w:val="16"/>
    </w:rPr>
  </w:style>
  <w:style w:type="table" w:styleId="Tabellenraster">
    <w:name w:val="Table Grid"/>
    <w:basedOn w:val="NormaleTabelle"/>
    <w:uiPriority w:val="59"/>
    <w:rsid w:val="00D933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E01605"/>
    <w:rPr>
      <w:color w:val="808080"/>
    </w:rPr>
  </w:style>
  <w:style w:type="paragraph" w:customStyle="1" w:styleId="Default">
    <w:name w:val="Default"/>
    <w:rsid w:val="008D4AF0"/>
    <w:pPr>
      <w:autoSpaceDE w:val="0"/>
      <w:autoSpaceDN w:val="0"/>
      <w:adjustRightInd w:val="0"/>
      <w:spacing w:after="0" w:line="240" w:lineRule="auto"/>
    </w:pPr>
    <w:rPr>
      <w:rFonts w:ascii="Helvetica" w:hAnsi="Helvetica" w:cs="Helvetica"/>
      <w:color w:val="000000"/>
      <w:sz w:val="24"/>
      <w:szCs w:val="24"/>
    </w:rPr>
  </w:style>
  <w:style w:type="paragraph" w:styleId="Funotentext">
    <w:name w:val="footnote text"/>
    <w:basedOn w:val="Standard"/>
    <w:link w:val="FunotentextZchn"/>
    <w:uiPriority w:val="99"/>
    <w:semiHidden/>
    <w:unhideWhenUsed/>
    <w:rsid w:val="004D026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D026E"/>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4D026E"/>
    <w:rPr>
      <w:vertAlign w:val="superscript"/>
    </w:rPr>
  </w:style>
  <w:style w:type="paragraph" w:styleId="Fuzeile">
    <w:name w:val="footer"/>
    <w:basedOn w:val="Standard"/>
    <w:link w:val="FuzeileZchn"/>
    <w:uiPriority w:val="99"/>
    <w:unhideWhenUsed/>
    <w:rsid w:val="00F66B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6B2C"/>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64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8CCAA-EAD6-434B-A1CA-CE8F8EE0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3209</Words>
  <Characters>20217</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Gulyas</dc:creator>
  <cp:lastModifiedBy>Anna</cp:lastModifiedBy>
  <cp:revision>3</cp:revision>
  <cp:lastPrinted>2013-08-12T05:46:00Z</cp:lastPrinted>
  <dcterms:created xsi:type="dcterms:W3CDTF">2013-08-13T21:08:00Z</dcterms:created>
  <dcterms:modified xsi:type="dcterms:W3CDTF">2013-08-13T21:18:00Z</dcterms:modified>
</cp:coreProperties>
</file>