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232FC549" w:rsidR="00954DC8" w:rsidRDefault="00F74A95" w:rsidP="00954DC8">
      <w:r>
        <w:t>Name</w:t>
      </w:r>
      <w:r w:rsidR="00966D3D">
        <w:t xml:space="preserve">: Niklas </w:t>
      </w:r>
      <w:proofErr w:type="spellStart"/>
      <w:r w:rsidR="00966D3D">
        <w:t>Heier</w:t>
      </w:r>
      <w:proofErr w:type="spellEnd"/>
    </w:p>
    <w:p w14:paraId="74198D98" w14:textId="10041654" w:rsidR="00954DC8" w:rsidRDefault="00F74A95" w:rsidP="00954DC8">
      <w:r>
        <w:t>Semester</w:t>
      </w:r>
      <w:r w:rsidR="00966D3D">
        <w:t xml:space="preserve">: </w:t>
      </w:r>
      <w:r w:rsidR="00C33197">
        <w:t>Sommersemester 2013</w:t>
      </w:r>
    </w:p>
    <w:p w14:paraId="1359FCC1" w14:textId="4AEBA359" w:rsidR="00954DC8" w:rsidRDefault="00954DC8" w:rsidP="00954DC8">
      <w:r>
        <w:t xml:space="preserve">Klassenstufen </w:t>
      </w:r>
      <w:r w:rsidR="008111A6">
        <w:t>9 &amp; 10</w:t>
      </w:r>
    </w:p>
    <w:p w14:paraId="7E422764" w14:textId="77777777" w:rsidR="00954DC8" w:rsidRDefault="00954DC8" w:rsidP="00954DC8">
      <w:r>
        <w:tab/>
      </w:r>
    </w:p>
    <w:p w14:paraId="4AEE18C5" w14:textId="64538E89" w:rsidR="008B7FD6" w:rsidRDefault="008B7FD6" w:rsidP="00954DC8">
      <w:bookmarkStart w:id="0" w:name="_GoBack"/>
      <w:bookmarkEnd w:id="0"/>
    </w:p>
    <w:p w14:paraId="2B3917B5" w14:textId="760101EE" w:rsidR="008B7FD6" w:rsidRDefault="008B7FD6" w:rsidP="00954DC8"/>
    <w:p w14:paraId="374BBBFB" w14:textId="748FF775" w:rsidR="00966D3D" w:rsidRDefault="009259C0" w:rsidP="008B7FD6">
      <w:pPr>
        <w:rPr>
          <w:rFonts w:ascii="Times New Roman" w:hAnsi="Times New Roman" w:cs="Times New Roman"/>
          <w:sz w:val="52"/>
          <w:szCs w:val="24"/>
        </w:rPr>
      </w:pPr>
      <w:r>
        <w:rPr>
          <w:noProof/>
          <w:lang w:eastAsia="de-DE"/>
        </w:rPr>
        <w:drawing>
          <wp:anchor distT="0" distB="0" distL="114300" distR="114300" simplePos="0" relativeHeight="251652608" behindDoc="0" locked="0" layoutInCell="1" allowOverlap="1" wp14:anchorId="6517799B" wp14:editId="6D046049">
            <wp:simplePos x="0" y="0"/>
            <wp:positionH relativeFrom="column">
              <wp:posOffset>1471930</wp:posOffset>
            </wp:positionH>
            <wp:positionV relativeFrom="paragraph">
              <wp:posOffset>193040</wp:posOffset>
            </wp:positionV>
            <wp:extent cx="3061335" cy="2296160"/>
            <wp:effectExtent l="323850" t="438150" r="367665" b="52324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rot="869875">
                      <a:off x="0" y="0"/>
                      <a:ext cx="3061335" cy="2296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165E783" w14:textId="70F3D0F4" w:rsidR="00966D3D" w:rsidRDefault="00966D3D" w:rsidP="008B7FD6">
      <w:pPr>
        <w:rPr>
          <w:rFonts w:ascii="Times New Roman" w:hAnsi="Times New Roman" w:cs="Times New Roman"/>
          <w:sz w:val="52"/>
          <w:szCs w:val="24"/>
        </w:rPr>
      </w:pPr>
    </w:p>
    <w:p w14:paraId="6D6F8393" w14:textId="2D531D4B" w:rsidR="00966D3D" w:rsidRDefault="00E75400" w:rsidP="008B7FD6">
      <w:pPr>
        <w:rPr>
          <w:rFonts w:ascii="Times New Roman" w:hAnsi="Times New Roman" w:cs="Times New Roman"/>
          <w:sz w:val="52"/>
          <w:szCs w:val="24"/>
        </w:rPr>
      </w:pPr>
      <w:r>
        <w:rPr>
          <w:noProof/>
          <w:lang w:eastAsia="de-DE"/>
        </w:rPr>
        <w:drawing>
          <wp:anchor distT="0" distB="0" distL="114300" distR="114300" simplePos="0" relativeHeight="251788288" behindDoc="1" locked="0" layoutInCell="1" allowOverlap="1" wp14:anchorId="2074A249" wp14:editId="19C3163D">
            <wp:simplePos x="0" y="0"/>
            <wp:positionH relativeFrom="column">
              <wp:posOffset>635635</wp:posOffset>
            </wp:positionH>
            <wp:positionV relativeFrom="paragraph">
              <wp:posOffset>489585</wp:posOffset>
            </wp:positionV>
            <wp:extent cx="2037715" cy="2717800"/>
            <wp:effectExtent l="209550" t="171450" r="229235" b="23495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rot="21396261">
                      <a:off x="0" y="0"/>
                      <a:ext cx="2037715" cy="27178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A024A" w14:textId="689791D9" w:rsidR="00966D3D" w:rsidRDefault="009F292C" w:rsidP="008B7FD6">
      <w:pPr>
        <w:rPr>
          <w:rFonts w:ascii="Times New Roman" w:hAnsi="Times New Roman" w:cs="Times New Roman"/>
          <w:sz w:val="52"/>
          <w:szCs w:val="24"/>
        </w:rPr>
      </w:pPr>
      <w:r>
        <w:rPr>
          <w:noProof/>
          <w:lang w:eastAsia="de-DE"/>
        </w:rPr>
        <w:drawing>
          <wp:anchor distT="0" distB="0" distL="114300" distR="114300" simplePos="0" relativeHeight="251785727" behindDoc="1" locked="0" layoutInCell="1" allowOverlap="1" wp14:anchorId="4E4A5892" wp14:editId="6C38E4EB">
            <wp:simplePos x="0" y="0"/>
            <wp:positionH relativeFrom="column">
              <wp:posOffset>3718560</wp:posOffset>
            </wp:positionH>
            <wp:positionV relativeFrom="paragraph">
              <wp:posOffset>384810</wp:posOffset>
            </wp:positionV>
            <wp:extent cx="2000885" cy="2668905"/>
            <wp:effectExtent l="323850" t="228600" r="342265" b="30289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rot="21083899">
                      <a:off x="0" y="0"/>
                      <a:ext cx="2000885" cy="2668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0A6B390" w14:textId="77777777" w:rsidR="00966D3D" w:rsidRDefault="00966D3D" w:rsidP="008B7FD6">
      <w:pPr>
        <w:rPr>
          <w:rFonts w:ascii="Times New Roman" w:hAnsi="Times New Roman" w:cs="Times New Roman"/>
          <w:sz w:val="52"/>
          <w:szCs w:val="24"/>
        </w:rPr>
      </w:pPr>
    </w:p>
    <w:p w14:paraId="25AEAA67" w14:textId="77777777" w:rsidR="00E75400" w:rsidRDefault="00E75400" w:rsidP="008B7FD6">
      <w:pPr>
        <w:rPr>
          <w:rFonts w:ascii="Times New Roman" w:hAnsi="Times New Roman" w:cs="Times New Roman"/>
          <w:sz w:val="52"/>
          <w:szCs w:val="24"/>
        </w:rPr>
      </w:pPr>
    </w:p>
    <w:p w14:paraId="38CBF3CE" w14:textId="77777777" w:rsidR="00E75400" w:rsidRDefault="00E75400" w:rsidP="008B7FD6">
      <w:pPr>
        <w:rPr>
          <w:rFonts w:ascii="Times New Roman" w:hAnsi="Times New Roman" w:cs="Times New Roman"/>
          <w:sz w:val="52"/>
          <w:szCs w:val="24"/>
        </w:rPr>
      </w:pPr>
    </w:p>
    <w:p w14:paraId="484F41F0" w14:textId="625285D5" w:rsidR="008B7FD6" w:rsidRDefault="0009516F"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2048440">
                <wp:simplePos x="0" y="0"/>
                <wp:positionH relativeFrom="column">
                  <wp:posOffset>24130</wp:posOffset>
                </wp:positionH>
                <wp:positionV relativeFrom="paragraph">
                  <wp:posOffset>560705</wp:posOffset>
                </wp:positionV>
                <wp:extent cx="5695950" cy="0"/>
                <wp:effectExtent l="5080" t="8255" r="13970" b="10795"/>
                <wp:wrapNone/>
                <wp:docPr id="1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DTIAIAAD4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&#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Ml8DTIAIAAD4EAAAOAAAAAAAAAAAAAAAAAC4CAABkcnMvZTJvRG9jLnhtbFBLAQIt&#10;ABQABgAIAAAAIQA5eepD2gAAAAcBAAAPAAAAAAAAAAAAAAAAAHoEAABkcnMvZG93bnJldi54bWxQ&#10;SwUGAAAAAAQABADzAAAAgQUAAAAA&#10;"/>
            </w:pict>
          </mc:Fallback>
        </mc:AlternateContent>
      </w:r>
    </w:p>
    <w:p w14:paraId="23A15D18" w14:textId="3BF18D19" w:rsidR="0006684E" w:rsidRPr="003C7A8A" w:rsidRDefault="0009516F" w:rsidP="0006684E">
      <w:pPr>
        <w:autoSpaceDE w:val="0"/>
        <w:autoSpaceDN w:val="0"/>
        <w:adjustRightInd w:val="0"/>
        <w:jc w:val="center"/>
        <w:rPr>
          <w:rFonts w:ascii="Times New Roman" w:hAnsi="Times New Roman" w:cs="Times New Roman"/>
          <w:b/>
          <w:sz w:val="48"/>
          <w:szCs w:val="48"/>
        </w:rPr>
      </w:pPr>
      <w:r w:rsidRPr="003C7A8A">
        <w:rPr>
          <w:rFonts w:ascii="Times New Roman" w:hAnsi="Times New Roman" w:cs="Times New Roman"/>
          <w:b/>
          <w:noProof/>
          <w:sz w:val="48"/>
          <w:szCs w:val="48"/>
          <w:lang w:eastAsia="de-DE"/>
        </w:rPr>
        <mc:AlternateContent>
          <mc:Choice Requires="wps">
            <w:drawing>
              <wp:anchor distT="0" distB="0" distL="114300" distR="114300" simplePos="0" relativeHeight="251786240" behindDoc="0" locked="0" layoutInCell="1" allowOverlap="1" wp14:anchorId="0EB21FF5" wp14:editId="7827A2DC">
                <wp:simplePos x="0" y="0"/>
                <wp:positionH relativeFrom="column">
                  <wp:posOffset>147955</wp:posOffset>
                </wp:positionH>
                <wp:positionV relativeFrom="paragraph">
                  <wp:posOffset>540385</wp:posOffset>
                </wp:positionV>
                <wp:extent cx="5419725" cy="0"/>
                <wp:effectExtent l="5080" t="6985" r="13970" b="12065"/>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cpIA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"/>
            </w:pict>
          </mc:Fallback>
        </mc:AlternateContent>
      </w:r>
      <w:r w:rsidR="008111A6">
        <w:rPr>
          <w:rFonts w:ascii="Times New Roman" w:hAnsi="Times New Roman" w:cs="Times New Roman"/>
          <w:b/>
          <w:sz w:val="48"/>
          <w:szCs w:val="48"/>
        </w:rPr>
        <w:t>Schwefelsäure</w:t>
      </w:r>
    </w:p>
    <w:p w14:paraId="007D3172" w14:textId="51D8C28D" w:rsidR="008B7FD6" w:rsidRDefault="008B7FD6" w:rsidP="00954DC8">
      <w:pPr>
        <w:autoSpaceDE w:val="0"/>
        <w:autoSpaceDN w:val="0"/>
        <w:adjustRightInd w:val="0"/>
        <w:rPr>
          <w:noProof/>
          <w:lang w:eastAsia="de-DE"/>
        </w:rPr>
      </w:pPr>
    </w:p>
    <w:p w14:paraId="5DDEA014" w14:textId="3321AEDF" w:rsidR="008B7FD6" w:rsidRDefault="00400E7F" w:rsidP="00954DC8">
      <w:pPr>
        <w:autoSpaceDE w:val="0"/>
        <w:autoSpaceDN w:val="0"/>
        <w:adjustRightInd w:val="0"/>
        <w:rPr>
          <w:noProof/>
          <w:lang w:eastAsia="de-DE"/>
        </w:rPr>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063CD597">
                <wp:simplePos x="0" y="0"/>
                <wp:positionH relativeFrom="column">
                  <wp:posOffset>-137795</wp:posOffset>
                </wp:positionH>
                <wp:positionV relativeFrom="paragraph">
                  <wp:posOffset>-99695</wp:posOffset>
                </wp:positionV>
                <wp:extent cx="5962650" cy="1914525"/>
                <wp:effectExtent l="0" t="0" r="19050" b="28575"/>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9145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971B1A" w:rsidRDefault="00971B1A">
                            <w:pPr>
                              <w:pBdr>
                                <w:bottom w:val="single" w:sz="6" w:space="1" w:color="auto"/>
                              </w:pBdr>
                              <w:rPr>
                                <w:b/>
                              </w:rPr>
                            </w:pPr>
                            <w:r w:rsidRPr="00A90BD6">
                              <w:rPr>
                                <w:b/>
                              </w:rPr>
                              <w:t>Auf einen Blick:</w:t>
                            </w:r>
                          </w:p>
                          <w:p w14:paraId="1EFC1419" w14:textId="51A84C77" w:rsidR="00971B1A" w:rsidRPr="002B5BCD" w:rsidRDefault="00971B1A" w:rsidP="00400E7F">
                            <w:pPr>
                              <w:spacing w:after="0"/>
                              <w:rPr>
                                <w:rFonts w:asciiTheme="majorHAnsi" w:hAnsiTheme="majorHAnsi"/>
                                <w:color w:val="auto"/>
                              </w:rPr>
                            </w:pPr>
                            <w:r w:rsidRPr="00464D2B">
                              <w:rPr>
                                <w:rFonts w:asciiTheme="majorHAnsi" w:hAnsiTheme="majorHAnsi"/>
                                <w:color w:val="auto"/>
                              </w:rPr>
                              <w:t xml:space="preserve">In diesem Protokoll werden </w:t>
                            </w:r>
                            <w:r>
                              <w:rPr>
                                <w:rFonts w:asciiTheme="majorHAnsi" w:hAnsiTheme="majorHAnsi"/>
                                <w:b/>
                                <w:color w:val="auto"/>
                              </w:rPr>
                              <w:t>4</w:t>
                            </w:r>
                            <w:r w:rsidRPr="00464D2B">
                              <w:rPr>
                                <w:rFonts w:asciiTheme="majorHAnsi" w:hAnsiTheme="majorHAnsi"/>
                                <w:b/>
                                <w:color w:val="auto"/>
                              </w:rPr>
                              <w:t xml:space="preserve"> Lehrerversuche</w:t>
                            </w:r>
                            <w:r w:rsidRPr="00464D2B">
                              <w:rPr>
                                <w:rFonts w:asciiTheme="majorHAnsi" w:hAnsiTheme="majorHAnsi"/>
                                <w:color w:val="auto"/>
                              </w:rPr>
                              <w:t xml:space="preserve"> und </w:t>
                            </w:r>
                            <w:r>
                              <w:rPr>
                                <w:rFonts w:asciiTheme="majorHAnsi" w:hAnsiTheme="majorHAnsi"/>
                                <w:b/>
                                <w:color w:val="auto"/>
                              </w:rPr>
                              <w:t>2</w:t>
                            </w:r>
                            <w:r w:rsidRPr="00464D2B">
                              <w:rPr>
                                <w:rFonts w:asciiTheme="majorHAnsi" w:hAnsiTheme="majorHAnsi"/>
                                <w:b/>
                                <w:color w:val="auto"/>
                              </w:rPr>
                              <w:t xml:space="preserve"> Schülerversuche</w:t>
                            </w:r>
                            <w:r w:rsidRPr="00464D2B">
                              <w:rPr>
                                <w:rFonts w:asciiTheme="majorHAnsi" w:hAnsiTheme="majorHAnsi"/>
                                <w:color w:val="auto"/>
                              </w:rPr>
                              <w:t xml:space="preserve"> für die </w:t>
                            </w:r>
                            <w:r>
                              <w:rPr>
                                <w:rFonts w:asciiTheme="majorHAnsi" w:hAnsiTheme="majorHAnsi"/>
                                <w:b/>
                                <w:color w:val="auto"/>
                              </w:rPr>
                              <w:t>Jahrgangsstufe 9&amp;10</w:t>
                            </w:r>
                            <w:r w:rsidRPr="00464D2B">
                              <w:rPr>
                                <w:rFonts w:asciiTheme="majorHAnsi" w:hAnsiTheme="majorHAnsi"/>
                                <w:b/>
                                <w:color w:val="auto"/>
                              </w:rPr>
                              <w:t xml:space="preserve"> </w:t>
                            </w:r>
                            <w:r w:rsidRPr="00464D2B">
                              <w:rPr>
                                <w:rFonts w:asciiTheme="majorHAnsi" w:hAnsiTheme="majorHAnsi"/>
                                <w:color w:val="auto"/>
                              </w:rPr>
                              <w:t xml:space="preserve">im Themenbereich </w:t>
                            </w:r>
                            <w:r w:rsidRPr="00464D2B">
                              <w:rPr>
                                <w:rFonts w:asciiTheme="majorHAnsi" w:hAnsiTheme="majorHAnsi"/>
                                <w:b/>
                                <w:color w:val="auto"/>
                              </w:rPr>
                              <w:t>„</w:t>
                            </w:r>
                            <w:r>
                              <w:rPr>
                                <w:rFonts w:asciiTheme="majorHAnsi" w:hAnsiTheme="majorHAnsi"/>
                                <w:b/>
                                <w:color w:val="auto"/>
                              </w:rPr>
                              <w:t>Schwefelsäure</w:t>
                            </w:r>
                            <w:r w:rsidRPr="00464D2B">
                              <w:rPr>
                                <w:rFonts w:asciiTheme="majorHAnsi" w:hAnsiTheme="majorHAnsi"/>
                                <w:b/>
                                <w:color w:val="auto"/>
                              </w:rPr>
                              <w:t>“</w:t>
                            </w:r>
                            <w:r w:rsidRPr="00464D2B">
                              <w:rPr>
                                <w:rFonts w:asciiTheme="majorHAnsi" w:hAnsiTheme="majorHAnsi"/>
                                <w:color w:val="auto"/>
                              </w:rPr>
                              <w:t xml:space="preserve"> vorgestellt. Die Lehrerversuche behandeln die</w:t>
                            </w:r>
                            <w:r>
                              <w:rPr>
                                <w:rFonts w:asciiTheme="majorHAnsi" w:hAnsiTheme="majorHAnsi"/>
                                <w:b/>
                                <w:color w:val="auto"/>
                              </w:rPr>
                              <w:t xml:space="preserve"> i</w:t>
                            </w:r>
                            <w:r>
                              <w:rPr>
                                <w:rFonts w:asciiTheme="majorHAnsi" w:hAnsiTheme="majorHAnsi"/>
                                <w:b/>
                                <w:color w:val="auto"/>
                              </w:rPr>
                              <w:t>n</w:t>
                            </w:r>
                            <w:r>
                              <w:rPr>
                                <w:rFonts w:asciiTheme="majorHAnsi" w:hAnsiTheme="majorHAnsi"/>
                                <w:b/>
                                <w:color w:val="auto"/>
                              </w:rPr>
                              <w:t xml:space="preserve">dustrielle Herstellung von Schwefelsäure (V1), </w:t>
                            </w:r>
                            <w:r w:rsidRPr="002B5BCD">
                              <w:rPr>
                                <w:rFonts w:asciiTheme="majorHAnsi" w:hAnsiTheme="majorHAnsi"/>
                                <w:b/>
                                <w:color w:val="auto"/>
                              </w:rPr>
                              <w:t>die hygroskopische Wirkung</w:t>
                            </w:r>
                            <w:r>
                              <w:rPr>
                                <w:rFonts w:asciiTheme="majorHAnsi" w:hAnsiTheme="majorHAnsi"/>
                                <w:b/>
                                <w:color w:val="auto"/>
                              </w:rPr>
                              <w:t xml:space="preserve"> (V2)</w:t>
                            </w:r>
                            <w:r>
                              <w:rPr>
                                <w:rFonts w:asciiTheme="majorHAnsi" w:hAnsiTheme="majorHAnsi"/>
                                <w:i/>
                                <w:color w:val="auto"/>
                              </w:rPr>
                              <w:t xml:space="preserve"> </w:t>
                            </w:r>
                            <w:r w:rsidRPr="002B5BCD">
                              <w:rPr>
                                <w:rFonts w:asciiTheme="majorHAnsi" w:hAnsiTheme="majorHAnsi"/>
                                <w:color w:val="auto"/>
                              </w:rPr>
                              <w:t>und den</w:t>
                            </w:r>
                            <w:r>
                              <w:rPr>
                                <w:rFonts w:asciiTheme="majorHAnsi" w:hAnsiTheme="majorHAnsi"/>
                                <w:b/>
                                <w:color w:val="auto"/>
                              </w:rPr>
                              <w:t xml:space="preserve"> </w:t>
                            </w:r>
                            <w:r w:rsidRPr="002B5BCD">
                              <w:rPr>
                                <w:rFonts w:asciiTheme="majorHAnsi" w:hAnsiTheme="majorHAnsi"/>
                                <w:b/>
                                <w:color w:val="auto"/>
                              </w:rPr>
                              <w:t>Einfluss auf Kohlenhydrate</w:t>
                            </w:r>
                            <w:r>
                              <w:rPr>
                                <w:rFonts w:asciiTheme="majorHAnsi" w:hAnsiTheme="majorHAnsi"/>
                                <w:b/>
                                <w:color w:val="auto"/>
                              </w:rPr>
                              <w:t xml:space="preserve"> (V3)</w:t>
                            </w:r>
                            <w:r w:rsidRPr="002B5BCD">
                              <w:rPr>
                                <w:rFonts w:asciiTheme="majorHAnsi" w:hAnsiTheme="majorHAnsi"/>
                                <w:b/>
                                <w:color w:val="auto"/>
                              </w:rPr>
                              <w:t xml:space="preserve"> </w:t>
                            </w:r>
                            <w:r w:rsidRPr="002B5BCD">
                              <w:rPr>
                                <w:rFonts w:asciiTheme="majorHAnsi" w:hAnsiTheme="majorHAnsi"/>
                                <w:color w:val="auto"/>
                              </w:rPr>
                              <w:t>und</w:t>
                            </w:r>
                            <w:r w:rsidRPr="002B5BCD">
                              <w:rPr>
                                <w:rFonts w:asciiTheme="majorHAnsi" w:hAnsiTheme="majorHAnsi"/>
                                <w:b/>
                                <w:color w:val="auto"/>
                              </w:rPr>
                              <w:t xml:space="preserve"> Salze leichter flüchtiger Säuren</w:t>
                            </w:r>
                            <w:r>
                              <w:rPr>
                                <w:rFonts w:asciiTheme="majorHAnsi" w:hAnsiTheme="majorHAnsi"/>
                                <w:b/>
                                <w:color w:val="auto"/>
                              </w:rPr>
                              <w:t xml:space="preserve"> (V4)</w:t>
                            </w:r>
                            <w:r w:rsidRPr="00464D2B">
                              <w:rPr>
                                <w:rFonts w:asciiTheme="majorHAnsi" w:hAnsiTheme="majorHAnsi"/>
                                <w:color w:val="auto"/>
                              </w:rPr>
                              <w:t>.</w:t>
                            </w:r>
                            <w:r>
                              <w:rPr>
                                <w:rFonts w:asciiTheme="majorHAnsi" w:hAnsiTheme="majorHAnsi"/>
                                <w:color w:val="auto"/>
                              </w:rPr>
                              <w:t xml:space="preserve"> Die Schülerve</w:t>
                            </w:r>
                            <w:r>
                              <w:rPr>
                                <w:rFonts w:asciiTheme="majorHAnsi" w:hAnsiTheme="majorHAnsi"/>
                                <w:color w:val="auto"/>
                              </w:rPr>
                              <w:t>r</w:t>
                            </w:r>
                            <w:r>
                              <w:rPr>
                                <w:rFonts w:asciiTheme="majorHAnsi" w:hAnsiTheme="majorHAnsi"/>
                                <w:color w:val="auto"/>
                              </w:rPr>
                              <w:t xml:space="preserve">suche zeigen, wie man </w:t>
                            </w:r>
                            <w:r>
                              <w:rPr>
                                <w:rFonts w:asciiTheme="majorHAnsi" w:hAnsiTheme="majorHAnsi"/>
                                <w:b/>
                                <w:color w:val="auto"/>
                              </w:rPr>
                              <w:t>Sulfat-Ionen nachweist (V5)</w:t>
                            </w:r>
                            <w:r>
                              <w:rPr>
                                <w:rFonts w:asciiTheme="majorHAnsi" w:hAnsiTheme="majorHAnsi"/>
                                <w:color w:val="auto"/>
                              </w:rPr>
                              <w:t xml:space="preserve"> und die </w:t>
                            </w:r>
                            <w:r w:rsidRPr="002B5BCD">
                              <w:rPr>
                                <w:rFonts w:asciiTheme="majorHAnsi" w:hAnsiTheme="majorHAnsi"/>
                                <w:b/>
                                <w:color w:val="auto"/>
                              </w:rPr>
                              <w:t>oxidierende Wirkung von Schwefelsäure auf unedle Metalle</w:t>
                            </w:r>
                            <w:r>
                              <w:rPr>
                                <w:rFonts w:asciiTheme="majorHAnsi" w:hAnsiTheme="majorHAnsi"/>
                                <w:color w:val="auto"/>
                              </w:rPr>
                              <w:t xml:space="preserve"> </w:t>
                            </w:r>
                            <w:r w:rsidRPr="002B5BCD">
                              <w:rPr>
                                <w:rFonts w:asciiTheme="majorHAnsi" w:hAnsiTheme="majorHAnsi"/>
                                <w:b/>
                                <w:color w:val="auto"/>
                              </w:rPr>
                              <w:t>(V6)</w:t>
                            </w:r>
                            <w:r>
                              <w:rPr>
                                <w:rFonts w:asciiTheme="majorHAnsi" w:hAnsiTheme="majorHAnsi"/>
                                <w:color w:val="aut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10.85pt;margin-top:-7.85pt;width:469.5pt;height:15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" fillcolor="white [3201]" strokecolor="#9bbb59 [3206]" strokeweight="1pt">
                <v:stroke dashstyle="dash"/>
                <v:shadow color="#868686"/>
                <v:textbox>
                  <w:txbxContent>
                    <w:p w14:paraId="33E42AE4" w14:textId="77777777" w:rsidR="00971B1A" w:rsidRDefault="00971B1A">
                      <w:pPr>
                        <w:pBdr>
                          <w:bottom w:val="single" w:sz="6" w:space="1" w:color="auto"/>
                        </w:pBdr>
                        <w:rPr>
                          <w:b/>
                        </w:rPr>
                      </w:pPr>
                      <w:r w:rsidRPr="00A90BD6">
                        <w:rPr>
                          <w:b/>
                        </w:rPr>
                        <w:t>Auf einen Blick:</w:t>
                      </w:r>
                    </w:p>
                    <w:p w14:paraId="1EFC1419" w14:textId="51A84C77" w:rsidR="00971B1A" w:rsidRPr="002B5BCD" w:rsidRDefault="00971B1A" w:rsidP="00400E7F">
                      <w:pPr>
                        <w:spacing w:after="0"/>
                        <w:rPr>
                          <w:rFonts w:asciiTheme="majorHAnsi" w:hAnsiTheme="majorHAnsi"/>
                          <w:color w:val="auto"/>
                        </w:rPr>
                      </w:pPr>
                      <w:r w:rsidRPr="00464D2B">
                        <w:rPr>
                          <w:rFonts w:asciiTheme="majorHAnsi" w:hAnsiTheme="majorHAnsi"/>
                          <w:color w:val="auto"/>
                        </w:rPr>
                        <w:t xml:space="preserve">In diesem Protokoll werden </w:t>
                      </w:r>
                      <w:r>
                        <w:rPr>
                          <w:rFonts w:asciiTheme="majorHAnsi" w:hAnsiTheme="majorHAnsi"/>
                          <w:b/>
                          <w:color w:val="auto"/>
                        </w:rPr>
                        <w:t>4</w:t>
                      </w:r>
                      <w:r w:rsidRPr="00464D2B">
                        <w:rPr>
                          <w:rFonts w:asciiTheme="majorHAnsi" w:hAnsiTheme="majorHAnsi"/>
                          <w:b/>
                          <w:color w:val="auto"/>
                        </w:rPr>
                        <w:t xml:space="preserve"> Lehrerversuche</w:t>
                      </w:r>
                      <w:r w:rsidRPr="00464D2B">
                        <w:rPr>
                          <w:rFonts w:asciiTheme="majorHAnsi" w:hAnsiTheme="majorHAnsi"/>
                          <w:color w:val="auto"/>
                        </w:rPr>
                        <w:t xml:space="preserve"> und </w:t>
                      </w:r>
                      <w:r>
                        <w:rPr>
                          <w:rFonts w:asciiTheme="majorHAnsi" w:hAnsiTheme="majorHAnsi"/>
                          <w:b/>
                          <w:color w:val="auto"/>
                        </w:rPr>
                        <w:t>2</w:t>
                      </w:r>
                      <w:r w:rsidRPr="00464D2B">
                        <w:rPr>
                          <w:rFonts w:asciiTheme="majorHAnsi" w:hAnsiTheme="majorHAnsi"/>
                          <w:b/>
                          <w:color w:val="auto"/>
                        </w:rPr>
                        <w:t xml:space="preserve"> Schülerversuche</w:t>
                      </w:r>
                      <w:r w:rsidRPr="00464D2B">
                        <w:rPr>
                          <w:rFonts w:asciiTheme="majorHAnsi" w:hAnsiTheme="majorHAnsi"/>
                          <w:color w:val="auto"/>
                        </w:rPr>
                        <w:t xml:space="preserve"> für die </w:t>
                      </w:r>
                      <w:r>
                        <w:rPr>
                          <w:rFonts w:asciiTheme="majorHAnsi" w:hAnsiTheme="majorHAnsi"/>
                          <w:b/>
                          <w:color w:val="auto"/>
                        </w:rPr>
                        <w:t>Jahrgangsstufe 9&amp;10</w:t>
                      </w:r>
                      <w:r w:rsidRPr="00464D2B">
                        <w:rPr>
                          <w:rFonts w:asciiTheme="majorHAnsi" w:hAnsiTheme="majorHAnsi"/>
                          <w:b/>
                          <w:color w:val="auto"/>
                        </w:rPr>
                        <w:t xml:space="preserve"> </w:t>
                      </w:r>
                      <w:r w:rsidRPr="00464D2B">
                        <w:rPr>
                          <w:rFonts w:asciiTheme="majorHAnsi" w:hAnsiTheme="majorHAnsi"/>
                          <w:color w:val="auto"/>
                        </w:rPr>
                        <w:t xml:space="preserve">im Themenbereich </w:t>
                      </w:r>
                      <w:r w:rsidRPr="00464D2B">
                        <w:rPr>
                          <w:rFonts w:asciiTheme="majorHAnsi" w:hAnsiTheme="majorHAnsi"/>
                          <w:b/>
                          <w:color w:val="auto"/>
                        </w:rPr>
                        <w:t>„</w:t>
                      </w:r>
                      <w:r>
                        <w:rPr>
                          <w:rFonts w:asciiTheme="majorHAnsi" w:hAnsiTheme="majorHAnsi"/>
                          <w:b/>
                          <w:color w:val="auto"/>
                        </w:rPr>
                        <w:t>Schwefelsäure</w:t>
                      </w:r>
                      <w:r w:rsidRPr="00464D2B">
                        <w:rPr>
                          <w:rFonts w:asciiTheme="majorHAnsi" w:hAnsiTheme="majorHAnsi"/>
                          <w:b/>
                          <w:color w:val="auto"/>
                        </w:rPr>
                        <w:t>“</w:t>
                      </w:r>
                      <w:r w:rsidRPr="00464D2B">
                        <w:rPr>
                          <w:rFonts w:asciiTheme="majorHAnsi" w:hAnsiTheme="majorHAnsi"/>
                          <w:color w:val="auto"/>
                        </w:rPr>
                        <w:t xml:space="preserve"> vorgestellt. Die Lehrerversuche behandeln die</w:t>
                      </w:r>
                      <w:r>
                        <w:rPr>
                          <w:rFonts w:asciiTheme="majorHAnsi" w:hAnsiTheme="majorHAnsi"/>
                          <w:b/>
                          <w:color w:val="auto"/>
                        </w:rPr>
                        <w:t xml:space="preserve"> i</w:t>
                      </w:r>
                      <w:r>
                        <w:rPr>
                          <w:rFonts w:asciiTheme="majorHAnsi" w:hAnsiTheme="majorHAnsi"/>
                          <w:b/>
                          <w:color w:val="auto"/>
                        </w:rPr>
                        <w:t>n</w:t>
                      </w:r>
                      <w:r>
                        <w:rPr>
                          <w:rFonts w:asciiTheme="majorHAnsi" w:hAnsiTheme="majorHAnsi"/>
                          <w:b/>
                          <w:color w:val="auto"/>
                        </w:rPr>
                        <w:t xml:space="preserve">dustrielle Herstellung von Schwefelsäure (V1), </w:t>
                      </w:r>
                      <w:r w:rsidRPr="002B5BCD">
                        <w:rPr>
                          <w:rFonts w:asciiTheme="majorHAnsi" w:hAnsiTheme="majorHAnsi"/>
                          <w:b/>
                          <w:color w:val="auto"/>
                        </w:rPr>
                        <w:t>die hygroskopische Wirkung</w:t>
                      </w:r>
                      <w:r>
                        <w:rPr>
                          <w:rFonts w:asciiTheme="majorHAnsi" w:hAnsiTheme="majorHAnsi"/>
                          <w:b/>
                          <w:color w:val="auto"/>
                        </w:rPr>
                        <w:t xml:space="preserve"> (V2)</w:t>
                      </w:r>
                      <w:r>
                        <w:rPr>
                          <w:rFonts w:asciiTheme="majorHAnsi" w:hAnsiTheme="majorHAnsi"/>
                          <w:i/>
                          <w:color w:val="auto"/>
                        </w:rPr>
                        <w:t xml:space="preserve"> </w:t>
                      </w:r>
                      <w:r w:rsidRPr="002B5BCD">
                        <w:rPr>
                          <w:rFonts w:asciiTheme="majorHAnsi" w:hAnsiTheme="majorHAnsi"/>
                          <w:color w:val="auto"/>
                        </w:rPr>
                        <w:t>und den</w:t>
                      </w:r>
                      <w:r>
                        <w:rPr>
                          <w:rFonts w:asciiTheme="majorHAnsi" w:hAnsiTheme="majorHAnsi"/>
                          <w:b/>
                          <w:color w:val="auto"/>
                        </w:rPr>
                        <w:t xml:space="preserve"> </w:t>
                      </w:r>
                      <w:r w:rsidRPr="002B5BCD">
                        <w:rPr>
                          <w:rFonts w:asciiTheme="majorHAnsi" w:hAnsiTheme="majorHAnsi"/>
                          <w:b/>
                          <w:color w:val="auto"/>
                        </w:rPr>
                        <w:t>Einfluss auf Kohlenhydrate</w:t>
                      </w:r>
                      <w:r>
                        <w:rPr>
                          <w:rFonts w:asciiTheme="majorHAnsi" w:hAnsiTheme="majorHAnsi"/>
                          <w:b/>
                          <w:color w:val="auto"/>
                        </w:rPr>
                        <w:t xml:space="preserve"> (V3)</w:t>
                      </w:r>
                      <w:r w:rsidRPr="002B5BCD">
                        <w:rPr>
                          <w:rFonts w:asciiTheme="majorHAnsi" w:hAnsiTheme="majorHAnsi"/>
                          <w:b/>
                          <w:color w:val="auto"/>
                        </w:rPr>
                        <w:t xml:space="preserve"> </w:t>
                      </w:r>
                      <w:r w:rsidRPr="002B5BCD">
                        <w:rPr>
                          <w:rFonts w:asciiTheme="majorHAnsi" w:hAnsiTheme="majorHAnsi"/>
                          <w:color w:val="auto"/>
                        </w:rPr>
                        <w:t>und</w:t>
                      </w:r>
                      <w:r w:rsidRPr="002B5BCD">
                        <w:rPr>
                          <w:rFonts w:asciiTheme="majorHAnsi" w:hAnsiTheme="majorHAnsi"/>
                          <w:b/>
                          <w:color w:val="auto"/>
                        </w:rPr>
                        <w:t xml:space="preserve"> Salze leichter flüchtiger Säuren</w:t>
                      </w:r>
                      <w:r>
                        <w:rPr>
                          <w:rFonts w:asciiTheme="majorHAnsi" w:hAnsiTheme="majorHAnsi"/>
                          <w:b/>
                          <w:color w:val="auto"/>
                        </w:rPr>
                        <w:t xml:space="preserve"> (V4)</w:t>
                      </w:r>
                      <w:r w:rsidRPr="00464D2B">
                        <w:rPr>
                          <w:rFonts w:asciiTheme="majorHAnsi" w:hAnsiTheme="majorHAnsi"/>
                          <w:color w:val="auto"/>
                        </w:rPr>
                        <w:t>.</w:t>
                      </w:r>
                      <w:r>
                        <w:rPr>
                          <w:rFonts w:asciiTheme="majorHAnsi" w:hAnsiTheme="majorHAnsi"/>
                          <w:color w:val="auto"/>
                        </w:rPr>
                        <w:t xml:space="preserve"> Die Schülerve</w:t>
                      </w:r>
                      <w:r>
                        <w:rPr>
                          <w:rFonts w:asciiTheme="majorHAnsi" w:hAnsiTheme="majorHAnsi"/>
                          <w:color w:val="auto"/>
                        </w:rPr>
                        <w:t>r</w:t>
                      </w:r>
                      <w:r>
                        <w:rPr>
                          <w:rFonts w:asciiTheme="majorHAnsi" w:hAnsiTheme="majorHAnsi"/>
                          <w:color w:val="auto"/>
                        </w:rPr>
                        <w:t xml:space="preserve">suche zeigen, wie man </w:t>
                      </w:r>
                      <w:r>
                        <w:rPr>
                          <w:rFonts w:asciiTheme="majorHAnsi" w:hAnsiTheme="majorHAnsi"/>
                          <w:b/>
                          <w:color w:val="auto"/>
                        </w:rPr>
                        <w:t>Sulfat-Ionen nachweist (V5)</w:t>
                      </w:r>
                      <w:r>
                        <w:rPr>
                          <w:rFonts w:asciiTheme="majorHAnsi" w:hAnsiTheme="majorHAnsi"/>
                          <w:color w:val="auto"/>
                        </w:rPr>
                        <w:t xml:space="preserve"> und die </w:t>
                      </w:r>
                      <w:r w:rsidRPr="002B5BCD">
                        <w:rPr>
                          <w:rFonts w:asciiTheme="majorHAnsi" w:hAnsiTheme="majorHAnsi"/>
                          <w:b/>
                          <w:color w:val="auto"/>
                        </w:rPr>
                        <w:t>oxidierende Wirkung von Schwefelsäure auf unedle Metalle</w:t>
                      </w:r>
                      <w:r>
                        <w:rPr>
                          <w:rFonts w:asciiTheme="majorHAnsi" w:hAnsiTheme="majorHAnsi"/>
                          <w:color w:val="auto"/>
                        </w:rPr>
                        <w:t xml:space="preserve"> </w:t>
                      </w:r>
                      <w:r w:rsidRPr="002B5BCD">
                        <w:rPr>
                          <w:rFonts w:asciiTheme="majorHAnsi" w:hAnsiTheme="majorHAnsi"/>
                          <w:b/>
                          <w:color w:val="auto"/>
                        </w:rPr>
                        <w:t>(V6)</w:t>
                      </w:r>
                      <w:r>
                        <w:rPr>
                          <w:rFonts w:asciiTheme="majorHAnsi" w:hAnsiTheme="majorHAnsi"/>
                          <w:color w:val="auto"/>
                        </w:rPr>
                        <w:t>.</w:t>
                      </w:r>
                    </w:p>
                  </w:txbxContent>
                </v:textbox>
              </v:shape>
            </w:pict>
          </mc:Fallback>
        </mc:AlternateContent>
      </w:r>
    </w:p>
    <w:p w14:paraId="40B00BEA" w14:textId="35E87D75" w:rsidR="00A90BD6" w:rsidRDefault="00A90BD6">
      <w:pPr>
        <w:pStyle w:val="Inhaltsverzeichnisberschrift"/>
      </w:pPr>
    </w:p>
    <w:p w14:paraId="3CC5DD7C" w14:textId="77777777" w:rsidR="00A90BD6" w:rsidRDefault="00A90BD6" w:rsidP="00A90BD6"/>
    <w:p w14:paraId="0DCEB0D9"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rPr>
          <w:rFonts w:eastAsia="PMingLiU"/>
        </w:r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DFD4A9F" w14:textId="77777777" w:rsidR="002F31CC" w:rsidRDefault="00E26180">
          <w:pPr>
            <w:pStyle w:val="Verzeichnis1"/>
            <w:tabs>
              <w:tab w:val="left" w:pos="440"/>
              <w:tab w:val="right" w:leader="dot" w:pos="9062"/>
            </w:tabs>
            <w:rPr>
              <w:rFonts w:asciiTheme="minorHAnsi" w:eastAsiaTheme="minorEastAsia" w:hAnsiTheme="minorHAnsi"/>
              <w:noProof/>
              <w:color w:val="auto"/>
              <w:lang w:eastAsia="zh-TW"/>
            </w:rPr>
          </w:pPr>
          <w:r>
            <w:fldChar w:fldCharType="begin"/>
          </w:r>
          <w:r>
            <w:instrText xml:space="preserve"> TOC \o "1-3" \h \z \u </w:instrText>
          </w:r>
          <w:r>
            <w:fldChar w:fldCharType="separate"/>
          </w:r>
          <w:hyperlink w:anchor="_Toc364238646" w:history="1">
            <w:r w:rsidR="002F31CC" w:rsidRPr="00867882">
              <w:rPr>
                <w:rStyle w:val="Hyperlink"/>
                <w:noProof/>
              </w:rPr>
              <w:t>1</w:t>
            </w:r>
            <w:r w:rsidR="002F31CC">
              <w:rPr>
                <w:rFonts w:asciiTheme="minorHAnsi" w:eastAsiaTheme="minorEastAsia" w:hAnsiTheme="minorHAnsi"/>
                <w:noProof/>
                <w:color w:val="auto"/>
                <w:lang w:eastAsia="zh-TW"/>
              </w:rPr>
              <w:tab/>
            </w:r>
            <w:r w:rsidR="002F31CC" w:rsidRPr="00867882">
              <w:rPr>
                <w:rStyle w:val="Hyperlink"/>
                <w:noProof/>
              </w:rPr>
              <w:t>Beschreibung  des Themas und zugehörige Lernziele</w:t>
            </w:r>
            <w:r w:rsidR="002F31CC">
              <w:rPr>
                <w:noProof/>
                <w:webHidden/>
              </w:rPr>
              <w:tab/>
            </w:r>
            <w:r w:rsidR="002F31CC">
              <w:rPr>
                <w:noProof/>
                <w:webHidden/>
              </w:rPr>
              <w:fldChar w:fldCharType="begin"/>
            </w:r>
            <w:r w:rsidR="002F31CC">
              <w:rPr>
                <w:noProof/>
                <w:webHidden/>
              </w:rPr>
              <w:instrText xml:space="preserve"> PAGEREF _Toc364238646 \h </w:instrText>
            </w:r>
            <w:r w:rsidR="002F31CC">
              <w:rPr>
                <w:noProof/>
                <w:webHidden/>
              </w:rPr>
            </w:r>
            <w:r w:rsidR="002F31CC">
              <w:rPr>
                <w:noProof/>
                <w:webHidden/>
              </w:rPr>
              <w:fldChar w:fldCharType="separate"/>
            </w:r>
            <w:r w:rsidR="002F31CC">
              <w:rPr>
                <w:noProof/>
                <w:webHidden/>
              </w:rPr>
              <w:t>2</w:t>
            </w:r>
            <w:r w:rsidR="002F31CC">
              <w:rPr>
                <w:noProof/>
                <w:webHidden/>
              </w:rPr>
              <w:fldChar w:fldCharType="end"/>
            </w:r>
          </w:hyperlink>
        </w:p>
        <w:p w14:paraId="492472FA"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47" w:history="1">
            <w:r w:rsidR="002F31CC" w:rsidRPr="00867882">
              <w:rPr>
                <w:rStyle w:val="Hyperlink"/>
                <w:noProof/>
              </w:rPr>
              <w:t>1.1</w:t>
            </w:r>
            <w:r w:rsidR="002F31CC">
              <w:rPr>
                <w:rFonts w:asciiTheme="minorHAnsi" w:eastAsiaTheme="minorEastAsia" w:hAnsiTheme="minorHAnsi"/>
                <w:noProof/>
                <w:color w:val="auto"/>
                <w:lang w:eastAsia="zh-TW"/>
              </w:rPr>
              <w:tab/>
            </w:r>
            <w:r w:rsidR="002F31CC" w:rsidRPr="00867882">
              <w:rPr>
                <w:rStyle w:val="Hyperlink"/>
                <w:noProof/>
              </w:rPr>
              <w:t>Beschreibung des Themas</w:t>
            </w:r>
            <w:r w:rsidR="002F31CC">
              <w:rPr>
                <w:noProof/>
                <w:webHidden/>
              </w:rPr>
              <w:tab/>
            </w:r>
            <w:r w:rsidR="002F31CC">
              <w:rPr>
                <w:noProof/>
                <w:webHidden/>
              </w:rPr>
              <w:fldChar w:fldCharType="begin"/>
            </w:r>
            <w:r w:rsidR="002F31CC">
              <w:rPr>
                <w:noProof/>
                <w:webHidden/>
              </w:rPr>
              <w:instrText xml:space="preserve"> PAGEREF _Toc364238647 \h </w:instrText>
            </w:r>
            <w:r w:rsidR="002F31CC">
              <w:rPr>
                <w:noProof/>
                <w:webHidden/>
              </w:rPr>
            </w:r>
            <w:r w:rsidR="002F31CC">
              <w:rPr>
                <w:noProof/>
                <w:webHidden/>
              </w:rPr>
              <w:fldChar w:fldCharType="separate"/>
            </w:r>
            <w:r w:rsidR="002F31CC">
              <w:rPr>
                <w:noProof/>
                <w:webHidden/>
              </w:rPr>
              <w:t>2</w:t>
            </w:r>
            <w:r w:rsidR="002F31CC">
              <w:rPr>
                <w:noProof/>
                <w:webHidden/>
              </w:rPr>
              <w:fldChar w:fldCharType="end"/>
            </w:r>
          </w:hyperlink>
        </w:p>
        <w:p w14:paraId="165BCA06"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48" w:history="1">
            <w:r w:rsidR="002F31CC" w:rsidRPr="00867882">
              <w:rPr>
                <w:rStyle w:val="Hyperlink"/>
                <w:noProof/>
              </w:rPr>
              <w:t>1.2</w:t>
            </w:r>
            <w:r w:rsidR="002F31CC">
              <w:rPr>
                <w:rFonts w:asciiTheme="minorHAnsi" w:eastAsiaTheme="minorEastAsia" w:hAnsiTheme="minorHAnsi"/>
                <w:noProof/>
                <w:color w:val="auto"/>
                <w:lang w:eastAsia="zh-TW"/>
              </w:rPr>
              <w:tab/>
            </w:r>
            <w:r w:rsidR="002F31CC" w:rsidRPr="00867882">
              <w:rPr>
                <w:rStyle w:val="Hyperlink"/>
                <w:noProof/>
              </w:rPr>
              <w:t>Relevanz für die SchülerInnen</w:t>
            </w:r>
            <w:r w:rsidR="002F31CC">
              <w:rPr>
                <w:noProof/>
                <w:webHidden/>
              </w:rPr>
              <w:tab/>
            </w:r>
            <w:r w:rsidR="002F31CC">
              <w:rPr>
                <w:noProof/>
                <w:webHidden/>
              </w:rPr>
              <w:fldChar w:fldCharType="begin"/>
            </w:r>
            <w:r w:rsidR="002F31CC">
              <w:rPr>
                <w:noProof/>
                <w:webHidden/>
              </w:rPr>
              <w:instrText xml:space="preserve"> PAGEREF _Toc364238648 \h </w:instrText>
            </w:r>
            <w:r w:rsidR="002F31CC">
              <w:rPr>
                <w:noProof/>
                <w:webHidden/>
              </w:rPr>
            </w:r>
            <w:r w:rsidR="002F31CC">
              <w:rPr>
                <w:noProof/>
                <w:webHidden/>
              </w:rPr>
              <w:fldChar w:fldCharType="separate"/>
            </w:r>
            <w:r w:rsidR="002F31CC">
              <w:rPr>
                <w:noProof/>
                <w:webHidden/>
              </w:rPr>
              <w:t>3</w:t>
            </w:r>
            <w:r w:rsidR="002F31CC">
              <w:rPr>
                <w:noProof/>
                <w:webHidden/>
              </w:rPr>
              <w:fldChar w:fldCharType="end"/>
            </w:r>
          </w:hyperlink>
        </w:p>
        <w:p w14:paraId="5A61FC8E" w14:textId="77777777" w:rsidR="002F31CC" w:rsidRDefault="00193A7C">
          <w:pPr>
            <w:pStyle w:val="Verzeichnis1"/>
            <w:tabs>
              <w:tab w:val="left" w:pos="440"/>
              <w:tab w:val="right" w:leader="dot" w:pos="9062"/>
            </w:tabs>
            <w:rPr>
              <w:rFonts w:asciiTheme="minorHAnsi" w:eastAsiaTheme="minorEastAsia" w:hAnsiTheme="minorHAnsi"/>
              <w:noProof/>
              <w:color w:val="auto"/>
              <w:lang w:eastAsia="zh-TW"/>
            </w:rPr>
          </w:pPr>
          <w:hyperlink w:anchor="_Toc364238649" w:history="1">
            <w:r w:rsidR="002F31CC" w:rsidRPr="00867882">
              <w:rPr>
                <w:rStyle w:val="Hyperlink"/>
                <w:noProof/>
              </w:rPr>
              <w:t>2</w:t>
            </w:r>
            <w:r w:rsidR="002F31CC">
              <w:rPr>
                <w:rFonts w:asciiTheme="minorHAnsi" w:eastAsiaTheme="minorEastAsia" w:hAnsiTheme="minorHAnsi"/>
                <w:noProof/>
                <w:color w:val="auto"/>
                <w:lang w:eastAsia="zh-TW"/>
              </w:rPr>
              <w:tab/>
            </w:r>
            <w:r w:rsidR="002F31CC" w:rsidRPr="00867882">
              <w:rPr>
                <w:rStyle w:val="Hyperlink"/>
                <w:noProof/>
              </w:rPr>
              <w:t>Lehrerversuche</w:t>
            </w:r>
            <w:r w:rsidR="002F31CC">
              <w:rPr>
                <w:noProof/>
                <w:webHidden/>
              </w:rPr>
              <w:tab/>
            </w:r>
            <w:r w:rsidR="002F31CC">
              <w:rPr>
                <w:noProof/>
                <w:webHidden/>
              </w:rPr>
              <w:fldChar w:fldCharType="begin"/>
            </w:r>
            <w:r w:rsidR="002F31CC">
              <w:rPr>
                <w:noProof/>
                <w:webHidden/>
              </w:rPr>
              <w:instrText xml:space="preserve"> PAGEREF _Toc364238649 \h </w:instrText>
            </w:r>
            <w:r w:rsidR="002F31CC">
              <w:rPr>
                <w:noProof/>
                <w:webHidden/>
              </w:rPr>
            </w:r>
            <w:r w:rsidR="002F31CC">
              <w:rPr>
                <w:noProof/>
                <w:webHidden/>
              </w:rPr>
              <w:fldChar w:fldCharType="separate"/>
            </w:r>
            <w:r w:rsidR="002F31CC">
              <w:rPr>
                <w:noProof/>
                <w:webHidden/>
              </w:rPr>
              <w:t>3</w:t>
            </w:r>
            <w:r w:rsidR="002F31CC">
              <w:rPr>
                <w:noProof/>
                <w:webHidden/>
              </w:rPr>
              <w:fldChar w:fldCharType="end"/>
            </w:r>
          </w:hyperlink>
        </w:p>
        <w:p w14:paraId="7C22AC26"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0" w:history="1">
            <w:r w:rsidR="002F31CC" w:rsidRPr="00867882">
              <w:rPr>
                <w:rStyle w:val="Hyperlink"/>
                <w:noProof/>
              </w:rPr>
              <w:t>2.1</w:t>
            </w:r>
            <w:r w:rsidR="002F31CC">
              <w:rPr>
                <w:rFonts w:asciiTheme="minorHAnsi" w:eastAsiaTheme="minorEastAsia" w:hAnsiTheme="minorHAnsi"/>
                <w:noProof/>
                <w:color w:val="auto"/>
                <w:lang w:eastAsia="zh-TW"/>
              </w:rPr>
              <w:tab/>
            </w:r>
            <w:r w:rsidR="002F31CC" w:rsidRPr="00867882">
              <w:rPr>
                <w:rStyle w:val="Hyperlink"/>
                <w:noProof/>
              </w:rPr>
              <w:t>V 1 – Darstellung von Schwefelsäure nach dem Kontaktverfahren (Modellversuch)</w:t>
            </w:r>
            <w:r w:rsidR="002F31CC">
              <w:rPr>
                <w:noProof/>
                <w:webHidden/>
              </w:rPr>
              <w:tab/>
            </w:r>
            <w:r w:rsidR="002F31CC">
              <w:rPr>
                <w:noProof/>
                <w:webHidden/>
              </w:rPr>
              <w:fldChar w:fldCharType="begin"/>
            </w:r>
            <w:r w:rsidR="002F31CC">
              <w:rPr>
                <w:noProof/>
                <w:webHidden/>
              </w:rPr>
              <w:instrText xml:space="preserve"> PAGEREF _Toc364238650 \h </w:instrText>
            </w:r>
            <w:r w:rsidR="002F31CC">
              <w:rPr>
                <w:noProof/>
                <w:webHidden/>
              </w:rPr>
            </w:r>
            <w:r w:rsidR="002F31CC">
              <w:rPr>
                <w:noProof/>
                <w:webHidden/>
              </w:rPr>
              <w:fldChar w:fldCharType="separate"/>
            </w:r>
            <w:r w:rsidR="002F31CC">
              <w:rPr>
                <w:noProof/>
                <w:webHidden/>
              </w:rPr>
              <w:t>3</w:t>
            </w:r>
            <w:r w:rsidR="002F31CC">
              <w:rPr>
                <w:noProof/>
                <w:webHidden/>
              </w:rPr>
              <w:fldChar w:fldCharType="end"/>
            </w:r>
          </w:hyperlink>
        </w:p>
        <w:p w14:paraId="59332278"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1" w:history="1">
            <w:r w:rsidR="002F31CC" w:rsidRPr="00867882">
              <w:rPr>
                <w:rStyle w:val="Hyperlink"/>
                <w:noProof/>
              </w:rPr>
              <w:t>2.2</w:t>
            </w:r>
            <w:r w:rsidR="002F31CC">
              <w:rPr>
                <w:rFonts w:asciiTheme="minorHAnsi" w:eastAsiaTheme="minorEastAsia" w:hAnsiTheme="minorHAnsi"/>
                <w:noProof/>
                <w:color w:val="auto"/>
                <w:lang w:eastAsia="zh-TW"/>
              </w:rPr>
              <w:tab/>
            </w:r>
            <w:r w:rsidR="002F31CC" w:rsidRPr="00867882">
              <w:rPr>
                <w:rStyle w:val="Hyperlink"/>
                <w:noProof/>
              </w:rPr>
              <w:t>V 2 –Die Hygroskopische Wirkung der Schwefelsäure</w:t>
            </w:r>
            <w:r w:rsidR="002F31CC">
              <w:rPr>
                <w:noProof/>
                <w:webHidden/>
              </w:rPr>
              <w:tab/>
            </w:r>
            <w:r w:rsidR="002F31CC">
              <w:rPr>
                <w:noProof/>
                <w:webHidden/>
              </w:rPr>
              <w:fldChar w:fldCharType="begin"/>
            </w:r>
            <w:r w:rsidR="002F31CC">
              <w:rPr>
                <w:noProof/>
                <w:webHidden/>
              </w:rPr>
              <w:instrText xml:space="preserve"> PAGEREF _Toc364238651 \h </w:instrText>
            </w:r>
            <w:r w:rsidR="002F31CC">
              <w:rPr>
                <w:noProof/>
                <w:webHidden/>
              </w:rPr>
            </w:r>
            <w:r w:rsidR="002F31CC">
              <w:rPr>
                <w:noProof/>
                <w:webHidden/>
              </w:rPr>
              <w:fldChar w:fldCharType="separate"/>
            </w:r>
            <w:r w:rsidR="002F31CC">
              <w:rPr>
                <w:noProof/>
                <w:webHidden/>
              </w:rPr>
              <w:t>6</w:t>
            </w:r>
            <w:r w:rsidR="002F31CC">
              <w:rPr>
                <w:noProof/>
                <w:webHidden/>
              </w:rPr>
              <w:fldChar w:fldCharType="end"/>
            </w:r>
          </w:hyperlink>
        </w:p>
        <w:p w14:paraId="19BE2864"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2" w:history="1">
            <w:r w:rsidR="002F31CC" w:rsidRPr="00867882">
              <w:rPr>
                <w:rStyle w:val="Hyperlink"/>
                <w:noProof/>
              </w:rPr>
              <w:t>2.3</w:t>
            </w:r>
            <w:r w:rsidR="002F31CC">
              <w:rPr>
                <w:rFonts w:asciiTheme="minorHAnsi" w:eastAsiaTheme="minorEastAsia" w:hAnsiTheme="minorHAnsi"/>
                <w:noProof/>
                <w:color w:val="auto"/>
                <w:lang w:eastAsia="zh-TW"/>
              </w:rPr>
              <w:tab/>
            </w:r>
            <w:r w:rsidR="002F31CC" w:rsidRPr="00867882">
              <w:rPr>
                <w:rStyle w:val="Hyperlink"/>
                <w:noProof/>
              </w:rPr>
              <w:t>V 3 –Der Einfluss von Schwefelsäure auf Kohlenhydrate</w:t>
            </w:r>
            <w:r w:rsidR="002F31CC">
              <w:rPr>
                <w:noProof/>
                <w:webHidden/>
              </w:rPr>
              <w:tab/>
            </w:r>
            <w:r w:rsidR="002F31CC">
              <w:rPr>
                <w:noProof/>
                <w:webHidden/>
              </w:rPr>
              <w:fldChar w:fldCharType="begin"/>
            </w:r>
            <w:r w:rsidR="002F31CC">
              <w:rPr>
                <w:noProof/>
                <w:webHidden/>
              </w:rPr>
              <w:instrText xml:space="preserve"> PAGEREF _Toc364238652 \h </w:instrText>
            </w:r>
            <w:r w:rsidR="002F31CC">
              <w:rPr>
                <w:noProof/>
                <w:webHidden/>
              </w:rPr>
            </w:r>
            <w:r w:rsidR="002F31CC">
              <w:rPr>
                <w:noProof/>
                <w:webHidden/>
              </w:rPr>
              <w:fldChar w:fldCharType="separate"/>
            </w:r>
            <w:r w:rsidR="002F31CC">
              <w:rPr>
                <w:noProof/>
                <w:webHidden/>
              </w:rPr>
              <w:t>8</w:t>
            </w:r>
            <w:r w:rsidR="002F31CC">
              <w:rPr>
                <w:noProof/>
                <w:webHidden/>
              </w:rPr>
              <w:fldChar w:fldCharType="end"/>
            </w:r>
          </w:hyperlink>
        </w:p>
        <w:p w14:paraId="2F205327"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3" w:history="1">
            <w:r w:rsidR="002F31CC" w:rsidRPr="00867882">
              <w:rPr>
                <w:rStyle w:val="Hyperlink"/>
                <w:noProof/>
              </w:rPr>
              <w:t>2.4</w:t>
            </w:r>
            <w:r w:rsidR="002F31CC">
              <w:rPr>
                <w:rFonts w:asciiTheme="minorHAnsi" w:eastAsiaTheme="minorEastAsia" w:hAnsiTheme="minorHAnsi"/>
                <w:noProof/>
                <w:color w:val="auto"/>
                <w:lang w:eastAsia="zh-TW"/>
              </w:rPr>
              <w:tab/>
            </w:r>
            <w:r w:rsidR="002F31CC" w:rsidRPr="00867882">
              <w:rPr>
                <w:rStyle w:val="Hyperlink"/>
                <w:noProof/>
              </w:rPr>
              <w:t>V 4 –Reaktion von Schwefelsäure mit Salzen leichter flüchtiger Säuren</w:t>
            </w:r>
            <w:r w:rsidR="002F31CC">
              <w:rPr>
                <w:noProof/>
                <w:webHidden/>
              </w:rPr>
              <w:tab/>
            </w:r>
            <w:r w:rsidR="002F31CC">
              <w:rPr>
                <w:noProof/>
                <w:webHidden/>
              </w:rPr>
              <w:fldChar w:fldCharType="begin"/>
            </w:r>
            <w:r w:rsidR="002F31CC">
              <w:rPr>
                <w:noProof/>
                <w:webHidden/>
              </w:rPr>
              <w:instrText xml:space="preserve"> PAGEREF _Toc364238653 \h </w:instrText>
            </w:r>
            <w:r w:rsidR="002F31CC">
              <w:rPr>
                <w:noProof/>
                <w:webHidden/>
              </w:rPr>
            </w:r>
            <w:r w:rsidR="002F31CC">
              <w:rPr>
                <w:noProof/>
                <w:webHidden/>
              </w:rPr>
              <w:fldChar w:fldCharType="separate"/>
            </w:r>
            <w:r w:rsidR="002F31CC">
              <w:rPr>
                <w:noProof/>
                <w:webHidden/>
              </w:rPr>
              <w:t>10</w:t>
            </w:r>
            <w:r w:rsidR="002F31CC">
              <w:rPr>
                <w:noProof/>
                <w:webHidden/>
              </w:rPr>
              <w:fldChar w:fldCharType="end"/>
            </w:r>
          </w:hyperlink>
        </w:p>
        <w:p w14:paraId="0622DC4F" w14:textId="77777777" w:rsidR="002F31CC" w:rsidRDefault="00193A7C">
          <w:pPr>
            <w:pStyle w:val="Verzeichnis1"/>
            <w:tabs>
              <w:tab w:val="left" w:pos="440"/>
              <w:tab w:val="right" w:leader="dot" w:pos="9062"/>
            </w:tabs>
            <w:rPr>
              <w:rFonts w:asciiTheme="minorHAnsi" w:eastAsiaTheme="minorEastAsia" w:hAnsiTheme="minorHAnsi"/>
              <w:noProof/>
              <w:color w:val="auto"/>
              <w:lang w:eastAsia="zh-TW"/>
            </w:rPr>
          </w:pPr>
          <w:hyperlink w:anchor="_Toc364238654" w:history="1">
            <w:r w:rsidR="002F31CC" w:rsidRPr="00867882">
              <w:rPr>
                <w:rStyle w:val="Hyperlink"/>
                <w:noProof/>
              </w:rPr>
              <w:t>3</w:t>
            </w:r>
            <w:r w:rsidR="002F31CC">
              <w:rPr>
                <w:rFonts w:asciiTheme="minorHAnsi" w:eastAsiaTheme="minorEastAsia" w:hAnsiTheme="minorHAnsi"/>
                <w:noProof/>
                <w:color w:val="auto"/>
                <w:lang w:eastAsia="zh-TW"/>
              </w:rPr>
              <w:tab/>
            </w:r>
            <w:r w:rsidR="002F31CC" w:rsidRPr="00867882">
              <w:rPr>
                <w:rStyle w:val="Hyperlink"/>
                <w:noProof/>
              </w:rPr>
              <w:t>Schülerversuche</w:t>
            </w:r>
            <w:r w:rsidR="002F31CC">
              <w:rPr>
                <w:noProof/>
                <w:webHidden/>
              </w:rPr>
              <w:tab/>
            </w:r>
            <w:r w:rsidR="002F31CC">
              <w:rPr>
                <w:noProof/>
                <w:webHidden/>
              </w:rPr>
              <w:fldChar w:fldCharType="begin"/>
            </w:r>
            <w:r w:rsidR="002F31CC">
              <w:rPr>
                <w:noProof/>
                <w:webHidden/>
              </w:rPr>
              <w:instrText xml:space="preserve"> PAGEREF _Toc364238654 \h </w:instrText>
            </w:r>
            <w:r w:rsidR="002F31CC">
              <w:rPr>
                <w:noProof/>
                <w:webHidden/>
              </w:rPr>
            </w:r>
            <w:r w:rsidR="002F31CC">
              <w:rPr>
                <w:noProof/>
                <w:webHidden/>
              </w:rPr>
              <w:fldChar w:fldCharType="separate"/>
            </w:r>
            <w:r w:rsidR="002F31CC">
              <w:rPr>
                <w:noProof/>
                <w:webHidden/>
              </w:rPr>
              <w:t>12</w:t>
            </w:r>
            <w:r w:rsidR="002F31CC">
              <w:rPr>
                <w:noProof/>
                <w:webHidden/>
              </w:rPr>
              <w:fldChar w:fldCharType="end"/>
            </w:r>
          </w:hyperlink>
        </w:p>
        <w:p w14:paraId="026A6DB6"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5" w:history="1">
            <w:r w:rsidR="002F31CC" w:rsidRPr="00867882">
              <w:rPr>
                <w:rStyle w:val="Hyperlink"/>
                <w:noProof/>
              </w:rPr>
              <w:t>3.1</w:t>
            </w:r>
            <w:r w:rsidR="002F31CC">
              <w:rPr>
                <w:rFonts w:asciiTheme="minorHAnsi" w:eastAsiaTheme="minorEastAsia" w:hAnsiTheme="minorHAnsi"/>
                <w:noProof/>
                <w:color w:val="auto"/>
                <w:lang w:eastAsia="zh-TW"/>
              </w:rPr>
              <w:tab/>
            </w:r>
            <w:r w:rsidR="002F31CC" w:rsidRPr="00867882">
              <w:rPr>
                <w:rStyle w:val="Hyperlink"/>
                <w:noProof/>
              </w:rPr>
              <w:t>V 5 –Der Sulfat-Nachweis</w:t>
            </w:r>
            <w:r w:rsidR="002F31CC">
              <w:rPr>
                <w:noProof/>
                <w:webHidden/>
              </w:rPr>
              <w:tab/>
            </w:r>
            <w:r w:rsidR="002F31CC">
              <w:rPr>
                <w:noProof/>
                <w:webHidden/>
              </w:rPr>
              <w:fldChar w:fldCharType="begin"/>
            </w:r>
            <w:r w:rsidR="002F31CC">
              <w:rPr>
                <w:noProof/>
                <w:webHidden/>
              </w:rPr>
              <w:instrText xml:space="preserve"> PAGEREF _Toc364238655 \h </w:instrText>
            </w:r>
            <w:r w:rsidR="002F31CC">
              <w:rPr>
                <w:noProof/>
                <w:webHidden/>
              </w:rPr>
            </w:r>
            <w:r w:rsidR="002F31CC">
              <w:rPr>
                <w:noProof/>
                <w:webHidden/>
              </w:rPr>
              <w:fldChar w:fldCharType="separate"/>
            </w:r>
            <w:r w:rsidR="002F31CC">
              <w:rPr>
                <w:noProof/>
                <w:webHidden/>
              </w:rPr>
              <w:t>12</w:t>
            </w:r>
            <w:r w:rsidR="002F31CC">
              <w:rPr>
                <w:noProof/>
                <w:webHidden/>
              </w:rPr>
              <w:fldChar w:fldCharType="end"/>
            </w:r>
          </w:hyperlink>
        </w:p>
        <w:p w14:paraId="47FF9CA2"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6" w:history="1">
            <w:r w:rsidR="002F31CC" w:rsidRPr="00867882">
              <w:rPr>
                <w:rStyle w:val="Hyperlink"/>
                <w:noProof/>
              </w:rPr>
              <w:t>3.2</w:t>
            </w:r>
            <w:r w:rsidR="002F31CC">
              <w:rPr>
                <w:rFonts w:asciiTheme="minorHAnsi" w:eastAsiaTheme="minorEastAsia" w:hAnsiTheme="minorHAnsi"/>
                <w:noProof/>
                <w:color w:val="auto"/>
                <w:lang w:eastAsia="zh-TW"/>
              </w:rPr>
              <w:tab/>
            </w:r>
            <w:r w:rsidR="002F31CC" w:rsidRPr="00867882">
              <w:rPr>
                <w:rStyle w:val="Hyperlink"/>
                <w:noProof/>
              </w:rPr>
              <w:t>V 6 –Reaktionen von Schwefelsäure mit verschiedenen Metallen</w:t>
            </w:r>
            <w:r w:rsidR="002F31CC">
              <w:rPr>
                <w:noProof/>
                <w:webHidden/>
              </w:rPr>
              <w:tab/>
            </w:r>
            <w:r w:rsidR="002F31CC">
              <w:rPr>
                <w:noProof/>
                <w:webHidden/>
              </w:rPr>
              <w:fldChar w:fldCharType="begin"/>
            </w:r>
            <w:r w:rsidR="002F31CC">
              <w:rPr>
                <w:noProof/>
                <w:webHidden/>
              </w:rPr>
              <w:instrText xml:space="preserve"> PAGEREF _Toc364238656 \h </w:instrText>
            </w:r>
            <w:r w:rsidR="002F31CC">
              <w:rPr>
                <w:noProof/>
                <w:webHidden/>
              </w:rPr>
            </w:r>
            <w:r w:rsidR="002F31CC">
              <w:rPr>
                <w:noProof/>
                <w:webHidden/>
              </w:rPr>
              <w:fldChar w:fldCharType="separate"/>
            </w:r>
            <w:r w:rsidR="002F31CC">
              <w:rPr>
                <w:noProof/>
                <w:webHidden/>
              </w:rPr>
              <w:t>14</w:t>
            </w:r>
            <w:r w:rsidR="002F31CC">
              <w:rPr>
                <w:noProof/>
                <w:webHidden/>
              </w:rPr>
              <w:fldChar w:fldCharType="end"/>
            </w:r>
          </w:hyperlink>
        </w:p>
        <w:p w14:paraId="3428D190" w14:textId="77777777" w:rsidR="002F31CC" w:rsidRDefault="00193A7C">
          <w:pPr>
            <w:pStyle w:val="Verzeichnis1"/>
            <w:tabs>
              <w:tab w:val="left" w:pos="440"/>
              <w:tab w:val="right" w:leader="dot" w:pos="9062"/>
            </w:tabs>
            <w:rPr>
              <w:rFonts w:asciiTheme="minorHAnsi" w:eastAsiaTheme="minorEastAsia" w:hAnsiTheme="minorHAnsi"/>
              <w:noProof/>
              <w:color w:val="auto"/>
              <w:lang w:eastAsia="zh-TW"/>
            </w:rPr>
          </w:pPr>
          <w:hyperlink w:anchor="_Toc364238657" w:history="1">
            <w:r w:rsidR="002F31CC" w:rsidRPr="00867882">
              <w:rPr>
                <w:rStyle w:val="Hyperlink"/>
                <w:noProof/>
              </w:rPr>
              <w:t>4</w:t>
            </w:r>
            <w:r w:rsidR="002F31CC">
              <w:rPr>
                <w:rFonts w:asciiTheme="minorHAnsi" w:eastAsiaTheme="minorEastAsia" w:hAnsiTheme="minorHAnsi"/>
                <w:noProof/>
                <w:color w:val="auto"/>
                <w:lang w:eastAsia="zh-TW"/>
              </w:rPr>
              <w:tab/>
            </w:r>
            <w:r w:rsidR="002F31CC" w:rsidRPr="00867882">
              <w:rPr>
                <w:rStyle w:val="Hyperlink"/>
                <w:noProof/>
              </w:rPr>
              <w:t>Reflexion des Arbeitsblattes</w:t>
            </w:r>
            <w:r w:rsidR="002F31CC">
              <w:rPr>
                <w:noProof/>
                <w:webHidden/>
              </w:rPr>
              <w:tab/>
            </w:r>
            <w:r w:rsidR="002F31CC">
              <w:rPr>
                <w:noProof/>
                <w:webHidden/>
              </w:rPr>
              <w:fldChar w:fldCharType="begin"/>
            </w:r>
            <w:r w:rsidR="002F31CC">
              <w:rPr>
                <w:noProof/>
                <w:webHidden/>
              </w:rPr>
              <w:instrText xml:space="preserve"> PAGEREF _Toc364238657 \h </w:instrText>
            </w:r>
            <w:r w:rsidR="002F31CC">
              <w:rPr>
                <w:noProof/>
                <w:webHidden/>
              </w:rPr>
            </w:r>
            <w:r w:rsidR="002F31CC">
              <w:rPr>
                <w:noProof/>
                <w:webHidden/>
              </w:rPr>
              <w:fldChar w:fldCharType="separate"/>
            </w:r>
            <w:r w:rsidR="002F31CC">
              <w:rPr>
                <w:noProof/>
                <w:webHidden/>
              </w:rPr>
              <w:t>19</w:t>
            </w:r>
            <w:r w:rsidR="002F31CC">
              <w:rPr>
                <w:noProof/>
                <w:webHidden/>
              </w:rPr>
              <w:fldChar w:fldCharType="end"/>
            </w:r>
          </w:hyperlink>
        </w:p>
        <w:p w14:paraId="1CFC6292"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8" w:history="1">
            <w:r w:rsidR="002F31CC" w:rsidRPr="00867882">
              <w:rPr>
                <w:rStyle w:val="Hyperlink"/>
                <w:noProof/>
              </w:rPr>
              <w:t>4.1</w:t>
            </w:r>
            <w:r w:rsidR="002F31CC">
              <w:rPr>
                <w:rFonts w:asciiTheme="minorHAnsi" w:eastAsiaTheme="minorEastAsia" w:hAnsiTheme="minorHAnsi"/>
                <w:noProof/>
                <w:color w:val="auto"/>
                <w:lang w:eastAsia="zh-TW"/>
              </w:rPr>
              <w:tab/>
            </w:r>
            <w:r w:rsidR="002F31CC" w:rsidRPr="00867882">
              <w:rPr>
                <w:rStyle w:val="Hyperlink"/>
                <w:noProof/>
              </w:rPr>
              <w:t>Erwartungshorizont (Kerncurriculum)</w:t>
            </w:r>
            <w:r w:rsidR="002F31CC">
              <w:rPr>
                <w:noProof/>
                <w:webHidden/>
              </w:rPr>
              <w:tab/>
            </w:r>
            <w:r w:rsidR="002F31CC">
              <w:rPr>
                <w:noProof/>
                <w:webHidden/>
              </w:rPr>
              <w:fldChar w:fldCharType="begin"/>
            </w:r>
            <w:r w:rsidR="002F31CC">
              <w:rPr>
                <w:noProof/>
                <w:webHidden/>
              </w:rPr>
              <w:instrText xml:space="preserve"> PAGEREF _Toc364238658 \h </w:instrText>
            </w:r>
            <w:r w:rsidR="002F31CC">
              <w:rPr>
                <w:noProof/>
                <w:webHidden/>
              </w:rPr>
            </w:r>
            <w:r w:rsidR="002F31CC">
              <w:rPr>
                <w:noProof/>
                <w:webHidden/>
              </w:rPr>
              <w:fldChar w:fldCharType="separate"/>
            </w:r>
            <w:r w:rsidR="002F31CC">
              <w:rPr>
                <w:noProof/>
                <w:webHidden/>
              </w:rPr>
              <w:t>19</w:t>
            </w:r>
            <w:r w:rsidR="002F31CC">
              <w:rPr>
                <w:noProof/>
                <w:webHidden/>
              </w:rPr>
              <w:fldChar w:fldCharType="end"/>
            </w:r>
          </w:hyperlink>
        </w:p>
        <w:p w14:paraId="195E4C0A" w14:textId="77777777" w:rsidR="002F31CC" w:rsidRDefault="00193A7C">
          <w:pPr>
            <w:pStyle w:val="Verzeichnis2"/>
            <w:tabs>
              <w:tab w:val="left" w:pos="880"/>
              <w:tab w:val="right" w:leader="dot" w:pos="9062"/>
            </w:tabs>
            <w:rPr>
              <w:rFonts w:asciiTheme="minorHAnsi" w:eastAsiaTheme="minorEastAsia" w:hAnsiTheme="minorHAnsi"/>
              <w:noProof/>
              <w:color w:val="auto"/>
              <w:lang w:eastAsia="zh-TW"/>
            </w:rPr>
          </w:pPr>
          <w:hyperlink w:anchor="_Toc364238659" w:history="1">
            <w:r w:rsidR="002F31CC" w:rsidRPr="00867882">
              <w:rPr>
                <w:rStyle w:val="Hyperlink"/>
                <w:noProof/>
              </w:rPr>
              <w:t>4.2</w:t>
            </w:r>
            <w:r w:rsidR="002F31CC">
              <w:rPr>
                <w:rFonts w:asciiTheme="minorHAnsi" w:eastAsiaTheme="minorEastAsia" w:hAnsiTheme="minorHAnsi"/>
                <w:noProof/>
                <w:color w:val="auto"/>
                <w:lang w:eastAsia="zh-TW"/>
              </w:rPr>
              <w:tab/>
            </w:r>
            <w:r w:rsidR="002F31CC" w:rsidRPr="00867882">
              <w:rPr>
                <w:rStyle w:val="Hyperlink"/>
                <w:noProof/>
              </w:rPr>
              <w:t>Erwartungshorizont (Inhaltlich)</w:t>
            </w:r>
            <w:r w:rsidR="002F31CC">
              <w:rPr>
                <w:noProof/>
                <w:webHidden/>
              </w:rPr>
              <w:tab/>
            </w:r>
            <w:r w:rsidR="002F31CC">
              <w:rPr>
                <w:noProof/>
                <w:webHidden/>
              </w:rPr>
              <w:fldChar w:fldCharType="begin"/>
            </w:r>
            <w:r w:rsidR="002F31CC">
              <w:rPr>
                <w:noProof/>
                <w:webHidden/>
              </w:rPr>
              <w:instrText xml:space="preserve"> PAGEREF _Toc364238659 \h </w:instrText>
            </w:r>
            <w:r w:rsidR="002F31CC">
              <w:rPr>
                <w:noProof/>
                <w:webHidden/>
              </w:rPr>
            </w:r>
            <w:r w:rsidR="002F31CC">
              <w:rPr>
                <w:noProof/>
                <w:webHidden/>
              </w:rPr>
              <w:fldChar w:fldCharType="separate"/>
            </w:r>
            <w:r w:rsidR="002F31CC">
              <w:rPr>
                <w:noProof/>
                <w:webHidden/>
              </w:rPr>
              <w:t>19</w:t>
            </w:r>
            <w:r w:rsidR="002F31CC">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665936D9" w:rsidR="0086227B" w:rsidRDefault="000D10FB" w:rsidP="00954DC8">
      <w:pPr>
        <w:pStyle w:val="berschrift1"/>
      </w:pPr>
      <w:bookmarkStart w:id="1" w:name="_Toc364238646"/>
      <w:r>
        <w:lastRenderedPageBreak/>
        <w:t xml:space="preserve">Beschreibung </w:t>
      </w:r>
      <w:r w:rsidR="0086227B" w:rsidRPr="0006684E">
        <w:t xml:space="preserve"> </w:t>
      </w:r>
      <w:r>
        <w:t>des Themas und zugehörige Lernziele</w:t>
      </w:r>
      <w:bookmarkEnd w:id="1"/>
    </w:p>
    <w:p w14:paraId="3E6B4971" w14:textId="0D45475A" w:rsidR="00472CAC" w:rsidRDefault="00472CAC" w:rsidP="00472CAC">
      <w:pPr>
        <w:pStyle w:val="berschrift2"/>
      </w:pPr>
      <w:bookmarkStart w:id="2" w:name="_Toc364238647"/>
      <w:r>
        <w:t>Beschreibung des Themas</w:t>
      </w:r>
      <w:bookmarkEnd w:id="2"/>
    </w:p>
    <w:p w14:paraId="5620E04E" w14:textId="10B3BFA5" w:rsidR="00B12B8B" w:rsidRPr="00B12B8B" w:rsidRDefault="00B12B8B" w:rsidP="00B12B8B">
      <w:r>
        <w:t>Schwefelsäure ist eine sehr starke Säure mit besonderen Eigenschaften, wodurch sie viele unte</w:t>
      </w:r>
      <w:r>
        <w:t>r</w:t>
      </w:r>
      <w:r>
        <w:t>schiedliche Aufgaben in der Chemie übernehmen kann.</w:t>
      </w:r>
      <w:r w:rsidR="00001F55">
        <w:t xml:space="preserve"> Deshalb ist es sinnvoll diese ganz beso</w:t>
      </w:r>
      <w:r w:rsidR="00001F55">
        <w:t>n</w:t>
      </w:r>
      <w:r w:rsidR="00001F55">
        <w:t>dere Säure in den Chemieunterricht zu integrieren. Es macht vielleicht wenig Sinn eine eigene Einheit nur zu Schwefelsäure durchzuführen, es bietet sich aber umso mehr an</w:t>
      </w:r>
      <w:r w:rsidR="00EC41E4">
        <w:t>,</w:t>
      </w:r>
      <w:r w:rsidR="00001F55">
        <w:t xml:space="preserve"> Reaktionen der Schwefelsäure an anderen Stellen in Themenblöcke zu integrieren, um zum Beispiel Redox- oder Säure-Base-Reaktionen zu erarbeiten. Im Basiskonzept Stoff-Teilchen verlangt die Kompetenz Fachwissen, dass SuS Stoff und </w:t>
      </w:r>
      <w:proofErr w:type="spellStart"/>
      <w:r w:rsidR="00001F55">
        <w:t>Teilcheneben</w:t>
      </w:r>
      <w:proofErr w:type="spellEnd"/>
      <w:r w:rsidR="00001F55">
        <w:t xml:space="preserve"> verknüpfen. Anhand der Schwefelsäure können sie lernen, dass die Eigenschaften der Säuren mit der Fähigkeit Protonen abzugeben zusamme</w:t>
      </w:r>
      <w:r w:rsidR="00001F55">
        <w:t>n</w:t>
      </w:r>
      <w:r w:rsidR="00001F55">
        <w:t>hängt und eine Lösung der Schwefelsäure deswegen sauer ist. Weiterhin wird verlangt, dass die SuS Stoffnachweise anwenden kö</w:t>
      </w:r>
      <w:r w:rsidR="00B22E5A">
        <w:t xml:space="preserve">nnen sollen. Dazu gehören auch </w:t>
      </w:r>
      <w:proofErr w:type="spellStart"/>
      <w:r w:rsidR="00B22E5A">
        <w:t>p</w:t>
      </w:r>
      <w:r w:rsidR="00001F55">
        <w:t>H-Messmethoden</w:t>
      </w:r>
      <w:proofErr w:type="spellEnd"/>
      <w:r w:rsidR="00001F55">
        <w:t>, aber auch andere Nachweisreaktionen, wie zum Beispiel der Bariumchlorid-Nachweis  von Sulfat-Ionen (V 5). Das Thema Schwefelsäure bietet außerdem der Fachkompetenz Kommunikation reichlich Raum für Übung. SuS können die chemische Formelsprache benutzen oder die Begriffe Atom, Ion und Molekül anwenden, wodurch sie sicherer im Umgang mit der Fachsprache werden. We</w:t>
      </w:r>
      <w:r w:rsidR="00001F55">
        <w:t>i</w:t>
      </w:r>
      <w:r w:rsidR="00001F55">
        <w:t>terhin sollten die SuS gesellschaftlich relevante Aussagen</w:t>
      </w:r>
      <w:r w:rsidR="00D37FBF">
        <w:t xml:space="preserve"> unter verschiedenen Perspektiven</w:t>
      </w:r>
      <w:r w:rsidR="00001F55">
        <w:t xml:space="preserve"> bewerten</w:t>
      </w:r>
      <w:r w:rsidR="00D37FBF">
        <w:t>. Diese Fähigkeit zu Bewertung wird auch im Basiskonzept Struktur-Eigenschaft ve</w:t>
      </w:r>
      <w:r w:rsidR="00D37FBF">
        <w:t>r</w:t>
      </w:r>
      <w:r w:rsidR="00D37FBF">
        <w:t>langt. Die SuS sollen Verknüpfungen zwischen Industrie und Gesellschaft aufzeigen können und die Vor- und Nachteile von Rohstoffen und Produkten erkennen, diskutieren und bewerten kö</w:t>
      </w:r>
      <w:r w:rsidR="00D37FBF">
        <w:t>n</w:t>
      </w:r>
      <w:r w:rsidR="00D37FBF">
        <w:t xml:space="preserve">nen. Diese Kompetenzen werden mit dem Modell-Versuch zur </w:t>
      </w:r>
      <w:proofErr w:type="spellStart"/>
      <w:r w:rsidR="00D37FBF">
        <w:t>Schwefelsäue-Synthese</w:t>
      </w:r>
      <w:proofErr w:type="spellEnd"/>
      <w:r w:rsidR="00D37FBF">
        <w:t xml:space="preserve"> gefördert (V1). Ein ähnlicher Aspekt wird im Basiskonzept Energie aufgegriffen. Dort wird verlangt, dass SuS global wirksame Einflüsse des Menschen (</w:t>
      </w:r>
      <w:proofErr w:type="spellStart"/>
      <w:r w:rsidR="00D37FBF">
        <w:t>z.B</w:t>
      </w:r>
      <w:proofErr w:type="spellEnd"/>
      <w:r w:rsidR="00D37FBF">
        <w:t>. Saurer Regen) erkennen und bewerten und bisherige chemische Kenntnisse zur Entwicklung von Lösungs</w:t>
      </w:r>
      <w:r w:rsidR="00B22E5A">
        <w:t>s</w:t>
      </w:r>
      <w:r w:rsidR="00D37FBF">
        <w:t>trategien anwenden. Am meisten ist das Thema Schwefelsäure jedoch im Basiskonzept Chemische Reaktion verankert. Dort wird unter Fachwissen die Kompetenz formuliert, dass SuS die Reaktionsart an ausgewählten Don</w:t>
      </w:r>
      <w:r w:rsidR="00D37FBF">
        <w:t>a</w:t>
      </w:r>
      <w:r w:rsidR="00D37FBF">
        <w:t xml:space="preserve">tor-Akzeptor-Reaktionen, also Protonen- oder Elektronenübertragung, kennzeichnen. Explizit werden die Säure-Base- und die Redoxreaktionen erwähnt, welche gut in Experimenten mit Schwefelsäure erarbeitet werden können (V 4&amp;6). Außerdem sollen die SuS </w:t>
      </w:r>
      <w:r w:rsidR="00E35D6D">
        <w:t>die gesellschaftsr</w:t>
      </w:r>
      <w:r w:rsidR="00E35D6D">
        <w:t>e</w:t>
      </w:r>
      <w:r w:rsidR="00E35D6D">
        <w:t xml:space="preserve">levante chemische Reaktionen aus unterschiedlichen Perspektiven diskutieren und bewerten und Bezüge zu anderen Fächern wie Erdkunde und Politik-Wirtschaft herstellen. Dafür ist es wichtig die Produktionsweise der Schwefelsäure, seine Anwendung aber auch sein </w:t>
      </w:r>
      <w:proofErr w:type="spellStart"/>
      <w:r w:rsidR="00E35D6D">
        <w:t>Gefahre</w:t>
      </w:r>
      <w:r w:rsidR="00E35D6D">
        <w:t>n</w:t>
      </w:r>
      <w:r w:rsidR="00E35D6D">
        <w:t>potential</w:t>
      </w:r>
      <w:proofErr w:type="spellEnd"/>
      <w:r w:rsidR="00E35D6D">
        <w:t xml:space="preserve"> zu kennen (V 3).</w:t>
      </w:r>
    </w:p>
    <w:p w14:paraId="34ED438D" w14:textId="35CEF3FB" w:rsidR="00472CAC" w:rsidRDefault="00472CAC" w:rsidP="00472CAC">
      <w:pPr>
        <w:pStyle w:val="berschrift2"/>
      </w:pPr>
      <w:bookmarkStart w:id="3" w:name="_Toc364238648"/>
      <w:r>
        <w:lastRenderedPageBreak/>
        <w:t xml:space="preserve">Relevanz für die </w:t>
      </w:r>
      <w:proofErr w:type="spellStart"/>
      <w:r>
        <w:t>SchülerInnen</w:t>
      </w:r>
      <w:bookmarkEnd w:id="3"/>
      <w:proofErr w:type="spellEnd"/>
    </w:p>
    <w:p w14:paraId="2F786EBF" w14:textId="2B07C391" w:rsidR="00583432" w:rsidRPr="00583432" w:rsidRDefault="00B12B8B" w:rsidP="00583432">
      <w:r>
        <w:t>Schwefelsäure wird großindustriell hergestellt und findet viele Verwendungsmöglichkeiten in unserer Umwelt. Sie wird zum Beispiel genutzt um Düngemittel herzustellen (Ammoniumsulfat-Dünger), im Bleiakku als Elektrolyt (Autobatterie), um Farbstoffe zu synthetisieren (Sulfoni</w:t>
      </w:r>
      <w:r>
        <w:t>e</w:t>
      </w:r>
      <w:r>
        <w:t>rung von Azofarbstoffen) oder mit Salpetersäure zu Nitriersäure umgesetzt, woraus Sprengstoff hergestellt wird. Des Weiteren wird es im Labor als Trockenmittel</w:t>
      </w:r>
      <w:r w:rsidR="00D37FBF">
        <w:t xml:space="preserve"> (V 2)</w:t>
      </w:r>
      <w:r>
        <w:t xml:space="preserve"> eingesetzt und ist eine starke Säure, mit der Säure-Base und Redoxreaktionen durchgeführt werden. All diese Verwe</w:t>
      </w:r>
      <w:r>
        <w:t>n</w:t>
      </w:r>
      <w:r>
        <w:t>dungsformen haben Alltagsbezug und deshalb ist das Thema auch für SuS relevant.</w:t>
      </w:r>
    </w:p>
    <w:p w14:paraId="70957CC8" w14:textId="0BECFB98" w:rsidR="0086227B" w:rsidRDefault="00977ED8" w:rsidP="0086227B">
      <w:pPr>
        <w:pStyle w:val="berschrift1"/>
      </w:pPr>
      <w:bookmarkStart w:id="4" w:name="_Toc364238649"/>
      <w:r>
        <w:t>Lehrer</w:t>
      </w:r>
      <w:r w:rsidR="00A0582F">
        <w:t>versuche</w:t>
      </w:r>
      <w:bookmarkEnd w:id="4"/>
    </w:p>
    <w:bookmarkStart w:id="5" w:name="_Toc364238650"/>
    <w:p w14:paraId="31E0EB76" w14:textId="66926AE5" w:rsidR="00401750" w:rsidRPr="003C7A8A" w:rsidRDefault="0009516F" w:rsidP="000F04C1">
      <w:pPr>
        <w:pStyle w:val="berschrift2"/>
        <w:rPr>
          <w:b w:val="0"/>
        </w:rPr>
      </w:pPr>
      <w:r w:rsidRPr="000F04C1">
        <w:rPr>
          <w:noProof/>
          <w:lang w:eastAsia="de-DE"/>
        </w:rPr>
        <mc:AlternateContent>
          <mc:Choice Requires="wps">
            <w:drawing>
              <wp:anchor distT="0" distB="0" distL="114300" distR="114300" simplePos="0" relativeHeight="251731968" behindDoc="0" locked="0" layoutInCell="1" allowOverlap="1" wp14:anchorId="7FE1FE74" wp14:editId="1A7F063B">
                <wp:simplePos x="0" y="0"/>
                <wp:positionH relativeFrom="column">
                  <wp:posOffset>-4445</wp:posOffset>
                </wp:positionH>
                <wp:positionV relativeFrom="paragraph">
                  <wp:posOffset>410210</wp:posOffset>
                </wp:positionV>
                <wp:extent cx="5873115" cy="1990725"/>
                <wp:effectExtent l="0" t="0" r="13335" b="28575"/>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9907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6F55A058" w:rsidR="00971B1A" w:rsidRPr="007A33B3" w:rsidRDefault="00971B1A" w:rsidP="000D10FB">
                            <w:pPr>
                              <w:rPr>
                                <w:color w:val="auto"/>
                              </w:rPr>
                            </w:pPr>
                            <w:r w:rsidRPr="007A33B3">
                              <w:rPr>
                                <w:color w:val="auto"/>
                              </w:rPr>
                              <w:t>Da bis zu 60% der industriell synthetisierten Schwefelsäure für die großtechnische Herstellung von Dünger gebraucht wird, sind die Verfahren zur Herstellung von Schwefelsäure für die SuS auch relevant. Dieser Versuch zeigt das (Doppel-)Kontaktverfahren, das heute die gängige M</w:t>
                            </w:r>
                            <w:r w:rsidRPr="007A33B3">
                              <w:rPr>
                                <w:color w:val="auto"/>
                              </w:rPr>
                              <w:t>e</w:t>
                            </w:r>
                            <w:r w:rsidRPr="007A33B3">
                              <w:rPr>
                                <w:color w:val="auto"/>
                              </w:rPr>
                              <w:t>thode ist um Schwefelsäure großtechnisch herzustellen. Als Vorwissen sollte vorausgesetzt werden, dass die SuS selbstständig Reaktionsgleichungen aufstellen und interpretieren kö</w:t>
                            </w:r>
                            <w:r w:rsidRPr="007A33B3">
                              <w:rPr>
                                <w:color w:val="auto"/>
                              </w:rPr>
                              <w:t>n</w:t>
                            </w:r>
                            <w:r w:rsidRPr="007A33B3">
                              <w:rPr>
                                <w:color w:val="auto"/>
                              </w:rPr>
                              <w:t>nen. Außerdem sollte die Kompetenz zum Transfer des Modells auf die Realität geübt worden sein. Außerdem wird in diesem Experiment ein Katalysator verwendet. Das Prinzip sollte also auch vorausgesetzt werden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35pt;margin-top:32.3pt;width:462.45pt;height:15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" fillcolor="white [3201]" strokecolor="#4bacc6 [3208]" strokeweight="1pt">
                <v:stroke dashstyle="dash"/>
                <v:shadow color="#868686"/>
                <v:textbox>
                  <w:txbxContent>
                    <w:p w14:paraId="041F7B70" w14:textId="6F55A058" w:rsidR="00971B1A" w:rsidRPr="007A33B3" w:rsidRDefault="00971B1A" w:rsidP="000D10FB">
                      <w:pPr>
                        <w:rPr>
                          <w:color w:val="auto"/>
                        </w:rPr>
                      </w:pPr>
                      <w:r w:rsidRPr="007A33B3">
                        <w:rPr>
                          <w:color w:val="auto"/>
                        </w:rPr>
                        <w:t xml:space="preserve">Da bis zu 60% der industriell synthetisierten Schwefelsäure für die großtechnische Herstellung von Dünger gebraucht wird, sind die Verfahren zur Herstellung von Schwefelsäure für die </w:t>
                      </w:r>
                      <w:proofErr w:type="spellStart"/>
                      <w:r w:rsidRPr="007A33B3">
                        <w:rPr>
                          <w:color w:val="auto"/>
                        </w:rPr>
                        <w:t>SuS</w:t>
                      </w:r>
                      <w:proofErr w:type="spellEnd"/>
                      <w:r w:rsidRPr="007A33B3">
                        <w:rPr>
                          <w:color w:val="auto"/>
                        </w:rPr>
                        <w:t xml:space="preserve"> auch relevant. Dieser Versuch zeigt das (Doppel-)Kontaktverfahren, das heute die gängige M</w:t>
                      </w:r>
                      <w:r w:rsidRPr="007A33B3">
                        <w:rPr>
                          <w:color w:val="auto"/>
                        </w:rPr>
                        <w:t>e</w:t>
                      </w:r>
                      <w:r w:rsidRPr="007A33B3">
                        <w:rPr>
                          <w:color w:val="auto"/>
                        </w:rPr>
                        <w:t xml:space="preserve">thode ist um Schwefelsäure großtechnisch herzustellen. Als Vorwissen sollte vorausgesetzt werden, dass die </w:t>
                      </w:r>
                      <w:proofErr w:type="spellStart"/>
                      <w:r w:rsidRPr="007A33B3">
                        <w:rPr>
                          <w:color w:val="auto"/>
                        </w:rPr>
                        <w:t>SuS</w:t>
                      </w:r>
                      <w:proofErr w:type="spellEnd"/>
                      <w:r w:rsidRPr="007A33B3">
                        <w:rPr>
                          <w:color w:val="auto"/>
                        </w:rPr>
                        <w:t xml:space="preserve"> selbstständig Reaktionsgleichungen aufstellen und interpretieren kö</w:t>
                      </w:r>
                      <w:r w:rsidRPr="007A33B3">
                        <w:rPr>
                          <w:color w:val="auto"/>
                        </w:rPr>
                        <w:t>n</w:t>
                      </w:r>
                      <w:r w:rsidRPr="007A33B3">
                        <w:rPr>
                          <w:color w:val="auto"/>
                        </w:rPr>
                        <w:t>nen. Außerdem sollte die Kompetenz zum Transfer des Modells auf die Realität geübt worden sein. Außerdem wird in diesem Experiment ein Katalysator verwendet. Das Prinzip sollte also auch vorausgesetzt werden können.</w:t>
                      </w:r>
                    </w:p>
                  </w:txbxContent>
                </v:textbox>
                <w10:wrap type="square"/>
              </v:shape>
            </w:pict>
          </mc:Fallback>
        </mc:AlternateContent>
      </w:r>
      <w:r w:rsidR="00401750" w:rsidRPr="000F04C1">
        <w:t xml:space="preserve">V 1 – </w:t>
      </w:r>
      <w:r w:rsidR="007B7E32">
        <w:t>Darstellung von Schwefelsäure nach dem Kontaktverfahren (Modellversuch)</w:t>
      </w:r>
      <w:bookmarkEnd w:id="5"/>
    </w:p>
    <w:p w14:paraId="23A4A808" w14:textId="77777777"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966D3D">
        <w:tc>
          <w:tcPr>
            <w:tcW w:w="9322" w:type="dxa"/>
            <w:gridSpan w:val="9"/>
            <w:shd w:val="clear" w:color="auto" w:fill="4F81BD"/>
            <w:vAlign w:val="center"/>
          </w:tcPr>
          <w:p w14:paraId="028D7D62" w14:textId="77777777" w:rsidR="00D76F6F" w:rsidRPr="009C5E28" w:rsidRDefault="00D76F6F" w:rsidP="00966D3D">
            <w:pPr>
              <w:spacing w:after="0"/>
              <w:jc w:val="center"/>
              <w:rPr>
                <w:b/>
                <w:bCs/>
              </w:rPr>
            </w:pPr>
            <w:r w:rsidRPr="009C5E28">
              <w:rPr>
                <w:b/>
                <w:bCs/>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6860E4BB" w:rsidR="00597AB1" w:rsidRPr="00597AB1" w:rsidRDefault="007B7E32" w:rsidP="00D76F6F">
            <w:pPr>
              <w:spacing w:after="0" w:line="276" w:lineRule="auto"/>
              <w:jc w:val="center"/>
              <w:rPr>
                <w:sz w:val="20"/>
              </w:rPr>
            </w:pPr>
            <w:r>
              <w:rPr>
                <w:sz w:val="20"/>
              </w:rPr>
              <w:t>Pyrit</w:t>
            </w:r>
          </w:p>
        </w:tc>
        <w:tc>
          <w:tcPr>
            <w:tcW w:w="3177" w:type="dxa"/>
            <w:gridSpan w:val="3"/>
            <w:tcBorders>
              <w:top w:val="single" w:sz="8" w:space="0" w:color="4F81BD"/>
              <w:bottom w:val="single" w:sz="8" w:space="0" w:color="4F81BD"/>
            </w:tcBorders>
            <w:shd w:val="clear" w:color="auto" w:fill="auto"/>
            <w:vAlign w:val="center"/>
          </w:tcPr>
          <w:p w14:paraId="2FD4D214" w14:textId="274FED62" w:rsidR="00D76F6F" w:rsidRPr="009C5E28" w:rsidRDefault="007B7E32" w:rsidP="00597AB1">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381E350D" w:rsidR="00D76F6F" w:rsidRPr="009C5E28" w:rsidRDefault="007B7E32" w:rsidP="00597AB1">
            <w:pPr>
              <w:spacing w:after="0"/>
              <w:jc w:val="center"/>
            </w:pPr>
            <w:r>
              <w:t>-</w:t>
            </w:r>
          </w:p>
        </w:tc>
      </w:tr>
      <w:tr w:rsidR="00597AB1" w:rsidRPr="009C5E28" w14:paraId="556F969F"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1AD0B01" w14:textId="0664645D" w:rsidR="00597AB1" w:rsidRDefault="007B7E32" w:rsidP="00D76F6F">
            <w:pPr>
              <w:spacing w:after="0" w:line="276" w:lineRule="auto"/>
              <w:jc w:val="center"/>
              <w:rPr>
                <w:sz w:val="20"/>
              </w:rPr>
            </w:pPr>
            <w:r>
              <w:rPr>
                <w:sz w:val="20"/>
              </w:rPr>
              <w:t>Mangan(IV)-oxid</w:t>
            </w:r>
          </w:p>
        </w:tc>
        <w:tc>
          <w:tcPr>
            <w:tcW w:w="3177" w:type="dxa"/>
            <w:gridSpan w:val="3"/>
            <w:tcBorders>
              <w:top w:val="single" w:sz="8" w:space="0" w:color="4F81BD"/>
              <w:bottom w:val="single" w:sz="8" w:space="0" w:color="4F81BD"/>
            </w:tcBorders>
            <w:shd w:val="clear" w:color="auto" w:fill="auto"/>
            <w:vAlign w:val="center"/>
          </w:tcPr>
          <w:p w14:paraId="068BDFBC" w14:textId="29B56D64" w:rsidR="00597AB1" w:rsidRDefault="00597AB1" w:rsidP="00597AB1">
            <w:pPr>
              <w:spacing w:after="0"/>
              <w:jc w:val="center"/>
            </w:pPr>
            <w:r>
              <w:t xml:space="preserve">H: </w:t>
            </w:r>
            <w:r w:rsidR="007B7E32">
              <w:t>272-302+332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F12F5E1" w14:textId="1FC69E77" w:rsidR="00597AB1" w:rsidRDefault="00597AB1" w:rsidP="00597AB1">
            <w:pPr>
              <w:spacing w:after="0"/>
              <w:jc w:val="center"/>
            </w:pPr>
            <w:r>
              <w:t xml:space="preserve">P: </w:t>
            </w:r>
            <w:r w:rsidR="007B7E32">
              <w:t>221</w:t>
            </w:r>
          </w:p>
        </w:tc>
      </w:tr>
      <w:tr w:rsidR="003507B4" w:rsidRPr="009C5E28" w14:paraId="464DEF79"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D954C5" w14:textId="4E426163" w:rsidR="003507B4" w:rsidRDefault="003507B4" w:rsidP="00D76F6F">
            <w:pPr>
              <w:spacing w:after="0" w:line="276" w:lineRule="auto"/>
              <w:jc w:val="center"/>
              <w:rPr>
                <w:sz w:val="20"/>
              </w:rPr>
            </w:pPr>
            <w:r>
              <w:rPr>
                <w:sz w:val="20"/>
              </w:rPr>
              <w:t>Schwefelsäure</w:t>
            </w:r>
          </w:p>
        </w:tc>
        <w:tc>
          <w:tcPr>
            <w:tcW w:w="3177" w:type="dxa"/>
            <w:gridSpan w:val="3"/>
            <w:tcBorders>
              <w:top w:val="single" w:sz="8" w:space="0" w:color="4F81BD"/>
              <w:bottom w:val="single" w:sz="8" w:space="0" w:color="4F81BD"/>
            </w:tcBorders>
            <w:shd w:val="clear" w:color="auto" w:fill="auto"/>
            <w:vAlign w:val="center"/>
          </w:tcPr>
          <w:p w14:paraId="0E95EA4D" w14:textId="63C9E2AD" w:rsidR="003507B4" w:rsidRDefault="003507B4" w:rsidP="00597AB1">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84A528F" w14:textId="41BA9B09" w:rsidR="003507B4" w:rsidRDefault="003507B4" w:rsidP="00597AB1">
            <w:pPr>
              <w:spacing w:after="0"/>
              <w:jc w:val="center"/>
            </w:pPr>
            <w:r>
              <w:t>P: 280-301+330+331-309-310-305+351+338</w:t>
            </w:r>
          </w:p>
        </w:tc>
      </w:tr>
      <w:tr w:rsidR="003F207B" w:rsidRPr="009C5E28" w14:paraId="584AC4AC"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9100417" w14:textId="7CD04C5B" w:rsidR="003F207B" w:rsidRDefault="003507B4" w:rsidP="00D76F6F">
            <w:pPr>
              <w:spacing w:after="0" w:line="276" w:lineRule="auto"/>
              <w:jc w:val="center"/>
              <w:rPr>
                <w:sz w:val="20"/>
              </w:rPr>
            </w:pPr>
            <w:r>
              <w:rPr>
                <w:sz w:val="20"/>
              </w:rPr>
              <w:t>Bariumchlorid</w:t>
            </w:r>
          </w:p>
        </w:tc>
        <w:tc>
          <w:tcPr>
            <w:tcW w:w="3177" w:type="dxa"/>
            <w:gridSpan w:val="3"/>
            <w:tcBorders>
              <w:top w:val="single" w:sz="8" w:space="0" w:color="4F81BD"/>
              <w:bottom w:val="single" w:sz="8" w:space="0" w:color="4F81BD"/>
            </w:tcBorders>
            <w:shd w:val="clear" w:color="auto" w:fill="auto"/>
            <w:vAlign w:val="center"/>
          </w:tcPr>
          <w:p w14:paraId="16799557" w14:textId="44C6E0A5" w:rsidR="003F207B" w:rsidRDefault="003507B4" w:rsidP="00597AB1">
            <w:pPr>
              <w:spacing w:after="0"/>
              <w:jc w:val="center"/>
            </w:pPr>
            <w:r>
              <w:t>H: 332-301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162D9CF" w14:textId="78BF0D8D" w:rsidR="003F207B" w:rsidRDefault="003507B4" w:rsidP="00597AB1">
            <w:pPr>
              <w:spacing w:after="0"/>
              <w:jc w:val="center"/>
            </w:pPr>
            <w:r>
              <w:t>P: 301+310</w:t>
            </w:r>
          </w:p>
        </w:tc>
      </w:tr>
      <w:tr w:rsidR="003507B4" w:rsidRPr="009C5E28" w14:paraId="644C5DCA"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9465CB9" w14:textId="60B6FA5A" w:rsidR="003507B4" w:rsidRDefault="003507B4" w:rsidP="00D76F6F">
            <w:pPr>
              <w:spacing w:after="0" w:line="276" w:lineRule="auto"/>
              <w:jc w:val="center"/>
              <w:rPr>
                <w:sz w:val="20"/>
              </w:rPr>
            </w:pPr>
            <w:r>
              <w:rPr>
                <w:sz w:val="20"/>
              </w:rPr>
              <w:t>Eis</w:t>
            </w:r>
          </w:p>
        </w:tc>
        <w:tc>
          <w:tcPr>
            <w:tcW w:w="3177" w:type="dxa"/>
            <w:gridSpan w:val="3"/>
            <w:tcBorders>
              <w:top w:val="single" w:sz="8" w:space="0" w:color="4F81BD"/>
              <w:bottom w:val="single" w:sz="8" w:space="0" w:color="4F81BD"/>
            </w:tcBorders>
            <w:shd w:val="clear" w:color="auto" w:fill="auto"/>
            <w:vAlign w:val="center"/>
          </w:tcPr>
          <w:p w14:paraId="3B5FD6F6" w14:textId="66AF4514" w:rsidR="003507B4" w:rsidRDefault="003507B4" w:rsidP="00597AB1">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6C66638" w14:textId="6CFA102A" w:rsidR="003507B4" w:rsidRDefault="003507B4" w:rsidP="00597AB1">
            <w:pPr>
              <w:spacing w:after="0"/>
              <w:jc w:val="center"/>
            </w:pPr>
            <w:r>
              <w:t>-</w:t>
            </w:r>
          </w:p>
        </w:tc>
      </w:tr>
      <w:tr w:rsidR="003507B4" w:rsidRPr="009C5E28" w14:paraId="44762913"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02948B3" w14:textId="0412A2C3" w:rsidR="003507B4" w:rsidRDefault="003507B4" w:rsidP="00D76F6F">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6AD6C8A7" w14:textId="59FAB2AF" w:rsidR="003507B4" w:rsidRDefault="003507B4" w:rsidP="00597AB1">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CDC8F66" w14:textId="01A5C4FC" w:rsidR="003507B4" w:rsidRDefault="003507B4" w:rsidP="00597AB1">
            <w:pPr>
              <w:spacing w:after="0"/>
              <w:jc w:val="center"/>
            </w:pPr>
            <w: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376E7F88">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1DF3A371">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DC4549C">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214D9983">
                  <wp:extent cx="511175" cy="511175"/>
                  <wp:effectExtent l="0" t="0" r="317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772E7EB7" w:rsidR="00A9233D" w:rsidRDefault="008E1A25" w:rsidP="008E1A25">
      <w:pPr>
        <w:tabs>
          <w:tab w:val="left" w:pos="1701"/>
          <w:tab w:val="left" w:pos="1985"/>
        </w:tabs>
        <w:ind w:left="1980" w:hanging="1980"/>
      </w:pPr>
      <w:r>
        <w:lastRenderedPageBreak/>
        <w:t xml:space="preserve">Materialien: </w:t>
      </w:r>
      <w:r>
        <w:tab/>
      </w:r>
      <w:r>
        <w:tab/>
      </w:r>
      <w:r w:rsidR="003507B4">
        <w:t>2 Waschflaschen, Verbrennungsrohr, Glaswolle, Wasserstrahlpumpe, Ve</w:t>
      </w:r>
      <w:r w:rsidR="003507B4">
        <w:t>r</w:t>
      </w:r>
      <w:r w:rsidR="003B4E3F">
        <w:t>bindungsschläuche, Becherglas</w:t>
      </w:r>
      <w:r w:rsidR="003E124B">
        <w:t>, Bunsenbrenner, Pasteurpipette, Reagen</w:t>
      </w:r>
      <w:r w:rsidR="003E124B">
        <w:t>z</w:t>
      </w:r>
      <w:r w:rsidR="003E124B">
        <w:t>glas</w:t>
      </w:r>
    </w:p>
    <w:p w14:paraId="1D6EAD8F" w14:textId="48C0D970" w:rsidR="008E1A25" w:rsidRDefault="00A9233D" w:rsidP="008E1A25">
      <w:pPr>
        <w:tabs>
          <w:tab w:val="left" w:pos="1701"/>
          <w:tab w:val="left" w:pos="1985"/>
        </w:tabs>
        <w:ind w:left="1980" w:hanging="1980"/>
      </w:pPr>
      <w:r>
        <w:t>Chemikalien:</w:t>
      </w:r>
      <w:r>
        <w:tab/>
      </w:r>
      <w:r>
        <w:tab/>
      </w:r>
      <w:r w:rsidR="003B4E3F">
        <w:t>Pyrit (</w:t>
      </w:r>
      <m:oMath>
        <m:sSub>
          <m:sSubPr>
            <m:ctrlPr>
              <w:rPr>
                <w:rFonts w:ascii="Cambria Math" w:hAnsi="Cambria Math"/>
              </w:rPr>
            </m:ctrlPr>
          </m:sSubPr>
          <m:e>
            <m:r>
              <m:rPr>
                <m:sty m:val="p"/>
              </m:rPr>
              <w:rPr>
                <w:rFonts w:ascii="Cambria Math" w:hAnsi="Cambria Math"/>
              </w:rPr>
              <m:t>FeS</m:t>
            </m:r>
          </m:e>
          <m:sub>
            <m:r>
              <m:rPr>
                <m:sty m:val="p"/>
              </m:rPr>
              <w:rPr>
                <w:rFonts w:ascii="Cambria Math" w:hAnsi="Cambria Math"/>
              </w:rPr>
              <m:t>2</m:t>
            </m:r>
          </m:sub>
        </m:sSub>
      </m:oMath>
      <w:r w:rsidR="003B4E3F">
        <w:t>), Mang</w:t>
      </w:r>
      <w:r w:rsidR="007A33B3">
        <w:t>an(IV)-oxid, konzentrierte Schwefelsäure</w:t>
      </w:r>
      <w:r w:rsidR="003B4E3F">
        <w:t xml:space="preserve">, </w:t>
      </w:r>
      <w:proofErr w:type="spellStart"/>
      <w:r w:rsidR="003B4E3F">
        <w:t>Bariumchl</w:t>
      </w:r>
      <w:r w:rsidR="003B4E3F">
        <w:t>o</w:t>
      </w:r>
      <w:r w:rsidR="003B4E3F">
        <w:t>rid-Lsg</w:t>
      </w:r>
      <w:proofErr w:type="spellEnd"/>
      <w:r w:rsidR="003B4E3F">
        <w:t>.</w:t>
      </w:r>
      <w:r w:rsidR="00B22E5A">
        <w:t>, Eis, Wasser</w:t>
      </w:r>
    </w:p>
    <w:p w14:paraId="63FB004E" w14:textId="673EEA00" w:rsidR="003F207B" w:rsidRDefault="003F207B" w:rsidP="002939AE">
      <w:pPr>
        <w:tabs>
          <w:tab w:val="left" w:pos="1701"/>
          <w:tab w:val="left" w:pos="1985"/>
        </w:tabs>
        <w:spacing w:after="0"/>
        <w:ind w:left="1980" w:hanging="1980"/>
        <w:jc w:val="center"/>
      </w:pPr>
      <w:r>
        <w:rPr>
          <w:noProof/>
          <w:lang w:eastAsia="de-DE"/>
        </w:rPr>
        <w:drawing>
          <wp:inline distT="0" distB="0" distL="0" distR="0" wp14:anchorId="73A3E86D" wp14:editId="414A8F24">
            <wp:extent cx="5114925" cy="1266825"/>
            <wp:effectExtent l="76200" t="76200" r="142875" b="1428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1.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113234" cy="12664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CF3B33" w14:textId="25EB3881" w:rsidR="002939AE" w:rsidRPr="002939AE" w:rsidRDefault="002939AE" w:rsidP="003F207B">
      <w:pPr>
        <w:tabs>
          <w:tab w:val="left" w:pos="1701"/>
          <w:tab w:val="left" w:pos="1985"/>
        </w:tabs>
        <w:ind w:left="1980" w:hanging="1980"/>
        <w:jc w:val="center"/>
        <w:rPr>
          <w:sz w:val="20"/>
          <w:szCs w:val="20"/>
        </w:rPr>
      </w:pPr>
      <w:r>
        <w:rPr>
          <w:sz w:val="20"/>
          <w:szCs w:val="20"/>
        </w:rPr>
        <w:t>Abb. 1 - Versuchsaufbau „</w:t>
      </w:r>
      <w:r w:rsidR="003E124B">
        <w:rPr>
          <w:sz w:val="20"/>
          <w:szCs w:val="20"/>
        </w:rPr>
        <w:t>Kontaktverfahren zur Herstellung von Schwefelsäure</w:t>
      </w:r>
      <w:r>
        <w:rPr>
          <w:sz w:val="20"/>
          <w:szCs w:val="20"/>
        </w:rPr>
        <w:t>“</w:t>
      </w:r>
    </w:p>
    <w:p w14:paraId="3A04FC60" w14:textId="558AEB2C" w:rsidR="00994634" w:rsidRPr="00310514" w:rsidRDefault="008E1A25" w:rsidP="008E1A25">
      <w:pPr>
        <w:tabs>
          <w:tab w:val="left" w:pos="1701"/>
          <w:tab w:val="left" w:pos="1985"/>
        </w:tabs>
        <w:ind w:left="1980" w:hanging="1980"/>
        <w:rPr>
          <w:lang w:eastAsia="zh-TW"/>
        </w:rPr>
      </w:pPr>
      <w:r>
        <w:t>Durchführung</w:t>
      </w:r>
      <w:r w:rsidR="003E124B">
        <w:t xml:space="preserve"> </w:t>
      </w:r>
      <w:r>
        <w:t xml:space="preserve">: </w:t>
      </w:r>
      <w:r>
        <w:tab/>
      </w:r>
      <w:r>
        <w:tab/>
      </w:r>
      <w:r w:rsidR="003E124B">
        <w:t>Der Versuchsaufbau wird nach Abb. 1 aufgebaut. In die rechte Waschfl</w:t>
      </w:r>
      <w:r w:rsidR="003E124B">
        <w:t>a</w:t>
      </w:r>
      <w:r w:rsidR="003E124B">
        <w:t>sche wird konzentrierte Schwefelsäure gegeben und in die linke (kaltes) Wasser, ggf. mit einem Eisbad versehen. In das Verbrennungsrohr gibt man links Pyrit und von der rechten Seite schiebt man Glaswolle nah an das P</w:t>
      </w:r>
      <w:r w:rsidR="003E124B">
        <w:t>y</w:t>
      </w:r>
      <w:r w:rsidR="003E124B">
        <w:t>rit. Dann wird Mangan(IV)-oxid von der rechten Seite in das Rohr gefüllt. Das Mangan(IV)-oxid wird mit dem Bunsenbrenner</w:t>
      </w:r>
      <w:r w:rsidR="00B22E5A">
        <w:t xml:space="preserve"> erhitzt</w:t>
      </w:r>
      <w:r w:rsidR="003E124B">
        <w:t xml:space="preserve"> bis es glüht. Das gleiche wird mit dem Pyrit gemacht. </w:t>
      </w:r>
      <w:r w:rsidR="00AC0EFB">
        <w:t>D</w:t>
      </w:r>
      <w:r w:rsidR="003E124B">
        <w:t xml:space="preserve">ie </w:t>
      </w:r>
      <w:r w:rsidR="00B22E5A">
        <w:t>Wasserstrahlp</w:t>
      </w:r>
      <w:r w:rsidR="003E124B">
        <w:t xml:space="preserve">umpe/das Vakuum </w:t>
      </w:r>
      <w:r w:rsidR="00AC0EFB">
        <w:t xml:space="preserve">wird ganz rechts an der Waschflasche angeschlossen, </w:t>
      </w:r>
      <w:r w:rsidR="003E124B">
        <w:t>eingeschaltet</w:t>
      </w:r>
      <w:r w:rsidR="00AC0EFB">
        <w:t>, so dass das gasförmige Reaktionsprodukt von links nach rechts durch die Appar</w:t>
      </w:r>
      <w:r w:rsidR="00AC0EFB">
        <w:t>a</w:t>
      </w:r>
      <w:r w:rsidR="00AC0EFB">
        <w:t>tur gesaugt wird</w:t>
      </w:r>
      <w:r w:rsidR="003E124B">
        <w:t>.</w:t>
      </w:r>
      <w:r w:rsidR="00AC0EFB">
        <w:t xml:space="preserve"> Der Versuch wird nach 3-5 Minuten beendet. A</w:t>
      </w:r>
      <w:r w:rsidR="003E124B">
        <w:t xml:space="preserve">us der </w:t>
      </w:r>
      <w:r w:rsidR="00B22E5A">
        <w:t>li</w:t>
      </w:r>
      <w:r w:rsidR="00B22E5A">
        <w:t>n</w:t>
      </w:r>
      <w:r w:rsidR="00B22E5A">
        <w:t xml:space="preserve">ken </w:t>
      </w:r>
      <w:r w:rsidR="003E124B">
        <w:t>Waschflasche wird mit einer Pipette eine Probe genommen und in die Bariumchlorid-Lösung gegeben. Zusätzlich wird ein Streifen Indikato</w:t>
      </w:r>
      <w:r w:rsidR="003E124B">
        <w:t>r</w:t>
      </w:r>
      <w:r w:rsidR="003E124B">
        <w:t>papier in die Lösung getaucht.</w:t>
      </w:r>
    </w:p>
    <w:p w14:paraId="6C52B5E8" w14:textId="3A33D336" w:rsidR="008E1A25" w:rsidRDefault="008E1A25" w:rsidP="008E1A25">
      <w:pPr>
        <w:tabs>
          <w:tab w:val="left" w:pos="1701"/>
          <w:tab w:val="left" w:pos="1985"/>
        </w:tabs>
        <w:ind w:left="1980" w:hanging="1980"/>
      </w:pPr>
      <w:r>
        <w:t>Beobachtung:</w:t>
      </w:r>
      <w:r>
        <w:tab/>
      </w:r>
      <w:r>
        <w:tab/>
      </w:r>
      <w:r w:rsidR="00B22E5A">
        <w:t xml:space="preserve">Es </w:t>
      </w:r>
      <w:r w:rsidR="003E124B">
        <w:t>entsteht ein weißer Rauch</w:t>
      </w:r>
      <w:r w:rsidR="00B22E5A">
        <w:t>, welcher durch die Apparatur gesaugt wird</w:t>
      </w:r>
      <w:r w:rsidR="003E124B">
        <w:t>. Dieser wird durch die erste Waschflasche gesaugt, wonach der Rauch i</w:t>
      </w:r>
      <w:r w:rsidR="003E124B">
        <w:t>m</w:t>
      </w:r>
      <w:r w:rsidR="003E124B">
        <w:t xml:space="preserve">mer noch weiß ist. Erst wenn er durch die zweite Flasche gesaugt wurde, ist er nicht mehr sichtbar. </w:t>
      </w:r>
      <w:r w:rsidR="00AC3922">
        <w:t>Die Probe mit dem Bariumchlorid ist positiv und der PH-Streifen zeigt einen PH-Wert von 3 an.</w:t>
      </w:r>
      <w:r w:rsidR="000F6DB6">
        <w:t xml:space="preserve"> Bei der Zugabe von Bariu</w:t>
      </w:r>
      <w:r w:rsidR="000F6DB6">
        <w:t>m</w:t>
      </w:r>
      <w:r w:rsidR="000F6DB6">
        <w:t>chlorid zu einer Probe fällt ein weißer Feststoff aus.</w:t>
      </w:r>
    </w:p>
    <w:p w14:paraId="3C19669D" w14:textId="43797FC1" w:rsidR="00B901F6" w:rsidRDefault="00B901F6" w:rsidP="00AA0F9E">
      <w:pPr>
        <w:keepNext/>
        <w:tabs>
          <w:tab w:val="left" w:pos="1701"/>
          <w:tab w:val="left" w:pos="1985"/>
        </w:tabs>
        <w:ind w:left="1980" w:hanging="1980"/>
        <w:jc w:val="center"/>
      </w:pPr>
      <w:r>
        <w:rPr>
          <w:noProof/>
          <w:lang w:eastAsia="de-DE"/>
        </w:rPr>
        <w:lastRenderedPageBreak/>
        <w:drawing>
          <wp:inline distT="0" distB="0" distL="0" distR="0" wp14:anchorId="28C049BD" wp14:editId="2F642DEB">
            <wp:extent cx="2800350" cy="1560485"/>
            <wp:effectExtent l="76200" t="76200" r="133350" b="13525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816490" cy="15694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CF12399" w14:textId="5C5606C3" w:rsidR="003E249A" w:rsidRPr="003E249A" w:rsidRDefault="00B901F6" w:rsidP="00AA0F9E">
      <w:pPr>
        <w:pStyle w:val="Beschriftung"/>
        <w:jc w:val="center"/>
        <w:rPr>
          <w:noProof/>
        </w:rPr>
      </w:pPr>
      <w:r>
        <w:t xml:space="preserve">Abb. </w:t>
      </w:r>
      <w:r w:rsidR="002939AE">
        <w:t>2</w:t>
      </w:r>
      <w:r>
        <w:t xml:space="preserve"> - </w:t>
      </w:r>
      <w:r>
        <w:rPr>
          <w:noProof/>
        </w:rPr>
        <w:t xml:space="preserve"> </w:t>
      </w:r>
      <w:r w:rsidR="00AC3922">
        <w:rPr>
          <w:noProof/>
        </w:rPr>
        <w:t>Das Indikatorpapier zeigt einen PH-Wert von 3 an.</w:t>
      </w:r>
    </w:p>
    <w:p w14:paraId="7E02C1A0" w14:textId="77777777" w:rsidR="00AC3922" w:rsidRDefault="008E1A25" w:rsidP="00AC3922">
      <w:pPr>
        <w:tabs>
          <w:tab w:val="left" w:pos="1701"/>
          <w:tab w:val="left" w:pos="1985"/>
        </w:tabs>
        <w:spacing w:after="0"/>
        <w:ind w:left="1980" w:hanging="1980"/>
      </w:pPr>
      <w:r>
        <w:t>Deutung:</w:t>
      </w:r>
      <w:r>
        <w:tab/>
      </w:r>
      <w:r w:rsidR="003E249A">
        <w:tab/>
      </w:r>
      <w:r w:rsidR="00AC3922">
        <w:t>Wird das Pyrit „geröstet“ entsteht Schwefeldioxid:</w:t>
      </w:r>
    </w:p>
    <w:p w14:paraId="1E053210" w14:textId="6F10E395" w:rsidR="00AC3922" w:rsidRDefault="00AC3922" w:rsidP="00AC3922">
      <w:pPr>
        <w:tabs>
          <w:tab w:val="left" w:pos="1701"/>
          <w:tab w:val="left" w:pos="1985"/>
        </w:tabs>
        <w:spacing w:after="0"/>
        <w:ind w:left="1980" w:hanging="1980"/>
      </w:pPr>
      <w:r>
        <w:tab/>
      </w:r>
      <w:r>
        <w:tab/>
      </w:r>
      <m:oMath>
        <m:sSub>
          <m:sSubPr>
            <m:ctrlPr>
              <w:rPr>
                <w:rFonts w:ascii="Cambria Math" w:hAnsi="Cambria Math"/>
              </w:rPr>
            </m:ctrlPr>
          </m:sSubPr>
          <m:e>
            <m:r>
              <m:rPr>
                <m:sty m:val="p"/>
              </m:rPr>
              <w:rPr>
                <w:rFonts w:ascii="Cambria Math" w:hAnsi="Cambria Math"/>
              </w:rPr>
              <m:t>4</m:t>
            </m:r>
            <m:sSub>
              <m:sSubPr>
                <m:ctrlPr>
                  <w:rPr>
                    <w:rFonts w:ascii="Cambria Math" w:hAnsi="Cambria Math"/>
                  </w:rPr>
                </m:ctrlPr>
              </m:sSubPr>
              <m:e>
                <m:r>
                  <m:rPr>
                    <m:sty m:val="p"/>
                  </m:rPr>
                  <w:rPr>
                    <w:rFonts w:ascii="Cambria Math" w:hAnsi="Cambria Math"/>
                  </w:rPr>
                  <m:t> FeS</m:t>
                </m:r>
              </m:e>
              <m:sub>
                <m:r>
                  <m:rPr>
                    <m:sty m:val="p"/>
                  </m:rPr>
                  <w:rPr>
                    <w:rFonts w:ascii="Cambria Math" w:hAnsi="Cambria Math"/>
                  </w:rPr>
                  <m:t>2</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11</m:t>
            </m:r>
            <m:sSub>
              <m:sSubPr>
                <m:ctrlPr>
                  <w:rPr>
                    <w:rFonts w:ascii="Cambria Math" w:hAnsi="Cambria Math"/>
                  </w:rPr>
                </m:ctrlPr>
              </m:sSubPr>
              <m:e>
                <m:r>
                  <m:rPr>
                    <m:sty m:val="p"/>
                  </m:rPr>
                  <w:rPr>
                    <w:rFonts w:ascii="Cambria Math" w:hAnsi="Cambria Math"/>
                  </w:rPr>
                  <m:t> O</m:t>
                </m:r>
              </m:e>
              <m:sub>
                <m:r>
                  <m:rPr>
                    <m:sty m:val="p"/>
                  </m:rPr>
                  <w:rPr>
                    <w:rFonts w:ascii="Cambria Math" w:hAnsi="Cambria Math"/>
                  </w:rPr>
                  <m:t>2</m:t>
                </m:r>
              </m:sub>
            </m:sSub>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m:t>
            </m:r>
            <m:sSub>
              <m:sSubPr>
                <m:ctrlPr>
                  <w:rPr>
                    <w:rFonts w:ascii="Cambria Math" w:hAnsi="Cambria Math"/>
                  </w:rPr>
                </m:ctrlPr>
              </m:sSubPr>
              <m:e>
                <m:r>
                  <m:rPr>
                    <m:sty m:val="p"/>
                  </m:rPr>
                  <w:rPr>
                    <w:rFonts w:ascii="Cambria Math" w:hAnsi="Cambria Math"/>
                  </w:rPr>
                  <m:t>Fe</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3</m:t>
                </m:r>
              </m:sub>
            </m:sSub>
          </m:e>
          <m:sub>
            <m:r>
              <w:rPr>
                <w:rFonts w:ascii="Cambria Math" w:hAnsi="Cambria Math"/>
              </w:rPr>
              <m:t>(s)</m:t>
            </m:r>
          </m:sub>
        </m:sSub>
        <m:r>
          <w:rPr>
            <w:rFonts w:ascii="Cambria Math" w:hAnsi="Cambria Math"/>
          </w:rPr>
          <m:t>+</m:t>
        </m:r>
        <m:sSub>
          <m:sSubPr>
            <m:ctrlPr>
              <w:rPr>
                <w:rFonts w:ascii="Cambria Math" w:hAnsi="Cambria Math"/>
              </w:rPr>
            </m:ctrlPr>
          </m:sSubPr>
          <m:e>
            <m:r>
              <m:rPr>
                <m:sty m:val="p"/>
              </m:rPr>
              <w:rPr>
                <w:rFonts w:ascii="Cambria Math" w:hAnsi="Cambria Math"/>
              </w:rPr>
              <m:t>8 </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e>
          <m:sub>
            <m:r>
              <w:rPr>
                <w:rFonts w:ascii="Cambria Math" w:hAnsi="Cambria Math"/>
              </w:rPr>
              <m:t>(g)</m:t>
            </m:r>
          </m:sub>
        </m:sSub>
      </m:oMath>
      <w:r>
        <w:t xml:space="preserve"> </w:t>
      </w:r>
    </w:p>
    <w:p w14:paraId="4C964C30" w14:textId="38B3F618" w:rsidR="00AC3922" w:rsidRDefault="00AC3922" w:rsidP="00AC3922">
      <w:pPr>
        <w:tabs>
          <w:tab w:val="left" w:pos="1701"/>
          <w:tab w:val="left" w:pos="1985"/>
        </w:tabs>
        <w:spacing w:after="0"/>
        <w:ind w:left="1980" w:hanging="1980"/>
      </w:pPr>
      <w:r>
        <w:tab/>
      </w:r>
      <w:r>
        <w:tab/>
      </w:r>
      <w:r w:rsidR="0099625A">
        <w:t xml:space="preserve">Das so entstandene Schwefeldioxid wird über das Mangan(IV)-oxid geleitet, da es bei Raumtemperatur nicht mit Sauerstoff reagiert. Deshalb muss ein Katalysator verwendet werden. </w:t>
      </w:r>
      <w:r>
        <w:t xml:space="preserve">Wird </w:t>
      </w:r>
      <w:r w:rsidR="0099625A">
        <w:t>das Gas</w:t>
      </w:r>
      <w:r>
        <w:t xml:space="preserve"> über das Mangan(IV)-oxid g</w:t>
      </w:r>
      <w:r>
        <w:t>e</w:t>
      </w:r>
      <w:r>
        <w:t>leitet, reagiert es mit Sauerstoff aus der Luft zu Schwefeltrioxid (</w:t>
      </w:r>
      <m:oMath>
        <m:sSub>
          <m:sSubPr>
            <m:ctrlPr>
              <w:rPr>
                <w:rFonts w:ascii="Cambria Math" w:hAnsi="Cambria Math"/>
                <w:i/>
              </w:rPr>
            </m:ctrlPr>
          </m:sSubPr>
          <m:e>
            <m:r>
              <w:rPr>
                <w:rFonts w:ascii="Cambria Math" w:hAnsi="Cambria Math"/>
              </w:rPr>
              <m:t>SO</m:t>
            </m:r>
          </m:e>
          <m:sub>
            <m:r>
              <w:rPr>
                <w:rFonts w:ascii="Cambria Math" w:hAnsi="Cambria Math"/>
              </w:rPr>
              <m:t>3</m:t>
            </m:r>
          </m:sub>
        </m:sSub>
      </m:oMath>
      <w:r>
        <w:t>):</w:t>
      </w:r>
    </w:p>
    <w:p w14:paraId="53CF5A12" w14:textId="186F1682" w:rsidR="00AC3922" w:rsidRPr="009303BB" w:rsidRDefault="00AC3922" w:rsidP="00AC3922">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box>
          <m:boxPr>
            <m:opEmu m:val="1"/>
            <m:ctrlPr>
              <w:rPr>
                <w:rFonts w:ascii="Cambria Math" w:hAnsi="Cambria Math"/>
              </w:rPr>
            </m:ctrlPr>
          </m:boxPr>
          <m:e>
            <m:groupChr>
              <m:groupChrPr>
                <m:chr m:val="→"/>
                <m:vertJc m:val="bot"/>
                <m:ctrlPr>
                  <w:rPr>
                    <w:rFonts w:ascii="Cambria Math" w:hAnsi="Cambria Math"/>
                  </w:rPr>
                </m:ctrlPr>
              </m:groupChrPr>
              <m:e>
                <m:r>
                  <w:rPr>
                    <w:rFonts w:ascii="Cambria Math" w:hAnsi="Cambria Math"/>
                  </w:rPr>
                  <m:t>Mn</m:t>
                </m:r>
                <m:sSub>
                  <m:sSubPr>
                    <m:ctrlPr>
                      <w:rPr>
                        <w:rFonts w:ascii="Cambria Math" w:hAnsi="Cambria Math"/>
                        <w:i/>
                      </w:rPr>
                    </m:ctrlPr>
                  </m:sSubPr>
                  <m:e>
                    <m:r>
                      <w:rPr>
                        <w:rFonts w:ascii="Cambria Math" w:hAnsi="Cambria Math"/>
                      </w:rPr>
                      <m:t>O</m:t>
                    </m:r>
                  </m:e>
                  <m:sub>
                    <m:r>
                      <w:rPr>
                        <w:rFonts w:ascii="Cambria Math" w:hAnsi="Cambria Math"/>
                      </w:rPr>
                      <m:t>2</m:t>
                    </m:r>
                  </m:sub>
                </m:sSub>
              </m:e>
            </m:groupChr>
          </m:e>
        </m:box>
        <m:sSub>
          <m:sSubPr>
            <m:ctrlPr>
              <w:rPr>
                <w:rFonts w:ascii="Cambria Math" w:hAnsi="Cambria Math"/>
              </w:rPr>
            </m:ctrlPr>
          </m:sSubPr>
          <m:e>
            <m:sSub>
              <m:sSubPr>
                <m:ctrlPr>
                  <w:rPr>
                    <w:rFonts w:ascii="Cambria Math" w:hAnsi="Cambria Math"/>
                  </w:rPr>
                </m:ctrlPr>
              </m:sSubPr>
              <m:e>
                <m:r>
                  <m:rPr>
                    <m:sty m:val="p"/>
                  </m:rPr>
                  <w:rPr>
                    <w:rFonts w:ascii="Cambria Math" w:hAnsi="Cambria Math"/>
                  </w:rPr>
                  <m:t>2 SO</m:t>
                </m:r>
              </m:e>
              <m:sub>
                <m:r>
                  <m:rPr>
                    <m:sty m:val="p"/>
                  </m:rPr>
                  <w:rPr>
                    <w:rFonts w:ascii="Cambria Math" w:hAnsi="Cambria Math"/>
                  </w:rPr>
                  <m:t>3</m:t>
                </m:r>
              </m:sub>
            </m:sSub>
          </m:e>
          <m:sub>
            <m:r>
              <m:rPr>
                <m:sty m:val="p"/>
              </m:rPr>
              <w:rPr>
                <w:rFonts w:ascii="Cambria Math" w:hAnsi="Cambria Math"/>
              </w:rPr>
              <m:t>(g)</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R</m:t>
            </m:r>
          </m:sub>
        </m:sSub>
        <m:r>
          <m:rPr>
            <m:sty m:val="p"/>
          </m:rPr>
          <w:rPr>
            <w:rFonts w:ascii="Cambria Math" w:hAnsi="Cambria Math"/>
          </w:rPr>
          <m:t>=-197 kJ/Reaktionsumsatz</m:t>
        </m:r>
      </m:oMath>
    </w:p>
    <w:p w14:paraId="5D90F48E" w14:textId="77777777" w:rsidR="009303BB" w:rsidRDefault="00AC3922" w:rsidP="00AC3922">
      <w:pPr>
        <w:tabs>
          <w:tab w:val="left" w:pos="1701"/>
          <w:tab w:val="left" w:pos="1985"/>
        </w:tabs>
        <w:spacing w:after="0"/>
        <w:ind w:left="1980" w:hanging="1980"/>
      </w:pPr>
      <w:r>
        <w:tab/>
      </w:r>
      <w:r>
        <w:tab/>
        <w:t>Wenn dieses Gas durch Wasser geleitet wird, löst sich nur wenig da</w:t>
      </w:r>
      <w:r w:rsidR="009303BB">
        <w:t>von:</w:t>
      </w:r>
    </w:p>
    <w:p w14:paraId="12C38594" w14:textId="79CC2AB1" w:rsidR="009303BB" w:rsidRPr="009303BB" w:rsidRDefault="009303BB" w:rsidP="00AC3922">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e>
          <m:sub>
            <m:r>
              <m:rPr>
                <m:sty m:val="p"/>
              </m:rPr>
              <w:rPr>
                <w:rFonts w:ascii="Cambria Math" w:hAnsi="Cambria Math"/>
              </w:rPr>
              <m:t>(g)</m:t>
            </m:r>
          </m:sub>
        </m:sSub>
        <m:r>
          <m:rPr>
            <m:sty m:val="p"/>
          </m:rPr>
          <w:rPr>
            <w:rFonts w:ascii="Cambria Math" w:hAnsi="Cambria Math"/>
          </w:rPr>
          <m:t>+3 </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2 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oMath>
    </w:p>
    <w:p w14:paraId="4A48F7D0" w14:textId="03093B37" w:rsidR="00AA0F9E" w:rsidRDefault="009303BB" w:rsidP="00AC3922">
      <w:pPr>
        <w:tabs>
          <w:tab w:val="left" w:pos="1701"/>
          <w:tab w:val="left" w:pos="1985"/>
        </w:tabs>
        <w:spacing w:after="0"/>
        <w:ind w:left="1980" w:hanging="1980"/>
      </w:pPr>
      <w:r>
        <w:tab/>
      </w:r>
      <w:r>
        <w:tab/>
      </w:r>
      <w:r w:rsidR="00AC3922">
        <w:t xml:space="preserve">Deshalb wird es durch konzentrierte Schwefelsäure geleitet, da es so zu </w:t>
      </w:r>
      <w:proofErr w:type="spellStart"/>
      <w:r w:rsidR="00AC3922">
        <w:t>Dischwefelsäure</w:t>
      </w:r>
      <w:proofErr w:type="spellEnd"/>
      <w:r w:rsidR="00AC3922">
        <w:t xml:space="preserve"> reagiert</w:t>
      </w:r>
      <w:r>
        <w:t>:</w:t>
      </w:r>
    </w:p>
    <w:p w14:paraId="0891D634" w14:textId="13CEAE52" w:rsidR="009303BB" w:rsidRPr="009303BB" w:rsidRDefault="009303BB" w:rsidP="00AC3922">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7</m:t>
                </m:r>
              </m:sub>
            </m:sSub>
          </m:e>
          <m:sub>
            <m:r>
              <m:rPr>
                <m:sty m:val="p"/>
              </m:rPr>
              <w:rPr>
                <w:rFonts w:ascii="Cambria Math" w:hAnsi="Cambria Math"/>
              </w:rPr>
              <m:t>(aq)</m:t>
            </m:r>
          </m:sub>
        </m:sSub>
      </m:oMath>
    </w:p>
    <w:p w14:paraId="07CE4762" w14:textId="4C4F8389" w:rsidR="009303BB" w:rsidRDefault="009303BB" w:rsidP="00AC3922">
      <w:pPr>
        <w:tabs>
          <w:tab w:val="left" w:pos="1701"/>
          <w:tab w:val="left" w:pos="1985"/>
        </w:tabs>
        <w:spacing w:after="0"/>
        <w:ind w:left="1980" w:hanging="1980"/>
        <w:rPr>
          <w:rFonts w:eastAsiaTheme="minorEastAsia"/>
        </w:rPr>
      </w:pPr>
      <w:r>
        <w:rPr>
          <w:rFonts w:eastAsiaTheme="minorEastAsia"/>
        </w:rPr>
        <w:tab/>
      </w:r>
      <w:r>
        <w:rPr>
          <w:rFonts w:eastAsiaTheme="minorEastAsia"/>
        </w:rPr>
        <w:tab/>
        <w:t>Der Nachweis mit der Bariumchlorid-Lösung zeigt, dass in der Lösung in der Waschflasche Sulfat-Ionen vorha</w:t>
      </w:r>
      <w:r w:rsidR="002220D4">
        <w:rPr>
          <w:rFonts w:eastAsiaTheme="minorEastAsia"/>
        </w:rPr>
        <w:t>nden sind:</w:t>
      </w:r>
    </w:p>
    <w:p w14:paraId="149F9DC7" w14:textId="44E5E3A6" w:rsidR="002220D4" w:rsidRDefault="002220D4" w:rsidP="00AC3922">
      <w:pPr>
        <w:tabs>
          <w:tab w:val="left" w:pos="1701"/>
          <w:tab w:val="left" w:pos="1985"/>
        </w:tabs>
        <w:spacing w:after="0"/>
        <w:ind w:left="1980" w:hanging="1980"/>
        <w:rPr>
          <w:rFonts w:eastAsiaTheme="minorEastAsia"/>
        </w:rPr>
      </w:pPr>
      <w:r>
        <w:rPr>
          <w:rFonts w:eastAsiaTheme="minorEastAsia"/>
        </w:rPr>
        <w:tab/>
      </w:r>
      <w:r>
        <w:rPr>
          <w:rFonts w:eastAsiaTheme="minorEastAsia"/>
        </w:rPr>
        <w:tab/>
      </w:r>
      <m:oMath>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Ba</m:t>
                </m:r>
              </m:e>
              <m:sup>
                <m:r>
                  <m:rPr>
                    <m:sty m:val="p"/>
                  </m:rPr>
                  <w:rPr>
                    <w:rFonts w:ascii="Cambria Math" w:eastAsiaTheme="minorEastAsia" w:hAnsi="Cambria Math"/>
                  </w:rPr>
                  <m:t>2+</m:t>
                </m:r>
              </m:sup>
            </m:sSup>
          </m:e>
          <m:sub>
            <m:r>
              <m:rPr>
                <m:sty m:val="p"/>
              </m:rPr>
              <w:rPr>
                <w:rFonts w:ascii="Cambria Math" w:eastAsiaTheme="minorEastAsia" w:hAnsi="Cambria Math"/>
              </w:rPr>
              <m:t>(aq)</m:t>
            </m:r>
          </m:sub>
        </m:sSub>
        <m:r>
          <m:rPr>
            <m:sty m:val="p"/>
          </m:rPr>
          <w:rPr>
            <w:rFonts w:ascii="Cambria Math" w:eastAsiaTheme="minorEastAsia"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BaSO</m:t>
                </m:r>
              </m:e>
              <m:sub>
                <m:r>
                  <m:rPr>
                    <m:sty m:val="p"/>
                  </m:rPr>
                  <w:rPr>
                    <w:rFonts w:ascii="Cambria Math" w:hAnsi="Cambria Math"/>
                  </w:rPr>
                  <m:t>4</m:t>
                </m:r>
              </m:sub>
            </m:sSub>
          </m:e>
          <m:sub>
            <m:r>
              <m:rPr>
                <m:sty m:val="p"/>
              </m:rPr>
              <w:rPr>
                <w:rFonts w:ascii="Cambria Math" w:hAnsi="Cambria Math"/>
              </w:rPr>
              <m:t>(s)</m:t>
            </m:r>
          </m:sub>
        </m:sSub>
      </m:oMath>
    </w:p>
    <w:p w14:paraId="5E254F57" w14:textId="2B14B6AE" w:rsidR="00965A55" w:rsidRPr="00AC0EFB" w:rsidRDefault="00484D17" w:rsidP="00AC0EFB">
      <w:pPr>
        <w:tabs>
          <w:tab w:val="left" w:pos="1701"/>
          <w:tab w:val="left" w:pos="1985"/>
        </w:tabs>
        <w:spacing w:after="0"/>
        <w:ind w:left="1980" w:hanging="1980"/>
        <w:rPr>
          <w:rFonts w:eastAsiaTheme="minorEastAsia"/>
        </w:rPr>
      </w:pPr>
      <w:r>
        <w:rPr>
          <w:rFonts w:eastAsiaTheme="minorEastAsia"/>
        </w:rPr>
        <w:t>Entsorgung:</w:t>
      </w:r>
      <w:r>
        <w:rPr>
          <w:rFonts w:eastAsiaTheme="minorEastAsia"/>
        </w:rPr>
        <w:tab/>
      </w:r>
      <w:r>
        <w:rPr>
          <w:rFonts w:eastAsiaTheme="minorEastAsia"/>
        </w:rPr>
        <w:tab/>
        <w:t>Das Mangan(IV)-oxid kann wiederverwendet werden. Die Pyrit-Reste we</w:t>
      </w:r>
      <w:r>
        <w:rPr>
          <w:rFonts w:eastAsiaTheme="minorEastAsia"/>
        </w:rPr>
        <w:t>r</w:t>
      </w:r>
      <w:r>
        <w:rPr>
          <w:rFonts w:eastAsiaTheme="minorEastAsia"/>
        </w:rPr>
        <w:t>den in der Feststofftonne entsorgt. Die Hergestellte Schwefelsäure kann weiterverwendet werden, sonst wird sie neutralisiert und im Abguss en</w:t>
      </w:r>
      <w:r>
        <w:rPr>
          <w:rFonts w:eastAsiaTheme="minorEastAsia"/>
        </w:rPr>
        <w:t>t</w:t>
      </w:r>
      <w:r>
        <w:rPr>
          <w:rFonts w:eastAsiaTheme="minorEastAsia"/>
        </w:rPr>
        <w:t>sorgt. Die Barium-Lösung wird im</w:t>
      </w:r>
      <w:r w:rsidR="00AC0EFB">
        <w:rPr>
          <w:rFonts w:eastAsiaTheme="minorEastAsia"/>
        </w:rPr>
        <w:t xml:space="preserve"> Schwermetallbehälter entsorgt.</w:t>
      </w:r>
    </w:p>
    <w:p w14:paraId="2E1999BA" w14:textId="77777777" w:rsidR="000F6DB6" w:rsidRDefault="00965A55" w:rsidP="00965A55">
      <w:pPr>
        <w:spacing w:line="276" w:lineRule="auto"/>
        <w:ind w:left="1985" w:hanging="1985"/>
        <w:jc w:val="left"/>
      </w:pPr>
      <w:r>
        <w:t>Literatur:</w:t>
      </w:r>
      <w:r w:rsidR="000F6DB6">
        <w:tab/>
      </w:r>
      <w:r w:rsidR="000F6DB6" w:rsidRPr="000F6DB6">
        <w:t>http://www.seilnacht.com/Lexikon/Doppelko.htm</w:t>
      </w:r>
      <w:r w:rsidR="000F6DB6">
        <w:t>, 5.08.2013, 19:47 Uhr.</w:t>
      </w:r>
    </w:p>
    <w:p w14:paraId="4D4C2497" w14:textId="77777777" w:rsidR="00080971" w:rsidRDefault="000F6DB6" w:rsidP="00965A55">
      <w:pPr>
        <w:spacing w:line="276" w:lineRule="auto"/>
        <w:ind w:left="1985" w:hanging="1985"/>
        <w:jc w:val="left"/>
      </w:pPr>
      <w:r>
        <w:tab/>
        <w:t xml:space="preserve">W. Glöckner et al., Handbuch der experimentellen Chemie Sekundarbereich II – Band 1: Wasserstoff, Stickstoff- und Sauerstoffgruppe, </w:t>
      </w:r>
      <w:proofErr w:type="spellStart"/>
      <w:r>
        <w:t>Aulis</w:t>
      </w:r>
      <w:proofErr w:type="spellEnd"/>
      <w:r>
        <w:t xml:space="preserve">, </w:t>
      </w:r>
      <w:r w:rsidR="00922095">
        <w:t>2002</w:t>
      </w:r>
      <w:r w:rsidR="00B73B4C">
        <w:t>, 289-291.</w:t>
      </w:r>
    </w:p>
    <w:p w14:paraId="3C0559FF" w14:textId="57030334" w:rsidR="0009516F" w:rsidRDefault="00080971" w:rsidP="00965A55">
      <w:pPr>
        <w:spacing w:line="276" w:lineRule="auto"/>
        <w:ind w:left="1985" w:hanging="1985"/>
        <w:jc w:val="left"/>
      </w:pPr>
      <w:r>
        <w:rPr>
          <w:noProof/>
          <w:lang w:eastAsia="de-DE"/>
        </w:rPr>
        <w:lastRenderedPageBreak/>
        <mc:AlternateContent>
          <mc:Choice Requires="wps">
            <w:drawing>
              <wp:inline distT="0" distB="0" distL="0" distR="0" wp14:anchorId="299ED788" wp14:editId="4DBF36A0">
                <wp:extent cx="5873115" cy="2247900"/>
                <wp:effectExtent l="0" t="0" r="13335" b="19050"/>
                <wp:docPr id="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2479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AB9F16" w14:textId="77777777" w:rsidR="00971B1A" w:rsidRPr="00530A18" w:rsidRDefault="00971B1A" w:rsidP="00080971">
                            <w:r>
                              <w:t xml:space="preserve">Dieses Lehrerdemonstrationsexperiment zeigt im Modell, wie eine der wichtigsten Säuren in der Industrie hergestellt wird. Dabei ist zu beachten, dass konzentrierte Schwefelsäure die eigene Herstellung katalysiert.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w:r>
                              <w:t xml:space="preserve"> löst sich schlecht in Wasser, deshalb ist in der ersten Waschflasche der Bariumsulfat-Nachweis ausgeblieben. Es konnte jedoch eine Veränderung des PH-Wertes beobachtet werden. Dieses Experiment kann als Erarbeitungsexperiment ei</w:t>
                            </w:r>
                            <w:r>
                              <w:t>n</w:t>
                            </w:r>
                            <w:r>
                              <w:t>gesetzt werden und es kann thematisch an die Verwendungsmöglichkeiten der Schwefelsäure angeknüpft werden (Farbstoffsynthese, Sprengstoffdarstellung, Düngemittelherstellung, etc.). Da bei dieser Reaktionen Schwefeloxide entstehen sollte dieser Versuch unbedingt unterm Abzug durchgeführt werden, da diese gefährlich sind.</w:t>
                            </w:r>
                          </w:p>
                        </w:txbxContent>
                      </wps:txbx>
                      <wps:bodyPr rot="0" vert="horz" wrap="square" lIns="91440" tIns="45720" rIns="91440" bIns="45720" anchor="t" anchorCtr="0" upright="1">
                        <a:noAutofit/>
                      </wps:bodyPr>
                    </wps:wsp>
                  </a:graphicData>
                </a:graphic>
              </wp:inline>
            </w:drawing>
          </mc:Choice>
          <mc:Fallback>
            <w:pict>
              <v:shape id="Text Box 133" o:spid="_x0000_s1028" type="#_x0000_t202" style="width:462.4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" strokecolor="#c0504d" strokeweight="1pt">
                <v:stroke dashstyle="dash"/>
                <v:shadow color="#868686"/>
                <v:textbox>
                  <w:txbxContent>
                    <w:p w14:paraId="54AB9F16" w14:textId="77777777" w:rsidR="00971B1A" w:rsidRPr="00530A18" w:rsidRDefault="00971B1A" w:rsidP="00080971">
                      <w:r>
                        <w:t xml:space="preserve">Dieses Lehrerdemonstrationsexperiment zeigt im Modell, wie eine der wichtigsten Säuren in der Industrie hergestellt wird. Dabei ist zu beachten, dass konzentrierte Schwefelsäure die eigene Herstellung katalysiert. </w:t>
                      </w:r>
                      <m:oMath>
                        <m:sSub>
                          <m:sSubPr>
                            <m:ctrlPr>
                              <w:rPr>
                                <w:rFonts w:ascii="Cambria Math" w:hAnsi="Cambria Math"/>
                              </w:rPr>
                            </m:ctrlPr>
                          </m:sSubPr>
                          <m:e>
                            <m:r>
                              <m:rPr>
                                <m:sty m:val="p"/>
                              </m:rPr>
                              <w:rPr>
                                <w:rFonts w:ascii="Cambria Math" w:hAnsi="Cambria Math"/>
                              </w:rPr>
                              <m:t>SO</m:t>
                            </m:r>
                          </m:e>
                          <m:sub>
                            <m:r>
                              <m:rPr>
                                <m:sty m:val="p"/>
                              </m:rPr>
                              <w:rPr>
                                <w:rFonts w:ascii="Cambria Math" w:hAnsi="Cambria Math"/>
                              </w:rPr>
                              <m:t>3</m:t>
                            </m:r>
                          </m:sub>
                        </m:sSub>
                      </m:oMath>
                      <w:r>
                        <w:t xml:space="preserve"> löst sich schlecht in Wasser, deshalb ist in der ersten Waschflasche der Bariumsulfat-Nachweis ausgeblieben. Es konnte jedoch eine Veränderung des PH-Wertes beobachtet werden. Dieses Experiment kann als Erarbeitungsexperiment ei</w:t>
                      </w:r>
                      <w:r>
                        <w:t>n</w:t>
                      </w:r>
                      <w:r>
                        <w:t xml:space="preserve">gesetzt werden und es kann thematisch an die Verwendungsmöglichkeiten der Schwefelsäure angeknüpft werden (Farbstoffsynthese, Sprengstoffdarstellung, Düngemittelherstellung, etc.). Da bei </w:t>
                      </w:r>
                      <w:proofErr w:type="gramStart"/>
                      <w:r>
                        <w:t>dieser</w:t>
                      </w:r>
                      <w:proofErr w:type="gramEnd"/>
                      <w:r>
                        <w:t xml:space="preserve"> Reaktionen Schwefeloxide entstehen sollte dieser Versuch unbedingt unterm Abzug durchgeführt werden, da diese gefährlich sind.</w:t>
                      </w:r>
                    </w:p>
                  </w:txbxContent>
                </v:textbox>
                <w10:anchorlock/>
              </v:shape>
            </w:pict>
          </mc:Fallback>
        </mc:AlternateContent>
      </w:r>
      <w:r w:rsidR="00B73B4C">
        <w:tab/>
      </w:r>
    </w:p>
    <w:bookmarkStart w:id="6" w:name="_Toc364238651"/>
    <w:p w14:paraId="403E1A62" w14:textId="6CE9EA0B" w:rsidR="002C6CC5" w:rsidRDefault="00560FD2" w:rsidP="00375D7C">
      <w:pPr>
        <w:pStyle w:val="berschrift2"/>
        <w:numPr>
          <w:ilvl w:val="1"/>
          <w:numId w:val="1"/>
        </w:numPr>
      </w:pPr>
      <w:r>
        <w:rPr>
          <w:noProof/>
          <w:lang w:eastAsia="de-DE"/>
        </w:rPr>
        <mc:AlternateContent>
          <mc:Choice Requires="wps">
            <w:drawing>
              <wp:anchor distT="0" distB="0" distL="114300" distR="114300" simplePos="0" relativeHeight="251790336" behindDoc="0" locked="0" layoutInCell="1" allowOverlap="1" wp14:anchorId="38A14730" wp14:editId="464D2991">
                <wp:simplePos x="0" y="0"/>
                <wp:positionH relativeFrom="column">
                  <wp:posOffset>62230</wp:posOffset>
                </wp:positionH>
                <wp:positionV relativeFrom="paragraph">
                  <wp:posOffset>467995</wp:posOffset>
                </wp:positionV>
                <wp:extent cx="5873115" cy="1285875"/>
                <wp:effectExtent l="0" t="0" r="13335" b="28575"/>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34D963" w14:textId="3FEAD961" w:rsidR="00971B1A" w:rsidRPr="00080971" w:rsidRDefault="00971B1A" w:rsidP="00560FD2">
                            <w:pPr>
                              <w:rPr>
                                <w:color w:val="auto"/>
                              </w:rPr>
                            </w:pPr>
                            <w:r w:rsidRPr="00080971">
                              <w:rPr>
                                <w:color w:val="auto"/>
                              </w:rPr>
                              <w:t>Schwefelsäure hat eine stark</w:t>
                            </w:r>
                            <w:r>
                              <w:rPr>
                                <w:color w:val="auto"/>
                              </w:rPr>
                              <w:t xml:space="preserve"> h</w:t>
                            </w:r>
                            <w:r w:rsidRPr="00080971">
                              <w:rPr>
                                <w:color w:val="auto"/>
                              </w:rPr>
                              <w:t>ygroskopische Wirkung, bindet also Wasser aus seiner Umg</w:t>
                            </w:r>
                            <w:r w:rsidRPr="00080971">
                              <w:rPr>
                                <w:color w:val="auto"/>
                              </w:rPr>
                              <w:t>e</w:t>
                            </w:r>
                            <w:r w:rsidRPr="00080971">
                              <w:rPr>
                                <w:color w:val="auto"/>
                              </w:rPr>
                              <w:t>bung. Diese Eigenschaft zeichnet die Schwefelsäure besonders aus und sollte in diesem Lehre</w:t>
                            </w:r>
                            <w:r w:rsidRPr="00080971">
                              <w:rPr>
                                <w:color w:val="auto"/>
                              </w:rPr>
                              <w:t>r</w:t>
                            </w:r>
                            <w:r w:rsidRPr="00080971">
                              <w:rPr>
                                <w:color w:val="auto"/>
                              </w:rPr>
                              <w:t>versuch gezeigt und erarbeitet werden. Als Vorwissen sollten die SuS die Schwefelsäure schon kennen und die Wirkungsweise von Säuren im Allgemeinen. Dieser Versuch teilt sich in 3 Tei</w:t>
                            </w:r>
                            <w:r w:rsidRPr="00080971">
                              <w:rPr>
                                <w:color w:val="auto"/>
                              </w:rPr>
                              <w:t>l</w:t>
                            </w:r>
                            <w:r w:rsidRPr="00080971">
                              <w:rPr>
                                <w:color w:val="auto"/>
                              </w:rPr>
                              <w:t xml:space="preserve">versuche, welche alle drei die </w:t>
                            </w:r>
                            <w:proofErr w:type="spellStart"/>
                            <w:r w:rsidRPr="00080971">
                              <w:rPr>
                                <w:color w:val="auto"/>
                              </w:rPr>
                              <w:t>Hygroskopie</w:t>
                            </w:r>
                            <w:proofErr w:type="spellEnd"/>
                            <w:r w:rsidRPr="00080971">
                              <w:rPr>
                                <w:color w:val="auto"/>
                              </w:rPr>
                              <w:t xml:space="preserve"> aufzeigen.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2" o:spid="_x0000_s1029" type="#_x0000_t202" style="position:absolute;left:0;text-align:left;margin-left:4.9pt;margin-top:36.85pt;width:462.45pt;height:10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" fillcolor="white [3201]" strokecolor="#4bacc6 [3208]" strokeweight="1pt">
                <v:stroke dashstyle="dash"/>
                <v:shadow color="#868686"/>
                <v:textbox>
                  <w:txbxContent>
                    <w:p w14:paraId="1E34D963" w14:textId="3FEAD961" w:rsidR="00971B1A" w:rsidRPr="00080971" w:rsidRDefault="00971B1A" w:rsidP="00560FD2">
                      <w:pPr>
                        <w:rPr>
                          <w:color w:val="auto"/>
                        </w:rPr>
                      </w:pPr>
                      <w:r w:rsidRPr="00080971">
                        <w:rPr>
                          <w:color w:val="auto"/>
                        </w:rPr>
                        <w:t>Schwefelsäure hat eine stark</w:t>
                      </w:r>
                      <w:r>
                        <w:rPr>
                          <w:color w:val="auto"/>
                        </w:rPr>
                        <w:t xml:space="preserve"> h</w:t>
                      </w:r>
                      <w:r w:rsidRPr="00080971">
                        <w:rPr>
                          <w:color w:val="auto"/>
                        </w:rPr>
                        <w:t>ygroskopische Wirkung, bindet also Wasser aus seiner Umg</w:t>
                      </w:r>
                      <w:r w:rsidRPr="00080971">
                        <w:rPr>
                          <w:color w:val="auto"/>
                        </w:rPr>
                        <w:t>e</w:t>
                      </w:r>
                      <w:r w:rsidRPr="00080971">
                        <w:rPr>
                          <w:color w:val="auto"/>
                        </w:rPr>
                        <w:t>bung. Diese Eigenschaft zeichnet die Schwefelsäure besonders aus und sollte in diesem Lehre</w:t>
                      </w:r>
                      <w:r w:rsidRPr="00080971">
                        <w:rPr>
                          <w:color w:val="auto"/>
                        </w:rPr>
                        <w:t>r</w:t>
                      </w:r>
                      <w:r w:rsidRPr="00080971">
                        <w:rPr>
                          <w:color w:val="auto"/>
                        </w:rPr>
                        <w:t xml:space="preserve">versuch gezeigt und erarbeitet werden. Als Vorwissen sollten die </w:t>
                      </w:r>
                      <w:proofErr w:type="spellStart"/>
                      <w:r w:rsidRPr="00080971">
                        <w:rPr>
                          <w:color w:val="auto"/>
                        </w:rPr>
                        <w:t>SuS</w:t>
                      </w:r>
                      <w:proofErr w:type="spellEnd"/>
                      <w:r w:rsidRPr="00080971">
                        <w:rPr>
                          <w:color w:val="auto"/>
                        </w:rPr>
                        <w:t xml:space="preserve"> die Schwefelsäure schon kennen und die Wirkungsweise von Säuren im Allgemeinen. Dieser Versuch teilt sich in 3 Tei</w:t>
                      </w:r>
                      <w:r w:rsidRPr="00080971">
                        <w:rPr>
                          <w:color w:val="auto"/>
                        </w:rPr>
                        <w:t>l</w:t>
                      </w:r>
                      <w:r w:rsidRPr="00080971">
                        <w:rPr>
                          <w:color w:val="auto"/>
                        </w:rPr>
                        <w:t xml:space="preserve">versuche, welche alle drei die </w:t>
                      </w:r>
                      <w:proofErr w:type="spellStart"/>
                      <w:r w:rsidRPr="00080971">
                        <w:rPr>
                          <w:color w:val="auto"/>
                        </w:rPr>
                        <w:t>Hygroskopie</w:t>
                      </w:r>
                      <w:proofErr w:type="spellEnd"/>
                      <w:r w:rsidRPr="00080971">
                        <w:rPr>
                          <w:color w:val="auto"/>
                        </w:rPr>
                        <w:t xml:space="preserve"> aufzeigen.</w:t>
                      </w:r>
                    </w:p>
                  </w:txbxContent>
                </v:textbox>
                <w10:wrap type="square"/>
              </v:shape>
            </w:pict>
          </mc:Fallback>
        </mc:AlternateContent>
      </w:r>
      <w:r w:rsidR="009C16E5">
        <w:t>V 2 –</w:t>
      </w:r>
      <w:r w:rsidR="00B73B4C">
        <w:t>Die Hygroskopische Wirkung der Schwefelsäure</w:t>
      </w:r>
      <w:bookmarkEnd w:id="6"/>
    </w:p>
    <w:p w14:paraId="204F847F" w14:textId="77777777" w:rsidR="00560FD2" w:rsidRPr="00560FD2" w:rsidRDefault="00560FD2" w:rsidP="00560FD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C16E5" w:rsidRPr="009C5E28" w14:paraId="7B0F26ED" w14:textId="77777777" w:rsidTr="004E5FFD">
        <w:tc>
          <w:tcPr>
            <w:tcW w:w="9322" w:type="dxa"/>
            <w:gridSpan w:val="9"/>
            <w:shd w:val="clear" w:color="auto" w:fill="4F81BD"/>
            <w:vAlign w:val="center"/>
          </w:tcPr>
          <w:p w14:paraId="74C9C172" w14:textId="7993F184" w:rsidR="009C16E5" w:rsidRPr="009C5E28" w:rsidRDefault="009C16E5" w:rsidP="004E5FFD">
            <w:pPr>
              <w:spacing w:after="0"/>
              <w:jc w:val="center"/>
              <w:rPr>
                <w:b/>
                <w:bCs/>
              </w:rPr>
            </w:pPr>
            <w:r w:rsidRPr="009C5E28">
              <w:rPr>
                <w:b/>
                <w:bCs/>
              </w:rPr>
              <w:t>Gefahrenstoffe</w:t>
            </w:r>
          </w:p>
        </w:tc>
      </w:tr>
      <w:tr w:rsidR="00B73B4C" w:rsidRPr="009C5E28" w14:paraId="0F69B039"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F553D53" w14:textId="28FF332E" w:rsidR="00B73B4C" w:rsidRPr="00971B1A" w:rsidRDefault="00B73B4C" w:rsidP="004E5FFD">
            <w:pPr>
              <w:spacing w:after="0" w:line="276" w:lineRule="auto"/>
              <w:jc w:val="center"/>
              <w:rPr>
                <w:b/>
                <w:bCs/>
              </w:rPr>
            </w:pPr>
            <w:r w:rsidRPr="00971B1A">
              <w:t>Schwefelsäure</w:t>
            </w:r>
          </w:p>
        </w:tc>
        <w:tc>
          <w:tcPr>
            <w:tcW w:w="3177" w:type="dxa"/>
            <w:gridSpan w:val="3"/>
            <w:tcBorders>
              <w:top w:val="single" w:sz="8" w:space="0" w:color="4F81BD"/>
              <w:bottom w:val="single" w:sz="8" w:space="0" w:color="4F81BD"/>
            </w:tcBorders>
            <w:shd w:val="clear" w:color="auto" w:fill="auto"/>
            <w:vAlign w:val="center"/>
          </w:tcPr>
          <w:p w14:paraId="541E49EE" w14:textId="0143B50B" w:rsidR="00B73B4C" w:rsidRPr="009C5E28" w:rsidRDefault="00B73B4C" w:rsidP="004E5FFD">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90712D1" w14:textId="153BB24F" w:rsidR="00B73B4C" w:rsidRPr="009C5E28" w:rsidRDefault="00B73B4C" w:rsidP="00375D7C">
            <w:pPr>
              <w:spacing w:after="0"/>
              <w:jc w:val="center"/>
            </w:pPr>
            <w:r>
              <w:t>P: 280-301+330+331-309-310-305+351+338</w:t>
            </w:r>
          </w:p>
        </w:tc>
      </w:tr>
      <w:tr w:rsidR="00375D7C" w:rsidRPr="009C5E28" w14:paraId="1D1C0321"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AE64572" w14:textId="5C259154" w:rsidR="00375D7C" w:rsidRPr="00971B1A" w:rsidRDefault="000937BC" w:rsidP="004E5FFD">
            <w:pPr>
              <w:spacing w:after="0" w:line="276" w:lineRule="auto"/>
              <w:jc w:val="center"/>
            </w:pPr>
            <w:r w:rsidRPr="00971B1A">
              <w:t>Kupfer(II)-</w:t>
            </w:r>
            <w:proofErr w:type="spellStart"/>
            <w:r w:rsidRPr="00971B1A">
              <w:t>sulfat</w:t>
            </w:r>
            <w:proofErr w:type="spellEnd"/>
          </w:p>
        </w:tc>
        <w:tc>
          <w:tcPr>
            <w:tcW w:w="3177" w:type="dxa"/>
            <w:gridSpan w:val="3"/>
            <w:tcBorders>
              <w:top w:val="single" w:sz="8" w:space="0" w:color="4F81BD"/>
              <w:bottom w:val="single" w:sz="8" w:space="0" w:color="4F81BD"/>
            </w:tcBorders>
            <w:shd w:val="clear" w:color="auto" w:fill="auto"/>
            <w:vAlign w:val="center"/>
          </w:tcPr>
          <w:p w14:paraId="6F0327D0" w14:textId="1E148375" w:rsidR="00375D7C" w:rsidRDefault="000937BC" w:rsidP="004E5FFD">
            <w:pPr>
              <w:spacing w:after="0"/>
              <w:jc w:val="center"/>
            </w:pPr>
            <w:r>
              <w:t>H: 302-315-319-410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71B4B13" w14:textId="75E366BF" w:rsidR="00375D7C" w:rsidRDefault="000937BC" w:rsidP="00375D7C">
            <w:pPr>
              <w:spacing w:after="0"/>
              <w:jc w:val="center"/>
            </w:pPr>
            <w:r>
              <w:t>P: 273-305+351+338-302+352</w:t>
            </w:r>
          </w:p>
        </w:tc>
      </w:tr>
      <w:tr w:rsidR="00375D7C" w:rsidRPr="009C5E28" w14:paraId="71D73DE1"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F92EC32" w14:textId="3167DA9B" w:rsidR="00375D7C" w:rsidRPr="00971B1A" w:rsidRDefault="000937BC" w:rsidP="004E5FFD">
            <w:pPr>
              <w:spacing w:after="0" w:line="276" w:lineRule="auto"/>
              <w:jc w:val="center"/>
            </w:pPr>
            <w:r w:rsidRPr="00971B1A">
              <w:t>Ameisensäure</w:t>
            </w:r>
          </w:p>
        </w:tc>
        <w:tc>
          <w:tcPr>
            <w:tcW w:w="3177" w:type="dxa"/>
            <w:gridSpan w:val="3"/>
            <w:tcBorders>
              <w:top w:val="single" w:sz="8" w:space="0" w:color="4F81BD"/>
              <w:bottom w:val="single" w:sz="8" w:space="0" w:color="4F81BD"/>
            </w:tcBorders>
            <w:shd w:val="clear" w:color="auto" w:fill="auto"/>
            <w:vAlign w:val="center"/>
          </w:tcPr>
          <w:p w14:paraId="427C27A2" w14:textId="473050E1" w:rsidR="00375D7C" w:rsidRDefault="005D7303" w:rsidP="004E5FFD">
            <w:pPr>
              <w:spacing w:after="0"/>
              <w:jc w:val="center"/>
            </w:pPr>
            <w:r>
              <w:t xml:space="preserve">H: </w:t>
            </w:r>
            <w:r w:rsidR="000937BC">
              <w:t>226-314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0095A3A" w14:textId="3DDFCAFA" w:rsidR="00375D7C" w:rsidRPr="005D7303" w:rsidRDefault="000937BC" w:rsidP="00375D7C">
            <w:pPr>
              <w:spacing w:after="0"/>
              <w:jc w:val="center"/>
              <w:rPr>
                <w:lang w:eastAsia="zh-TW"/>
              </w:rPr>
            </w:pPr>
            <w:r>
              <w:t>P: 260-280-301+330+331-305+351+338-309+310</w:t>
            </w:r>
          </w:p>
        </w:tc>
      </w:tr>
      <w:tr w:rsidR="009C16E5" w:rsidRPr="009C5E28" w14:paraId="4E7794F8"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255DD462" w14:textId="77777777" w:rsidR="009C16E5" w:rsidRPr="009C5E28" w:rsidRDefault="009C16E5" w:rsidP="004E5FFD">
            <w:pPr>
              <w:spacing w:after="0"/>
              <w:jc w:val="center"/>
              <w:rPr>
                <w:b/>
                <w:bCs/>
              </w:rPr>
            </w:pPr>
            <w:r>
              <w:rPr>
                <w:b/>
                <w:noProof/>
                <w:lang w:eastAsia="de-DE"/>
              </w:rPr>
              <w:drawing>
                <wp:inline distT="0" distB="0" distL="0" distR="0" wp14:anchorId="69660585" wp14:editId="6C82A9EB">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BA97CF5" w14:textId="77777777" w:rsidR="009C16E5" w:rsidRPr="009C5E28" w:rsidRDefault="009C16E5" w:rsidP="004E5FFD">
            <w:pPr>
              <w:spacing w:after="0"/>
              <w:jc w:val="center"/>
            </w:pPr>
            <w:r>
              <w:rPr>
                <w:noProof/>
                <w:lang w:eastAsia="de-DE"/>
              </w:rPr>
              <w:drawing>
                <wp:inline distT="0" distB="0" distL="0" distR="0" wp14:anchorId="261C6FAA" wp14:editId="2BF49404">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2B962C" w14:textId="77777777" w:rsidR="009C16E5" w:rsidRPr="009C5E28" w:rsidRDefault="009C16E5" w:rsidP="004E5FFD">
            <w:pPr>
              <w:spacing w:after="0"/>
              <w:jc w:val="center"/>
            </w:pPr>
            <w:r>
              <w:rPr>
                <w:noProof/>
                <w:lang w:eastAsia="de-DE"/>
              </w:rPr>
              <w:drawing>
                <wp:inline distT="0" distB="0" distL="0" distR="0" wp14:anchorId="60DF2D53" wp14:editId="601BF3F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2D07A7" w14:textId="77777777" w:rsidR="009C16E5" w:rsidRPr="009C5E28" w:rsidRDefault="009C16E5" w:rsidP="004E5FFD">
            <w:pPr>
              <w:spacing w:after="0"/>
              <w:jc w:val="center"/>
            </w:pPr>
            <w:r>
              <w:rPr>
                <w:noProof/>
                <w:lang w:eastAsia="de-DE"/>
              </w:rPr>
              <w:drawing>
                <wp:inline distT="0" distB="0" distL="0" distR="0" wp14:anchorId="1E49524E" wp14:editId="7DE73D18">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18B5A32" w14:textId="77777777" w:rsidR="009C16E5" w:rsidRPr="009C5E28" w:rsidRDefault="009C16E5" w:rsidP="004E5FFD">
            <w:pPr>
              <w:spacing w:after="0"/>
              <w:jc w:val="center"/>
            </w:pPr>
            <w:r>
              <w:rPr>
                <w:noProof/>
                <w:lang w:eastAsia="de-DE"/>
              </w:rPr>
              <w:drawing>
                <wp:inline distT="0" distB="0" distL="0" distR="0" wp14:anchorId="2B1FBBDA" wp14:editId="57C4E0C8">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A1029C6" w14:textId="77777777" w:rsidR="009C16E5" w:rsidRPr="009C5E28" w:rsidRDefault="009C16E5" w:rsidP="004E5FFD">
            <w:pPr>
              <w:spacing w:after="0"/>
              <w:jc w:val="center"/>
            </w:pPr>
            <w:r>
              <w:rPr>
                <w:noProof/>
                <w:lang w:eastAsia="de-DE"/>
              </w:rPr>
              <w:drawing>
                <wp:inline distT="0" distB="0" distL="0" distR="0" wp14:anchorId="0AC149C6" wp14:editId="7F56262F">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91F6334" w14:textId="77777777" w:rsidR="009C16E5" w:rsidRPr="009C5E28" w:rsidRDefault="009C16E5" w:rsidP="004E5FFD">
            <w:pPr>
              <w:spacing w:after="0"/>
              <w:jc w:val="center"/>
            </w:pPr>
            <w:r>
              <w:rPr>
                <w:noProof/>
                <w:lang w:eastAsia="de-DE"/>
              </w:rPr>
              <w:drawing>
                <wp:inline distT="0" distB="0" distL="0" distR="0" wp14:anchorId="5D81CFA0" wp14:editId="016F5C1C">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2D864C" w14:textId="77777777" w:rsidR="009C16E5" w:rsidRPr="009C5E28" w:rsidRDefault="009C16E5" w:rsidP="004E5FFD">
            <w:pPr>
              <w:spacing w:after="0"/>
              <w:jc w:val="center"/>
            </w:pPr>
            <w:r>
              <w:rPr>
                <w:noProof/>
                <w:lang w:eastAsia="de-DE"/>
              </w:rPr>
              <w:drawing>
                <wp:inline distT="0" distB="0" distL="0" distR="0" wp14:anchorId="24ED1200" wp14:editId="1EFE1860">
                  <wp:extent cx="511175" cy="511175"/>
                  <wp:effectExtent l="0" t="0" r="317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1860B98" w14:textId="77777777" w:rsidR="009C16E5" w:rsidRPr="009C5E28" w:rsidRDefault="009C16E5" w:rsidP="004E5FFD">
            <w:pPr>
              <w:spacing w:after="0"/>
              <w:jc w:val="center"/>
            </w:pPr>
            <w:r>
              <w:rPr>
                <w:noProof/>
                <w:lang w:eastAsia="de-DE"/>
              </w:rPr>
              <w:drawing>
                <wp:inline distT="0" distB="0" distL="0" distR="0" wp14:anchorId="493603E2" wp14:editId="4C5A7A9C">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5C9AC443" w14:textId="77777777" w:rsidR="009C16E5" w:rsidRDefault="009C16E5" w:rsidP="009C16E5">
      <w:pPr>
        <w:tabs>
          <w:tab w:val="left" w:pos="1701"/>
          <w:tab w:val="left" w:pos="1985"/>
        </w:tabs>
        <w:ind w:left="1980" w:hanging="1980"/>
      </w:pPr>
    </w:p>
    <w:p w14:paraId="386813D5" w14:textId="102E22B1" w:rsidR="009C16E5" w:rsidRDefault="009C16E5" w:rsidP="00F37AAA">
      <w:pPr>
        <w:tabs>
          <w:tab w:val="left" w:pos="1985"/>
        </w:tabs>
        <w:ind w:left="1985" w:hanging="1985"/>
      </w:pPr>
      <w:r>
        <w:t xml:space="preserve">Materialien: </w:t>
      </w:r>
      <w:r>
        <w:tab/>
      </w:r>
      <w:proofErr w:type="spellStart"/>
      <w:r w:rsidR="00484D17">
        <w:t>Duran-</w:t>
      </w:r>
      <w:r w:rsidR="00F37AAA">
        <w:t>Reagenzg</w:t>
      </w:r>
      <w:r w:rsidR="00484D17">
        <w:t>las</w:t>
      </w:r>
      <w:proofErr w:type="spellEnd"/>
      <w:r w:rsidR="00484D17">
        <w:t xml:space="preserve"> mit Stopfen und Glasdüse, Waage, Abdampfschale, Re</w:t>
      </w:r>
      <w:r w:rsidR="00F37AAA">
        <w:t>a</w:t>
      </w:r>
      <w:r w:rsidR="00484D17">
        <w:t>genzglas</w:t>
      </w:r>
      <w:r w:rsidR="00F37AAA">
        <w:t>, Reagenzglasständer</w:t>
      </w:r>
    </w:p>
    <w:p w14:paraId="0BCDB5E3" w14:textId="537F2589" w:rsidR="009C16E5" w:rsidRDefault="009C16E5" w:rsidP="009C16E5">
      <w:pPr>
        <w:tabs>
          <w:tab w:val="left" w:pos="1701"/>
          <w:tab w:val="left" w:pos="1985"/>
        </w:tabs>
        <w:ind w:left="1980" w:hanging="1980"/>
      </w:pPr>
      <w:r>
        <w:t>Chemikalien:</w:t>
      </w:r>
      <w:r>
        <w:tab/>
      </w:r>
      <w:r>
        <w:tab/>
      </w:r>
      <w:r w:rsidR="007A33B3">
        <w:t>Konzentrierte Schwefelsäure</w:t>
      </w:r>
      <w:r w:rsidR="00484D17">
        <w:t>, Kupfer(II)-</w:t>
      </w:r>
      <w:proofErr w:type="spellStart"/>
      <w:r w:rsidR="000937BC">
        <w:t>sulfat</w:t>
      </w:r>
      <w:proofErr w:type="spellEnd"/>
      <w:r w:rsidR="000937BC">
        <w:t xml:space="preserve"> </w:t>
      </w:r>
      <w:r w:rsidR="00484D17">
        <w:t>Pentahydrat, Ameisensäure</w:t>
      </w:r>
    </w:p>
    <w:p w14:paraId="6620160A" w14:textId="47D156D4" w:rsidR="00E9143C" w:rsidRDefault="009C16E5" w:rsidP="000937BC">
      <w:pPr>
        <w:tabs>
          <w:tab w:val="left" w:pos="1701"/>
          <w:tab w:val="left" w:pos="1985"/>
        </w:tabs>
        <w:spacing w:after="0"/>
        <w:ind w:left="1980" w:hanging="1980"/>
      </w:pPr>
      <w:r>
        <w:t>Durchführung</w:t>
      </w:r>
      <w:r w:rsidR="000937BC">
        <w:t xml:space="preserve"> 1</w:t>
      </w:r>
      <w:r>
        <w:t xml:space="preserve">: </w:t>
      </w:r>
      <w:r>
        <w:tab/>
      </w:r>
      <w:r>
        <w:tab/>
      </w:r>
      <w:r w:rsidR="000937BC">
        <w:t xml:space="preserve">Eine Abdampfschale wird bis zur Hälfte mit </w:t>
      </w:r>
      <w:proofErr w:type="spellStart"/>
      <w:r w:rsidR="000937BC">
        <w:t>konz</w:t>
      </w:r>
      <w:proofErr w:type="spellEnd"/>
      <w:r w:rsidR="000937BC">
        <w:t xml:space="preserve">. Schwefelsäure befüllt und auf einer tarierten Waage gewogen. Nach 10 Minuten und </w:t>
      </w:r>
      <w:r w:rsidR="00922095">
        <w:t>in der näch</w:t>
      </w:r>
      <w:r w:rsidR="00922095">
        <w:t>s</w:t>
      </w:r>
      <w:r w:rsidR="00922095">
        <w:t>ten Unterrichtsstunde</w:t>
      </w:r>
      <w:r w:rsidR="000937BC">
        <w:t xml:space="preserve"> wird das Gewicht überprüft.</w:t>
      </w:r>
    </w:p>
    <w:p w14:paraId="19B978BE" w14:textId="57C32FB3" w:rsidR="009C16E5" w:rsidRDefault="009C16E5" w:rsidP="009C16E5">
      <w:pPr>
        <w:tabs>
          <w:tab w:val="left" w:pos="1701"/>
          <w:tab w:val="left" w:pos="1985"/>
        </w:tabs>
        <w:ind w:left="1980" w:hanging="1980"/>
      </w:pPr>
      <w:r>
        <w:lastRenderedPageBreak/>
        <w:t>Beobachtung</w:t>
      </w:r>
      <w:r w:rsidR="000937BC">
        <w:t xml:space="preserve"> 1</w:t>
      </w:r>
      <w:r>
        <w:t>:</w:t>
      </w:r>
      <w:r>
        <w:tab/>
      </w:r>
      <w:r>
        <w:tab/>
      </w:r>
      <w:r>
        <w:tab/>
      </w:r>
      <w:r w:rsidR="000937BC">
        <w:t>Das gemessene Gewicht steigt an.</w:t>
      </w:r>
    </w:p>
    <w:p w14:paraId="7609C5EF" w14:textId="637E07A2" w:rsidR="000937BC" w:rsidRDefault="000937BC" w:rsidP="009C16E5">
      <w:pPr>
        <w:tabs>
          <w:tab w:val="left" w:pos="1701"/>
          <w:tab w:val="left" w:pos="1985"/>
        </w:tabs>
        <w:ind w:left="1980" w:hanging="1980"/>
      </w:pPr>
      <w:r>
        <w:t>Durchführung 2:</w:t>
      </w:r>
      <w:r>
        <w:tab/>
      </w:r>
      <w:r>
        <w:tab/>
      </w:r>
      <w:r w:rsidR="00F37AAA">
        <w:t xml:space="preserve">Für diesen Versuch wird im Abzug gearbeitet. In ein </w:t>
      </w:r>
      <w:proofErr w:type="spellStart"/>
      <w:r w:rsidR="00F37AAA">
        <w:t>Duran-Reagenzglas</w:t>
      </w:r>
      <w:proofErr w:type="spellEnd"/>
      <w:r w:rsidR="00F37AAA">
        <w:t xml:space="preserve"> werden 20 mL Ameisensäure und 10 mL </w:t>
      </w:r>
      <w:proofErr w:type="spellStart"/>
      <w:r w:rsidR="00F37AAA">
        <w:t>konz</w:t>
      </w:r>
      <w:proofErr w:type="spellEnd"/>
      <w:r w:rsidR="00F37AAA">
        <w:t>. Schwefelsäure gegeben. Der Stopfen mit Glasdüse wird aufgesetzt und nach einiger Zeit wird das Ende der Düse entzündet.</w:t>
      </w:r>
    </w:p>
    <w:p w14:paraId="116CE558" w14:textId="1BFA117F" w:rsidR="00F37AAA" w:rsidRDefault="00F37AAA" w:rsidP="009C16E5">
      <w:pPr>
        <w:tabs>
          <w:tab w:val="left" w:pos="1701"/>
          <w:tab w:val="left" w:pos="1985"/>
        </w:tabs>
        <w:ind w:left="1980" w:hanging="1980"/>
      </w:pPr>
      <w:r>
        <w:t>Beobachtung 2:</w:t>
      </w:r>
      <w:r>
        <w:tab/>
      </w:r>
      <w:r>
        <w:tab/>
        <w:t>Es ist eine Gasentwicklung zu beobachten. Das ausströmende Gas ve</w:t>
      </w:r>
      <w:r>
        <w:t>r</w:t>
      </w:r>
      <w:r>
        <w:t>brennt mit blauer Flamme.</w:t>
      </w:r>
    </w:p>
    <w:p w14:paraId="462230AE" w14:textId="600FB1B8" w:rsidR="00F22CDF" w:rsidRDefault="00F22CDF" w:rsidP="00F22CDF">
      <w:pPr>
        <w:tabs>
          <w:tab w:val="left" w:pos="1701"/>
          <w:tab w:val="left" w:pos="1985"/>
        </w:tabs>
        <w:spacing w:after="0"/>
        <w:ind w:left="1980" w:hanging="1980"/>
        <w:jc w:val="center"/>
      </w:pPr>
      <w:r>
        <w:rPr>
          <w:noProof/>
          <w:lang w:eastAsia="de-DE"/>
        </w:rPr>
        <w:drawing>
          <wp:inline distT="0" distB="0" distL="0" distR="0" wp14:anchorId="5521B9AF" wp14:editId="45B201C0">
            <wp:extent cx="2000250" cy="2714625"/>
            <wp:effectExtent l="76200" t="76200" r="133350" b="1428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3.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002899" cy="271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F9EF07" w14:textId="07F81DAC" w:rsidR="00F22CDF" w:rsidRPr="00F22CDF" w:rsidRDefault="00922095" w:rsidP="00F22CDF">
      <w:pPr>
        <w:tabs>
          <w:tab w:val="left" w:pos="1701"/>
          <w:tab w:val="left" w:pos="1985"/>
        </w:tabs>
        <w:ind w:left="1980" w:hanging="1980"/>
        <w:jc w:val="center"/>
        <w:rPr>
          <w:sz w:val="20"/>
          <w:szCs w:val="20"/>
        </w:rPr>
      </w:pPr>
      <w:r>
        <w:rPr>
          <w:sz w:val="20"/>
          <w:szCs w:val="20"/>
        </w:rPr>
        <w:t>Abb. 3</w:t>
      </w:r>
      <w:r w:rsidR="00F22CDF">
        <w:rPr>
          <w:sz w:val="20"/>
          <w:szCs w:val="20"/>
        </w:rPr>
        <w:t xml:space="preserve"> – Kohlenstoff</w:t>
      </w:r>
      <w:r>
        <w:rPr>
          <w:sz w:val="20"/>
          <w:szCs w:val="20"/>
        </w:rPr>
        <w:t>monoxid</w:t>
      </w:r>
      <w:r w:rsidR="00F22CDF">
        <w:rPr>
          <w:sz w:val="20"/>
          <w:szCs w:val="20"/>
        </w:rPr>
        <w:t xml:space="preserve"> entsteht und verbrennt mit blauer Flamme</w:t>
      </w:r>
    </w:p>
    <w:p w14:paraId="54F58C82" w14:textId="4CB56A5F" w:rsidR="00F37AAA" w:rsidRDefault="00F37AAA" w:rsidP="009C16E5">
      <w:pPr>
        <w:tabs>
          <w:tab w:val="left" w:pos="1701"/>
          <w:tab w:val="left" w:pos="1985"/>
        </w:tabs>
        <w:ind w:left="1980" w:hanging="1980"/>
      </w:pPr>
      <w:r>
        <w:t>Durchführung 3:</w:t>
      </w:r>
      <w:r>
        <w:tab/>
      </w:r>
      <w:r>
        <w:tab/>
        <w:t>In ein Reagenzglas wird eine Spatelspitze Kupfer(II)-</w:t>
      </w:r>
      <w:proofErr w:type="spellStart"/>
      <w:r>
        <w:t>sulfat</w:t>
      </w:r>
      <w:proofErr w:type="spellEnd"/>
      <w:r>
        <w:t xml:space="preserve"> Pentahydrat gegeben. Auf das Salz werden ungefähr 6 mL </w:t>
      </w:r>
      <w:proofErr w:type="spellStart"/>
      <w:r>
        <w:t>konz</w:t>
      </w:r>
      <w:proofErr w:type="spellEnd"/>
      <w:r>
        <w:t>. Schwefelsäure gegeben.</w:t>
      </w:r>
    </w:p>
    <w:p w14:paraId="66BE8E4F" w14:textId="376657B3" w:rsidR="00F37AAA" w:rsidRDefault="00F37AAA" w:rsidP="009C16E5">
      <w:pPr>
        <w:tabs>
          <w:tab w:val="left" w:pos="1701"/>
          <w:tab w:val="left" w:pos="1985"/>
        </w:tabs>
        <w:ind w:left="1980" w:hanging="1980"/>
      </w:pPr>
      <w:r>
        <w:t>Beobachtung 3:</w:t>
      </w:r>
      <w:r>
        <w:tab/>
      </w:r>
      <w:r>
        <w:tab/>
        <w:t>Das blaue Salz entfärbt sich.</w:t>
      </w:r>
    </w:p>
    <w:p w14:paraId="6CF014EA" w14:textId="4C4A2481" w:rsidR="00F22CDF" w:rsidRDefault="00F22CDF" w:rsidP="00F22CDF">
      <w:pPr>
        <w:tabs>
          <w:tab w:val="left" w:pos="1701"/>
          <w:tab w:val="left" w:pos="1985"/>
        </w:tabs>
        <w:spacing w:after="0"/>
        <w:ind w:left="1980" w:hanging="1980"/>
        <w:jc w:val="center"/>
      </w:pPr>
      <w:r>
        <w:rPr>
          <w:noProof/>
          <w:lang w:eastAsia="de-DE"/>
        </w:rPr>
        <w:drawing>
          <wp:inline distT="0" distB="0" distL="0" distR="0" wp14:anchorId="5367591B" wp14:editId="425D1A52">
            <wp:extent cx="3019424" cy="1704975"/>
            <wp:effectExtent l="76200" t="76200" r="124460" b="12382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01_165206.jp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3023425" cy="170723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CB9CED" w14:textId="1F84AB19" w:rsidR="00F22CDF" w:rsidRPr="00F22CDF" w:rsidRDefault="00922095" w:rsidP="00F22CDF">
      <w:pPr>
        <w:tabs>
          <w:tab w:val="left" w:pos="1701"/>
          <w:tab w:val="left" w:pos="1985"/>
        </w:tabs>
        <w:ind w:left="1980" w:hanging="1980"/>
        <w:jc w:val="center"/>
        <w:rPr>
          <w:sz w:val="20"/>
          <w:szCs w:val="20"/>
        </w:rPr>
      </w:pPr>
      <w:r>
        <w:rPr>
          <w:sz w:val="20"/>
          <w:szCs w:val="20"/>
        </w:rPr>
        <w:t>Abb. 4</w:t>
      </w:r>
      <w:r w:rsidR="00F22CDF">
        <w:rPr>
          <w:sz w:val="20"/>
          <w:szCs w:val="20"/>
        </w:rPr>
        <w:t xml:space="preserve"> – Das entfärbte Kupfer(II)-Salz</w:t>
      </w:r>
    </w:p>
    <w:p w14:paraId="4790462C" w14:textId="7020C948" w:rsidR="00000C8C" w:rsidRDefault="009C16E5" w:rsidP="00F37AAA">
      <w:pPr>
        <w:tabs>
          <w:tab w:val="left" w:pos="1701"/>
          <w:tab w:val="left" w:pos="1985"/>
        </w:tabs>
        <w:spacing w:after="0"/>
        <w:ind w:left="1980" w:hanging="1980"/>
      </w:pPr>
      <w:r>
        <w:t>Deutung:</w:t>
      </w:r>
      <w:r>
        <w:tab/>
      </w:r>
      <w:r>
        <w:tab/>
      </w:r>
      <w:r>
        <w:tab/>
      </w:r>
      <w:r w:rsidR="00F37AAA">
        <w:t>Schwefelsäure entzieht seiner Umgebung Wasser. Im ersten Teilversuch bindet sie den Wasserdampf aus der Umgebung. Deshalb nimmt das G</w:t>
      </w:r>
      <w:r w:rsidR="00F37AAA">
        <w:t>e</w:t>
      </w:r>
      <w:r w:rsidR="00F37AAA">
        <w:lastRenderedPageBreak/>
        <w:t>wicht der Schale mit Schwefelsäure zu. Aber nicht nur der Luft entzieht konzentrierte Schwefelsäure Wasser, sondern auch anderen Flüssigkeiten wie Ameisensäure:</w:t>
      </w:r>
    </w:p>
    <w:p w14:paraId="475DAF74" w14:textId="6DBC8730" w:rsidR="00F37AAA" w:rsidRDefault="00F37AAA" w:rsidP="00F37AAA">
      <w:pPr>
        <w:tabs>
          <w:tab w:val="left" w:pos="1701"/>
          <w:tab w:val="left" w:pos="1985"/>
        </w:tabs>
        <w:spacing w:after="0"/>
        <w:ind w:left="1980" w:hanging="1980"/>
      </w:pPr>
      <w:r>
        <w:tab/>
      </w:r>
      <w:r>
        <w:tab/>
      </w:r>
      <m:oMath>
        <m:sSub>
          <m:sSubPr>
            <m:ctrlPr>
              <w:rPr>
                <w:rFonts w:ascii="Cambria Math" w:hAnsi="Cambria Math"/>
              </w:rPr>
            </m:ctrlPr>
          </m:sSubPr>
          <m:e>
            <m:r>
              <m:rPr>
                <m:sty m:val="p"/>
              </m:rPr>
              <w:rPr>
                <w:rFonts w:ascii="Cambria Math" w:hAnsi="Cambria Math"/>
              </w:rPr>
              <m:t>HCOOH</m:t>
            </m:r>
          </m:e>
          <m:sub>
            <m:r>
              <m:rPr>
                <m:sty m:val="p"/>
              </m:rPr>
              <w:rPr>
                <w:rFonts w:ascii="Cambria Math" w:hAnsi="Cambria Math"/>
              </w:rPr>
              <m:t>(aq)</m:t>
            </m:r>
          </m:sub>
        </m:sSub>
        <m:box>
          <m:boxPr>
            <m:opEmu m:val="1"/>
            <m:ctrlPr>
              <w:rPr>
                <w:rFonts w:ascii="Cambria Math" w:hAnsi="Cambria Math"/>
              </w:rPr>
            </m:ctrlPr>
          </m:boxPr>
          <m:e>
            <m:groupChr>
              <m:groupChrPr>
                <m:chr m:val="→"/>
                <m:vertJc m:val="bot"/>
                <m:ctrlPr>
                  <w:rPr>
                    <w:rFonts w:ascii="Cambria Math" w:hAnsi="Cambria Math"/>
                  </w:rPr>
                </m:ctrlPr>
              </m:groupChrPr>
              <m:e>
                <m:r>
                  <m:rPr>
                    <m:sty m:val="p"/>
                  </m:rPr>
                  <w:rPr>
                    <w:rFonts w:ascii="Cambria Math" w:hAnsi="Cambria Math"/>
                  </w:rPr>
                  <m:t>konz. Schwefelsäure</m:t>
                </m:r>
              </m:e>
            </m:groupChr>
          </m:e>
        </m:box>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(l)</m:t>
            </m:r>
          </m:sub>
        </m:sSub>
      </m:oMath>
    </w:p>
    <w:p w14:paraId="6B7AB948" w14:textId="5E76D816" w:rsidR="002E0644" w:rsidRDefault="002E0644" w:rsidP="00F37AAA">
      <w:pPr>
        <w:tabs>
          <w:tab w:val="left" w:pos="1701"/>
          <w:tab w:val="left" w:pos="1985"/>
        </w:tabs>
        <w:spacing w:after="0"/>
        <w:ind w:left="1980" w:hanging="1980"/>
      </w:pPr>
      <w:r>
        <w:tab/>
      </w:r>
      <w:r>
        <w:tab/>
        <w:t>Bei dieser Reaktion fungiert die Schwefelsäure als Katalysator. Es entzieht der Ameisensäure das Wasser und begünstigt so die Entstehung von Ko</w:t>
      </w:r>
      <w:r>
        <w:t>h</w:t>
      </w:r>
      <w:r>
        <w:t>lenstoffmonoxid, welches mit blauer Flamme brennt.</w:t>
      </w:r>
    </w:p>
    <w:p w14:paraId="390A36F6" w14:textId="24DB6F78" w:rsidR="00D156BA" w:rsidRDefault="002E0644" w:rsidP="00D156BA">
      <w:pPr>
        <w:tabs>
          <w:tab w:val="left" w:pos="1701"/>
          <w:tab w:val="left" w:pos="1985"/>
        </w:tabs>
        <w:spacing w:after="0"/>
        <w:ind w:left="1980" w:hanging="1980"/>
      </w:pPr>
      <w:r>
        <w:tab/>
      </w:r>
      <w:r>
        <w:tab/>
        <w:t>Nicht nur anderen Flüssigkeiten, sondern auch Salzen kann Wasser, in di</w:t>
      </w:r>
      <w:r>
        <w:t>e</w:t>
      </w:r>
      <w:r>
        <w:t>sem Fall Kristallwasser, entzogen werden. Dem Kupfer(II)-</w:t>
      </w:r>
      <w:proofErr w:type="spellStart"/>
      <w:r>
        <w:t>sulfat</w:t>
      </w:r>
      <w:proofErr w:type="spellEnd"/>
      <w:r>
        <w:t xml:space="preserve"> Pentah</w:t>
      </w:r>
      <w:r>
        <w:t>y</w:t>
      </w:r>
      <w:r>
        <w:t>drat wird die Hydrathülle entzogen und so wird aus dem blauen Pentah</w:t>
      </w:r>
      <w:r>
        <w:t>y</w:t>
      </w:r>
      <w:r>
        <w:t>dratsalz das farblose wasserfreie Kupfersalz.</w:t>
      </w:r>
    </w:p>
    <w:p w14:paraId="2C99B7A1" w14:textId="55E472C7" w:rsidR="00C610EE" w:rsidRPr="00080971" w:rsidRDefault="002E0644" w:rsidP="00AC0EFB">
      <w:pPr>
        <w:tabs>
          <w:tab w:val="left" w:pos="1701"/>
          <w:tab w:val="left" w:pos="1985"/>
        </w:tabs>
        <w:spacing w:after="0"/>
        <w:ind w:left="1980" w:hanging="1980"/>
      </w:pPr>
      <w:r>
        <w:t>Entsorgung:</w:t>
      </w:r>
      <w:r>
        <w:tab/>
      </w:r>
      <w:r>
        <w:tab/>
        <w:t>Das Kupfersalz wird in den Schwermetallbehälter gegeben. Das entstand</w:t>
      </w:r>
      <w:r>
        <w:t>e</w:t>
      </w:r>
      <w:r>
        <w:t xml:space="preserve">ne </w:t>
      </w:r>
      <w:proofErr w:type="spellStart"/>
      <w:r>
        <w:t>Kohlenstoffmonoxidgas</w:t>
      </w:r>
      <w:proofErr w:type="spellEnd"/>
      <w:r>
        <w:t xml:space="preserve"> wird im Abzug abgesaugt. Die Reste der Ame</w:t>
      </w:r>
      <w:r>
        <w:t>i</w:t>
      </w:r>
      <w:r>
        <w:t>sen und Schwefelsäure werden neutralisiert und in den Abguss gegeben.</w:t>
      </w:r>
    </w:p>
    <w:p w14:paraId="7758C2B7" w14:textId="26500E4C" w:rsidR="006E32AF" w:rsidRDefault="00E90CD5" w:rsidP="00AC0EFB">
      <w:pPr>
        <w:spacing w:after="0" w:line="276" w:lineRule="auto"/>
        <w:ind w:left="1985" w:hanging="1985"/>
        <w:jc w:val="left"/>
      </w:pPr>
      <w:r>
        <w:t>Literatur:</w:t>
      </w:r>
      <w:r>
        <w:tab/>
      </w:r>
      <w:r w:rsidR="00BF0B36">
        <w:t xml:space="preserve">W. Glöckner et al., Handbuch der experimentellen Chemie Sekundarbereich II – Band 1: Wasserstoff, Stickstoff- und Sauerstoffgruppe, </w:t>
      </w:r>
      <w:proofErr w:type="spellStart"/>
      <w:r w:rsidR="00BF0B36">
        <w:t>Aulis</w:t>
      </w:r>
      <w:proofErr w:type="spellEnd"/>
      <w:r w:rsidR="00BF0B36">
        <w:t>, 2002, 293 &amp; 294.</w:t>
      </w:r>
      <w:r w:rsidR="00922095">
        <w:t xml:space="preserve"> </w:t>
      </w:r>
    </w:p>
    <w:p w14:paraId="706BED43" w14:textId="3F5ADB1C" w:rsidR="00080971" w:rsidRDefault="00080971" w:rsidP="00255483">
      <w:pPr>
        <w:spacing w:line="276" w:lineRule="auto"/>
        <w:ind w:left="1985" w:hanging="1985"/>
        <w:jc w:val="left"/>
      </w:pPr>
      <w:r>
        <w:rPr>
          <w:noProof/>
          <w:lang w:eastAsia="de-DE"/>
        </w:rPr>
        <mc:AlternateContent>
          <mc:Choice Requires="wps">
            <w:drawing>
              <wp:inline distT="0" distB="0" distL="0" distR="0" wp14:anchorId="1B94A92D" wp14:editId="312AE6C9">
                <wp:extent cx="5760720" cy="1809750"/>
                <wp:effectExtent l="0" t="0" r="11430" b="19050"/>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097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373E3A" w14:textId="77777777" w:rsidR="00971B1A" w:rsidRPr="00000C8C" w:rsidRDefault="00971B1A" w:rsidP="00080971">
                            <w:r>
                              <w:t>Dieser Versuch zeigt deutlich, dass Schwefelsäure seiner Umgebung Wasser entzieht. Diese Eigenschaft ist nützlich, da konzentrierte Schwefelsäure so im Labor als Trockenmittel ve</w:t>
                            </w:r>
                            <w:r>
                              <w:t>r</w:t>
                            </w:r>
                            <w:r>
                              <w:t>wendet werden kann. Dieser Versuch ist ein Lehrerdemonstrationsversuch, da bei allen Tei</w:t>
                            </w:r>
                            <w:r>
                              <w:t>l</w:t>
                            </w:r>
                            <w:r>
                              <w:t>versuchen konzentrierte Schwefelsäure benutzt wird, welche nicht für SuS geeignet ist. Es sollte beim Arbeiten unbedingt auf die nötige Schutzkleidung (Handschuhe, Schutzbrille) geachtet werden. Außerdem ist Kohlenstoffmonoxid ein sehr giftiges Gas, weshalb dieser Versuch unbedingt unterm Abzug durchgeführt werden sollte.</w:t>
                            </w:r>
                          </w:p>
                        </w:txbxContent>
                      </wps:txbx>
                      <wps:bodyPr rot="0" vert="horz" wrap="square" lIns="91440" tIns="45720" rIns="91440" bIns="45720" anchor="t" anchorCtr="0" upright="1">
                        <a:noAutofit/>
                      </wps:bodyPr>
                    </wps:wsp>
                  </a:graphicData>
                </a:graphic>
              </wp:inline>
            </w:drawing>
          </mc:Choice>
          <mc:Fallback>
            <w:pict>
              <v:shape id="_x0000_s1030" type="#_x0000_t202" style="width:453.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" strokecolor="#c0504d" strokeweight="1pt">
                <v:stroke dashstyle="dash"/>
                <v:shadow color="#868686"/>
                <v:textbox>
                  <w:txbxContent>
                    <w:p w14:paraId="01373E3A" w14:textId="77777777" w:rsidR="00971B1A" w:rsidRPr="00000C8C" w:rsidRDefault="00971B1A" w:rsidP="00080971">
                      <w:r>
                        <w:t>Dieser Versuch zeigt deutlich, dass Schwefelsäure seiner Umgebung Wasser entzieht. Diese Eigenschaft ist nützlich, da konzentrierte Schwefelsäure so im Labor als Trockenmittel ve</w:t>
                      </w:r>
                      <w:r>
                        <w:t>r</w:t>
                      </w:r>
                      <w:r>
                        <w:t>wendet werden kann. Dieser Versuch ist ein Lehrerdemonstrationsversuch, da bei allen Tei</w:t>
                      </w:r>
                      <w:r>
                        <w:t>l</w:t>
                      </w:r>
                      <w:r>
                        <w:t xml:space="preserve">versuchen konzentrierte Schwefelsäure benutzt wird, welche nicht für </w:t>
                      </w:r>
                      <w:proofErr w:type="spellStart"/>
                      <w:r>
                        <w:t>SuS</w:t>
                      </w:r>
                      <w:proofErr w:type="spellEnd"/>
                      <w:r>
                        <w:t xml:space="preserve"> geeignet ist. Es sollte beim Arbeiten unbedingt auf die nötige Schutzkleidung (Handschuhe, Schutzbrille) geachtet werden. Außerdem ist Kohlenstoffmonoxid ein sehr giftiges Gas, weshalb dieser Versuch unbedingt unterm Abzug durchgeführt werden sollte.</w:t>
                      </w:r>
                    </w:p>
                  </w:txbxContent>
                </v:textbox>
                <w10:anchorlock/>
              </v:shape>
            </w:pict>
          </mc:Fallback>
        </mc:AlternateContent>
      </w:r>
    </w:p>
    <w:bookmarkStart w:id="7" w:name="_Toc364238652"/>
    <w:p w14:paraId="76288FF6" w14:textId="000CBC78" w:rsidR="00560FD2" w:rsidRDefault="00560FD2" w:rsidP="00560FD2">
      <w:pPr>
        <w:pStyle w:val="berschrift2"/>
        <w:numPr>
          <w:ilvl w:val="1"/>
          <w:numId w:val="1"/>
        </w:numPr>
      </w:pPr>
      <w:r>
        <w:rPr>
          <w:noProof/>
          <w:lang w:eastAsia="de-DE"/>
        </w:rPr>
        <mc:AlternateContent>
          <mc:Choice Requires="wps">
            <w:drawing>
              <wp:anchor distT="0" distB="0" distL="114300" distR="114300" simplePos="0" relativeHeight="251802624" behindDoc="0" locked="0" layoutInCell="1" allowOverlap="1" wp14:anchorId="7103EA08" wp14:editId="30E32C25">
                <wp:simplePos x="0" y="0"/>
                <wp:positionH relativeFrom="column">
                  <wp:posOffset>62230</wp:posOffset>
                </wp:positionH>
                <wp:positionV relativeFrom="paragraph">
                  <wp:posOffset>476250</wp:posOffset>
                </wp:positionV>
                <wp:extent cx="5873115" cy="1752600"/>
                <wp:effectExtent l="0" t="0" r="13335" b="1905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526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8C9012" w14:textId="49CB82D6" w:rsidR="00971B1A" w:rsidRPr="00080971" w:rsidRDefault="00971B1A" w:rsidP="00560FD2">
                            <w:pPr>
                              <w:rPr>
                                <w:color w:val="auto"/>
                              </w:rPr>
                            </w:pPr>
                            <w:r w:rsidRPr="00080971">
                              <w:rPr>
                                <w:color w:val="auto"/>
                              </w:rPr>
                              <w:t>Ver</w:t>
                            </w:r>
                            <w:r>
                              <w:rPr>
                                <w:color w:val="auto"/>
                              </w:rPr>
                              <w:t>such 2 zeigt im A</w:t>
                            </w:r>
                            <w:r w:rsidRPr="00080971">
                              <w:rPr>
                                <w:color w:val="auto"/>
                              </w:rPr>
                              <w:t>llgemeinen die hygroskopische Wirkung der Schwefelsäure. Dieser Ve</w:t>
                            </w:r>
                            <w:r w:rsidRPr="00080971">
                              <w:rPr>
                                <w:color w:val="auto"/>
                              </w:rPr>
                              <w:t>r</w:t>
                            </w:r>
                            <w:r w:rsidRPr="00080971">
                              <w:rPr>
                                <w:color w:val="auto"/>
                              </w:rPr>
                              <w:t>such soll den Einfluss von konzentrierter Schwefelsäure auf organische Stoffe zeigen. Dieser Showversuch kann genutzt werden, um die Gefahr der Schwefelsäure noch einmal zu verdeu</w:t>
                            </w:r>
                            <w:r w:rsidRPr="00080971">
                              <w:rPr>
                                <w:color w:val="auto"/>
                              </w:rPr>
                              <w:t>t</w:t>
                            </w:r>
                            <w:r w:rsidRPr="00080971">
                              <w:rPr>
                                <w:color w:val="auto"/>
                              </w:rPr>
                              <w:t>lichen oder um zu zeigen, dass die Stoffe, die von der Säure zerstört werden, alle Kohl</w:t>
                            </w:r>
                            <w:r>
                              <w:rPr>
                                <w:color w:val="auto"/>
                              </w:rPr>
                              <w:t>e</w:t>
                            </w:r>
                            <w:r w:rsidRPr="00080971">
                              <w:rPr>
                                <w:color w:val="auto"/>
                              </w:rPr>
                              <w:t xml:space="preserve">nstoff als Grundbaustein haben. Er lässt sich deshalb gut am Übergang zwischen anorganischer und organischer Chemie einsetzen, wobei das </w:t>
                            </w:r>
                            <w:proofErr w:type="spellStart"/>
                            <w:r w:rsidRPr="00080971">
                              <w:rPr>
                                <w:color w:val="auto"/>
                              </w:rPr>
                              <w:t>Augenmerkt</w:t>
                            </w:r>
                            <w:proofErr w:type="spellEnd"/>
                            <w:r w:rsidRPr="00080971">
                              <w:rPr>
                                <w:color w:val="auto"/>
                              </w:rPr>
                              <w:t xml:space="preserve"> eher auf dem Kohlenstoff als auf der Schwefelsäure liegt.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 o:spid="_x0000_s1031" type="#_x0000_t202" style="position:absolute;left:0;text-align:left;margin-left:4.9pt;margin-top:37.5pt;width:462.45pt;height:1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" fillcolor="white [3201]" strokecolor="#4bacc6 [3208]" strokeweight="1pt">
                <v:stroke dashstyle="dash"/>
                <v:shadow color="#868686"/>
                <v:textbox>
                  <w:txbxContent>
                    <w:p w14:paraId="568C9012" w14:textId="49CB82D6" w:rsidR="00971B1A" w:rsidRPr="00080971" w:rsidRDefault="00971B1A" w:rsidP="00560FD2">
                      <w:pPr>
                        <w:rPr>
                          <w:color w:val="auto"/>
                        </w:rPr>
                      </w:pPr>
                      <w:r w:rsidRPr="00080971">
                        <w:rPr>
                          <w:color w:val="auto"/>
                        </w:rPr>
                        <w:t>Ver</w:t>
                      </w:r>
                      <w:r>
                        <w:rPr>
                          <w:color w:val="auto"/>
                        </w:rPr>
                        <w:t>such 2 zeigt im A</w:t>
                      </w:r>
                      <w:r w:rsidRPr="00080971">
                        <w:rPr>
                          <w:color w:val="auto"/>
                        </w:rPr>
                        <w:t>llgemeinen die hygroskopische Wirkung der Schwefelsäure. Dieser Ve</w:t>
                      </w:r>
                      <w:r w:rsidRPr="00080971">
                        <w:rPr>
                          <w:color w:val="auto"/>
                        </w:rPr>
                        <w:t>r</w:t>
                      </w:r>
                      <w:r w:rsidRPr="00080971">
                        <w:rPr>
                          <w:color w:val="auto"/>
                        </w:rPr>
                        <w:t>such soll den Einfluss von konzentrierter Schwefelsäure auf organische Stoffe zeigen. Dieser Showversuch kann genutzt werden, um die Gefahr der Schwefelsäure noch einmal zu verdeu</w:t>
                      </w:r>
                      <w:r w:rsidRPr="00080971">
                        <w:rPr>
                          <w:color w:val="auto"/>
                        </w:rPr>
                        <w:t>t</w:t>
                      </w:r>
                      <w:r w:rsidRPr="00080971">
                        <w:rPr>
                          <w:color w:val="auto"/>
                        </w:rPr>
                        <w:t>lichen oder um zu zeigen, dass die Stoffe, die von der Säure zerstört werden, alle Kohl</w:t>
                      </w:r>
                      <w:r>
                        <w:rPr>
                          <w:color w:val="auto"/>
                        </w:rPr>
                        <w:t>e</w:t>
                      </w:r>
                      <w:r w:rsidRPr="00080971">
                        <w:rPr>
                          <w:color w:val="auto"/>
                        </w:rPr>
                        <w:t>nstoff als Grundbaustein haben. Er lässt sich deshalb gut am Übergang zwischen anorganischer und organischer Chemie einsetzen, wobei das Augenmerkt eher auf dem Kohlenstoff als auf der Schwefelsäure liegt.</w:t>
                      </w:r>
                    </w:p>
                  </w:txbxContent>
                </v:textbox>
                <w10:wrap type="square"/>
              </v:shape>
            </w:pict>
          </mc:Fallback>
        </mc:AlternateContent>
      </w:r>
      <w:r>
        <w:t>V 3 –</w:t>
      </w:r>
      <w:r w:rsidR="00E90CD5">
        <w:t>Der Einfluss von Schwefelsäure auf Kohlenhydrate</w:t>
      </w:r>
      <w:bookmarkEnd w:id="7"/>
    </w:p>
    <w:p w14:paraId="1F672895" w14:textId="77777777" w:rsidR="00080971" w:rsidRDefault="00080971" w:rsidP="00560FD2"/>
    <w:p w14:paraId="6892A8B5" w14:textId="77777777" w:rsidR="007A33B3" w:rsidRDefault="007A33B3" w:rsidP="00560FD2"/>
    <w:p w14:paraId="5D5F1479" w14:textId="77777777" w:rsidR="007A33B3" w:rsidRPr="00560FD2" w:rsidRDefault="007A33B3" w:rsidP="00560FD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60FD2" w:rsidRPr="009C5E28" w14:paraId="3727993C" w14:textId="77777777" w:rsidTr="000F6DB6">
        <w:tc>
          <w:tcPr>
            <w:tcW w:w="9322" w:type="dxa"/>
            <w:gridSpan w:val="9"/>
            <w:shd w:val="clear" w:color="auto" w:fill="4F81BD"/>
            <w:vAlign w:val="center"/>
          </w:tcPr>
          <w:p w14:paraId="4C175BBF" w14:textId="77777777" w:rsidR="00560FD2" w:rsidRPr="009C5E28" w:rsidRDefault="00560FD2" w:rsidP="000F6DB6">
            <w:pPr>
              <w:spacing w:after="0"/>
              <w:jc w:val="center"/>
              <w:rPr>
                <w:b/>
                <w:bCs/>
              </w:rPr>
            </w:pPr>
            <w:r w:rsidRPr="009C5E28">
              <w:rPr>
                <w:b/>
                <w:bCs/>
              </w:rPr>
              <w:lastRenderedPageBreak/>
              <w:t>Gefahrenstoffe</w:t>
            </w:r>
          </w:p>
        </w:tc>
      </w:tr>
      <w:tr w:rsidR="00E90CD5" w:rsidRPr="009C5E28" w14:paraId="0448D4D1" w14:textId="77777777" w:rsidTr="000F6DB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52E6D64" w14:textId="4FA5C592" w:rsidR="00E90CD5" w:rsidRPr="00971B1A" w:rsidRDefault="00E90CD5" w:rsidP="00560FD2">
            <w:pPr>
              <w:spacing w:after="0" w:line="276" w:lineRule="auto"/>
              <w:jc w:val="center"/>
              <w:rPr>
                <w:b/>
                <w:bCs/>
              </w:rPr>
            </w:pPr>
            <w:r w:rsidRPr="00971B1A">
              <w:t>Schwefelsäure</w:t>
            </w:r>
          </w:p>
        </w:tc>
        <w:tc>
          <w:tcPr>
            <w:tcW w:w="3177" w:type="dxa"/>
            <w:gridSpan w:val="3"/>
            <w:tcBorders>
              <w:top w:val="single" w:sz="8" w:space="0" w:color="4F81BD"/>
              <w:bottom w:val="single" w:sz="8" w:space="0" w:color="4F81BD"/>
            </w:tcBorders>
            <w:shd w:val="clear" w:color="auto" w:fill="auto"/>
            <w:vAlign w:val="center"/>
          </w:tcPr>
          <w:p w14:paraId="61273997" w14:textId="071A503B" w:rsidR="00E90CD5" w:rsidRPr="009C5E28" w:rsidRDefault="00E90CD5" w:rsidP="00560FD2">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8D952C3" w14:textId="54A514E9" w:rsidR="00E90CD5" w:rsidRPr="009C5E28" w:rsidRDefault="00E90CD5" w:rsidP="00560FD2">
            <w:pPr>
              <w:spacing w:after="0"/>
              <w:jc w:val="center"/>
            </w:pPr>
            <w:r>
              <w:t>P: 280-301+330+331-309-310-305+351+338</w:t>
            </w:r>
          </w:p>
        </w:tc>
      </w:tr>
      <w:tr w:rsidR="00560FD2" w:rsidRPr="009C5E28" w14:paraId="1CAB609D" w14:textId="77777777" w:rsidTr="000F6DB6">
        <w:tc>
          <w:tcPr>
            <w:tcW w:w="1009" w:type="dxa"/>
            <w:tcBorders>
              <w:top w:val="single" w:sz="8" w:space="0" w:color="4F81BD"/>
              <w:left w:val="single" w:sz="8" w:space="0" w:color="4F81BD"/>
              <w:bottom w:val="single" w:sz="8" w:space="0" w:color="4F81BD"/>
            </w:tcBorders>
            <w:shd w:val="clear" w:color="auto" w:fill="auto"/>
            <w:vAlign w:val="center"/>
          </w:tcPr>
          <w:p w14:paraId="12D8D7ED" w14:textId="77777777" w:rsidR="00560FD2" w:rsidRPr="009C5E28" w:rsidRDefault="00560FD2" w:rsidP="000F6DB6">
            <w:pPr>
              <w:spacing w:after="0"/>
              <w:jc w:val="center"/>
              <w:rPr>
                <w:b/>
                <w:bCs/>
              </w:rPr>
            </w:pPr>
            <w:r>
              <w:rPr>
                <w:b/>
                <w:noProof/>
                <w:lang w:eastAsia="de-DE"/>
              </w:rPr>
              <w:drawing>
                <wp:inline distT="0" distB="0" distL="0" distR="0" wp14:anchorId="3D9B07C8" wp14:editId="5C48AF54">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3E04DEE" w14:textId="77777777" w:rsidR="00560FD2" w:rsidRPr="009C5E28" w:rsidRDefault="00560FD2" w:rsidP="000F6DB6">
            <w:pPr>
              <w:spacing w:after="0"/>
              <w:jc w:val="center"/>
            </w:pPr>
            <w:r>
              <w:rPr>
                <w:noProof/>
                <w:lang w:eastAsia="de-DE"/>
              </w:rPr>
              <w:drawing>
                <wp:inline distT="0" distB="0" distL="0" distR="0" wp14:anchorId="622AB262" wp14:editId="1B0A40C8">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F1A6B17" w14:textId="77777777" w:rsidR="00560FD2" w:rsidRPr="009C5E28" w:rsidRDefault="00560FD2" w:rsidP="000F6DB6">
            <w:pPr>
              <w:spacing w:after="0"/>
              <w:jc w:val="center"/>
            </w:pPr>
            <w:r>
              <w:rPr>
                <w:noProof/>
                <w:lang w:eastAsia="de-DE"/>
              </w:rPr>
              <w:drawing>
                <wp:inline distT="0" distB="0" distL="0" distR="0" wp14:anchorId="7363F0B3" wp14:editId="05618039">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8B4412" w14:textId="77777777" w:rsidR="00560FD2" w:rsidRPr="009C5E28" w:rsidRDefault="00560FD2" w:rsidP="000F6DB6">
            <w:pPr>
              <w:spacing w:after="0"/>
              <w:jc w:val="center"/>
            </w:pPr>
            <w:r>
              <w:rPr>
                <w:noProof/>
                <w:lang w:eastAsia="de-DE"/>
              </w:rPr>
              <w:drawing>
                <wp:inline distT="0" distB="0" distL="0" distR="0" wp14:anchorId="52C348F9" wp14:editId="28D36481">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0BF43F9" w14:textId="77777777" w:rsidR="00560FD2" w:rsidRPr="009C5E28" w:rsidRDefault="00560FD2" w:rsidP="000F6DB6">
            <w:pPr>
              <w:spacing w:after="0"/>
              <w:jc w:val="center"/>
            </w:pPr>
            <w:r>
              <w:rPr>
                <w:noProof/>
                <w:lang w:eastAsia="de-DE"/>
              </w:rPr>
              <w:drawing>
                <wp:inline distT="0" distB="0" distL="0" distR="0" wp14:anchorId="50C37FDB" wp14:editId="6B41F473">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49F94B3" w14:textId="77777777" w:rsidR="00560FD2" w:rsidRPr="009C5E28" w:rsidRDefault="00560FD2" w:rsidP="000F6DB6">
            <w:pPr>
              <w:spacing w:after="0"/>
              <w:jc w:val="center"/>
            </w:pPr>
            <w:r>
              <w:rPr>
                <w:noProof/>
                <w:lang w:eastAsia="de-DE"/>
              </w:rPr>
              <w:drawing>
                <wp:inline distT="0" distB="0" distL="0" distR="0" wp14:anchorId="40AD585B" wp14:editId="4E3800CE">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91890F0" w14:textId="77777777" w:rsidR="00560FD2" w:rsidRPr="009C5E28" w:rsidRDefault="00560FD2" w:rsidP="000F6DB6">
            <w:pPr>
              <w:spacing w:after="0"/>
              <w:jc w:val="center"/>
            </w:pPr>
            <w:r>
              <w:rPr>
                <w:noProof/>
                <w:lang w:eastAsia="de-DE"/>
              </w:rPr>
              <w:drawing>
                <wp:inline distT="0" distB="0" distL="0" distR="0" wp14:anchorId="4E2B5780" wp14:editId="3B7B5D8F">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E7D0F0C" w14:textId="77777777" w:rsidR="00560FD2" w:rsidRPr="009C5E28" w:rsidRDefault="00560FD2" w:rsidP="000F6DB6">
            <w:pPr>
              <w:spacing w:after="0"/>
              <w:jc w:val="center"/>
            </w:pPr>
            <w:r>
              <w:rPr>
                <w:noProof/>
                <w:lang w:eastAsia="de-DE"/>
              </w:rPr>
              <w:drawing>
                <wp:inline distT="0" distB="0" distL="0" distR="0" wp14:anchorId="7ED8D627" wp14:editId="3926761D">
                  <wp:extent cx="511175" cy="511175"/>
                  <wp:effectExtent l="0" t="0" r="3175" b="317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EB6FA42" w14:textId="77777777" w:rsidR="00560FD2" w:rsidRPr="009C5E28" w:rsidRDefault="00560FD2" w:rsidP="000F6DB6">
            <w:pPr>
              <w:spacing w:after="0"/>
              <w:jc w:val="center"/>
            </w:pPr>
            <w:r>
              <w:rPr>
                <w:noProof/>
                <w:lang w:eastAsia="de-DE"/>
              </w:rPr>
              <w:drawing>
                <wp:inline distT="0" distB="0" distL="0" distR="0" wp14:anchorId="1677FE4B" wp14:editId="14634C87">
                  <wp:extent cx="504190" cy="50419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5A62812" w14:textId="77777777" w:rsidR="00560FD2" w:rsidRDefault="00560FD2" w:rsidP="00560FD2">
      <w:pPr>
        <w:tabs>
          <w:tab w:val="left" w:pos="1701"/>
          <w:tab w:val="left" w:pos="1985"/>
        </w:tabs>
        <w:ind w:left="1980" w:hanging="1980"/>
      </w:pPr>
    </w:p>
    <w:p w14:paraId="025C2DDC" w14:textId="159C0030" w:rsidR="00560FD2" w:rsidRDefault="00560FD2" w:rsidP="00560FD2">
      <w:pPr>
        <w:tabs>
          <w:tab w:val="left" w:pos="1701"/>
          <w:tab w:val="left" w:pos="1985"/>
        </w:tabs>
        <w:ind w:left="1980" w:hanging="1980"/>
      </w:pPr>
      <w:r>
        <w:t xml:space="preserve">Materialien: </w:t>
      </w:r>
      <w:r>
        <w:tab/>
      </w:r>
      <w:r>
        <w:tab/>
      </w:r>
      <w:r w:rsidR="00E90CD5">
        <w:t xml:space="preserve">Sägespäne, ein altes </w:t>
      </w:r>
      <w:proofErr w:type="spellStart"/>
      <w:r w:rsidR="00E90CD5">
        <w:t>Frottehandtuch</w:t>
      </w:r>
      <w:proofErr w:type="spellEnd"/>
      <w:r w:rsidR="00E90CD5">
        <w:t xml:space="preserve">, Würfelzucker, </w:t>
      </w:r>
      <w:r w:rsidR="00E75400">
        <w:t>3</w:t>
      </w:r>
      <w:r w:rsidR="00E90CD5">
        <w:t xml:space="preserve"> Petrischalen</w:t>
      </w:r>
      <w:r w:rsidR="00E75400">
        <w:t>, ein 100</w:t>
      </w:r>
      <w:r w:rsidR="00E75400">
        <w:noBreakHyphen/>
      </w:r>
      <w:proofErr w:type="spellStart"/>
      <w:r w:rsidR="00E90CD5">
        <w:t>mL-Becherglas</w:t>
      </w:r>
      <w:proofErr w:type="spellEnd"/>
      <w:r w:rsidR="00E75400">
        <w:t>, ein Stück Papier</w:t>
      </w:r>
    </w:p>
    <w:p w14:paraId="2557F304" w14:textId="232B69F9" w:rsidR="00560FD2" w:rsidRDefault="00560FD2" w:rsidP="00560FD2">
      <w:pPr>
        <w:tabs>
          <w:tab w:val="left" w:pos="1701"/>
          <w:tab w:val="left" w:pos="1985"/>
        </w:tabs>
        <w:ind w:left="1980" w:hanging="1980"/>
      </w:pPr>
      <w:r>
        <w:t>Chemikalien:</w:t>
      </w:r>
      <w:r>
        <w:tab/>
      </w:r>
      <w:r>
        <w:tab/>
      </w:r>
      <w:r w:rsidR="007A33B3">
        <w:t xml:space="preserve">Konzentrierte </w:t>
      </w:r>
      <w:r w:rsidR="00E75400">
        <w:t>Schwe</w:t>
      </w:r>
      <w:r w:rsidR="007A33B3">
        <w:t>felsäure</w:t>
      </w:r>
    </w:p>
    <w:p w14:paraId="2C08976E" w14:textId="161BA268" w:rsidR="00E75400" w:rsidRDefault="00E75400" w:rsidP="00560FD2">
      <w:pPr>
        <w:tabs>
          <w:tab w:val="left" w:pos="1701"/>
          <w:tab w:val="left" w:pos="1985"/>
        </w:tabs>
        <w:ind w:left="1980" w:hanging="1980"/>
      </w:pPr>
      <w:r>
        <w:t>Durchführung:</w:t>
      </w:r>
      <w:r>
        <w:tab/>
      </w:r>
      <w:r>
        <w:tab/>
        <w:t>Vier Stück Würfelzucker werden in einer Petrischale gestapelt, ein paar Sägespäne, sowie ei</w:t>
      </w:r>
      <w:r w:rsidR="00922095">
        <w:t>n kleines Stück Papier werden</w:t>
      </w:r>
      <w:r>
        <w:t xml:space="preserve"> in</w:t>
      </w:r>
      <w:r w:rsidR="00922095">
        <w:t xml:space="preserve"> je</w:t>
      </w:r>
      <w:r>
        <w:t xml:space="preserve"> eine Petrischale g</w:t>
      </w:r>
      <w:r>
        <w:t>e</w:t>
      </w:r>
      <w:r>
        <w:t xml:space="preserve">geben. Aus dem Handtuch wird eine kleine Ecke abgeschnitten, welche über die Öffnung des Becherglases gelegt wird. Nun werden auf jeden Stoff 6-10 Tropfen </w:t>
      </w:r>
      <w:proofErr w:type="spellStart"/>
      <w:r>
        <w:t>konz</w:t>
      </w:r>
      <w:proofErr w:type="spellEnd"/>
      <w:r>
        <w:t>. Schwefelsäure gegeben.</w:t>
      </w:r>
    </w:p>
    <w:p w14:paraId="0BD50087" w14:textId="18842965" w:rsidR="00E75400" w:rsidRDefault="00E75400" w:rsidP="00560FD2">
      <w:pPr>
        <w:tabs>
          <w:tab w:val="left" w:pos="1701"/>
          <w:tab w:val="left" w:pos="1985"/>
        </w:tabs>
        <w:ind w:left="1980" w:hanging="1980"/>
      </w:pPr>
      <w:r>
        <w:t>Beobachtung:</w:t>
      </w:r>
      <w:r>
        <w:tab/>
      </w:r>
      <w:r>
        <w:tab/>
        <w:t>Der Zucker wird schwarz und es bilden sich Blasen. Die Sägespäne werden pechschwarz. Das Papier wird erst braun und nach einiger Zeit ist es auch schwarz. Das Stück Handtuch wird erst braun und an der Stelle, an der die Schwefelsäure auf dem Handtuch ist, entsteht ein Loch. Am Rand hat dieses Loch einen schwarzen Rand und die heruntergetropften Handtuchreste im Becherglas sind auch schwarz.</w:t>
      </w:r>
    </w:p>
    <w:p w14:paraId="3A12ACBC" w14:textId="77777777" w:rsidR="00560FD2" w:rsidRDefault="00560FD2" w:rsidP="002C5DCA">
      <w:pPr>
        <w:tabs>
          <w:tab w:val="left" w:pos="1701"/>
          <w:tab w:val="left" w:pos="1985"/>
        </w:tabs>
        <w:spacing w:after="0"/>
        <w:ind w:left="1980" w:hanging="1980"/>
      </w:pPr>
      <w:r>
        <w:rPr>
          <w:noProof/>
          <w:lang w:eastAsia="de-DE"/>
        </w:rPr>
        <w:drawing>
          <wp:inline distT="0" distB="0" distL="0" distR="0" wp14:anchorId="407BA33F" wp14:editId="2CF89B57">
            <wp:extent cx="5905500" cy="1657240"/>
            <wp:effectExtent l="76200" t="76200" r="133350" b="1339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903681" cy="16567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9796F53" w14:textId="3D7775A1" w:rsidR="00560FD2" w:rsidRPr="00C215DB" w:rsidRDefault="00BF0B36" w:rsidP="002C5DCA">
      <w:pPr>
        <w:tabs>
          <w:tab w:val="left" w:pos="1701"/>
          <w:tab w:val="left" w:pos="1985"/>
        </w:tabs>
        <w:ind w:left="1980" w:hanging="1980"/>
        <w:jc w:val="center"/>
        <w:rPr>
          <w:sz w:val="20"/>
          <w:szCs w:val="20"/>
        </w:rPr>
      </w:pPr>
      <w:r>
        <w:rPr>
          <w:sz w:val="20"/>
          <w:szCs w:val="20"/>
        </w:rPr>
        <w:t>Abb. 5</w:t>
      </w:r>
      <w:r w:rsidR="00560FD2">
        <w:rPr>
          <w:sz w:val="20"/>
          <w:szCs w:val="20"/>
        </w:rPr>
        <w:t xml:space="preserve"> – </w:t>
      </w:r>
      <w:r w:rsidR="00E75400">
        <w:rPr>
          <w:sz w:val="20"/>
          <w:szCs w:val="20"/>
        </w:rPr>
        <w:t>Der Einfluss von Schwefelsäure auf Kohlenhydrate</w:t>
      </w:r>
    </w:p>
    <w:p w14:paraId="6C707534" w14:textId="778D9574" w:rsidR="00560FD2" w:rsidRDefault="00560FD2" w:rsidP="00B30249">
      <w:pPr>
        <w:tabs>
          <w:tab w:val="left" w:pos="1701"/>
          <w:tab w:val="left" w:pos="1985"/>
        </w:tabs>
        <w:spacing w:after="0"/>
        <w:ind w:left="1980" w:hanging="1980"/>
      </w:pPr>
      <w:r>
        <w:t>Deutung:</w:t>
      </w:r>
      <w:r>
        <w:tab/>
      </w:r>
      <w:r>
        <w:tab/>
      </w:r>
      <w:r>
        <w:tab/>
      </w:r>
      <w:r w:rsidR="002C5DCA">
        <w:t>Die Hygroskopische Wirkung der Schwefelsäure entzieht den Kohlenhydr</w:t>
      </w:r>
      <w:r w:rsidR="002C5DCA">
        <w:t>a</w:t>
      </w:r>
      <w:r w:rsidR="002C5DCA">
        <w:t>ten das Wasser, wodurch die Struktur zerstört wird. Der kleinste Baustein dieser organischen Substanzen ist der Kohlenstoff, der anhand der chara</w:t>
      </w:r>
      <w:r w:rsidR="002C5DCA">
        <w:t>k</w:t>
      </w:r>
      <w:r w:rsidR="002C5DCA">
        <w:t>teristischen Farbe leicht erkannt werden kann.</w:t>
      </w:r>
    </w:p>
    <w:p w14:paraId="5A5540C3" w14:textId="564BC5E6" w:rsidR="008724F3" w:rsidRDefault="008724F3" w:rsidP="00B30249">
      <w:pPr>
        <w:tabs>
          <w:tab w:val="left" w:pos="1701"/>
          <w:tab w:val="left" w:pos="1985"/>
        </w:tabs>
        <w:spacing w:after="0"/>
        <w:ind w:left="1980" w:hanging="1980"/>
      </w:pPr>
      <w:r>
        <w:lastRenderedPageBreak/>
        <w:tab/>
      </w:r>
      <w:r>
        <w:tab/>
        <w:t>Die Reaktionsgleichung für den hygroskopischen Zerfall am Beispiel von Zucker:</w:t>
      </w:r>
    </w:p>
    <w:p w14:paraId="4F25D2ED" w14:textId="4B8D570A" w:rsidR="0099625A" w:rsidRPr="007A33B3" w:rsidRDefault="00193A7C" w:rsidP="00B30249">
      <w:pPr>
        <w:tabs>
          <w:tab w:val="left" w:pos="1701"/>
          <w:tab w:val="left" w:pos="1985"/>
        </w:tabs>
        <w:spacing w:after="0"/>
        <w:ind w:left="1980" w:hanging="1980"/>
      </w:pPr>
      <m:oMathPara>
        <m:oMathParaPr>
          <m:jc m:val="left"/>
        </m:oMathPara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6 </m:t>
              </m:r>
              <m:sSup>
                <m:sSupPr>
                  <m:ctrlPr>
                    <w:rPr>
                      <w:rFonts w:ascii="Cambria Math" w:hAnsi="Cambria Math"/>
                    </w:rPr>
                  </m:ctrlPr>
                </m:sSupPr>
                <m:e>
                  <m:r>
                    <m:rPr>
                      <m:sty m:val="p"/>
                    </m:rPr>
                    <w:rPr>
                      <w:rFonts w:ascii="Cambria Math" w:hAnsi="Cambria Math"/>
                    </w:rPr>
                    <m:t>HS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p>
                  <m:r>
                    <w:rPr>
                      <w:rFonts w:ascii="Cambria Math" w:hAnsi="Cambria Math"/>
                    </w:rPr>
                    <m:t>-</m:t>
                  </m:r>
                </m:sup>
              </m:sSup>
            </m:e>
            <m:sub>
              <m:r>
                <m:rPr>
                  <m:sty m:val="p"/>
                </m:rPr>
                <w:rPr>
                  <w:rFonts w:ascii="Cambria Math" w:hAnsi="Cambria Math"/>
                </w:rPr>
                <m:t>(aq)</m:t>
              </m:r>
            </m:sub>
          </m:sSub>
          <m:r>
            <m:rPr>
              <m:sty m:val="p"/>
            </m:rPr>
            <w:rPr>
              <w:rFonts w:ascii="Cambria Math" w:hAnsi="Cambria Math"/>
            </w:rPr>
            <m:t xml:space="preserve">+6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w:rPr>
                      <w:rFonts w:ascii="Cambria Math" w:hAnsi="Cambria Math"/>
                    </w:rPr>
                    <m:t>+</m:t>
                  </m:r>
                </m:sup>
              </m:sSup>
            </m:e>
            <m:sub>
              <m:r>
                <m:rPr>
                  <m:sty m:val="p"/>
                </m:rPr>
                <w:rPr>
                  <w:rFonts w:ascii="Cambria Math" w:hAnsi="Cambria Math"/>
                </w:rPr>
                <m:t>(aq)</m:t>
              </m:r>
            </m:sub>
          </m:sSub>
        </m:oMath>
      </m:oMathPara>
    </w:p>
    <w:p w14:paraId="7C19D5B9" w14:textId="18A0C10C" w:rsidR="00560FD2" w:rsidRPr="00080971" w:rsidRDefault="0099625A" w:rsidP="00AC0EFB">
      <w:pPr>
        <w:tabs>
          <w:tab w:val="left" w:pos="1701"/>
          <w:tab w:val="left" w:pos="1985"/>
        </w:tabs>
        <w:spacing w:after="0"/>
        <w:ind w:left="1980" w:hanging="1980"/>
      </w:pPr>
      <w:r>
        <w:t>Entsorgung:</w:t>
      </w:r>
      <w:r>
        <w:tab/>
      </w:r>
      <w:r w:rsidR="00080971">
        <w:tab/>
        <w:t>Auf das Reaktionsgemisch wird Wasser gegeben, neutralisiert und in den Abfluss gegeben.</w:t>
      </w:r>
    </w:p>
    <w:p w14:paraId="0629147E" w14:textId="23410357" w:rsidR="00560FD2" w:rsidRDefault="00560FD2" w:rsidP="007A33B3">
      <w:pPr>
        <w:spacing w:line="276" w:lineRule="auto"/>
        <w:ind w:left="1985" w:hanging="1985"/>
        <w:jc w:val="left"/>
      </w:pPr>
      <w:r>
        <w:t>Literatur:</w:t>
      </w:r>
      <w:r>
        <w:tab/>
      </w:r>
      <w:r w:rsidR="002C5DCA">
        <w:rPr>
          <w:rFonts w:ascii="Helvetica" w:hAnsi="Helvetica" w:cs="Helvetica"/>
          <w:sz w:val="20"/>
          <w:szCs w:val="20"/>
        </w:rPr>
        <w:t>D.</w:t>
      </w:r>
      <w:r w:rsidR="002C5DCA" w:rsidRPr="0099625A">
        <w:rPr>
          <w:rFonts w:asciiTheme="majorHAnsi" w:hAnsiTheme="majorHAnsi" w:cs="Helvetica"/>
        </w:rPr>
        <w:t xml:space="preserve"> </w:t>
      </w:r>
      <w:proofErr w:type="spellStart"/>
      <w:r w:rsidR="002C5DCA" w:rsidRPr="0099625A">
        <w:rPr>
          <w:rFonts w:asciiTheme="majorHAnsi" w:hAnsiTheme="majorHAnsi" w:cs="Helvetica"/>
        </w:rPr>
        <w:t>Wiechoczek</w:t>
      </w:r>
      <w:proofErr w:type="spellEnd"/>
      <w:r w:rsidR="002C5DCA">
        <w:rPr>
          <w:rFonts w:ascii="Helvetica" w:hAnsi="Helvetica" w:cs="Helvetica"/>
          <w:sz w:val="20"/>
          <w:szCs w:val="20"/>
        </w:rPr>
        <w:t>,</w:t>
      </w:r>
      <w:r w:rsidR="002C5DCA">
        <w:t xml:space="preserve"> </w:t>
      </w:r>
      <w:r w:rsidR="002C5DCA" w:rsidRPr="002C5DCA">
        <w:t>http://www.chemieunterricht.de/dc2/kh/kh-h2so4.htm</w:t>
      </w:r>
      <w:r w:rsidR="002C5DCA">
        <w:t xml:space="preserve">, </w:t>
      </w:r>
      <w:r w:rsidR="00F22CDF">
        <w:t>5.08.2013, 21:33 Uhr.</w:t>
      </w:r>
    </w:p>
    <w:p w14:paraId="1561D302" w14:textId="78FDD1A3" w:rsidR="00BF0B36" w:rsidRDefault="00BF0B36" w:rsidP="007A33B3">
      <w:pPr>
        <w:spacing w:line="276" w:lineRule="auto"/>
        <w:ind w:left="1985" w:hanging="1985"/>
        <w:jc w:val="left"/>
      </w:pPr>
      <w:r>
        <w:tab/>
        <w:t>K. Sommer &amp; H.-J. Jahns, Chemische Versuche im Unterricht – Teil 1, O. Schmidt KG, 1961, S. 131 &amp; 132.</w:t>
      </w:r>
    </w:p>
    <w:p w14:paraId="7713F0CB" w14:textId="3609E503" w:rsidR="00080971" w:rsidRDefault="00080971" w:rsidP="00560FD2">
      <w:pPr>
        <w:spacing w:line="276" w:lineRule="auto"/>
        <w:ind w:left="1985" w:hanging="1985"/>
        <w:jc w:val="left"/>
      </w:pPr>
      <w:r>
        <w:rPr>
          <w:noProof/>
          <w:lang w:eastAsia="de-DE"/>
        </w:rPr>
        <mc:AlternateContent>
          <mc:Choice Requires="wps">
            <w:drawing>
              <wp:inline distT="0" distB="0" distL="0" distR="0" wp14:anchorId="34A36EA5" wp14:editId="7CD87F83">
                <wp:extent cx="5760720" cy="1562100"/>
                <wp:effectExtent l="0" t="0" r="11430" b="19050"/>
                <wp:docPr id="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621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EC446D" w14:textId="77777777" w:rsidR="00971B1A" w:rsidRPr="00000C8C" w:rsidRDefault="00971B1A" w:rsidP="00080971">
                            <w:r>
                              <w:t>In diesem Showexperiment wird mit konzentrierter Schwefelsäure gearbeitet, deshalb sollte er dringend von der Lehrperson mit entsprechender Schutzkleidung durchgeführt werden. Um besser beobachten zu können, bietet es sich an ggf. eine Kamera zu benutzen, wodurch alle SuS gleichermaßen gut beobachten können, obwohl das Experiment auf dem Lehrertisch stattfindet. Den SuS sollte nach diesem Versuch die Gefahr der Schwefelsäure bewusst sein und für Folgeexperimente für den Umgang mit dieser Säure sensibilisiert haben.</w:t>
                            </w:r>
                          </w:p>
                        </w:txbxContent>
                      </wps:txbx>
                      <wps:bodyPr rot="0" vert="horz" wrap="square" lIns="91440" tIns="45720" rIns="91440" bIns="45720" anchor="t" anchorCtr="0" upright="1">
                        <a:noAutofit/>
                      </wps:bodyPr>
                    </wps:wsp>
                  </a:graphicData>
                </a:graphic>
              </wp:inline>
            </w:drawing>
          </mc:Choice>
          <mc:Fallback>
            <w:pict>
              <v:shape id="_x0000_s1032" type="#_x0000_t202" style="width:45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" strokecolor="#c0504d" strokeweight="1pt">
                <v:stroke dashstyle="dash"/>
                <v:shadow color="#868686"/>
                <v:textbox>
                  <w:txbxContent>
                    <w:p w14:paraId="4FEC446D" w14:textId="77777777" w:rsidR="00971B1A" w:rsidRPr="00000C8C" w:rsidRDefault="00971B1A" w:rsidP="00080971">
                      <w:r>
                        <w:t xml:space="preserve">In diesem Showexperiment wird mit konzentrierter Schwefelsäure gearbeitet, deshalb sollte er dringend von der Lehrperson mit entsprechender Schutzkleidung durchgeführt werden. Um besser beobachten zu können, bietet es sich an ggf. eine Kamera zu benutzen, wodurch alle </w:t>
                      </w:r>
                      <w:proofErr w:type="spellStart"/>
                      <w:r>
                        <w:t>SuS</w:t>
                      </w:r>
                      <w:proofErr w:type="spellEnd"/>
                      <w:r>
                        <w:t xml:space="preserve"> gleichermaßen gut beobachten können, obwohl das Experiment auf dem Lehrertisch stattfindet. Den </w:t>
                      </w:r>
                      <w:proofErr w:type="spellStart"/>
                      <w:r>
                        <w:t>SuS</w:t>
                      </w:r>
                      <w:proofErr w:type="spellEnd"/>
                      <w:r>
                        <w:t xml:space="preserve"> sollte nach diesem Versuch die Gefahr der Schwefelsäure bewusst sein und für Folgeexperimente für den Umgang mit dieser Säure sensibilisiert haben.</w:t>
                      </w:r>
                    </w:p>
                  </w:txbxContent>
                </v:textbox>
                <w10:anchorlock/>
              </v:shape>
            </w:pict>
          </mc:Fallback>
        </mc:AlternateContent>
      </w:r>
    </w:p>
    <w:bookmarkStart w:id="8" w:name="_Toc364238653"/>
    <w:p w14:paraId="43F8D0A1" w14:textId="20483B9B" w:rsidR="009F292C" w:rsidRDefault="00F22CDF" w:rsidP="009F292C">
      <w:pPr>
        <w:pStyle w:val="berschrift2"/>
        <w:numPr>
          <w:ilvl w:val="1"/>
          <w:numId w:val="1"/>
        </w:numPr>
      </w:pPr>
      <w:r>
        <w:rPr>
          <w:noProof/>
          <w:lang w:eastAsia="de-DE"/>
        </w:rPr>
        <mc:AlternateContent>
          <mc:Choice Requires="wps">
            <w:drawing>
              <wp:anchor distT="0" distB="0" distL="114300" distR="114300" simplePos="0" relativeHeight="251804672" behindDoc="0" locked="0" layoutInCell="1" allowOverlap="1" wp14:anchorId="61A9ADC2" wp14:editId="6F994713">
                <wp:simplePos x="0" y="0"/>
                <wp:positionH relativeFrom="column">
                  <wp:posOffset>62230</wp:posOffset>
                </wp:positionH>
                <wp:positionV relativeFrom="paragraph">
                  <wp:posOffset>480060</wp:posOffset>
                </wp:positionV>
                <wp:extent cx="5873115" cy="1257300"/>
                <wp:effectExtent l="0" t="0" r="13335" b="1905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573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2D4CA" w14:textId="567477AD" w:rsidR="00971B1A" w:rsidRPr="00080971" w:rsidRDefault="00971B1A" w:rsidP="00F22CDF">
                            <w:pPr>
                              <w:rPr>
                                <w:color w:val="auto"/>
                              </w:rPr>
                            </w:pPr>
                            <w:r w:rsidRPr="00080971">
                              <w:rPr>
                                <w:color w:val="auto"/>
                              </w:rPr>
                              <w:t xml:space="preserve">Schwefelsäure ist eine starke Säure. In diesem Experiment wird gezeigt, dass die Schwefelsäure ihre Protonen an das Chlorid-Ion abgibt, wodurch Chlorwasserstoff entsteht. Als Vorwissen sollte das Säure-Base-Konzept nach </w:t>
                            </w:r>
                            <w:proofErr w:type="spellStart"/>
                            <w:r w:rsidRPr="00080971">
                              <w:rPr>
                                <w:color w:val="auto"/>
                              </w:rPr>
                              <w:t>Brönstedt</w:t>
                            </w:r>
                            <w:proofErr w:type="spellEnd"/>
                            <w:r w:rsidRPr="00080971">
                              <w:rPr>
                                <w:color w:val="auto"/>
                              </w:rPr>
                              <w:t xml:space="preserve"> vorausgesetzt werden. An dieser Stelle bietet sich die Möglichkeit, dieses Konzept noch weiter zu vertiefen und eine Hierarchie der Säuren aufzustellen und somit zum p</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s</m:t>
                                  </m:r>
                                </m:sub>
                              </m:sSub>
                            </m:oMath>
                            <w:r w:rsidRPr="00080971">
                              <w:rPr>
                                <w:color w:val="auto"/>
                              </w:rPr>
                              <w:t>-Wert überzuleiten.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8" o:spid="_x0000_s1033" type="#_x0000_t202" style="position:absolute;left:0;text-align:left;margin-left:4.9pt;margin-top:37.8pt;width:462.45pt;height: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qY7gIAADMGAAAOAAAAZHJzL2Uyb0RvYy54bWysVFtv2jAUfp+0/2D5nSYBQm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" fillcolor="white [3201]" strokecolor="#4bacc6 [3208]" strokeweight="1pt">
                <v:stroke dashstyle="dash"/>
                <v:shadow color="#868686"/>
                <v:textbox>
                  <w:txbxContent>
                    <w:p w14:paraId="7572D4CA" w14:textId="567477AD" w:rsidR="00971B1A" w:rsidRPr="00080971" w:rsidRDefault="00971B1A" w:rsidP="00F22CDF">
                      <w:pPr>
                        <w:rPr>
                          <w:color w:val="auto"/>
                        </w:rPr>
                      </w:pPr>
                      <w:r w:rsidRPr="00080971">
                        <w:rPr>
                          <w:color w:val="auto"/>
                        </w:rPr>
                        <w:t xml:space="preserve">Schwefelsäure ist eine starke Säure. In diesem Experiment wird gezeigt, dass die Schwefelsäure ihre Protonen an das Chlorid-Ion abgibt, wodurch Chlorwasserstoff entsteht. Als Vorwissen sollte das Säure-Base-Konzept nach </w:t>
                      </w:r>
                      <w:proofErr w:type="spellStart"/>
                      <w:r w:rsidRPr="00080971">
                        <w:rPr>
                          <w:color w:val="auto"/>
                        </w:rPr>
                        <w:t>Brönstedt</w:t>
                      </w:r>
                      <w:proofErr w:type="spellEnd"/>
                      <w:r w:rsidRPr="00080971">
                        <w:rPr>
                          <w:color w:val="auto"/>
                        </w:rPr>
                        <w:t xml:space="preserve"> vorausgesetzt werden. An dieser Stelle bietet sich die Möglichkeit, dieses Konzept noch weiter zu vertiefen und eine Hierarchie der Säuren aufzustellen und somit zum p</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s</m:t>
                            </m:r>
                          </m:sub>
                        </m:sSub>
                      </m:oMath>
                      <w:r w:rsidRPr="00080971">
                        <w:rPr>
                          <w:color w:val="auto"/>
                        </w:rPr>
                        <w:t>-Wert überzuleiten.</w:t>
                      </w:r>
                    </w:p>
                  </w:txbxContent>
                </v:textbox>
                <w10:wrap type="square"/>
              </v:shape>
            </w:pict>
          </mc:Fallback>
        </mc:AlternateContent>
      </w:r>
      <w:r w:rsidR="009F292C">
        <w:t>V 4</w:t>
      </w:r>
      <w:r>
        <w:t xml:space="preserve"> –Reaktion von Schwefelsäure mit Salzen leichter flüchtiger Säuren</w:t>
      </w:r>
      <w:bookmarkEnd w:id="8"/>
    </w:p>
    <w:p w14:paraId="0E237870" w14:textId="77777777" w:rsidR="00080971" w:rsidRPr="00080971" w:rsidRDefault="00080971" w:rsidP="0008097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22CDF" w:rsidRPr="009C5E28" w14:paraId="065BDD9D" w14:textId="77777777" w:rsidTr="00AE7BBE">
        <w:tc>
          <w:tcPr>
            <w:tcW w:w="9322" w:type="dxa"/>
            <w:gridSpan w:val="9"/>
            <w:shd w:val="clear" w:color="auto" w:fill="4F81BD"/>
            <w:vAlign w:val="center"/>
          </w:tcPr>
          <w:p w14:paraId="0CB7E86A" w14:textId="77777777" w:rsidR="00F22CDF" w:rsidRPr="009C5E28" w:rsidRDefault="00F22CDF" w:rsidP="00AE7BBE">
            <w:pPr>
              <w:spacing w:after="0"/>
              <w:jc w:val="center"/>
              <w:rPr>
                <w:b/>
                <w:bCs/>
              </w:rPr>
            </w:pPr>
            <w:r w:rsidRPr="009C5E28">
              <w:rPr>
                <w:b/>
                <w:bCs/>
              </w:rPr>
              <w:t>Gefahrenstoffe</w:t>
            </w:r>
          </w:p>
        </w:tc>
      </w:tr>
      <w:tr w:rsidR="00F22CDF" w:rsidRPr="009C5E28" w14:paraId="0400B897"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D517EDE" w14:textId="77777777" w:rsidR="00F22CDF" w:rsidRPr="00971B1A" w:rsidRDefault="00F22CDF" w:rsidP="00AE7BBE">
            <w:pPr>
              <w:spacing w:after="0" w:line="276" w:lineRule="auto"/>
              <w:jc w:val="center"/>
              <w:rPr>
                <w:b/>
                <w:bCs/>
              </w:rPr>
            </w:pPr>
            <w:r w:rsidRPr="00971B1A">
              <w:t>Schwefelsäure</w:t>
            </w:r>
          </w:p>
        </w:tc>
        <w:tc>
          <w:tcPr>
            <w:tcW w:w="3177" w:type="dxa"/>
            <w:gridSpan w:val="3"/>
            <w:tcBorders>
              <w:top w:val="single" w:sz="8" w:space="0" w:color="4F81BD"/>
              <w:bottom w:val="single" w:sz="8" w:space="0" w:color="4F81BD"/>
            </w:tcBorders>
            <w:shd w:val="clear" w:color="auto" w:fill="auto"/>
            <w:vAlign w:val="center"/>
          </w:tcPr>
          <w:p w14:paraId="0A7CD249" w14:textId="77777777" w:rsidR="00F22CDF" w:rsidRPr="009C5E28" w:rsidRDefault="00F22CDF" w:rsidP="00AE7BBE">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19BE081" w14:textId="77777777" w:rsidR="00F22CDF" w:rsidRPr="009C5E28" w:rsidRDefault="00F22CDF" w:rsidP="00AE7BBE">
            <w:pPr>
              <w:spacing w:after="0"/>
              <w:jc w:val="center"/>
            </w:pPr>
            <w:r>
              <w:t>P: 280-301+330+331-309-310-305+351+338</w:t>
            </w:r>
          </w:p>
        </w:tc>
      </w:tr>
      <w:tr w:rsidR="0077173C" w:rsidRPr="009C5E28" w14:paraId="7FEF0363"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5E66019" w14:textId="0F61EAD9" w:rsidR="0077173C" w:rsidRPr="00971B1A" w:rsidRDefault="0077173C" w:rsidP="00AE7BBE">
            <w:pPr>
              <w:spacing w:after="0" w:line="276" w:lineRule="auto"/>
              <w:jc w:val="center"/>
            </w:pPr>
            <w:r w:rsidRPr="00971B1A">
              <w:t>Natriumchlorid</w:t>
            </w:r>
          </w:p>
        </w:tc>
        <w:tc>
          <w:tcPr>
            <w:tcW w:w="3177" w:type="dxa"/>
            <w:gridSpan w:val="3"/>
            <w:tcBorders>
              <w:top w:val="single" w:sz="8" w:space="0" w:color="4F81BD"/>
              <w:bottom w:val="single" w:sz="8" w:space="0" w:color="4F81BD"/>
            </w:tcBorders>
            <w:shd w:val="clear" w:color="auto" w:fill="auto"/>
            <w:vAlign w:val="center"/>
          </w:tcPr>
          <w:p w14:paraId="020194E0" w14:textId="3A7B404D" w:rsidR="0077173C" w:rsidRDefault="0077173C" w:rsidP="00AE7BBE">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1B8F72C" w14:textId="255EB007" w:rsidR="0077173C" w:rsidRDefault="0077173C" w:rsidP="00AE7BBE">
            <w:pPr>
              <w:spacing w:after="0"/>
              <w:jc w:val="center"/>
            </w:pPr>
            <w:r>
              <w:t>-</w:t>
            </w:r>
          </w:p>
        </w:tc>
      </w:tr>
      <w:tr w:rsidR="0077173C" w:rsidRPr="009C5E28" w14:paraId="223BE7F0"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0E9DCA8" w14:textId="075FA851" w:rsidR="0077173C" w:rsidRPr="00971B1A" w:rsidRDefault="0077173C" w:rsidP="00AE7BBE">
            <w:pPr>
              <w:spacing w:after="0" w:line="276" w:lineRule="auto"/>
              <w:jc w:val="center"/>
            </w:pPr>
            <w:r w:rsidRPr="00971B1A">
              <w:t>Silbernitrat</w:t>
            </w:r>
          </w:p>
        </w:tc>
        <w:tc>
          <w:tcPr>
            <w:tcW w:w="3177" w:type="dxa"/>
            <w:gridSpan w:val="3"/>
            <w:tcBorders>
              <w:top w:val="single" w:sz="8" w:space="0" w:color="4F81BD"/>
              <w:bottom w:val="single" w:sz="8" w:space="0" w:color="4F81BD"/>
            </w:tcBorders>
            <w:shd w:val="clear" w:color="auto" w:fill="auto"/>
            <w:vAlign w:val="center"/>
          </w:tcPr>
          <w:p w14:paraId="36C2F651" w14:textId="3C3FEE6B" w:rsidR="0077173C" w:rsidRDefault="0077173C" w:rsidP="00AE7BBE">
            <w:pPr>
              <w:spacing w:after="0"/>
              <w:jc w:val="center"/>
            </w:pPr>
            <w:r>
              <w:t>H: 272-314-410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07060BB" w14:textId="3139007E" w:rsidR="0077173C" w:rsidRDefault="0077173C" w:rsidP="00AE7BBE">
            <w:pPr>
              <w:spacing w:after="0"/>
              <w:jc w:val="center"/>
            </w:pPr>
            <w:r>
              <w:t>P: 273-280-301+330+331-305+351+338-309+310</w:t>
            </w:r>
          </w:p>
        </w:tc>
      </w:tr>
      <w:tr w:rsidR="00F22CDF" w:rsidRPr="009C5E28" w14:paraId="5009A20C" w14:textId="77777777" w:rsidTr="00AE7BBE">
        <w:tc>
          <w:tcPr>
            <w:tcW w:w="1009" w:type="dxa"/>
            <w:tcBorders>
              <w:top w:val="single" w:sz="8" w:space="0" w:color="4F81BD"/>
              <w:left w:val="single" w:sz="8" w:space="0" w:color="4F81BD"/>
              <w:bottom w:val="single" w:sz="8" w:space="0" w:color="4F81BD"/>
            </w:tcBorders>
            <w:shd w:val="clear" w:color="auto" w:fill="auto"/>
            <w:vAlign w:val="center"/>
          </w:tcPr>
          <w:p w14:paraId="2AB638EC" w14:textId="77777777" w:rsidR="00F22CDF" w:rsidRPr="009C5E28" w:rsidRDefault="00F22CDF" w:rsidP="00AE7BBE">
            <w:pPr>
              <w:spacing w:after="0"/>
              <w:jc w:val="center"/>
              <w:rPr>
                <w:b/>
                <w:bCs/>
              </w:rPr>
            </w:pPr>
            <w:r>
              <w:rPr>
                <w:b/>
                <w:noProof/>
                <w:lang w:eastAsia="de-DE"/>
              </w:rPr>
              <w:drawing>
                <wp:inline distT="0" distB="0" distL="0" distR="0" wp14:anchorId="3C1EDA21" wp14:editId="06A2E94D">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BB274D3" w14:textId="77777777" w:rsidR="00F22CDF" w:rsidRPr="009C5E28" w:rsidRDefault="00F22CDF" w:rsidP="00AE7BBE">
            <w:pPr>
              <w:spacing w:after="0"/>
              <w:jc w:val="center"/>
            </w:pPr>
            <w:r>
              <w:rPr>
                <w:noProof/>
                <w:lang w:eastAsia="de-DE"/>
              </w:rPr>
              <w:drawing>
                <wp:inline distT="0" distB="0" distL="0" distR="0" wp14:anchorId="32DCE320" wp14:editId="297DE29A">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8389A3E" w14:textId="77777777" w:rsidR="00F22CDF" w:rsidRPr="009C5E28" w:rsidRDefault="00F22CDF" w:rsidP="00AE7BBE">
            <w:pPr>
              <w:spacing w:after="0"/>
              <w:jc w:val="center"/>
            </w:pPr>
            <w:r>
              <w:rPr>
                <w:noProof/>
                <w:lang w:eastAsia="de-DE"/>
              </w:rPr>
              <w:drawing>
                <wp:inline distT="0" distB="0" distL="0" distR="0" wp14:anchorId="6BB7F92E" wp14:editId="0BDF51AD">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E822354" w14:textId="77777777" w:rsidR="00F22CDF" w:rsidRPr="009C5E28" w:rsidRDefault="00F22CDF" w:rsidP="00AE7BBE">
            <w:pPr>
              <w:spacing w:after="0"/>
              <w:jc w:val="center"/>
            </w:pPr>
            <w:r>
              <w:rPr>
                <w:noProof/>
                <w:lang w:eastAsia="de-DE"/>
              </w:rPr>
              <w:drawing>
                <wp:inline distT="0" distB="0" distL="0" distR="0" wp14:anchorId="114D05FC" wp14:editId="52EB477F">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1920915" w14:textId="77777777" w:rsidR="00F22CDF" w:rsidRPr="009C5E28" w:rsidRDefault="00F22CDF" w:rsidP="00AE7BBE">
            <w:pPr>
              <w:spacing w:after="0"/>
              <w:jc w:val="center"/>
            </w:pPr>
            <w:r>
              <w:rPr>
                <w:noProof/>
                <w:lang w:eastAsia="de-DE"/>
              </w:rPr>
              <w:drawing>
                <wp:inline distT="0" distB="0" distL="0" distR="0" wp14:anchorId="2722C0C2" wp14:editId="7B49A259">
                  <wp:extent cx="504190" cy="50419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A7353FA" w14:textId="77777777" w:rsidR="00F22CDF" w:rsidRPr="009C5E28" w:rsidRDefault="00F22CDF" w:rsidP="00AE7BBE">
            <w:pPr>
              <w:spacing w:after="0"/>
              <w:jc w:val="center"/>
            </w:pPr>
            <w:r>
              <w:rPr>
                <w:noProof/>
                <w:lang w:eastAsia="de-DE"/>
              </w:rPr>
              <w:drawing>
                <wp:inline distT="0" distB="0" distL="0" distR="0" wp14:anchorId="52E6224C" wp14:editId="61BEA216">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569867E" w14:textId="77777777" w:rsidR="00F22CDF" w:rsidRPr="009C5E28" w:rsidRDefault="00F22CDF" w:rsidP="00AE7BBE">
            <w:pPr>
              <w:spacing w:after="0"/>
              <w:jc w:val="center"/>
            </w:pPr>
            <w:r>
              <w:rPr>
                <w:noProof/>
                <w:lang w:eastAsia="de-DE"/>
              </w:rPr>
              <w:drawing>
                <wp:inline distT="0" distB="0" distL="0" distR="0" wp14:anchorId="695D1615" wp14:editId="332519A4">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C598676" w14:textId="77777777" w:rsidR="00F22CDF" w:rsidRPr="009C5E28" w:rsidRDefault="00F22CDF" w:rsidP="00AE7BBE">
            <w:pPr>
              <w:spacing w:after="0"/>
              <w:jc w:val="center"/>
            </w:pPr>
            <w:r>
              <w:rPr>
                <w:noProof/>
                <w:lang w:eastAsia="de-DE"/>
              </w:rPr>
              <w:drawing>
                <wp:inline distT="0" distB="0" distL="0" distR="0" wp14:anchorId="315585A4" wp14:editId="38F4AEFC">
                  <wp:extent cx="511175" cy="511175"/>
                  <wp:effectExtent l="0" t="0" r="3175" b="317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1882BEB" w14:textId="77777777" w:rsidR="00F22CDF" w:rsidRPr="009C5E28" w:rsidRDefault="00F22CDF" w:rsidP="00AE7BBE">
            <w:pPr>
              <w:spacing w:after="0"/>
              <w:jc w:val="center"/>
            </w:pPr>
            <w:r>
              <w:rPr>
                <w:noProof/>
                <w:lang w:eastAsia="de-DE"/>
              </w:rPr>
              <w:drawing>
                <wp:inline distT="0" distB="0" distL="0" distR="0" wp14:anchorId="1DE9BB30" wp14:editId="6D198712">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1C9A91BC" w14:textId="77777777" w:rsidR="00F22CDF" w:rsidRDefault="00F22CDF" w:rsidP="00F22CDF">
      <w:pPr>
        <w:tabs>
          <w:tab w:val="left" w:pos="1701"/>
          <w:tab w:val="left" w:pos="1985"/>
        </w:tabs>
        <w:ind w:left="1980" w:hanging="1980"/>
      </w:pPr>
    </w:p>
    <w:p w14:paraId="70D597EF" w14:textId="5FBC77EE" w:rsidR="00F22CDF" w:rsidRDefault="00F22CDF" w:rsidP="00F22CDF">
      <w:pPr>
        <w:tabs>
          <w:tab w:val="left" w:pos="1701"/>
          <w:tab w:val="left" w:pos="1985"/>
        </w:tabs>
        <w:ind w:left="1980" w:hanging="1980"/>
      </w:pPr>
      <w:r>
        <w:t xml:space="preserve">Materialien: </w:t>
      </w:r>
      <w:r>
        <w:tab/>
      </w:r>
      <w:r>
        <w:tab/>
      </w:r>
      <w:r w:rsidR="0077173C">
        <w:t>Reagenzglas, Glasstab, Indikatorpapier, Pinzette, Uhrglas</w:t>
      </w:r>
    </w:p>
    <w:p w14:paraId="4D32A655" w14:textId="1C994A7F" w:rsidR="00F22CDF" w:rsidRDefault="00F22CDF" w:rsidP="00F22CDF">
      <w:pPr>
        <w:tabs>
          <w:tab w:val="left" w:pos="1701"/>
          <w:tab w:val="left" w:pos="1985"/>
        </w:tabs>
        <w:ind w:left="1980" w:hanging="1980"/>
      </w:pPr>
      <w:r>
        <w:t>C</w:t>
      </w:r>
      <w:r w:rsidR="007A33B3">
        <w:t>hemikalien:</w:t>
      </w:r>
      <w:r w:rsidR="007A33B3">
        <w:tab/>
      </w:r>
      <w:r w:rsidR="007A33B3">
        <w:tab/>
        <w:t>Konzentrierte Schwefelsäure</w:t>
      </w:r>
      <w:r w:rsidR="0077173C">
        <w:t>, Natriumchlorid, Silbernitrat-Lösung</w:t>
      </w:r>
    </w:p>
    <w:p w14:paraId="2B23E41F" w14:textId="2FA22905" w:rsidR="00F22CDF" w:rsidRDefault="00F22CDF" w:rsidP="00F22CDF">
      <w:pPr>
        <w:tabs>
          <w:tab w:val="left" w:pos="1701"/>
          <w:tab w:val="left" w:pos="1985"/>
        </w:tabs>
        <w:ind w:left="1980" w:hanging="1980"/>
      </w:pPr>
      <w:r>
        <w:lastRenderedPageBreak/>
        <w:t>Durchführung:</w:t>
      </w:r>
      <w:r>
        <w:tab/>
      </w:r>
      <w:r>
        <w:tab/>
      </w:r>
      <w:r w:rsidR="0077173C">
        <w:t xml:space="preserve">In ein Reagenzglas wird 1 mL </w:t>
      </w:r>
      <w:proofErr w:type="spellStart"/>
      <w:r w:rsidR="0077173C">
        <w:t>konz</w:t>
      </w:r>
      <w:proofErr w:type="spellEnd"/>
      <w:r w:rsidR="0077173C">
        <w:t>. Schwefelsäure gegeben. Ein Stück Ind</w:t>
      </w:r>
      <w:r w:rsidR="0077173C">
        <w:t>i</w:t>
      </w:r>
      <w:r w:rsidR="0077173C">
        <w:t>katorpapier wird angefeuchtet und bereitgehalten. Auf das Uh</w:t>
      </w:r>
      <w:r w:rsidR="007A33B3">
        <w:t>r</w:t>
      </w:r>
      <w:r w:rsidR="0077173C">
        <w:t>glas werden einige Tropfen Silbernitrat-Lösung gegeben. Nun wird zu der Schwefelsä</w:t>
      </w:r>
      <w:r w:rsidR="0077173C">
        <w:t>u</w:t>
      </w:r>
      <w:r w:rsidR="0077173C">
        <w:t xml:space="preserve">re portionsweise 0,3 g Natriumchlorid gegeben. </w:t>
      </w:r>
      <w:r w:rsidR="006D4BF0">
        <w:t>Mit der Pinzette wird das Indikatorpapier an die Öffnung des Reagenzglases gehalten. Ein Tropfen Silbernitrat-Lösung wird mit Hilfe des Glasstabes ebenfalls an die Öffnung gehalten.</w:t>
      </w:r>
    </w:p>
    <w:p w14:paraId="1AF3398E" w14:textId="3FB20C80" w:rsidR="00F22CDF" w:rsidRDefault="006D4BF0" w:rsidP="00F22CDF">
      <w:pPr>
        <w:tabs>
          <w:tab w:val="left" w:pos="1701"/>
          <w:tab w:val="left" w:pos="1985"/>
        </w:tabs>
        <w:ind w:left="1980" w:hanging="1980"/>
      </w:pPr>
      <w:r>
        <w:t>Beobachtung:</w:t>
      </w:r>
      <w:r>
        <w:tab/>
      </w:r>
      <w:r>
        <w:tab/>
        <w:t>Gasentwicklung ist zu beobachten. Der Indikatorstreifen färbt sich rot. In dem Tropfen Silbernitratlösung ist ein weißer Niederschlag zu beobachten.</w:t>
      </w:r>
    </w:p>
    <w:p w14:paraId="7FF3AA37" w14:textId="77777777" w:rsidR="00F22CDF" w:rsidRDefault="00F22CDF" w:rsidP="006D4BF0">
      <w:pPr>
        <w:tabs>
          <w:tab w:val="left" w:pos="1701"/>
          <w:tab w:val="left" w:pos="1985"/>
        </w:tabs>
        <w:spacing w:after="0"/>
        <w:ind w:left="1980" w:hanging="1980"/>
        <w:jc w:val="center"/>
      </w:pPr>
      <w:r>
        <w:rPr>
          <w:noProof/>
          <w:lang w:eastAsia="de-DE"/>
        </w:rPr>
        <w:drawing>
          <wp:inline distT="0" distB="0" distL="0" distR="0" wp14:anchorId="768101EB" wp14:editId="7617B0CC">
            <wp:extent cx="2208972" cy="1656729"/>
            <wp:effectExtent l="76200" t="76200" r="134620" b="133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208972" cy="16567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1D5F192" w14:textId="66BEE8A9" w:rsidR="00F22CDF" w:rsidRPr="00C215DB" w:rsidRDefault="00F22CDF" w:rsidP="00F22CDF">
      <w:pPr>
        <w:tabs>
          <w:tab w:val="left" w:pos="1701"/>
          <w:tab w:val="left" w:pos="1985"/>
        </w:tabs>
        <w:ind w:left="1980" w:hanging="1980"/>
        <w:jc w:val="center"/>
        <w:rPr>
          <w:sz w:val="20"/>
          <w:szCs w:val="20"/>
        </w:rPr>
      </w:pPr>
      <w:r>
        <w:rPr>
          <w:sz w:val="20"/>
          <w:szCs w:val="20"/>
        </w:rPr>
        <w:t>Abb</w:t>
      </w:r>
      <w:r w:rsidR="00BF0B36">
        <w:rPr>
          <w:sz w:val="20"/>
          <w:szCs w:val="20"/>
        </w:rPr>
        <w:t xml:space="preserve">. 6 </w:t>
      </w:r>
      <w:r>
        <w:rPr>
          <w:sz w:val="20"/>
          <w:szCs w:val="20"/>
        </w:rPr>
        <w:t xml:space="preserve">– </w:t>
      </w:r>
      <w:r w:rsidR="006D4BF0">
        <w:rPr>
          <w:sz w:val="20"/>
          <w:szCs w:val="20"/>
        </w:rPr>
        <w:t>oben: roter Indikatorstreifen unten: Farbloser Niederschlag in der Silbernitrat-Lösung</w:t>
      </w:r>
    </w:p>
    <w:p w14:paraId="47A155F7" w14:textId="59A8B6F4" w:rsidR="00F22CDF" w:rsidRDefault="00F22CDF" w:rsidP="00F22CDF">
      <w:pPr>
        <w:tabs>
          <w:tab w:val="left" w:pos="1701"/>
          <w:tab w:val="left" w:pos="1985"/>
        </w:tabs>
        <w:spacing w:after="0"/>
        <w:ind w:left="1980" w:hanging="1980"/>
      </w:pPr>
      <w:r>
        <w:t>Deutung:</w:t>
      </w:r>
      <w:r>
        <w:tab/>
      </w:r>
      <w:r>
        <w:tab/>
      </w:r>
      <w:r>
        <w:tab/>
      </w:r>
      <w:r w:rsidR="006D4BF0">
        <w:t>Schwefelsäure ist eine starke Säure. Sie gibt freiwillig ihre Protonen ab, wodurch bei der Zugabe von Natriumchlorid Chlorwasserstoff entsteht:</w:t>
      </w:r>
    </w:p>
    <w:p w14:paraId="4589FC81" w14:textId="07AC88EA" w:rsidR="006D4BF0" w:rsidRPr="00876810" w:rsidRDefault="006D4BF0" w:rsidP="00F22CDF">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+2 </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 xml:space="preserve">→2 </m:t>
        </m:r>
        <m:sSub>
          <m:sSubPr>
            <m:ctrlPr>
              <w:rPr>
                <w:rFonts w:ascii="Cambria Math" w:hAnsi="Cambria Math"/>
              </w:rPr>
            </m:ctrlPr>
          </m:sSubPr>
          <m:e>
            <m:r>
              <m:rPr>
                <m:sty m:val="p"/>
              </m:rPr>
              <w:rPr>
                <w:rFonts w:ascii="Cambria Math" w:hAnsi="Cambria Math"/>
              </w:rPr>
              <m:t>HCl</m:t>
            </m:r>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oMath>
    </w:p>
    <w:p w14:paraId="31A30F40" w14:textId="4B994A69" w:rsidR="006D4BF0" w:rsidRDefault="00BF0B36" w:rsidP="00F22CDF">
      <w:pPr>
        <w:tabs>
          <w:tab w:val="left" w:pos="1701"/>
          <w:tab w:val="left" w:pos="1985"/>
        </w:tabs>
        <w:spacing w:after="0"/>
        <w:ind w:left="1980" w:hanging="1980"/>
      </w:pPr>
      <w:r>
        <w:tab/>
      </w:r>
      <w:r>
        <w:tab/>
        <w:t>Wäre Salzsäure</w:t>
      </w:r>
      <w:r w:rsidR="006D4BF0">
        <w:t xml:space="preserve"> die stärkere Säure</w:t>
      </w:r>
      <w:r>
        <w:t>,</w:t>
      </w:r>
      <w:r w:rsidR="006D4BF0">
        <w:t xml:space="preserve"> würde die Reaktion genau umgekehrt ablaufen. Das entstandene Chlorwasserstoff-Gas löst sich im Wasser des Indikatorpapiers und es entsteht Salzsäure</w:t>
      </w:r>
      <w:r w:rsidR="00876810">
        <w:t xml:space="preserve">, die </w:t>
      </w:r>
      <m:oMath>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oMath>
      <w:r w:rsidR="00876810">
        <w:t>-Ionen-Ko</w:t>
      </w:r>
      <w:proofErr w:type="spellStart"/>
      <w:r w:rsidR="00876810">
        <w:t>nzentration</w:t>
      </w:r>
      <w:proofErr w:type="spellEnd"/>
      <w:r w:rsidR="00876810">
        <w:t xml:space="preserve"> steigt</w:t>
      </w:r>
      <w:r w:rsidR="006D4BF0">
        <w:t xml:space="preserve">. Deshalb färbt sich </w:t>
      </w:r>
      <w:r>
        <w:t>der Indikatorstreifen rot, der p</w:t>
      </w:r>
      <w:r w:rsidR="006D4BF0">
        <w:t>H-Wert sinkt:</w:t>
      </w:r>
    </w:p>
    <w:p w14:paraId="03DEEE73" w14:textId="4A24F20D" w:rsidR="006D4BF0" w:rsidRDefault="006D4BF0" w:rsidP="00F22CDF">
      <w:pPr>
        <w:tabs>
          <w:tab w:val="left" w:pos="1701"/>
          <w:tab w:val="left" w:pos="1985"/>
        </w:tabs>
        <w:spacing w:after="0"/>
        <w:ind w:left="1980" w:hanging="1980"/>
      </w:pPr>
      <w:r>
        <w:tab/>
      </w:r>
      <w:r>
        <w:tab/>
      </w:r>
      <m:oMath>
        <m:sSub>
          <m:sSubPr>
            <m:ctrlPr>
              <w:rPr>
                <w:rFonts w:ascii="Cambria Math" w:hAnsi="Cambria Math"/>
              </w:rPr>
            </m:ctrlPr>
          </m:sSubPr>
          <m:e>
            <m:r>
              <m:rPr>
                <m:sty m:val="p"/>
              </m:rPr>
              <w:rPr>
                <w:rFonts w:ascii="Cambria Math" w:hAnsi="Cambria Math"/>
              </w:rPr>
              <m:t>HCl</m:t>
            </m:r>
          </m:e>
          <m:sub>
            <m:r>
              <m:rPr>
                <m:sty m:val="p"/>
              </m:rPr>
              <w:rPr>
                <w:rFonts w:ascii="Cambria Math" w:hAnsi="Cambria Math"/>
              </w:rPr>
              <m:t>(g)</m:t>
            </m:r>
          </m:sub>
        </m:sSub>
        <m:box>
          <m:boxPr>
            <m:opEmu m:val="1"/>
            <m:ctrlPr>
              <w:rPr>
                <w:rFonts w:ascii="Cambria Math" w:hAnsi="Cambria Math"/>
              </w:rPr>
            </m:ctrlPr>
          </m:boxPr>
          <m:e>
            <m:groupChr>
              <m:groupChrPr>
                <m:chr m:val="→"/>
                <m:vertJc m:val="bot"/>
                <m:ctrlPr>
                  <w:rPr>
                    <w:rFonts w:ascii="Cambria Math" w:hAnsi="Cambria Math"/>
                  </w:rPr>
                </m:ctrlPr>
              </m:groupChr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groupChr>
          </m:e>
        </m:box>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e>
          <m:sub>
            <m:r>
              <m:rPr>
                <m:sty m:val="p"/>
              </m:rPr>
              <w:rPr>
                <w:rFonts w:ascii="Cambria Math" w:hAnsi="Cambria Math"/>
              </w:rPr>
              <m:t>(aq)</m:t>
            </m:r>
          </m:sub>
        </m:sSub>
      </m:oMath>
    </w:p>
    <w:p w14:paraId="2B805B94" w14:textId="0EDA1DCE" w:rsidR="00876810" w:rsidRDefault="00876810" w:rsidP="00F22CDF">
      <w:pPr>
        <w:tabs>
          <w:tab w:val="left" w:pos="1701"/>
          <w:tab w:val="left" w:pos="1985"/>
        </w:tabs>
        <w:spacing w:after="0"/>
        <w:ind w:left="1980" w:hanging="1980"/>
      </w:pPr>
      <w:r>
        <w:tab/>
      </w:r>
      <w:r>
        <w:tab/>
        <w:t>Mit der Silbernitratlösung können die Chlorid-Ionen nachgewiesen we</w:t>
      </w:r>
      <w:r>
        <w:t>r</w:t>
      </w:r>
      <w:r>
        <w:t>den:</w:t>
      </w:r>
    </w:p>
    <w:p w14:paraId="3C2FBFB4" w14:textId="5F69DF9F" w:rsidR="00876810" w:rsidRDefault="00876810" w:rsidP="00F22CDF">
      <w:pPr>
        <w:tabs>
          <w:tab w:val="left" w:pos="1701"/>
          <w:tab w:val="left" w:pos="1985"/>
        </w:tabs>
        <w:spacing w:after="0"/>
        <w:ind w:left="1980" w:hanging="1980"/>
      </w:pPr>
      <w:r>
        <w:tab/>
      </w:r>
      <w:r>
        <w:tab/>
      </w:r>
      <m:oMath>
        <m:sSub>
          <m:sSubPr>
            <m:ctrlPr>
              <w:rPr>
                <w:rFonts w:ascii="Cambria Math" w:hAnsi="Cambria Math"/>
              </w:rPr>
            </m:ctrlPr>
          </m:sSubPr>
          <m:e>
            <m:sSup>
              <m:sSupPr>
                <m:ctrlPr>
                  <w:rPr>
                    <w:rFonts w:ascii="Cambria Math" w:hAnsi="Cambria Math"/>
                  </w:rPr>
                </m:ctrlPr>
              </m:sSupPr>
              <m:e>
                <m:r>
                  <m:rPr>
                    <m:sty m:val="p"/>
                  </m:rPr>
                  <w:rPr>
                    <w:rFonts w:ascii="Cambria Math" w:hAnsi="Cambria Math"/>
                  </w:rPr>
                  <m:t>Cl</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Ag</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r>
          <m:rPr>
            <m:sty m:val="p"/>
          </m:rPr>
          <w:rPr>
            <w:rFonts w:ascii="Cambria Math" w:hAnsi="Cambria Math"/>
          </w:rPr>
          <m:t>↓</m:t>
        </m:r>
      </m:oMath>
    </w:p>
    <w:p w14:paraId="271BDCFB" w14:textId="01498D09" w:rsidR="00F22CDF" w:rsidRPr="00080971" w:rsidRDefault="00C33197" w:rsidP="00AC0EFB">
      <w:pPr>
        <w:tabs>
          <w:tab w:val="left" w:pos="1701"/>
          <w:tab w:val="left" w:pos="1985"/>
        </w:tabs>
        <w:spacing w:after="0"/>
        <w:ind w:left="1980" w:hanging="1980"/>
      </w:pPr>
      <w:r>
        <w:t>Entsorgung:</w:t>
      </w:r>
      <w:r>
        <w:tab/>
      </w:r>
      <w:r>
        <w:tab/>
        <w:t xml:space="preserve">Die Silbernitratlösung wird in den Schwermetallbehälter gegeben. Das </w:t>
      </w:r>
      <w:proofErr w:type="spellStart"/>
      <w:r>
        <w:t>Chlorwasserstoffgas</w:t>
      </w:r>
      <w:proofErr w:type="spellEnd"/>
      <w:r>
        <w:t xml:space="preserve"> im Abzug </w:t>
      </w:r>
      <w:proofErr w:type="spellStart"/>
      <w:r>
        <w:t>abgesaut</w:t>
      </w:r>
      <w:proofErr w:type="spellEnd"/>
      <w:r>
        <w:t xml:space="preserve"> und die restliche Schwefelsäure neutralisiert und in den Abguss gegeben.</w:t>
      </w:r>
    </w:p>
    <w:p w14:paraId="72F9511D" w14:textId="3D941E53" w:rsidR="00F22CDF" w:rsidRDefault="00F22CDF" w:rsidP="00AC0EFB">
      <w:pPr>
        <w:spacing w:after="0" w:line="276" w:lineRule="auto"/>
        <w:ind w:left="1985" w:hanging="1985"/>
        <w:jc w:val="left"/>
      </w:pPr>
      <w:r>
        <w:t>Literatur:</w:t>
      </w:r>
      <w:r w:rsidR="009F292C">
        <w:tab/>
        <w:t>W. Glöckner et al., Handbuch der experimentellen Chemie Sekundarbereich II – Band 1: Wasserstoff, Stickstoff</w:t>
      </w:r>
      <w:r w:rsidR="00BF0B36">
        <w:t xml:space="preserve">- und Sauerstoffgruppe, </w:t>
      </w:r>
      <w:proofErr w:type="spellStart"/>
      <w:r w:rsidR="00BF0B36">
        <w:t>Aulis</w:t>
      </w:r>
      <w:proofErr w:type="spellEnd"/>
      <w:r w:rsidR="00BF0B36">
        <w:t>, 2002, 295 &amp; 296</w:t>
      </w:r>
      <w:r w:rsidR="009F292C">
        <w:t>.</w:t>
      </w:r>
    </w:p>
    <w:p w14:paraId="054639DD" w14:textId="4A982059" w:rsidR="00560FD2" w:rsidRDefault="009F292C" w:rsidP="00255483">
      <w:pPr>
        <w:spacing w:line="276" w:lineRule="auto"/>
        <w:ind w:left="1985" w:hanging="1985"/>
        <w:jc w:val="left"/>
      </w:pPr>
      <w:r>
        <w:tab/>
        <w:t xml:space="preserve">U. </w:t>
      </w:r>
      <w:proofErr w:type="spellStart"/>
      <w:r>
        <w:t>Helmich</w:t>
      </w:r>
      <w:proofErr w:type="spellEnd"/>
      <w:r>
        <w:t xml:space="preserve">, </w:t>
      </w:r>
      <w:r w:rsidRPr="009F292C">
        <w:t>http://www.u-helmich.de/che/Q1/01-sb/0101/index.html</w:t>
      </w:r>
      <w:r>
        <w:t>, 5.08.2013, 22:14 Uhr.</w:t>
      </w:r>
    </w:p>
    <w:p w14:paraId="01D00CF9" w14:textId="23093472" w:rsidR="00080971" w:rsidRPr="00255483" w:rsidRDefault="00080971" w:rsidP="00255483">
      <w:pPr>
        <w:spacing w:line="276" w:lineRule="auto"/>
        <w:ind w:left="1985" w:hanging="1985"/>
        <w:jc w:val="left"/>
        <w:rPr>
          <w:rFonts w:asciiTheme="majorHAnsi" w:eastAsiaTheme="majorEastAsia" w:hAnsiTheme="majorHAnsi" w:cstheme="majorBidi"/>
          <w:b/>
          <w:bCs/>
          <w:sz w:val="28"/>
          <w:szCs w:val="28"/>
        </w:rPr>
      </w:pPr>
      <w:r>
        <w:rPr>
          <w:noProof/>
          <w:lang w:eastAsia="de-DE"/>
        </w:rPr>
        <w:lastRenderedPageBreak/>
        <mc:AlternateContent>
          <mc:Choice Requires="wps">
            <w:drawing>
              <wp:inline distT="0" distB="0" distL="0" distR="0" wp14:anchorId="332DBD9A" wp14:editId="7CCF7BA8">
                <wp:extent cx="5760720" cy="1562100"/>
                <wp:effectExtent l="0" t="0" r="11430" b="19050"/>
                <wp:docPr id="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621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781D4F" w14:textId="77777777" w:rsidR="00971B1A" w:rsidRPr="00000C8C" w:rsidRDefault="00971B1A" w:rsidP="00080971">
                            <w:r>
                              <w:t>Dieses Experiment ist aufgrund der benutzten Gefahrenstoffe als Lehrerexperiment durchz</w:t>
                            </w:r>
                            <w:r>
                              <w:t>u</w:t>
                            </w:r>
                            <w:r>
                              <w:t>führen. Es sollte außerdem unter einem Abzug gearbeitet werden, da Chlorwasserstoff en</w:t>
                            </w:r>
                            <w:r>
                              <w:t>t</w:t>
                            </w:r>
                            <w:r>
                              <w:t>steht, was auch ein Gefahrenstoff ist. Das Experiment kann als Problem- oder Erarbeitung</w:t>
                            </w:r>
                            <w:r>
                              <w:t>s</w:t>
                            </w:r>
                            <w:r>
                              <w:t xml:space="preserve">experiment eingesetzt werden. Da es </w:t>
                            </w:r>
                            <w:proofErr w:type="spellStart"/>
                            <w:r>
                              <w:t>realtiv</w:t>
                            </w:r>
                            <w:proofErr w:type="spellEnd"/>
                            <w:r>
                              <w:t xml:space="preserve"> schwierig ist den kleinen Tropfen Silbernitrat-Lösung am Glasstab zu beobachten, könnte das Gas auch mit Hilfe einer Glasdüse auf einen größeren Tropfen der Lösung geleitet werden.</w:t>
                            </w:r>
                          </w:p>
                        </w:txbxContent>
                      </wps:txbx>
                      <wps:bodyPr rot="0" vert="horz" wrap="square" lIns="91440" tIns="45720" rIns="91440" bIns="45720" anchor="t" anchorCtr="0" upright="1">
                        <a:noAutofit/>
                      </wps:bodyPr>
                    </wps:wsp>
                  </a:graphicData>
                </a:graphic>
              </wp:inline>
            </w:drawing>
          </mc:Choice>
          <mc:Fallback>
            <w:pict>
              <v:shape id="_x0000_s1034" type="#_x0000_t202" style="width:45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" strokecolor="#c0504d" strokeweight="1pt">
                <v:stroke dashstyle="dash"/>
                <v:shadow color="#868686"/>
                <v:textbox>
                  <w:txbxContent>
                    <w:p w14:paraId="28781D4F" w14:textId="77777777" w:rsidR="00971B1A" w:rsidRPr="00000C8C" w:rsidRDefault="00971B1A" w:rsidP="00080971">
                      <w:r>
                        <w:t>Dieses Experiment ist aufgrund der benutzten Gefahrenstoffe als Lehrerexperiment durchz</w:t>
                      </w:r>
                      <w:r>
                        <w:t>u</w:t>
                      </w:r>
                      <w:r>
                        <w:t>führen. Es sollte außerdem unter einem Abzug gearbeitet werden, da Chlorwasserstoff en</w:t>
                      </w:r>
                      <w:r>
                        <w:t>t</w:t>
                      </w:r>
                      <w:r>
                        <w:t>steht, was auch ein Gefahrenstoff ist. Das Experiment kann als Problem- oder Erarbeitung</w:t>
                      </w:r>
                      <w:r>
                        <w:t>s</w:t>
                      </w:r>
                      <w:r>
                        <w:t xml:space="preserve">experiment eingesetzt werden. Da es </w:t>
                      </w:r>
                      <w:proofErr w:type="spellStart"/>
                      <w:r>
                        <w:t>realtiv</w:t>
                      </w:r>
                      <w:proofErr w:type="spellEnd"/>
                      <w:r>
                        <w:t xml:space="preserve"> schwierig ist den kleinen Tropfen Silbernitrat-Lösung am Glasstab zu beobachten, könnte das Gas auch mit Hilfe einer </w:t>
                      </w:r>
                      <w:proofErr w:type="spellStart"/>
                      <w:r>
                        <w:t>Glasdüse</w:t>
                      </w:r>
                      <w:proofErr w:type="spellEnd"/>
                      <w:r>
                        <w:t xml:space="preserve"> auf einen größeren Tropfen der Lösung geleitet werden.</w:t>
                      </w:r>
                    </w:p>
                  </w:txbxContent>
                </v:textbox>
                <w10:anchorlock/>
              </v:shape>
            </w:pict>
          </mc:Fallback>
        </mc:AlternateContent>
      </w:r>
    </w:p>
    <w:p w14:paraId="43D9576F" w14:textId="70686A97" w:rsidR="0079432C" w:rsidRPr="00866013" w:rsidRDefault="00994634" w:rsidP="00866013">
      <w:pPr>
        <w:pStyle w:val="berschrift1"/>
      </w:pPr>
      <w:bookmarkStart w:id="9" w:name="_Toc364238654"/>
      <w:r>
        <w:t>Schülerversuche</w:t>
      </w:r>
      <w:bookmarkEnd w:id="9"/>
    </w:p>
    <w:bookmarkStart w:id="10" w:name="_Toc364238655"/>
    <w:p w14:paraId="37B4C71F" w14:textId="6E4B414E" w:rsidR="00D8083A" w:rsidRDefault="00D8083A" w:rsidP="00D8083A">
      <w:pPr>
        <w:pStyle w:val="berschrift2"/>
        <w:numPr>
          <w:ilvl w:val="1"/>
          <w:numId w:val="1"/>
        </w:numPr>
      </w:pPr>
      <w:r>
        <w:rPr>
          <w:noProof/>
          <w:lang w:eastAsia="de-DE"/>
        </w:rPr>
        <mc:AlternateContent>
          <mc:Choice Requires="wps">
            <w:drawing>
              <wp:anchor distT="0" distB="0" distL="114300" distR="114300" simplePos="0" relativeHeight="251794432" behindDoc="0" locked="0" layoutInCell="1" allowOverlap="1" wp14:anchorId="69DA8B03" wp14:editId="2760128C">
                <wp:simplePos x="0" y="0"/>
                <wp:positionH relativeFrom="column">
                  <wp:posOffset>-4445</wp:posOffset>
                </wp:positionH>
                <wp:positionV relativeFrom="paragraph">
                  <wp:posOffset>398145</wp:posOffset>
                </wp:positionV>
                <wp:extent cx="5873115" cy="1657350"/>
                <wp:effectExtent l="0" t="0" r="13335" b="1905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573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13D287" w14:textId="38153B90" w:rsidR="00971B1A" w:rsidRPr="00AC0EFB" w:rsidRDefault="00971B1A" w:rsidP="00D8083A">
                            <w:pPr>
                              <w:rPr>
                                <w:color w:val="auto"/>
                              </w:rPr>
                            </w:pPr>
                            <w:r w:rsidRPr="00AC0EFB">
                              <w:rPr>
                                <w:color w:val="auto"/>
                              </w:rPr>
                              <w:t>Schwefelsäure liegt in gelöster Form als Hydrogensulfat oder Sulfat vor. Um einen Nachweis für Sulfat-Ionen selbst zu erarbeiten ist das folgende Schülerexperiment geeignet. Als Vorwi</w:t>
                            </w:r>
                            <w:r w:rsidRPr="00AC0EFB">
                              <w:rPr>
                                <w:color w:val="auto"/>
                              </w:rPr>
                              <w:t>s</w:t>
                            </w:r>
                            <w:r w:rsidRPr="00AC0EFB">
                              <w:rPr>
                                <w:color w:val="auto"/>
                              </w:rPr>
                              <w:t>sen sollte bekannt sein, dass Säuren in gelöster Form als Ionen vorliegen, welche mit bestim</w:t>
                            </w:r>
                            <w:r w:rsidRPr="00AC0EFB">
                              <w:rPr>
                                <w:color w:val="auto"/>
                              </w:rPr>
                              <w:t>m</w:t>
                            </w:r>
                            <w:r w:rsidRPr="00AC0EFB">
                              <w:rPr>
                                <w:color w:val="auto"/>
                              </w:rPr>
                              <w:t>ten Verfahren nachgewiesen werden können. Das Experiment könnte von den SuS somit selbst erarbeitet werden. Als Vorwissen sollten Ionen und Salzbildung bekannt sein. Die Löslichkeit  spielt eine wichtige Rolle bei dieser Reaktion und sollte auch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7" o:spid="_x0000_s1035" type="#_x0000_t202" style="position:absolute;left:0;text-align:left;margin-left:-.35pt;margin-top:31.35pt;width:462.45pt;height:13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" fillcolor="white [3201]" strokecolor="#4bacc6 [3208]" strokeweight="1pt">
                <v:stroke dashstyle="dash"/>
                <v:shadow color="#868686"/>
                <v:textbox>
                  <w:txbxContent>
                    <w:p w14:paraId="0013D287" w14:textId="38153B90" w:rsidR="00971B1A" w:rsidRPr="00AC0EFB" w:rsidRDefault="00971B1A" w:rsidP="00D8083A">
                      <w:pPr>
                        <w:rPr>
                          <w:color w:val="auto"/>
                        </w:rPr>
                      </w:pPr>
                      <w:r w:rsidRPr="00AC0EFB">
                        <w:rPr>
                          <w:color w:val="auto"/>
                        </w:rPr>
                        <w:t>Schwefelsäure liegt in gelöster Form als Hydrogensulfat oder Sulfat vor. Um einen Nachweis für Sulfat-Ionen selbst zu erarbeiten ist das folgende Schülerexperiment geeignet. Als Vorwi</w:t>
                      </w:r>
                      <w:r w:rsidRPr="00AC0EFB">
                        <w:rPr>
                          <w:color w:val="auto"/>
                        </w:rPr>
                        <w:t>s</w:t>
                      </w:r>
                      <w:r w:rsidRPr="00AC0EFB">
                        <w:rPr>
                          <w:color w:val="auto"/>
                        </w:rPr>
                        <w:t>sen sollte bekannt sein, dass Säuren in gelöster Form als Ionen vorliegen, welche mit bestim</w:t>
                      </w:r>
                      <w:r w:rsidRPr="00AC0EFB">
                        <w:rPr>
                          <w:color w:val="auto"/>
                        </w:rPr>
                        <w:t>m</w:t>
                      </w:r>
                      <w:r w:rsidRPr="00AC0EFB">
                        <w:rPr>
                          <w:color w:val="auto"/>
                        </w:rPr>
                        <w:t xml:space="preserve">ten Verfahren nachgewiesen werden können. Das Experiment könnte von den </w:t>
                      </w:r>
                      <w:proofErr w:type="spellStart"/>
                      <w:r w:rsidRPr="00AC0EFB">
                        <w:rPr>
                          <w:color w:val="auto"/>
                        </w:rPr>
                        <w:t>SuS</w:t>
                      </w:r>
                      <w:proofErr w:type="spellEnd"/>
                      <w:r w:rsidRPr="00AC0EFB">
                        <w:rPr>
                          <w:color w:val="auto"/>
                        </w:rPr>
                        <w:t xml:space="preserve"> somit selbst erarbeitet werden. Als Vorwissen sollten Ionen und Salzbildung bekannt sein. Die Löslichkeit  spielt eine wichtige Rolle bei dieser Reaktion und sollte auch bekannt sein.</w:t>
                      </w:r>
                    </w:p>
                  </w:txbxContent>
                </v:textbox>
                <w10:wrap type="square"/>
              </v:shape>
            </w:pict>
          </mc:Fallback>
        </mc:AlternateContent>
      </w:r>
      <w:r w:rsidR="009F292C">
        <w:t>V 5</w:t>
      </w:r>
      <w:r>
        <w:t xml:space="preserve"> –</w:t>
      </w:r>
      <w:r w:rsidR="009F292C">
        <w:t>Der Sulfat</w:t>
      </w:r>
      <w:r w:rsidR="00AC0EFB">
        <w:t>-N</w:t>
      </w:r>
      <w:r w:rsidR="009F292C">
        <w:t>achweis</w:t>
      </w:r>
      <w:bookmarkEnd w:id="10"/>
      <w:r>
        <w:t xml:space="preserve"> </w:t>
      </w:r>
    </w:p>
    <w:p w14:paraId="2D47C6C0" w14:textId="77777777" w:rsidR="00D8083A" w:rsidRDefault="00D8083A" w:rsidP="00D8083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8083A" w:rsidRPr="009C5E28" w14:paraId="67FDB2B6" w14:textId="77777777" w:rsidTr="004E5FFD">
        <w:tc>
          <w:tcPr>
            <w:tcW w:w="9322" w:type="dxa"/>
            <w:gridSpan w:val="9"/>
            <w:shd w:val="clear" w:color="auto" w:fill="4F81BD"/>
            <w:vAlign w:val="center"/>
          </w:tcPr>
          <w:p w14:paraId="35A076E3" w14:textId="77777777" w:rsidR="00D8083A" w:rsidRPr="009C5E28" w:rsidRDefault="00D8083A" w:rsidP="004E5FFD">
            <w:pPr>
              <w:spacing w:after="0"/>
              <w:jc w:val="center"/>
              <w:rPr>
                <w:b/>
                <w:bCs/>
              </w:rPr>
            </w:pPr>
            <w:r w:rsidRPr="009C5E28">
              <w:rPr>
                <w:b/>
                <w:bCs/>
              </w:rPr>
              <w:t>Gefahrenstoffe</w:t>
            </w:r>
          </w:p>
        </w:tc>
      </w:tr>
      <w:tr w:rsidR="00BD7AC8" w:rsidRPr="009C5E28" w14:paraId="4D92BD25"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BDDE91" w14:textId="7EC6A8F1" w:rsidR="00BD7AC8" w:rsidRPr="00BD7AC8" w:rsidRDefault="00BD7AC8" w:rsidP="004E5FFD">
            <w:pPr>
              <w:spacing w:after="0" w:line="276" w:lineRule="auto"/>
              <w:jc w:val="center"/>
              <w:rPr>
                <w:b/>
                <w:bCs/>
              </w:rPr>
            </w:pPr>
            <w:r w:rsidRPr="00BD7AC8">
              <w:t>Schwefelsäure</w:t>
            </w:r>
          </w:p>
        </w:tc>
        <w:tc>
          <w:tcPr>
            <w:tcW w:w="3177" w:type="dxa"/>
            <w:gridSpan w:val="3"/>
            <w:tcBorders>
              <w:top w:val="single" w:sz="8" w:space="0" w:color="4F81BD"/>
              <w:bottom w:val="single" w:sz="8" w:space="0" w:color="4F81BD"/>
            </w:tcBorders>
            <w:shd w:val="clear" w:color="auto" w:fill="auto"/>
            <w:vAlign w:val="center"/>
          </w:tcPr>
          <w:p w14:paraId="31100A1D" w14:textId="4F20D397" w:rsidR="00BD7AC8" w:rsidRPr="00BD7AC8" w:rsidRDefault="00BD7AC8" w:rsidP="004E5FFD">
            <w:pPr>
              <w:spacing w:after="0"/>
              <w:jc w:val="center"/>
            </w:pPr>
            <w:r w:rsidRPr="00BD7AC8">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F60BF2B" w14:textId="02D930AE" w:rsidR="00BD7AC8" w:rsidRPr="009C5E28" w:rsidRDefault="00BD7AC8" w:rsidP="004E5FFD">
            <w:pPr>
              <w:spacing w:after="0"/>
              <w:jc w:val="center"/>
            </w:pPr>
            <w:r>
              <w:t>P: 280-301+330+331-309-310-305+351+338</w:t>
            </w:r>
          </w:p>
        </w:tc>
      </w:tr>
      <w:tr w:rsidR="00BD7AC8" w:rsidRPr="009C5E28" w14:paraId="282EC46F"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A5FDF6" w14:textId="16A3F884" w:rsidR="00BD7AC8" w:rsidRPr="00BD7AC8" w:rsidRDefault="00BD7AC8" w:rsidP="004E5FFD">
            <w:pPr>
              <w:spacing w:after="0" w:line="276" w:lineRule="auto"/>
              <w:jc w:val="center"/>
            </w:pPr>
            <w:r w:rsidRPr="00BD7AC8">
              <w:t>Bariumchlorid</w:t>
            </w:r>
          </w:p>
        </w:tc>
        <w:tc>
          <w:tcPr>
            <w:tcW w:w="3177" w:type="dxa"/>
            <w:gridSpan w:val="3"/>
            <w:tcBorders>
              <w:top w:val="single" w:sz="8" w:space="0" w:color="4F81BD"/>
              <w:bottom w:val="single" w:sz="8" w:space="0" w:color="4F81BD"/>
            </w:tcBorders>
            <w:shd w:val="clear" w:color="auto" w:fill="auto"/>
            <w:vAlign w:val="center"/>
          </w:tcPr>
          <w:p w14:paraId="1D0C73B4" w14:textId="23E24191" w:rsidR="00BD7AC8" w:rsidRPr="00BD7AC8" w:rsidRDefault="00BD7AC8" w:rsidP="004E5FFD">
            <w:pPr>
              <w:spacing w:after="0"/>
              <w:jc w:val="center"/>
            </w:pPr>
            <w:r w:rsidRPr="00BD7AC8">
              <w:t>H: 332-301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1BF6FC0" w14:textId="4CBDB879" w:rsidR="00BD7AC8" w:rsidRDefault="00BD7AC8" w:rsidP="004E5FFD">
            <w:pPr>
              <w:spacing w:after="0"/>
              <w:jc w:val="center"/>
            </w:pPr>
            <w:r>
              <w:t>P: 301+310</w:t>
            </w:r>
          </w:p>
        </w:tc>
      </w:tr>
      <w:tr w:rsidR="00BD7AC8" w:rsidRPr="009C5E28" w14:paraId="3AF20364"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08B4068" w14:textId="7178EC44" w:rsidR="00BD7AC8" w:rsidRPr="00BD7AC8" w:rsidRDefault="00BD7AC8" w:rsidP="004E5FFD">
            <w:pPr>
              <w:spacing w:after="0" w:line="276" w:lineRule="auto"/>
              <w:jc w:val="center"/>
            </w:pPr>
            <w:proofErr w:type="spellStart"/>
            <w:r>
              <w:t>Calciumchlorid</w:t>
            </w:r>
            <w:proofErr w:type="spellEnd"/>
          </w:p>
        </w:tc>
        <w:tc>
          <w:tcPr>
            <w:tcW w:w="3177" w:type="dxa"/>
            <w:gridSpan w:val="3"/>
            <w:tcBorders>
              <w:top w:val="single" w:sz="8" w:space="0" w:color="4F81BD"/>
              <w:bottom w:val="single" w:sz="8" w:space="0" w:color="4F81BD"/>
            </w:tcBorders>
            <w:shd w:val="clear" w:color="auto" w:fill="auto"/>
            <w:vAlign w:val="center"/>
          </w:tcPr>
          <w:p w14:paraId="3932B970" w14:textId="4DF8CF13" w:rsidR="00BD7AC8" w:rsidRPr="00BD7AC8" w:rsidRDefault="00BD7AC8" w:rsidP="004E5FFD">
            <w:pPr>
              <w:spacing w:after="0"/>
              <w:jc w:val="center"/>
            </w:pPr>
            <w: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A00C77D" w14:textId="0AED5EFD" w:rsidR="00BD7AC8" w:rsidRDefault="00BD7AC8" w:rsidP="004E5FFD">
            <w:pPr>
              <w:spacing w:after="0"/>
              <w:jc w:val="center"/>
            </w:pPr>
            <w:r>
              <w:t>P: 305+351+338</w:t>
            </w:r>
          </w:p>
        </w:tc>
      </w:tr>
      <w:tr w:rsidR="00BD7AC8" w:rsidRPr="009C5E28" w14:paraId="3A283D4C"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EBDAD7" w14:textId="34C472BD" w:rsidR="00BD7AC8" w:rsidRDefault="00BD7AC8" w:rsidP="004E5FFD">
            <w:pPr>
              <w:spacing w:after="0" w:line="276" w:lineRule="auto"/>
              <w:jc w:val="center"/>
            </w:pPr>
            <w:r>
              <w:t>Natriumchlorid</w:t>
            </w:r>
          </w:p>
        </w:tc>
        <w:tc>
          <w:tcPr>
            <w:tcW w:w="3177" w:type="dxa"/>
            <w:gridSpan w:val="3"/>
            <w:tcBorders>
              <w:top w:val="single" w:sz="8" w:space="0" w:color="4F81BD"/>
              <w:bottom w:val="single" w:sz="8" w:space="0" w:color="4F81BD"/>
            </w:tcBorders>
            <w:shd w:val="clear" w:color="auto" w:fill="auto"/>
            <w:vAlign w:val="center"/>
          </w:tcPr>
          <w:p w14:paraId="55373961" w14:textId="6F72863D" w:rsidR="00BD7AC8" w:rsidRDefault="00BD7AC8"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2A11ED2" w14:textId="1794BA3D" w:rsidR="00BD7AC8" w:rsidRDefault="00BD7AC8" w:rsidP="004E5FFD">
            <w:pPr>
              <w:spacing w:after="0"/>
              <w:jc w:val="center"/>
            </w:pPr>
            <w:r>
              <w:t>-</w:t>
            </w:r>
          </w:p>
        </w:tc>
      </w:tr>
      <w:tr w:rsidR="00BF0B36" w:rsidRPr="009C5E28" w14:paraId="1A4570B8" w14:textId="77777777" w:rsidTr="004E5FF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23CDBCF" w14:textId="7501FDE2" w:rsidR="00BF0B36" w:rsidRDefault="00BF0B36" w:rsidP="004E5FFD">
            <w:pPr>
              <w:spacing w:after="0" w:line="276" w:lineRule="auto"/>
              <w:jc w:val="center"/>
            </w:pPr>
            <w:r>
              <w:t>Wasser</w:t>
            </w:r>
          </w:p>
        </w:tc>
        <w:tc>
          <w:tcPr>
            <w:tcW w:w="3177" w:type="dxa"/>
            <w:gridSpan w:val="3"/>
            <w:tcBorders>
              <w:top w:val="single" w:sz="8" w:space="0" w:color="4F81BD"/>
              <w:bottom w:val="single" w:sz="8" w:space="0" w:color="4F81BD"/>
            </w:tcBorders>
            <w:shd w:val="clear" w:color="auto" w:fill="auto"/>
            <w:vAlign w:val="center"/>
          </w:tcPr>
          <w:p w14:paraId="13C95ADC" w14:textId="6875CC66" w:rsidR="00BF0B36" w:rsidRDefault="00BF0B36" w:rsidP="004E5FFD">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EAF686A" w14:textId="0A2F444B" w:rsidR="00BF0B36" w:rsidRDefault="00BF0B36" w:rsidP="004E5FFD">
            <w:pPr>
              <w:spacing w:after="0"/>
              <w:jc w:val="center"/>
            </w:pPr>
            <w:r>
              <w:t>-</w:t>
            </w:r>
          </w:p>
        </w:tc>
      </w:tr>
      <w:tr w:rsidR="00D8083A" w:rsidRPr="009C5E28" w14:paraId="262B1B5C" w14:textId="77777777" w:rsidTr="004E5FFD">
        <w:trPr>
          <w:trHeight w:val="434"/>
        </w:trPr>
        <w:tc>
          <w:tcPr>
            <w:tcW w:w="3027" w:type="dxa"/>
            <w:gridSpan w:val="3"/>
            <w:shd w:val="clear" w:color="auto" w:fill="auto"/>
            <w:vAlign w:val="center"/>
          </w:tcPr>
          <w:p w14:paraId="116F1D32" w14:textId="075FE11F" w:rsidR="00D8083A" w:rsidRPr="00BD7AC8" w:rsidRDefault="00BD7AC8" w:rsidP="004E5FFD">
            <w:pPr>
              <w:spacing w:after="0" w:line="276" w:lineRule="auto"/>
              <w:jc w:val="center"/>
              <w:rPr>
                <w:bCs/>
              </w:rPr>
            </w:pPr>
            <w:r w:rsidRPr="00BD7AC8">
              <w:rPr>
                <w:bCs/>
              </w:rPr>
              <w:t>Ammoniumchlorid</w:t>
            </w:r>
          </w:p>
        </w:tc>
        <w:tc>
          <w:tcPr>
            <w:tcW w:w="3177" w:type="dxa"/>
            <w:gridSpan w:val="3"/>
            <w:shd w:val="clear" w:color="auto" w:fill="auto"/>
            <w:vAlign w:val="center"/>
          </w:tcPr>
          <w:p w14:paraId="6EBFB817" w14:textId="212C2A82" w:rsidR="00D8083A" w:rsidRPr="00BD7AC8" w:rsidRDefault="00BD7AC8" w:rsidP="004E5FFD">
            <w:pPr>
              <w:pStyle w:val="Beschriftung"/>
              <w:spacing w:after="0"/>
              <w:jc w:val="center"/>
              <w:rPr>
                <w:sz w:val="22"/>
                <w:szCs w:val="22"/>
              </w:rPr>
            </w:pPr>
            <w:r w:rsidRPr="00BD7AC8">
              <w:rPr>
                <w:sz w:val="22"/>
                <w:szCs w:val="22"/>
              </w:rPr>
              <w:t>H: 302-319</w:t>
            </w:r>
          </w:p>
        </w:tc>
        <w:tc>
          <w:tcPr>
            <w:tcW w:w="3118" w:type="dxa"/>
            <w:gridSpan w:val="3"/>
            <w:shd w:val="clear" w:color="auto" w:fill="auto"/>
            <w:vAlign w:val="center"/>
          </w:tcPr>
          <w:p w14:paraId="4C063BA6" w14:textId="09561D9C" w:rsidR="00D8083A" w:rsidRPr="00BD7AC8" w:rsidRDefault="00BD7AC8" w:rsidP="004E5FFD">
            <w:pPr>
              <w:pStyle w:val="Beschriftung"/>
              <w:spacing w:after="0"/>
              <w:jc w:val="center"/>
              <w:rPr>
                <w:sz w:val="22"/>
                <w:szCs w:val="22"/>
              </w:rPr>
            </w:pPr>
            <w:r>
              <w:rPr>
                <w:sz w:val="22"/>
                <w:szCs w:val="22"/>
              </w:rPr>
              <w:t>P: 305+351+</w:t>
            </w:r>
            <w:r w:rsidRPr="00BD7AC8">
              <w:rPr>
                <w:sz w:val="22"/>
                <w:szCs w:val="22"/>
              </w:rPr>
              <w:t>338</w:t>
            </w:r>
          </w:p>
        </w:tc>
      </w:tr>
      <w:tr w:rsidR="00D8083A" w:rsidRPr="009C5E28" w14:paraId="307550E2" w14:textId="77777777" w:rsidTr="004E5FFD">
        <w:tc>
          <w:tcPr>
            <w:tcW w:w="1009" w:type="dxa"/>
            <w:tcBorders>
              <w:top w:val="single" w:sz="8" w:space="0" w:color="4F81BD"/>
              <w:left w:val="single" w:sz="8" w:space="0" w:color="4F81BD"/>
              <w:bottom w:val="single" w:sz="8" w:space="0" w:color="4F81BD"/>
            </w:tcBorders>
            <w:shd w:val="clear" w:color="auto" w:fill="auto"/>
            <w:vAlign w:val="center"/>
          </w:tcPr>
          <w:p w14:paraId="5EC559E8" w14:textId="77777777" w:rsidR="00D8083A" w:rsidRPr="009C5E28" w:rsidRDefault="00D8083A" w:rsidP="004E5FFD">
            <w:pPr>
              <w:spacing w:after="0"/>
              <w:jc w:val="center"/>
              <w:rPr>
                <w:b/>
                <w:bCs/>
              </w:rPr>
            </w:pPr>
            <w:r>
              <w:rPr>
                <w:b/>
                <w:noProof/>
                <w:lang w:eastAsia="de-DE"/>
              </w:rPr>
              <w:drawing>
                <wp:inline distT="0" distB="0" distL="0" distR="0" wp14:anchorId="686314ED" wp14:editId="6AF0AB1E">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417100B" w14:textId="77777777" w:rsidR="00D8083A" w:rsidRPr="009C5E28" w:rsidRDefault="00D8083A" w:rsidP="004E5FFD">
            <w:pPr>
              <w:spacing w:after="0"/>
              <w:jc w:val="center"/>
            </w:pPr>
            <w:r>
              <w:rPr>
                <w:noProof/>
                <w:lang w:eastAsia="de-DE"/>
              </w:rPr>
              <w:drawing>
                <wp:inline distT="0" distB="0" distL="0" distR="0" wp14:anchorId="3183E156" wp14:editId="2B685C7C">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3CF4C04" w14:textId="77777777" w:rsidR="00D8083A" w:rsidRPr="009C5E28" w:rsidRDefault="00D8083A" w:rsidP="004E5FFD">
            <w:pPr>
              <w:spacing w:after="0"/>
              <w:jc w:val="center"/>
            </w:pPr>
            <w:r>
              <w:rPr>
                <w:noProof/>
                <w:lang w:eastAsia="de-DE"/>
              </w:rPr>
              <w:drawing>
                <wp:inline distT="0" distB="0" distL="0" distR="0" wp14:anchorId="5DB0DC62" wp14:editId="6503858C">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A3FD03" w14:textId="77777777" w:rsidR="00D8083A" w:rsidRPr="009C5E28" w:rsidRDefault="00D8083A" w:rsidP="004E5FFD">
            <w:pPr>
              <w:spacing w:after="0"/>
              <w:jc w:val="center"/>
            </w:pPr>
            <w:r>
              <w:rPr>
                <w:noProof/>
                <w:lang w:eastAsia="de-DE"/>
              </w:rPr>
              <w:drawing>
                <wp:inline distT="0" distB="0" distL="0" distR="0" wp14:anchorId="532745EB" wp14:editId="24B21E17">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82E2179" w14:textId="77777777" w:rsidR="00D8083A" w:rsidRPr="009C5E28" w:rsidRDefault="00D8083A" w:rsidP="004E5FFD">
            <w:pPr>
              <w:spacing w:after="0"/>
              <w:jc w:val="center"/>
            </w:pPr>
            <w:r>
              <w:rPr>
                <w:noProof/>
                <w:lang w:eastAsia="de-DE"/>
              </w:rPr>
              <w:drawing>
                <wp:inline distT="0" distB="0" distL="0" distR="0" wp14:anchorId="60392A66" wp14:editId="0C1C874A">
                  <wp:extent cx="504190" cy="5041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CC70070" w14:textId="77777777" w:rsidR="00D8083A" w:rsidRPr="009C5E28" w:rsidRDefault="00D8083A" w:rsidP="004E5FFD">
            <w:pPr>
              <w:spacing w:after="0"/>
              <w:jc w:val="center"/>
            </w:pPr>
            <w:r>
              <w:rPr>
                <w:noProof/>
                <w:lang w:eastAsia="de-DE"/>
              </w:rPr>
              <w:drawing>
                <wp:inline distT="0" distB="0" distL="0" distR="0" wp14:anchorId="3D7EDB81" wp14:editId="46B7B17D">
                  <wp:extent cx="504190" cy="5041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968AE97" w14:textId="77777777" w:rsidR="00D8083A" w:rsidRPr="009C5E28" w:rsidRDefault="00D8083A" w:rsidP="004E5FFD">
            <w:pPr>
              <w:spacing w:after="0"/>
              <w:jc w:val="center"/>
            </w:pPr>
            <w:r>
              <w:rPr>
                <w:noProof/>
                <w:lang w:eastAsia="de-DE"/>
              </w:rPr>
              <w:drawing>
                <wp:inline distT="0" distB="0" distL="0" distR="0" wp14:anchorId="1020E925" wp14:editId="64BCDAB9">
                  <wp:extent cx="504190" cy="50419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FEB1E5" w14:textId="77777777" w:rsidR="00D8083A" w:rsidRPr="009C5E28" w:rsidRDefault="00D8083A" w:rsidP="004E5FFD">
            <w:pPr>
              <w:spacing w:after="0"/>
              <w:jc w:val="center"/>
            </w:pPr>
            <w:r>
              <w:rPr>
                <w:noProof/>
                <w:lang w:eastAsia="de-DE"/>
              </w:rPr>
              <w:drawing>
                <wp:inline distT="0" distB="0" distL="0" distR="0" wp14:anchorId="75BD7F10" wp14:editId="27681733">
                  <wp:extent cx="511175" cy="511175"/>
                  <wp:effectExtent l="0" t="0" r="3175" b="317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8FB6C45" w14:textId="77777777" w:rsidR="00D8083A" w:rsidRPr="009C5E28" w:rsidRDefault="00D8083A" w:rsidP="004E5FFD">
            <w:pPr>
              <w:spacing w:after="0"/>
              <w:jc w:val="center"/>
            </w:pPr>
            <w:r>
              <w:rPr>
                <w:noProof/>
                <w:lang w:eastAsia="de-DE"/>
              </w:rPr>
              <w:drawing>
                <wp:inline distT="0" distB="0" distL="0" distR="0" wp14:anchorId="50022AE5" wp14:editId="7E3475A5">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FACC253" w14:textId="77777777" w:rsidR="00D8083A" w:rsidRDefault="00D8083A" w:rsidP="00D8083A">
      <w:pPr>
        <w:tabs>
          <w:tab w:val="left" w:pos="1701"/>
          <w:tab w:val="left" w:pos="1985"/>
        </w:tabs>
        <w:ind w:left="1980" w:hanging="1980"/>
      </w:pPr>
    </w:p>
    <w:p w14:paraId="41A7A3EC" w14:textId="1154F8CE" w:rsidR="00D8083A" w:rsidRDefault="00D8083A" w:rsidP="00D8083A">
      <w:pPr>
        <w:tabs>
          <w:tab w:val="left" w:pos="1701"/>
          <w:tab w:val="left" w:pos="1985"/>
        </w:tabs>
        <w:ind w:left="1980" w:hanging="1980"/>
      </w:pPr>
      <w:r>
        <w:t xml:space="preserve">Materialien: </w:t>
      </w:r>
      <w:r>
        <w:tab/>
      </w:r>
      <w:r>
        <w:tab/>
      </w:r>
      <w:r w:rsidR="00BD7AC8">
        <w:t>4 Reagenzgläser, Spatel</w:t>
      </w:r>
    </w:p>
    <w:p w14:paraId="3062A077" w14:textId="23A1554D" w:rsidR="00464D2B" w:rsidRDefault="00D8083A" w:rsidP="00BF0B36">
      <w:pPr>
        <w:tabs>
          <w:tab w:val="left" w:pos="1701"/>
          <w:tab w:val="left" w:pos="1985"/>
        </w:tabs>
        <w:ind w:left="1980" w:hanging="1980"/>
      </w:pPr>
      <w:r>
        <w:t>Chemikalien:</w:t>
      </w:r>
      <w:r>
        <w:tab/>
      </w:r>
      <w:r>
        <w:tab/>
      </w:r>
      <w:r w:rsidR="007A33B3">
        <w:t xml:space="preserve">Verdünnte </w:t>
      </w:r>
      <w:r w:rsidR="008729E8">
        <w:t xml:space="preserve">Schwefelsäure </w:t>
      </w:r>
      <m:oMath>
        <m:r>
          <m:rPr>
            <m:sty m:val="p"/>
          </m:rPr>
          <w:rPr>
            <w:rFonts w:ascii="Cambria Math" w:hAnsi="Cambria Math"/>
          </w:rPr>
          <m:t>(c=1</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BD7AC8">
        <w:t>,</w:t>
      </w:r>
      <w:r w:rsidR="00AB0BD6">
        <w:t xml:space="preserve"> </w:t>
      </w:r>
      <w:r w:rsidR="00BF0B36">
        <w:t xml:space="preserve">destilliertes Wasser, </w:t>
      </w:r>
      <w:r w:rsidR="00BD7AC8">
        <w:t>Ammoniu</w:t>
      </w:r>
      <w:r w:rsidR="00BD7AC8">
        <w:t>m</w:t>
      </w:r>
      <w:r w:rsidR="00BD7AC8">
        <w:t>chlorid</w:t>
      </w:r>
      <w:r w:rsidR="008729E8">
        <w:t xml:space="preserve">-Lösung </w:t>
      </w:r>
      <m:oMath>
        <m:r>
          <m:rPr>
            <m:sty m:val="p"/>
          </m:rPr>
          <w:rPr>
            <w:rFonts w:ascii="Cambria Math" w:hAnsi="Cambria Math"/>
          </w:rPr>
          <m:t>(c=0,1</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8729E8">
        <w:t>,</w:t>
      </w:r>
      <w:r w:rsidR="00BD7AC8">
        <w:t xml:space="preserve"> Bariumchlorid</w:t>
      </w:r>
      <w:r w:rsidR="008729E8">
        <w:t xml:space="preserve">-Lösung </w:t>
      </w:r>
      <m:oMath>
        <m:r>
          <m:rPr>
            <m:sty m:val="p"/>
          </m:rPr>
          <w:rPr>
            <w:rFonts w:ascii="Cambria Math" w:hAnsi="Cambria Math"/>
          </w:rPr>
          <m:t>(c=0,1</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BD7AC8">
        <w:t xml:space="preserve">, </w:t>
      </w:r>
      <w:r w:rsidR="00BD7AC8">
        <w:lastRenderedPageBreak/>
        <w:t>Calciumchlorid</w:t>
      </w:r>
      <w:r w:rsidR="008729E8">
        <w:t xml:space="preserve">-Lösung </w:t>
      </w:r>
      <m:oMath>
        <m:r>
          <m:rPr>
            <m:sty m:val="p"/>
          </m:rPr>
          <w:rPr>
            <w:rFonts w:ascii="Cambria Math" w:hAnsi="Cambria Math"/>
          </w:rPr>
          <m:t>(c=0,1</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rsidR="00BD7AC8">
        <w:t xml:space="preserve">, </w:t>
      </w:r>
      <w:r w:rsidR="008729E8">
        <w:t xml:space="preserve">Natriumchlorid-Lösung </w:t>
      </w:r>
      <m:oMath>
        <m:r>
          <m:rPr>
            <m:sty m:val="p"/>
          </m:rPr>
          <w:rPr>
            <w:rFonts w:ascii="Cambria Math" w:hAnsi="Cambria Math"/>
          </w:rPr>
          <m:t>(c=0,1</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p>
    <w:p w14:paraId="1108EC1A" w14:textId="2004C7CE" w:rsidR="00D8083A" w:rsidRDefault="00D8083A" w:rsidP="00D8083A">
      <w:pPr>
        <w:tabs>
          <w:tab w:val="left" w:pos="1701"/>
          <w:tab w:val="left" w:pos="1985"/>
        </w:tabs>
        <w:ind w:left="1980" w:hanging="1980"/>
      </w:pPr>
      <w:r>
        <w:t xml:space="preserve">Durchführung: </w:t>
      </w:r>
      <w:r>
        <w:tab/>
      </w:r>
      <w:r>
        <w:tab/>
      </w:r>
      <w:r>
        <w:tab/>
      </w:r>
      <w:r w:rsidR="008729E8">
        <w:t>In die Reagenzgläser werden jeweils 5 mL der Chlorid-Salzlösungen geg</w:t>
      </w:r>
      <w:r w:rsidR="008729E8">
        <w:t>e</w:t>
      </w:r>
      <w:r w:rsidR="008729E8">
        <w:t>ben. Anschließend werden die Lösungen mit</w:t>
      </w:r>
      <w:r w:rsidR="00BF0B36">
        <w:t xml:space="preserve"> je</w:t>
      </w:r>
      <w:r w:rsidR="008729E8">
        <w:t xml:space="preserve"> 1 mL verdünnter Schwefe</w:t>
      </w:r>
      <w:r w:rsidR="008729E8">
        <w:t>l</w:t>
      </w:r>
      <w:r w:rsidR="008729E8">
        <w:t>säure versetzt.</w:t>
      </w:r>
      <w:r w:rsidR="008729E8" w:rsidRPr="008729E8">
        <w:rPr>
          <w:noProof/>
          <w:lang w:eastAsia="zh-TW"/>
        </w:rPr>
        <w:t xml:space="preserve"> </w:t>
      </w:r>
    </w:p>
    <w:p w14:paraId="47E5A0FD" w14:textId="0C94AFC0" w:rsidR="008729E8" w:rsidRDefault="008729E8" w:rsidP="008729E8">
      <w:pPr>
        <w:tabs>
          <w:tab w:val="left" w:pos="1701"/>
          <w:tab w:val="left" w:pos="1985"/>
        </w:tabs>
        <w:spacing w:after="0"/>
        <w:ind w:left="1980" w:hanging="1980"/>
        <w:jc w:val="center"/>
      </w:pPr>
      <w:r>
        <w:rPr>
          <w:noProof/>
          <w:lang w:eastAsia="de-DE"/>
        </w:rPr>
        <w:drawing>
          <wp:inline distT="0" distB="0" distL="0" distR="0" wp14:anchorId="3F2708C8" wp14:editId="4E4D1100">
            <wp:extent cx="5048250" cy="1419225"/>
            <wp:effectExtent l="76200" t="76200" r="133350" b="142875"/>
            <wp:docPr id="5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057381" cy="142179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921705" w14:textId="3EB22C59" w:rsidR="008729E8" w:rsidRPr="008729E8" w:rsidRDefault="00BF0B36" w:rsidP="008729E8">
      <w:pPr>
        <w:tabs>
          <w:tab w:val="left" w:pos="1701"/>
          <w:tab w:val="left" w:pos="1985"/>
        </w:tabs>
        <w:ind w:left="1980" w:hanging="1980"/>
        <w:jc w:val="center"/>
        <w:rPr>
          <w:sz w:val="20"/>
          <w:szCs w:val="20"/>
        </w:rPr>
      </w:pPr>
      <w:r>
        <w:rPr>
          <w:sz w:val="20"/>
          <w:szCs w:val="20"/>
        </w:rPr>
        <w:t>Abb. 7</w:t>
      </w:r>
      <w:r w:rsidR="008729E8">
        <w:rPr>
          <w:sz w:val="20"/>
          <w:szCs w:val="20"/>
        </w:rPr>
        <w:t xml:space="preserve"> – Die angesetzten Lösungen</w:t>
      </w:r>
    </w:p>
    <w:p w14:paraId="1E5668C8" w14:textId="2309F920" w:rsidR="00D8083A" w:rsidRDefault="00D8083A" w:rsidP="00D8083A">
      <w:pPr>
        <w:tabs>
          <w:tab w:val="left" w:pos="1701"/>
          <w:tab w:val="left" w:pos="1985"/>
        </w:tabs>
        <w:ind w:left="1980" w:hanging="1980"/>
      </w:pPr>
      <w:r>
        <w:t>Beobachtung:</w:t>
      </w:r>
      <w:r>
        <w:tab/>
      </w:r>
      <w:r>
        <w:tab/>
      </w:r>
      <w:r>
        <w:tab/>
      </w:r>
      <w:r w:rsidR="008729E8">
        <w:t>In der Bariumchlorid-Lösung bildet sich ein weißer Niederschlag. Die a</w:t>
      </w:r>
      <w:r w:rsidR="008729E8">
        <w:t>n</w:t>
      </w:r>
      <w:r w:rsidR="008729E8">
        <w:t>deren Lösungen bleiben klar.</w:t>
      </w:r>
    </w:p>
    <w:p w14:paraId="73FE7122" w14:textId="5F8AA21A" w:rsidR="00D8083A" w:rsidRDefault="00046D6B" w:rsidP="00C215DB">
      <w:pPr>
        <w:keepNext/>
        <w:tabs>
          <w:tab w:val="left" w:pos="1701"/>
          <w:tab w:val="left" w:pos="1985"/>
        </w:tabs>
        <w:ind w:left="1980" w:hanging="1980"/>
        <w:jc w:val="center"/>
      </w:pPr>
      <w:r>
        <w:rPr>
          <w:noProof/>
          <w:lang w:eastAsia="de-DE"/>
        </w:rPr>
        <w:drawing>
          <wp:inline distT="0" distB="0" distL="0" distR="0" wp14:anchorId="64799FE0" wp14:editId="4D483DE3">
            <wp:extent cx="1638300" cy="2143125"/>
            <wp:effectExtent l="76200" t="76200" r="133350" b="1428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1.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639113" cy="2144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471333" w14:textId="6E680D8B" w:rsidR="00D8083A" w:rsidRDefault="00D8083A" w:rsidP="00C215DB">
      <w:pPr>
        <w:pStyle w:val="Beschriftung"/>
        <w:jc w:val="center"/>
      </w:pPr>
      <w:r>
        <w:t xml:space="preserve">Abb. </w:t>
      </w:r>
      <w:r w:rsidR="00BF0B36">
        <w:t>8</w:t>
      </w:r>
      <w:r>
        <w:t xml:space="preserve"> - </w:t>
      </w:r>
      <w:r>
        <w:rPr>
          <w:noProof/>
        </w:rPr>
        <w:t xml:space="preserve"> </w:t>
      </w:r>
      <w:r w:rsidR="00046D6B">
        <w:rPr>
          <w:noProof/>
        </w:rPr>
        <w:t>Niederschlag in der Bariumchlorid-Lösung</w:t>
      </w:r>
    </w:p>
    <w:p w14:paraId="41AC410F" w14:textId="65804BDC" w:rsidR="00CC2762" w:rsidRDefault="00D8083A" w:rsidP="00CC2762">
      <w:pPr>
        <w:tabs>
          <w:tab w:val="left" w:pos="1701"/>
          <w:tab w:val="left" w:pos="1985"/>
        </w:tabs>
        <w:spacing w:after="0"/>
        <w:ind w:left="1980" w:hanging="1980"/>
      </w:pPr>
      <w:r>
        <w:t>Deutung:</w:t>
      </w:r>
      <w:r>
        <w:tab/>
      </w:r>
      <w:r>
        <w:tab/>
      </w:r>
      <w:r w:rsidR="00CC2762">
        <w:t>Die Barium- und die Sulfat-Ionen bilden ein Salz, welch</w:t>
      </w:r>
      <w:r w:rsidR="00BF0B36">
        <w:t>es in Wasser schwer löslich ist. D</w:t>
      </w:r>
      <w:r w:rsidR="00CC2762">
        <w:t>ieses fällt aus:</w:t>
      </w:r>
    </w:p>
    <w:p w14:paraId="30FF47E6" w14:textId="460C023F" w:rsidR="00D8083A" w:rsidRDefault="00CC2762" w:rsidP="00CC2762">
      <w:pPr>
        <w:tabs>
          <w:tab w:val="left" w:pos="1701"/>
          <w:tab w:val="left" w:pos="1985"/>
        </w:tabs>
        <w:spacing w:after="0"/>
        <w:ind w:left="1980" w:hanging="1980"/>
      </w:pPr>
      <w:r>
        <w:tab/>
      </w:r>
      <w:r>
        <w:tab/>
        <w:t xml:space="preserve"> </w:t>
      </w:r>
      <m:oMath>
        <m:sSub>
          <m:sSubPr>
            <m:ctrlPr>
              <w:rPr>
                <w:rFonts w:ascii="Cambria Math" w:eastAsiaTheme="minorEastAsia" w:hAnsi="Cambria Math"/>
              </w:rPr>
            </m:ctrlPr>
          </m:sSubPr>
          <m:e>
            <m:sSup>
              <m:sSupPr>
                <m:ctrlPr>
                  <w:rPr>
                    <w:rFonts w:ascii="Cambria Math" w:eastAsiaTheme="minorEastAsia" w:hAnsi="Cambria Math"/>
                  </w:rPr>
                </m:ctrlPr>
              </m:sSupPr>
              <m:e>
                <m:r>
                  <m:rPr>
                    <m:sty m:val="p"/>
                  </m:rPr>
                  <w:rPr>
                    <w:rFonts w:ascii="Cambria Math" w:eastAsiaTheme="minorEastAsia" w:hAnsi="Cambria Math"/>
                  </w:rPr>
                  <m:t>Ba</m:t>
                </m:r>
              </m:e>
              <m:sup>
                <m:r>
                  <m:rPr>
                    <m:sty m:val="p"/>
                  </m:rPr>
                  <w:rPr>
                    <w:rFonts w:ascii="Cambria Math" w:eastAsiaTheme="minorEastAsia" w:hAnsi="Cambria Math"/>
                  </w:rPr>
                  <m:t>2+</m:t>
                </m:r>
              </m:sup>
            </m:sSup>
          </m:e>
          <m:sub>
            <m:r>
              <m:rPr>
                <m:sty m:val="p"/>
              </m:rPr>
              <w:rPr>
                <w:rFonts w:ascii="Cambria Math" w:eastAsiaTheme="minorEastAsia" w:hAnsi="Cambria Math"/>
              </w:rPr>
              <m:t>(aq)</m:t>
            </m:r>
          </m:sub>
        </m:sSub>
        <m:r>
          <m:rPr>
            <m:sty m:val="p"/>
          </m:rPr>
          <w:rPr>
            <w:rFonts w:ascii="Cambria Math" w:eastAsiaTheme="minorEastAsia"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BaSO</m:t>
                </m:r>
              </m:e>
              <m:sub>
                <m:r>
                  <m:rPr>
                    <m:sty m:val="p"/>
                  </m:rPr>
                  <w:rPr>
                    <w:rFonts w:ascii="Cambria Math" w:hAnsi="Cambria Math"/>
                  </w:rPr>
                  <m:t>4</m:t>
                </m:r>
              </m:sub>
            </m:sSub>
          </m:e>
          <m:sub>
            <m:r>
              <m:rPr>
                <m:sty m:val="p"/>
              </m:rPr>
              <w:rPr>
                <w:rFonts w:ascii="Cambria Math" w:hAnsi="Cambria Math"/>
              </w:rPr>
              <m:t>(s)</m:t>
            </m:r>
          </m:sub>
        </m:sSub>
      </m:oMath>
    </w:p>
    <w:p w14:paraId="3C985045" w14:textId="1D14BFD4" w:rsidR="00CC2762" w:rsidRDefault="00CC2762" w:rsidP="00CC2762">
      <w:pPr>
        <w:tabs>
          <w:tab w:val="left" w:pos="1701"/>
          <w:tab w:val="left" w:pos="1985"/>
        </w:tabs>
        <w:spacing w:after="0"/>
        <w:ind w:left="1980" w:hanging="1980"/>
      </w:pPr>
      <w:r>
        <w:tab/>
      </w:r>
      <w:r>
        <w:tab/>
        <w:t xml:space="preserve">Die Salze der anderen Kationen mit den Sulfat-Ionen sind leichter löslich, weshalb diese nicht ausfallen. Der Barium-Nachweis ist der typische </w:t>
      </w:r>
      <w:proofErr w:type="spellStart"/>
      <w:r>
        <w:t>Sulfat-Ionennachweis</w:t>
      </w:r>
      <w:proofErr w:type="spellEnd"/>
      <w:r>
        <w:t>.</w:t>
      </w:r>
    </w:p>
    <w:p w14:paraId="00D4A928" w14:textId="1126EC2F" w:rsidR="00BB178F" w:rsidRPr="00AC0EFB" w:rsidRDefault="00CC2762" w:rsidP="00CC2762">
      <w:pPr>
        <w:tabs>
          <w:tab w:val="left" w:pos="1701"/>
          <w:tab w:val="left" w:pos="1985"/>
        </w:tabs>
        <w:spacing w:after="0"/>
        <w:ind w:left="1980" w:hanging="1980"/>
      </w:pPr>
      <w:r>
        <w:t>Entsorgung:</w:t>
      </w:r>
      <w:r>
        <w:tab/>
      </w:r>
      <w:r>
        <w:tab/>
        <w:t>Die Bariumchlorid-Lösung wird in den Schwermetallbehälter gegeben. Die anderen Lösungen kö</w:t>
      </w:r>
      <w:r w:rsidR="00AC0EFB">
        <w:t>nnen im Abguss entsorgt werden.</w:t>
      </w:r>
    </w:p>
    <w:p w14:paraId="2263A7F2" w14:textId="43AE5FEB" w:rsidR="00CC2762" w:rsidRDefault="007E5540" w:rsidP="00CC2762">
      <w:pPr>
        <w:tabs>
          <w:tab w:val="left" w:pos="1701"/>
          <w:tab w:val="left" w:pos="1985"/>
          <w:tab w:val="left" w:pos="5055"/>
        </w:tabs>
        <w:ind w:left="1980" w:hanging="1980"/>
        <w:jc w:val="left"/>
      </w:pPr>
      <w:r>
        <w:lastRenderedPageBreak/>
        <w:t>Literatur:</w:t>
      </w:r>
      <w:r>
        <w:tab/>
      </w:r>
      <w:r w:rsidR="00CC2762">
        <w:tab/>
        <w:t>W. Glöckner et al., Handbuch der experimentellen Chemie Sekundarbereich II – Band 1: Wasserstoff, Stickstoff</w:t>
      </w:r>
      <w:r w:rsidR="00BF0B36">
        <w:t xml:space="preserve">- und Sauerstoffgruppe, </w:t>
      </w:r>
      <w:proofErr w:type="spellStart"/>
      <w:r w:rsidR="00BF0B36">
        <w:t>Aulis</w:t>
      </w:r>
      <w:proofErr w:type="spellEnd"/>
      <w:r w:rsidR="00BF0B36">
        <w:t>, 2002, 303 &amp; 304</w:t>
      </w:r>
      <w:r w:rsidR="00AC0EFB">
        <w:t>.</w:t>
      </w:r>
    </w:p>
    <w:p w14:paraId="13A2903E" w14:textId="063CD99A" w:rsidR="00AC0EFB" w:rsidRDefault="00AC0EFB" w:rsidP="00CC2762">
      <w:pPr>
        <w:tabs>
          <w:tab w:val="left" w:pos="1701"/>
          <w:tab w:val="left" w:pos="1985"/>
          <w:tab w:val="left" w:pos="5055"/>
        </w:tabs>
        <w:ind w:left="1980" w:hanging="1980"/>
        <w:jc w:val="left"/>
      </w:pPr>
      <w:r>
        <w:rPr>
          <w:noProof/>
          <w:lang w:eastAsia="de-DE"/>
        </w:rPr>
        <mc:AlternateContent>
          <mc:Choice Requires="wps">
            <w:drawing>
              <wp:inline distT="0" distB="0" distL="0" distR="0" wp14:anchorId="6774917B" wp14:editId="36E814DE">
                <wp:extent cx="5760720" cy="1323975"/>
                <wp:effectExtent l="0" t="0" r="11430" b="28575"/>
                <wp:docPr id="5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239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027B30" w14:textId="77777777" w:rsidR="00971B1A" w:rsidRPr="00C33197" w:rsidRDefault="00971B1A" w:rsidP="00AC0EFB">
                            <w:pPr>
                              <w:rPr>
                                <w:color w:val="auto"/>
                              </w:rPr>
                            </w:pPr>
                            <w:r w:rsidRPr="00C33197">
                              <w:rPr>
                                <w:color w:val="auto"/>
                              </w:rPr>
                              <w:t>Nachweis Reaktionen</w:t>
                            </w:r>
                            <w:r>
                              <w:rPr>
                                <w:color w:val="auto"/>
                              </w:rPr>
                              <w:t xml:space="preserve"> sind seit der 7. Klasse im Kerncurriculum vorgesehen. Wenn es darum geht Säure-Base-Reaktionen und das Donator-Akzeptor-Konzept zu erarbeiten, bietet es sich auch an einen Nachweis für Schwefelsäure zu kennen. Diese wird indirekt über die Sulfat-Ionen durchgeführt. Er bietet also auch die Möglichkeiten Ionen und Salze zu wiederholen. Insgesamt sollte dieses Experiment als Erarbeitungsexperiment durchgeführt werden.</w:t>
                            </w:r>
                          </w:p>
                        </w:txbxContent>
                      </wps:txbx>
                      <wps:bodyPr rot="0" vert="horz" wrap="square" lIns="91440" tIns="45720" rIns="91440" bIns="45720" anchor="t" anchorCtr="0" upright="1">
                        <a:noAutofit/>
                      </wps:bodyPr>
                    </wps:wsp>
                  </a:graphicData>
                </a:graphic>
              </wp:inline>
            </w:drawing>
          </mc:Choice>
          <mc:Fallback>
            <w:pict>
              <v:shape id="Text Box 131" o:spid="_x0000_s1036" type="#_x0000_t202" style="width:453.6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" fillcolor="white [3201]" strokecolor="#c0504d [3205]" strokeweight="1pt">
                <v:stroke dashstyle="dash"/>
                <v:shadow color="#868686"/>
                <v:textbox>
                  <w:txbxContent>
                    <w:p w14:paraId="7C027B30" w14:textId="77777777" w:rsidR="00971B1A" w:rsidRPr="00C33197" w:rsidRDefault="00971B1A" w:rsidP="00AC0EFB">
                      <w:pPr>
                        <w:rPr>
                          <w:color w:val="auto"/>
                        </w:rPr>
                      </w:pPr>
                      <w:r w:rsidRPr="00C33197">
                        <w:rPr>
                          <w:color w:val="auto"/>
                        </w:rPr>
                        <w:t>Nachweis Reaktionen</w:t>
                      </w:r>
                      <w:r>
                        <w:rPr>
                          <w:color w:val="auto"/>
                        </w:rPr>
                        <w:t xml:space="preserve"> sind seit der 7. Klasse im Kerncurriculum vorgesehen. Wenn es darum geht Säure-Base-Reaktionen und das </w:t>
                      </w:r>
                      <w:proofErr w:type="spellStart"/>
                      <w:r>
                        <w:rPr>
                          <w:color w:val="auto"/>
                        </w:rPr>
                        <w:t>Donator</w:t>
                      </w:r>
                      <w:proofErr w:type="spellEnd"/>
                      <w:r>
                        <w:rPr>
                          <w:color w:val="auto"/>
                        </w:rPr>
                        <w:t>-Akzeptor-Konzept zu erarbeiten, bietet es sich auch an einen Nachweis für Schwefelsäure zu kennen. Diese wird indirekt über die Sulfat-Ionen durchgeführt. Er bietet also auch die Möglichkeiten Ionen und Salze zu wiederholen. Insgesamt sollte dieses Experiment als Erarbeitungsexperiment durchgeführt werden.</w:t>
                      </w:r>
                    </w:p>
                  </w:txbxContent>
                </v:textbox>
                <w10:anchorlock/>
              </v:shape>
            </w:pict>
          </mc:Fallback>
        </mc:AlternateContent>
      </w:r>
    </w:p>
    <w:bookmarkStart w:id="11" w:name="_Toc364238656"/>
    <w:p w14:paraId="78314E16" w14:textId="42DBA3A3" w:rsidR="00BB178F" w:rsidRDefault="00BB178F" w:rsidP="00BB178F">
      <w:pPr>
        <w:pStyle w:val="berschrift2"/>
        <w:numPr>
          <w:ilvl w:val="1"/>
          <w:numId w:val="1"/>
        </w:numPr>
      </w:pPr>
      <w:r>
        <w:rPr>
          <w:noProof/>
          <w:lang w:eastAsia="de-DE"/>
        </w:rPr>
        <mc:AlternateContent>
          <mc:Choice Requires="wps">
            <w:drawing>
              <wp:anchor distT="0" distB="0" distL="114300" distR="114300" simplePos="0" relativeHeight="251806720" behindDoc="0" locked="0" layoutInCell="1" allowOverlap="1" wp14:anchorId="636281A9" wp14:editId="3CF070C6">
                <wp:simplePos x="0" y="0"/>
                <wp:positionH relativeFrom="column">
                  <wp:posOffset>-4445</wp:posOffset>
                </wp:positionH>
                <wp:positionV relativeFrom="paragraph">
                  <wp:posOffset>404495</wp:posOffset>
                </wp:positionV>
                <wp:extent cx="5873115" cy="1743075"/>
                <wp:effectExtent l="0" t="0" r="13335" b="28575"/>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430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6F197B" w14:textId="288C568B" w:rsidR="00971B1A" w:rsidRPr="00AC0EFB" w:rsidRDefault="00971B1A" w:rsidP="00BB178F">
                            <w:pPr>
                              <w:rPr>
                                <w:color w:val="auto"/>
                              </w:rPr>
                            </w:pPr>
                            <w:r w:rsidRPr="00AC0EFB">
                              <w:rPr>
                                <w:color w:val="auto"/>
                              </w:rPr>
                              <w:t>Schwefelsäure und andere Säuren reagieren mit unedlen Metallen auf eine bestimmte Art und Weise. Um diese charakteristische Reaktion zu erarbeiten, werden Eisen- und Magnesiumpu</w:t>
                            </w:r>
                            <w:r w:rsidRPr="00AC0EFB">
                              <w:rPr>
                                <w:color w:val="auto"/>
                              </w:rPr>
                              <w:t>l</w:t>
                            </w:r>
                            <w:r w:rsidRPr="00AC0EFB">
                              <w:rPr>
                                <w:color w:val="auto"/>
                              </w:rPr>
                              <w:t xml:space="preserve">ver, </w:t>
                            </w:r>
                            <w:proofErr w:type="spellStart"/>
                            <w:r w:rsidRPr="00AC0EFB">
                              <w:rPr>
                                <w:color w:val="auto"/>
                              </w:rPr>
                              <w:t>Zinkgranalien</w:t>
                            </w:r>
                            <w:proofErr w:type="spellEnd"/>
                            <w:r w:rsidRPr="00AC0EFB">
                              <w:rPr>
                                <w:color w:val="auto"/>
                              </w:rPr>
                              <w:t xml:space="preserve"> und Kupferspäne mit verdünnter Schwefelsäure versetzt und anschließend die Reaktionsprodukte genauer untersucht. Als Vorwissen werden Ionen- und Salzbildung v</w:t>
                            </w:r>
                            <w:r w:rsidRPr="00AC0EFB">
                              <w:rPr>
                                <w:color w:val="auto"/>
                              </w:rPr>
                              <w:t>o</w:t>
                            </w:r>
                            <w:r w:rsidRPr="00AC0EFB">
                              <w:rPr>
                                <w:color w:val="auto"/>
                              </w:rPr>
                              <w:t>rausgesetzt. Eine weitere Voraussetzung ist die Kenntnis über den Wasserstoffnachweis per Knallgasprobe. Insgesamt sollte vorausgesetzt werden, dass die SuS verantwortungsvoll und sicher experimentieren können.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19" o:spid="_x0000_s1037" type="#_x0000_t202" style="position:absolute;left:0;text-align:left;margin-left:-.35pt;margin-top:31.85pt;width:462.45pt;height:13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" fillcolor="white [3201]" strokecolor="#4bacc6 [3208]" strokeweight="1pt">
                <v:stroke dashstyle="dash"/>
                <v:shadow color="#868686"/>
                <v:textbox>
                  <w:txbxContent>
                    <w:p w14:paraId="236F197B" w14:textId="288C568B" w:rsidR="00971B1A" w:rsidRPr="00AC0EFB" w:rsidRDefault="00971B1A" w:rsidP="00BB178F">
                      <w:pPr>
                        <w:rPr>
                          <w:color w:val="auto"/>
                        </w:rPr>
                      </w:pPr>
                      <w:r w:rsidRPr="00AC0EFB">
                        <w:rPr>
                          <w:color w:val="auto"/>
                        </w:rPr>
                        <w:t>Schwefelsäure und andere Säuren reagieren mit unedlen Metallen auf eine bestimmte Art und Weise. Um diese charakteristische Reaktion zu erarbeiten, werden Eisen- und Magnesiumpu</w:t>
                      </w:r>
                      <w:r w:rsidRPr="00AC0EFB">
                        <w:rPr>
                          <w:color w:val="auto"/>
                        </w:rPr>
                        <w:t>l</w:t>
                      </w:r>
                      <w:r w:rsidRPr="00AC0EFB">
                        <w:rPr>
                          <w:color w:val="auto"/>
                        </w:rPr>
                        <w:t xml:space="preserve">ver, </w:t>
                      </w:r>
                      <w:proofErr w:type="spellStart"/>
                      <w:r w:rsidRPr="00AC0EFB">
                        <w:rPr>
                          <w:color w:val="auto"/>
                        </w:rPr>
                        <w:t>Zinkgranalien</w:t>
                      </w:r>
                      <w:proofErr w:type="spellEnd"/>
                      <w:r w:rsidRPr="00AC0EFB">
                        <w:rPr>
                          <w:color w:val="auto"/>
                        </w:rPr>
                        <w:t xml:space="preserve"> und Kupferspäne mit verdünnter Schwefelsäure versetzt und anschließend die Reaktionsprodukte genauer untersucht. Als Vorwissen werden Ionen- und Salzbildung v</w:t>
                      </w:r>
                      <w:r w:rsidRPr="00AC0EFB">
                        <w:rPr>
                          <w:color w:val="auto"/>
                        </w:rPr>
                        <w:t>o</w:t>
                      </w:r>
                      <w:r w:rsidRPr="00AC0EFB">
                        <w:rPr>
                          <w:color w:val="auto"/>
                        </w:rPr>
                        <w:t xml:space="preserve">rausgesetzt. Eine weitere Voraussetzung ist die Kenntnis über den Wasserstoffnachweis per Knallgasprobe. Insgesamt sollte vorausgesetzt werden, dass die </w:t>
                      </w:r>
                      <w:proofErr w:type="spellStart"/>
                      <w:r w:rsidRPr="00AC0EFB">
                        <w:rPr>
                          <w:color w:val="auto"/>
                        </w:rPr>
                        <w:t>SuS</w:t>
                      </w:r>
                      <w:proofErr w:type="spellEnd"/>
                      <w:r w:rsidRPr="00AC0EFB">
                        <w:rPr>
                          <w:color w:val="auto"/>
                        </w:rPr>
                        <w:t xml:space="preserve"> verantwortungsvoll und sicher experimentieren können.</w:t>
                      </w:r>
                    </w:p>
                  </w:txbxContent>
                </v:textbox>
                <w10:wrap type="square"/>
              </v:shape>
            </w:pict>
          </mc:Fallback>
        </mc:AlternateContent>
      </w:r>
      <w:r>
        <w:t xml:space="preserve">V 6 –Reaktionen von Schwefelsäure </w:t>
      </w:r>
      <w:r w:rsidR="00E95D15">
        <w:t>mit</w:t>
      </w:r>
      <w:r>
        <w:t xml:space="preserve"> verschiedene</w:t>
      </w:r>
      <w:r w:rsidR="00E95D15">
        <w:t>n</w:t>
      </w:r>
      <w:r>
        <w:t xml:space="preserve"> Metalle</w:t>
      </w:r>
      <w:r w:rsidR="00E95D15">
        <w:t>n</w:t>
      </w:r>
      <w:bookmarkEnd w:id="11"/>
    </w:p>
    <w:p w14:paraId="168D89FF" w14:textId="77777777" w:rsidR="00BB178F" w:rsidRDefault="00BB178F" w:rsidP="00BB178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B178F" w:rsidRPr="009C5E28" w14:paraId="763E3572" w14:textId="77777777" w:rsidTr="00AE7BBE">
        <w:tc>
          <w:tcPr>
            <w:tcW w:w="9322" w:type="dxa"/>
            <w:gridSpan w:val="9"/>
            <w:shd w:val="clear" w:color="auto" w:fill="4F81BD"/>
            <w:vAlign w:val="center"/>
          </w:tcPr>
          <w:p w14:paraId="4EF3B39C" w14:textId="77777777" w:rsidR="00BB178F" w:rsidRPr="009C5E28" w:rsidRDefault="00BB178F" w:rsidP="00AE7BBE">
            <w:pPr>
              <w:spacing w:after="0"/>
              <w:jc w:val="center"/>
              <w:rPr>
                <w:b/>
                <w:bCs/>
              </w:rPr>
            </w:pPr>
            <w:r w:rsidRPr="009C5E28">
              <w:rPr>
                <w:b/>
                <w:bCs/>
              </w:rPr>
              <w:t>Gefahrenstoffe</w:t>
            </w:r>
          </w:p>
        </w:tc>
      </w:tr>
      <w:tr w:rsidR="00BB178F" w:rsidRPr="009C5E28" w14:paraId="32827721"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B954515" w14:textId="77777777" w:rsidR="00BB178F" w:rsidRPr="00BD7AC8" w:rsidRDefault="00BB178F" w:rsidP="00AE7BBE">
            <w:pPr>
              <w:spacing w:after="0" w:line="276" w:lineRule="auto"/>
              <w:jc w:val="center"/>
              <w:rPr>
                <w:b/>
                <w:bCs/>
              </w:rPr>
            </w:pPr>
            <w:r w:rsidRPr="00BD7AC8">
              <w:t>Schwefelsäure</w:t>
            </w:r>
          </w:p>
        </w:tc>
        <w:tc>
          <w:tcPr>
            <w:tcW w:w="3177" w:type="dxa"/>
            <w:gridSpan w:val="3"/>
            <w:tcBorders>
              <w:top w:val="single" w:sz="8" w:space="0" w:color="4F81BD"/>
              <w:bottom w:val="single" w:sz="8" w:space="0" w:color="4F81BD"/>
            </w:tcBorders>
            <w:shd w:val="clear" w:color="auto" w:fill="auto"/>
            <w:vAlign w:val="center"/>
          </w:tcPr>
          <w:p w14:paraId="38881B69" w14:textId="77777777" w:rsidR="00BB178F" w:rsidRPr="00BD7AC8" w:rsidRDefault="00BB178F" w:rsidP="00AE7BBE">
            <w:pPr>
              <w:spacing w:after="0"/>
              <w:jc w:val="center"/>
            </w:pPr>
            <w:r w:rsidRPr="00BD7AC8">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8904A62" w14:textId="77777777" w:rsidR="00BB178F" w:rsidRPr="009C5E28" w:rsidRDefault="00BB178F" w:rsidP="00AE7BBE">
            <w:pPr>
              <w:spacing w:after="0"/>
              <w:jc w:val="center"/>
            </w:pPr>
            <w:r>
              <w:t>P: 280-301+330+331-309-310-305+351+338</w:t>
            </w:r>
          </w:p>
        </w:tc>
      </w:tr>
      <w:tr w:rsidR="00BB178F" w:rsidRPr="009C5E28" w14:paraId="1EABBA84"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2210B8C" w14:textId="6E0A62E9" w:rsidR="00BB178F" w:rsidRPr="00BD7AC8" w:rsidRDefault="00AE7BBE" w:rsidP="00AE7BBE">
            <w:pPr>
              <w:spacing w:after="0" w:line="276" w:lineRule="auto"/>
              <w:jc w:val="center"/>
            </w:pPr>
            <w:r>
              <w:t>Zink</w:t>
            </w:r>
          </w:p>
        </w:tc>
        <w:tc>
          <w:tcPr>
            <w:tcW w:w="3177" w:type="dxa"/>
            <w:gridSpan w:val="3"/>
            <w:tcBorders>
              <w:top w:val="single" w:sz="8" w:space="0" w:color="4F81BD"/>
              <w:bottom w:val="single" w:sz="8" w:space="0" w:color="4F81BD"/>
            </w:tcBorders>
            <w:shd w:val="clear" w:color="auto" w:fill="auto"/>
            <w:vAlign w:val="center"/>
          </w:tcPr>
          <w:p w14:paraId="58C4DC8A" w14:textId="4B67E7AF" w:rsidR="00BB178F" w:rsidRPr="00BD7AC8" w:rsidRDefault="00BB178F" w:rsidP="00AE7BBE">
            <w:pPr>
              <w:spacing w:after="0"/>
              <w:jc w:val="center"/>
            </w:pPr>
            <w:r w:rsidRPr="00BD7AC8">
              <w:t xml:space="preserve">H: </w:t>
            </w:r>
            <w:r w:rsidR="00AE7BBE">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4D7C71" w14:textId="06B62BE7" w:rsidR="00BB178F" w:rsidRDefault="00BB178F" w:rsidP="00AE7BBE">
            <w:pPr>
              <w:spacing w:after="0"/>
              <w:jc w:val="center"/>
            </w:pPr>
            <w:r>
              <w:t xml:space="preserve">P: </w:t>
            </w:r>
            <w:r w:rsidR="00AE7BBE">
              <w:t>273</w:t>
            </w:r>
          </w:p>
        </w:tc>
      </w:tr>
      <w:tr w:rsidR="00BB178F" w:rsidRPr="009C5E28" w14:paraId="1E9CB6F4"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D1F2E06" w14:textId="5769F7C3" w:rsidR="00BB178F" w:rsidRPr="00BD7AC8" w:rsidRDefault="00AE7BBE" w:rsidP="00AE7BBE">
            <w:pPr>
              <w:spacing w:after="0" w:line="276" w:lineRule="auto"/>
              <w:jc w:val="center"/>
            </w:pPr>
            <w:r>
              <w:t>Magnesium</w:t>
            </w:r>
          </w:p>
        </w:tc>
        <w:tc>
          <w:tcPr>
            <w:tcW w:w="3177" w:type="dxa"/>
            <w:gridSpan w:val="3"/>
            <w:tcBorders>
              <w:top w:val="single" w:sz="8" w:space="0" w:color="4F81BD"/>
              <w:bottom w:val="single" w:sz="8" w:space="0" w:color="4F81BD"/>
            </w:tcBorders>
            <w:shd w:val="clear" w:color="auto" w:fill="auto"/>
            <w:vAlign w:val="center"/>
          </w:tcPr>
          <w:p w14:paraId="70356E60" w14:textId="7EA7316E" w:rsidR="00BB178F" w:rsidRPr="00BD7AC8" w:rsidRDefault="001A7318" w:rsidP="00AE7BBE">
            <w:pPr>
              <w:spacing w:after="0"/>
              <w:jc w:val="center"/>
            </w:pPr>
            <w:r>
              <w:t>H: 260-250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CD83CAE" w14:textId="41138A90" w:rsidR="00BB178F" w:rsidRDefault="001A7318" w:rsidP="00AE7BBE">
            <w:pPr>
              <w:spacing w:after="0"/>
              <w:jc w:val="center"/>
            </w:pPr>
            <w:r>
              <w:t>P: 210-370+378-402+404</w:t>
            </w:r>
          </w:p>
        </w:tc>
      </w:tr>
      <w:tr w:rsidR="00BB178F" w:rsidRPr="009C5E28" w14:paraId="5346EED9"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D237D03" w14:textId="0BD4B45B" w:rsidR="00BB178F" w:rsidRDefault="001A7318" w:rsidP="00AE7BBE">
            <w:pPr>
              <w:spacing w:after="0" w:line="276" w:lineRule="auto"/>
              <w:jc w:val="center"/>
            </w:pPr>
            <w:r>
              <w:t>Eisen</w:t>
            </w:r>
          </w:p>
        </w:tc>
        <w:tc>
          <w:tcPr>
            <w:tcW w:w="3177" w:type="dxa"/>
            <w:gridSpan w:val="3"/>
            <w:tcBorders>
              <w:top w:val="single" w:sz="8" w:space="0" w:color="4F81BD"/>
              <w:bottom w:val="single" w:sz="8" w:space="0" w:color="4F81BD"/>
            </w:tcBorders>
            <w:shd w:val="clear" w:color="auto" w:fill="auto"/>
            <w:vAlign w:val="center"/>
          </w:tcPr>
          <w:p w14:paraId="557FDC24" w14:textId="70DFCD0A" w:rsidR="00BB178F" w:rsidRDefault="001A7318" w:rsidP="00AE7BBE">
            <w:pPr>
              <w:spacing w:after="0"/>
              <w:jc w:val="center"/>
            </w:pPr>
            <w:r>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52D3B41" w14:textId="75B3F61D" w:rsidR="00BB178F" w:rsidRDefault="001A7318" w:rsidP="00AE7BBE">
            <w:pPr>
              <w:spacing w:after="0"/>
              <w:jc w:val="center"/>
            </w:pPr>
            <w:r>
              <w:t>P: 370+P378</w:t>
            </w:r>
          </w:p>
        </w:tc>
      </w:tr>
      <w:tr w:rsidR="00BF0B36" w:rsidRPr="009C5E28" w14:paraId="75FC2705" w14:textId="77777777" w:rsidTr="00AE7BB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358D705" w14:textId="110DB9B8" w:rsidR="00BF0B36" w:rsidRDefault="00BF0B36" w:rsidP="00AE7BBE">
            <w:pPr>
              <w:spacing w:after="0" w:line="276" w:lineRule="auto"/>
              <w:jc w:val="center"/>
            </w:pPr>
            <w:r w:rsidRPr="00BD7AC8">
              <w:t>Bariumchlorid</w:t>
            </w:r>
          </w:p>
        </w:tc>
        <w:tc>
          <w:tcPr>
            <w:tcW w:w="3177" w:type="dxa"/>
            <w:gridSpan w:val="3"/>
            <w:tcBorders>
              <w:top w:val="single" w:sz="8" w:space="0" w:color="4F81BD"/>
              <w:bottom w:val="single" w:sz="8" w:space="0" w:color="4F81BD"/>
            </w:tcBorders>
            <w:shd w:val="clear" w:color="auto" w:fill="auto"/>
            <w:vAlign w:val="center"/>
          </w:tcPr>
          <w:p w14:paraId="223DA2AD" w14:textId="569A928C" w:rsidR="00BF0B36" w:rsidRDefault="00BF0B36" w:rsidP="00AE7BBE">
            <w:pPr>
              <w:spacing w:after="0"/>
              <w:jc w:val="center"/>
            </w:pPr>
            <w:r w:rsidRPr="00BD7AC8">
              <w:t>H: 332-301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19681BE" w14:textId="02F4E260" w:rsidR="00BF0B36" w:rsidRDefault="00BF0B36" w:rsidP="00AE7BBE">
            <w:pPr>
              <w:spacing w:after="0"/>
              <w:jc w:val="center"/>
            </w:pPr>
            <w:r>
              <w:t>P: 301+310</w:t>
            </w:r>
          </w:p>
        </w:tc>
      </w:tr>
      <w:tr w:rsidR="00BF0B36" w:rsidRPr="009C5E28" w14:paraId="71803E2A" w14:textId="77777777" w:rsidTr="00AE7BBE">
        <w:trPr>
          <w:trHeight w:val="434"/>
        </w:trPr>
        <w:tc>
          <w:tcPr>
            <w:tcW w:w="3027" w:type="dxa"/>
            <w:gridSpan w:val="3"/>
            <w:shd w:val="clear" w:color="auto" w:fill="auto"/>
            <w:vAlign w:val="center"/>
          </w:tcPr>
          <w:p w14:paraId="6345EA8C" w14:textId="545F032F" w:rsidR="00BF0B36" w:rsidRPr="00BD7AC8" w:rsidRDefault="00BF0B36" w:rsidP="00AE7BBE">
            <w:pPr>
              <w:spacing w:after="0" w:line="276" w:lineRule="auto"/>
              <w:jc w:val="center"/>
              <w:rPr>
                <w:bCs/>
              </w:rPr>
            </w:pPr>
            <w:r>
              <w:rPr>
                <w:bCs/>
              </w:rPr>
              <w:t>Kupfer</w:t>
            </w:r>
          </w:p>
        </w:tc>
        <w:tc>
          <w:tcPr>
            <w:tcW w:w="3177" w:type="dxa"/>
            <w:gridSpan w:val="3"/>
            <w:shd w:val="clear" w:color="auto" w:fill="auto"/>
            <w:vAlign w:val="center"/>
          </w:tcPr>
          <w:p w14:paraId="0C43F666" w14:textId="26D4BE5E" w:rsidR="00BF0B36" w:rsidRPr="001A7318" w:rsidRDefault="00BF0B36" w:rsidP="00AE7BBE">
            <w:pPr>
              <w:pStyle w:val="Beschriftung"/>
              <w:spacing w:after="0"/>
              <w:jc w:val="center"/>
              <w:rPr>
                <w:sz w:val="22"/>
                <w:szCs w:val="22"/>
              </w:rPr>
            </w:pPr>
            <w:r w:rsidRPr="001A7318">
              <w:rPr>
                <w:sz w:val="22"/>
                <w:szCs w:val="22"/>
              </w:rPr>
              <w:t>H: 228-410</w:t>
            </w:r>
          </w:p>
        </w:tc>
        <w:tc>
          <w:tcPr>
            <w:tcW w:w="3118" w:type="dxa"/>
            <w:gridSpan w:val="3"/>
            <w:shd w:val="clear" w:color="auto" w:fill="auto"/>
            <w:vAlign w:val="center"/>
          </w:tcPr>
          <w:p w14:paraId="26504BFF" w14:textId="77BE16D9" w:rsidR="00BF0B36" w:rsidRPr="001A7318" w:rsidRDefault="00BF0B36" w:rsidP="00AE7BBE">
            <w:pPr>
              <w:pStyle w:val="Beschriftung"/>
              <w:spacing w:after="0"/>
              <w:jc w:val="center"/>
              <w:rPr>
                <w:sz w:val="22"/>
                <w:szCs w:val="22"/>
              </w:rPr>
            </w:pPr>
            <w:r w:rsidRPr="001A7318">
              <w:rPr>
                <w:sz w:val="22"/>
                <w:szCs w:val="22"/>
              </w:rPr>
              <w:t>P: 210-273-501</w:t>
            </w:r>
          </w:p>
        </w:tc>
      </w:tr>
      <w:tr w:rsidR="00BF0B36" w:rsidRPr="009C5E28" w14:paraId="31B91B30" w14:textId="77777777" w:rsidTr="00AE7BBE">
        <w:tc>
          <w:tcPr>
            <w:tcW w:w="1009" w:type="dxa"/>
            <w:tcBorders>
              <w:top w:val="single" w:sz="8" w:space="0" w:color="4F81BD"/>
              <w:left w:val="single" w:sz="8" w:space="0" w:color="4F81BD"/>
              <w:bottom w:val="single" w:sz="8" w:space="0" w:color="4F81BD"/>
            </w:tcBorders>
            <w:shd w:val="clear" w:color="auto" w:fill="auto"/>
            <w:vAlign w:val="center"/>
          </w:tcPr>
          <w:p w14:paraId="5FDDCADD" w14:textId="77777777" w:rsidR="00BF0B36" w:rsidRPr="009C5E28" w:rsidRDefault="00BF0B36" w:rsidP="00AE7BBE">
            <w:pPr>
              <w:spacing w:after="0"/>
              <w:jc w:val="center"/>
              <w:rPr>
                <w:b/>
                <w:bCs/>
              </w:rPr>
            </w:pPr>
            <w:r>
              <w:rPr>
                <w:b/>
                <w:noProof/>
                <w:lang w:eastAsia="de-DE"/>
              </w:rPr>
              <w:drawing>
                <wp:inline distT="0" distB="0" distL="0" distR="0" wp14:anchorId="27B71D9C" wp14:editId="36F7C024">
                  <wp:extent cx="504190" cy="504190"/>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ABC78FE" w14:textId="77777777" w:rsidR="00BF0B36" w:rsidRPr="009C5E28" w:rsidRDefault="00BF0B36" w:rsidP="00AE7BBE">
            <w:pPr>
              <w:spacing w:after="0"/>
              <w:jc w:val="center"/>
            </w:pPr>
            <w:r>
              <w:rPr>
                <w:noProof/>
                <w:lang w:eastAsia="de-DE"/>
              </w:rPr>
              <w:drawing>
                <wp:inline distT="0" distB="0" distL="0" distR="0" wp14:anchorId="5992F015" wp14:editId="751128A6">
                  <wp:extent cx="504190" cy="50419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7A9A05" w14:textId="77777777" w:rsidR="00BF0B36" w:rsidRPr="009C5E28" w:rsidRDefault="00BF0B36" w:rsidP="00AE7BBE">
            <w:pPr>
              <w:spacing w:after="0"/>
              <w:jc w:val="center"/>
            </w:pPr>
            <w:r>
              <w:rPr>
                <w:noProof/>
                <w:lang w:eastAsia="de-DE"/>
              </w:rPr>
              <w:drawing>
                <wp:inline distT="0" distB="0" distL="0" distR="0" wp14:anchorId="2E514C09" wp14:editId="5F3ED728">
                  <wp:extent cx="504190" cy="50419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735AF3" w14:textId="77777777" w:rsidR="00BF0B36" w:rsidRPr="009C5E28" w:rsidRDefault="00BF0B36" w:rsidP="00AE7BBE">
            <w:pPr>
              <w:spacing w:after="0"/>
              <w:jc w:val="center"/>
            </w:pPr>
            <w:r>
              <w:rPr>
                <w:noProof/>
                <w:lang w:eastAsia="de-DE"/>
              </w:rPr>
              <w:drawing>
                <wp:inline distT="0" distB="0" distL="0" distR="0" wp14:anchorId="2063465D" wp14:editId="1B8F3322">
                  <wp:extent cx="504190" cy="50419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97511C4" w14:textId="77777777" w:rsidR="00BF0B36" w:rsidRPr="009C5E28" w:rsidRDefault="00BF0B36" w:rsidP="00AE7BBE">
            <w:pPr>
              <w:spacing w:after="0"/>
              <w:jc w:val="center"/>
            </w:pPr>
            <w:r>
              <w:rPr>
                <w:noProof/>
                <w:lang w:eastAsia="de-DE"/>
              </w:rPr>
              <w:drawing>
                <wp:inline distT="0" distB="0" distL="0" distR="0" wp14:anchorId="5FA94E8E" wp14:editId="7D37880E">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B375ED9" w14:textId="77777777" w:rsidR="00BF0B36" w:rsidRPr="009C5E28" w:rsidRDefault="00BF0B36" w:rsidP="00AE7BBE">
            <w:pPr>
              <w:spacing w:after="0"/>
              <w:jc w:val="center"/>
            </w:pPr>
            <w:r>
              <w:rPr>
                <w:noProof/>
                <w:lang w:eastAsia="de-DE"/>
              </w:rPr>
              <w:drawing>
                <wp:inline distT="0" distB="0" distL="0" distR="0" wp14:anchorId="566B858F" wp14:editId="75EF9E2E">
                  <wp:extent cx="504190" cy="504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63E9216" w14:textId="77777777" w:rsidR="00BF0B36" w:rsidRPr="009C5E28" w:rsidRDefault="00BF0B36" w:rsidP="00AE7BBE">
            <w:pPr>
              <w:spacing w:after="0"/>
              <w:jc w:val="center"/>
            </w:pPr>
            <w:r>
              <w:rPr>
                <w:noProof/>
                <w:lang w:eastAsia="de-DE"/>
              </w:rPr>
              <w:drawing>
                <wp:inline distT="0" distB="0" distL="0" distR="0" wp14:anchorId="049445BF" wp14:editId="5A43C52C">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771527" w14:textId="77777777" w:rsidR="00BF0B36" w:rsidRPr="009C5E28" w:rsidRDefault="00BF0B36" w:rsidP="00AE7BBE">
            <w:pPr>
              <w:spacing w:after="0"/>
              <w:jc w:val="center"/>
            </w:pPr>
            <w:r>
              <w:rPr>
                <w:noProof/>
                <w:lang w:eastAsia="de-DE"/>
              </w:rPr>
              <w:drawing>
                <wp:inline distT="0" distB="0" distL="0" distR="0" wp14:anchorId="273355E3" wp14:editId="330EF1FC">
                  <wp:extent cx="511175" cy="511175"/>
                  <wp:effectExtent l="0" t="0" r="3175" b="317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8737E17" w14:textId="77777777" w:rsidR="00BF0B36" w:rsidRPr="009C5E28" w:rsidRDefault="00BF0B36" w:rsidP="00AE7BBE">
            <w:pPr>
              <w:spacing w:after="0"/>
              <w:jc w:val="center"/>
            </w:pPr>
            <w:r>
              <w:rPr>
                <w:noProof/>
                <w:lang w:eastAsia="de-DE"/>
              </w:rPr>
              <w:drawing>
                <wp:inline distT="0" distB="0" distL="0" distR="0" wp14:anchorId="070831AF" wp14:editId="4362B227">
                  <wp:extent cx="504190" cy="50419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r>
    </w:tbl>
    <w:p w14:paraId="2554CA52" w14:textId="77777777" w:rsidR="00BB178F" w:rsidRDefault="00BB178F" w:rsidP="00BB178F">
      <w:pPr>
        <w:tabs>
          <w:tab w:val="left" w:pos="1701"/>
          <w:tab w:val="left" w:pos="1985"/>
        </w:tabs>
        <w:ind w:left="1980" w:hanging="1980"/>
      </w:pPr>
    </w:p>
    <w:p w14:paraId="40E26303" w14:textId="079D245E" w:rsidR="00BB178F" w:rsidRDefault="001A7318" w:rsidP="00BB178F">
      <w:pPr>
        <w:tabs>
          <w:tab w:val="left" w:pos="1701"/>
          <w:tab w:val="left" w:pos="1985"/>
        </w:tabs>
        <w:ind w:left="1980" w:hanging="1980"/>
      </w:pPr>
      <w:r>
        <w:t xml:space="preserve">Materialien: </w:t>
      </w:r>
      <w:r>
        <w:tab/>
      </w:r>
      <w:r>
        <w:tab/>
        <w:t>9</w:t>
      </w:r>
      <w:r w:rsidR="00BB178F">
        <w:t xml:space="preserve"> Reagenzgläser, Spatel</w:t>
      </w:r>
      <w:r>
        <w:t>, Bunsenbrenner, Pasteurpipette</w:t>
      </w:r>
      <w:r w:rsidR="009856B5">
        <w:t>, Spritzflasche</w:t>
      </w:r>
      <w:r w:rsidR="00BF0B36">
        <w:t>, R</w:t>
      </w:r>
      <w:r w:rsidR="00BF0B36">
        <w:t>e</w:t>
      </w:r>
      <w:r w:rsidR="00BF0B36">
        <w:t>agenzglasständer</w:t>
      </w:r>
    </w:p>
    <w:p w14:paraId="47FD3EE9" w14:textId="71B83DD3" w:rsidR="00BB178F" w:rsidRDefault="00BB178F" w:rsidP="00BB178F">
      <w:pPr>
        <w:tabs>
          <w:tab w:val="left" w:pos="1701"/>
          <w:tab w:val="left" w:pos="1985"/>
        </w:tabs>
        <w:ind w:left="1980" w:hanging="1980"/>
      </w:pPr>
      <w:r>
        <w:t>Chemikalien:</w:t>
      </w:r>
      <w:r>
        <w:tab/>
      </w:r>
      <w:r>
        <w:tab/>
      </w:r>
      <w:r w:rsidR="00BF0B36">
        <w:t xml:space="preserve">Verdünnte </w:t>
      </w:r>
      <w:r>
        <w:t xml:space="preserve">Schwefelsäure </w:t>
      </w:r>
      <m:oMath>
        <m:r>
          <m:rPr>
            <m:sty m:val="p"/>
          </m:rPr>
          <w:rPr>
            <w:rFonts w:ascii="Cambria Math" w:hAnsi="Cambria Math"/>
          </w:rPr>
          <m:t>(c=2</m:t>
        </m:r>
        <m:f>
          <m:fPr>
            <m:type m:val="skw"/>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r>
          <m:rPr>
            <m:sty m:val="p"/>
          </m:rPr>
          <w:rPr>
            <w:rFonts w:ascii="Cambria Math" w:hAnsi="Cambria Math"/>
          </w:rPr>
          <m:t>)</m:t>
        </m:r>
      </m:oMath>
      <w:r>
        <w:t xml:space="preserve">, Aqua Dest., </w:t>
      </w:r>
      <w:r w:rsidR="001A7318">
        <w:t xml:space="preserve">Magnesiumpulver, Eisenpulver, </w:t>
      </w:r>
      <w:proofErr w:type="spellStart"/>
      <w:r w:rsidR="001A7318">
        <w:t>Zinkgranalien</w:t>
      </w:r>
      <w:proofErr w:type="spellEnd"/>
      <w:r w:rsidR="001A7318">
        <w:t>, Kupferspäne</w:t>
      </w:r>
    </w:p>
    <w:p w14:paraId="59633BCC" w14:textId="77777777" w:rsidR="00BB178F" w:rsidRDefault="00BB178F" w:rsidP="00BB178F">
      <w:pPr>
        <w:tabs>
          <w:tab w:val="left" w:pos="1701"/>
          <w:tab w:val="left" w:pos="1985"/>
        </w:tabs>
        <w:spacing w:after="0"/>
        <w:ind w:left="1980" w:hanging="1980"/>
        <w:jc w:val="center"/>
      </w:pPr>
    </w:p>
    <w:p w14:paraId="4EF9E211" w14:textId="595B105D" w:rsidR="00BB178F" w:rsidRDefault="00BB178F" w:rsidP="00BB178F">
      <w:pPr>
        <w:tabs>
          <w:tab w:val="left" w:pos="1701"/>
          <w:tab w:val="left" w:pos="1985"/>
        </w:tabs>
        <w:ind w:left="1980" w:hanging="1980"/>
        <w:rPr>
          <w:noProof/>
          <w:lang w:eastAsia="zh-TW"/>
        </w:rPr>
      </w:pPr>
      <w:r>
        <w:t xml:space="preserve">Durchführung: </w:t>
      </w:r>
      <w:r>
        <w:tab/>
      </w:r>
      <w:r>
        <w:tab/>
      </w:r>
      <w:r>
        <w:tab/>
      </w:r>
      <w:r w:rsidR="001A7318">
        <w:t>In 4 Reagenzgläser werden jeweils eine Spatelspitze Kupferspäne, Magn</w:t>
      </w:r>
      <w:r w:rsidR="001A7318">
        <w:t>e</w:t>
      </w:r>
      <w:r w:rsidR="001A7318">
        <w:t xml:space="preserve">siumpulver, Eisenpulver und 1-2 </w:t>
      </w:r>
      <w:proofErr w:type="spellStart"/>
      <w:r w:rsidR="001A7318">
        <w:t>Zinkgranalien</w:t>
      </w:r>
      <w:proofErr w:type="spellEnd"/>
      <w:r w:rsidR="001A7318">
        <w:t xml:space="preserve"> gegeben. Anschließend wird ungefähr daumenbreit verdünnte Schwefelsäure dazugegeben (Ac</w:t>
      </w:r>
      <w:r w:rsidR="001A7318">
        <w:t>h</w:t>
      </w:r>
      <w:r w:rsidR="001A7318">
        <w:t xml:space="preserve">tung beim Magnesiumpulver </w:t>
      </w:r>
      <w:r w:rsidR="001A7318" w:rsidRPr="001A7318">
        <w:rPr>
          <w:u w:val="single"/>
        </w:rPr>
        <w:t>langsam</w:t>
      </w:r>
      <w:r w:rsidR="001A7318">
        <w:t xml:space="preserve"> und in Portionen!!). Das Gas wird aufgefangen und das Reagenzglas</w:t>
      </w:r>
      <w:r w:rsidRPr="008729E8">
        <w:rPr>
          <w:noProof/>
          <w:lang w:eastAsia="zh-TW"/>
        </w:rPr>
        <w:t xml:space="preserve"> </w:t>
      </w:r>
      <w:r w:rsidR="001A7318">
        <w:rPr>
          <w:noProof/>
          <w:lang w:eastAsia="zh-TW"/>
        </w:rPr>
        <w:t xml:space="preserve">mit der Öffnung über einen Bunsenbrenner gehalten (Achtung!). Anschließend werden aus </w:t>
      </w:r>
      <w:r w:rsidR="00703AE7">
        <w:rPr>
          <w:noProof/>
          <w:lang w:eastAsia="zh-TW"/>
        </w:rPr>
        <w:t xml:space="preserve">jeder Lösung 5-6 Tropfen in ein Reagenzglas gegeben und eingeengt bis das Wasser verdampft ist (Vorsicht Siedeverzug!!). </w:t>
      </w:r>
      <w:r w:rsidR="009856B5">
        <w:rPr>
          <w:noProof/>
          <w:lang w:eastAsia="zh-TW"/>
        </w:rPr>
        <w:t>In die Reagenzgläser wird anschließend etwas destilliertes Wasser gegeben und Bariumchlorid-Lösung dazugegeben.</w:t>
      </w:r>
    </w:p>
    <w:p w14:paraId="0C93075D" w14:textId="44A8B6E5" w:rsidR="009856B5" w:rsidRDefault="00BB178F" w:rsidP="00BB178F">
      <w:pPr>
        <w:tabs>
          <w:tab w:val="left" w:pos="1701"/>
          <w:tab w:val="left" w:pos="1985"/>
        </w:tabs>
        <w:ind w:left="1980" w:hanging="1980"/>
      </w:pPr>
      <w:r>
        <w:t>Beobachtung:</w:t>
      </w:r>
      <w:r>
        <w:tab/>
      </w:r>
      <w:r>
        <w:tab/>
      </w:r>
      <w:r>
        <w:tab/>
      </w:r>
      <w:r w:rsidR="009856B5">
        <w:t xml:space="preserve">Bei Eisen, Zink und Magnesium ist eine Gasentwicklung zu beobachten. Bei Magnesium am stärksten, dann Eisen und bei Zink am wenigsten stark. Im Reagenzglas mit den Kupferspänen </w:t>
      </w:r>
      <w:r w:rsidR="003253C2">
        <w:t>passiert nichts.</w:t>
      </w:r>
      <w:r w:rsidR="009856B5">
        <w:t xml:space="preserve"> </w:t>
      </w:r>
    </w:p>
    <w:p w14:paraId="53A4CD86" w14:textId="411995C0" w:rsidR="009856B5" w:rsidRDefault="009856B5" w:rsidP="009856B5">
      <w:pPr>
        <w:tabs>
          <w:tab w:val="left" w:pos="1701"/>
          <w:tab w:val="left" w:pos="1985"/>
        </w:tabs>
        <w:ind w:left="1980" w:hanging="1980"/>
        <w:jc w:val="center"/>
      </w:pPr>
      <w:r>
        <w:rPr>
          <w:noProof/>
          <w:lang w:eastAsia="de-DE"/>
        </w:rPr>
        <w:drawing>
          <wp:inline distT="0" distB="0" distL="0" distR="0" wp14:anchorId="07D625E8" wp14:editId="3B478081">
            <wp:extent cx="4705350" cy="202882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3.JPG"/>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711583" cy="2031513"/>
                    </a:xfrm>
                    <a:prstGeom prst="rect">
                      <a:avLst/>
                    </a:prstGeom>
                    <a:ln>
                      <a:noFill/>
                    </a:ln>
                    <a:extLst>
                      <a:ext uri="{53640926-AAD7-44D8-BBD7-CCE9431645EC}">
                        <a14:shadowObscured xmlns:a14="http://schemas.microsoft.com/office/drawing/2010/main"/>
                      </a:ext>
                    </a:extLst>
                  </pic:spPr>
                </pic:pic>
              </a:graphicData>
            </a:graphic>
          </wp:inline>
        </w:drawing>
      </w:r>
    </w:p>
    <w:p w14:paraId="0D92CC22" w14:textId="68F0ADE0" w:rsidR="009856B5" w:rsidRPr="009856B5" w:rsidRDefault="003253C2" w:rsidP="009856B5">
      <w:pPr>
        <w:tabs>
          <w:tab w:val="left" w:pos="1701"/>
          <w:tab w:val="left" w:pos="1985"/>
        </w:tabs>
        <w:ind w:left="1980" w:hanging="1980"/>
        <w:jc w:val="center"/>
        <w:rPr>
          <w:sz w:val="20"/>
          <w:szCs w:val="20"/>
        </w:rPr>
      </w:pPr>
      <w:r>
        <w:rPr>
          <w:sz w:val="20"/>
          <w:szCs w:val="20"/>
        </w:rPr>
        <w:t>Abb. 9</w:t>
      </w:r>
      <w:r w:rsidR="009856B5">
        <w:rPr>
          <w:sz w:val="20"/>
          <w:szCs w:val="20"/>
        </w:rPr>
        <w:t xml:space="preserve"> – Reaktion der Schwefelsäure mit Kupfer, Zink, Eisen und Magnesium</w:t>
      </w:r>
    </w:p>
    <w:p w14:paraId="59B1B401" w14:textId="11537391" w:rsidR="00FA1FF2" w:rsidRDefault="009856B5" w:rsidP="00BB178F">
      <w:pPr>
        <w:tabs>
          <w:tab w:val="left" w:pos="1701"/>
          <w:tab w:val="left" w:pos="1985"/>
        </w:tabs>
        <w:ind w:left="1980" w:hanging="1980"/>
      </w:pPr>
      <w:r>
        <w:tab/>
      </w:r>
      <w:r>
        <w:tab/>
        <w:t xml:space="preserve">Beim Einengen der Lösungen von Eisen, Magnesium und Zink bildet sich ein weißer Feststoff am Boden des Reagenzglases. Bei der Lösung </w:t>
      </w:r>
      <w:r w:rsidR="00FA1FF2">
        <w:t>aus dem Reagenzglas mit dem Kupfer bleibt dies aus.</w:t>
      </w:r>
    </w:p>
    <w:p w14:paraId="06E5E761" w14:textId="77777777" w:rsidR="00BB178F" w:rsidRDefault="00BB178F" w:rsidP="00BB178F">
      <w:pPr>
        <w:keepNext/>
        <w:tabs>
          <w:tab w:val="left" w:pos="1701"/>
          <w:tab w:val="left" w:pos="1985"/>
        </w:tabs>
        <w:ind w:left="1980" w:hanging="1980"/>
        <w:jc w:val="center"/>
      </w:pPr>
      <w:r>
        <w:rPr>
          <w:noProof/>
          <w:lang w:eastAsia="de-DE"/>
        </w:rPr>
        <w:lastRenderedPageBreak/>
        <w:drawing>
          <wp:inline distT="0" distB="0" distL="0" distR="0" wp14:anchorId="088DC3A3" wp14:editId="19A84C9C">
            <wp:extent cx="895350" cy="1943100"/>
            <wp:effectExtent l="76200" t="76200" r="133350" b="13335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1.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895795" cy="194406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EA156F" w14:textId="5EF702B1" w:rsidR="00BB178F" w:rsidRDefault="003253C2" w:rsidP="00BB178F">
      <w:pPr>
        <w:pStyle w:val="Beschriftung"/>
        <w:jc w:val="center"/>
        <w:rPr>
          <w:noProof/>
        </w:rPr>
      </w:pPr>
      <w:r>
        <w:t>Abb. 10</w:t>
      </w:r>
      <w:r w:rsidR="00BB178F">
        <w:t xml:space="preserve"> - </w:t>
      </w:r>
      <w:r w:rsidR="00BB178F">
        <w:rPr>
          <w:noProof/>
        </w:rPr>
        <w:t xml:space="preserve"> </w:t>
      </w:r>
      <w:r w:rsidR="00FA1FF2">
        <w:rPr>
          <w:noProof/>
        </w:rPr>
        <w:t>Weißer Feststoff nach dem Eindampfen</w:t>
      </w:r>
    </w:p>
    <w:p w14:paraId="58650FBE" w14:textId="77BC3BEC" w:rsidR="00FA1FF2" w:rsidRPr="00FA1FF2" w:rsidRDefault="00FA1FF2" w:rsidP="00FA1FF2">
      <w:pPr>
        <w:ind w:left="1985"/>
      </w:pPr>
      <w:r>
        <w:t>Löst man diesen Feststoff nun in Wasser entsteht eine farblose Lösung. Bei Zugabe von Bariumchlorid (Achtung!) bildet sich ein weißer Niederschlag in den Reagenzgläsern, in denen ein weißer Feststoff gelöst wurde.</w:t>
      </w:r>
    </w:p>
    <w:p w14:paraId="759E6AF5" w14:textId="3C942D31" w:rsidR="00FA1FF2" w:rsidRDefault="00BB178F" w:rsidP="00FA1FF2">
      <w:pPr>
        <w:tabs>
          <w:tab w:val="left" w:pos="1701"/>
          <w:tab w:val="left" w:pos="1985"/>
        </w:tabs>
        <w:spacing w:after="0"/>
        <w:ind w:left="1980" w:hanging="1980"/>
      </w:pPr>
      <w:r>
        <w:t>Deutung:</w:t>
      </w:r>
      <w:r>
        <w:tab/>
      </w:r>
      <w:r>
        <w:tab/>
      </w:r>
      <w:r w:rsidR="00FA1FF2">
        <w:t>Bei der Reaktion mit Schwefelsäure findet eine Redox-Reaktion statt. Das jeweilige Metall wird oxidiert und gibt Elektronen ab. Die Protonen der Schwefelsäure werden reduziert und es entsteht elementarer Wasserstoff, welcher als Gas entweicht:</w:t>
      </w:r>
    </w:p>
    <w:p w14:paraId="66D85BF8" w14:textId="1C6FA1E1" w:rsidR="003253C2" w:rsidRPr="007A33B3" w:rsidRDefault="003253C2" w:rsidP="00FA1FF2">
      <w:pPr>
        <w:tabs>
          <w:tab w:val="left" w:pos="1701"/>
          <w:tab w:val="left" w:pos="1985"/>
        </w:tabs>
        <w:spacing w:after="0"/>
        <w:ind w:left="1980" w:hanging="1980"/>
      </w:pPr>
      <w:r>
        <w:tab/>
      </w:r>
      <w:r>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HSO</m:t>
                    </m:r>
                  </m:e>
                  <m:sub>
                    <m:r>
                      <m:rPr>
                        <m:sty m:val="p"/>
                      </m:rPr>
                      <w:rPr>
                        <w:rFonts w:ascii="Cambria Math" w:hAnsi="Cambria Math"/>
                      </w:rPr>
                      <m:t>4</m:t>
                    </m:r>
                  </m:sub>
                </m:sSub>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oMath>
    </w:p>
    <w:p w14:paraId="77380E94" w14:textId="2AF2229E" w:rsidR="00FA1FF2" w:rsidRPr="007A33B3" w:rsidRDefault="00FA1FF2" w:rsidP="00FA1FF2">
      <w:pPr>
        <w:tabs>
          <w:tab w:val="left" w:pos="1701"/>
          <w:tab w:val="left" w:pos="1985"/>
        </w:tabs>
        <w:spacing w:after="0"/>
        <w:ind w:left="1980" w:hanging="1980"/>
      </w:pPr>
      <w:r>
        <w:tab/>
      </w:r>
      <w:r>
        <w:tab/>
      </w:r>
      <m:oMath>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oMath>
    </w:p>
    <w:p w14:paraId="38F8D5DA" w14:textId="03D06112" w:rsidR="00FA1FF2" w:rsidRDefault="00FA1FF2" w:rsidP="00FA1FF2">
      <w:pPr>
        <w:tabs>
          <w:tab w:val="left" w:pos="1701"/>
          <w:tab w:val="left" w:pos="1985"/>
        </w:tabs>
        <w:spacing w:after="0"/>
        <w:ind w:left="1980" w:hanging="1980"/>
      </w:pPr>
      <w:r>
        <w:tab/>
      </w:r>
      <w:r>
        <w:tab/>
        <w:t>Mit Kupfer findet keine Reaktion statt, da Kupfer ein edles Metall ist und somit nicht reagiert. Beim Eindampfen bilden sich die Metallsulfat-Salze:</w:t>
      </w:r>
    </w:p>
    <w:p w14:paraId="55D91390" w14:textId="2678CD3F" w:rsidR="00FA1FF2" w:rsidRPr="007A33B3" w:rsidRDefault="00FA1FF2" w:rsidP="00FA1FF2">
      <w:pPr>
        <w:tabs>
          <w:tab w:val="left" w:pos="1701"/>
          <w:tab w:val="left" w:pos="1985"/>
        </w:tabs>
        <w:spacing w:after="0"/>
        <w:ind w:left="1980" w:hanging="1980"/>
      </w:pPr>
      <w:r>
        <w:tab/>
      </w:r>
      <w:r>
        <w:tab/>
      </w:r>
      <m:oMath>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(s)</m:t>
            </m:r>
          </m:sub>
        </m:sSub>
      </m:oMath>
    </w:p>
    <w:p w14:paraId="12FD50D9" w14:textId="0653E15A" w:rsidR="008D285A" w:rsidRDefault="008D285A" w:rsidP="00FA1FF2">
      <w:pPr>
        <w:tabs>
          <w:tab w:val="left" w:pos="1701"/>
          <w:tab w:val="left" w:pos="1985"/>
        </w:tabs>
        <w:spacing w:after="0"/>
        <w:ind w:left="1980" w:hanging="1980"/>
      </w:pPr>
      <w:r>
        <w:tab/>
      </w:r>
      <w:r>
        <w:tab/>
      </w:r>
      <w:r w:rsidR="003253C2">
        <w:t>Die Salzbildung</w:t>
      </w:r>
      <w:r>
        <w:t xml:space="preserve"> wird durch das Lösen umgekehrt und die Sulfat-Ionen kö</w:t>
      </w:r>
      <w:r>
        <w:t>n</w:t>
      </w:r>
      <w:r>
        <w:t>nen mit Hilfe einer angesäuerten Bariumchlorid-Lösung nachgewiesen werden. Somit kann bewiesen werden, dass die Sulfat-Ionen aus der Schwefelsäure stammen müssen.</w:t>
      </w:r>
    </w:p>
    <w:p w14:paraId="6A93C8CE" w14:textId="60093D26" w:rsidR="00BB178F" w:rsidRPr="00AC0EFB" w:rsidRDefault="00BB178F" w:rsidP="00BB178F">
      <w:pPr>
        <w:tabs>
          <w:tab w:val="left" w:pos="1701"/>
          <w:tab w:val="left" w:pos="1985"/>
        </w:tabs>
        <w:spacing w:after="0"/>
        <w:ind w:left="1980" w:hanging="1980"/>
      </w:pPr>
      <w:r>
        <w:t>Entsor</w:t>
      </w:r>
      <w:r w:rsidR="008D285A">
        <w:t>gung:</w:t>
      </w:r>
      <w:r w:rsidR="008D285A">
        <w:tab/>
      </w:r>
      <w:r w:rsidR="008D285A">
        <w:tab/>
        <w:t xml:space="preserve">Die Bariumchlorid-Lösung, die restlichen Kupferspäne und die </w:t>
      </w:r>
      <w:proofErr w:type="spellStart"/>
      <w:r w:rsidR="008D285A">
        <w:t>Zinkgran</w:t>
      </w:r>
      <w:r w:rsidR="008D285A">
        <w:t>a</w:t>
      </w:r>
      <w:r w:rsidR="008D285A">
        <w:t>lien</w:t>
      </w:r>
      <w:proofErr w:type="spellEnd"/>
      <w:r w:rsidR="008D285A">
        <w:t xml:space="preserve"> werden</w:t>
      </w:r>
      <w:r>
        <w:t xml:space="preserve"> in den Schwermetallbehälter gegeben.</w:t>
      </w:r>
      <w:r w:rsidR="008D285A">
        <w:t xml:space="preserve"> Die anderen Lösungen aus den Reagenzgläsern werden gesammelt, neutralisiert und in den A</w:t>
      </w:r>
      <w:r w:rsidR="008D285A">
        <w:t>b</w:t>
      </w:r>
      <w:r w:rsidR="008D285A">
        <w:t xml:space="preserve">guss gegeben. Magnesium vorsichtig mit </w:t>
      </w:r>
      <w:proofErr w:type="spellStart"/>
      <w:r w:rsidR="008D285A">
        <w:t>Natriumhydrogencarbonat</w:t>
      </w:r>
      <w:proofErr w:type="spellEnd"/>
      <w:r w:rsidR="008D285A">
        <w:t xml:space="preserve"> verse</w:t>
      </w:r>
      <w:r w:rsidR="008D285A">
        <w:t>t</w:t>
      </w:r>
      <w:r w:rsidR="008D285A">
        <w:t>zen, langsam Wasser hinzugeben. Vorsicht, heftige Wärmeentwicklung!</w:t>
      </w:r>
      <w:r w:rsidR="008D285A">
        <w:br/>
        <w:t>In Sammelbehälter für Salzlösungen geben, nachdem die Lösung neutral</w:t>
      </w:r>
      <w:r w:rsidR="008D285A">
        <w:t>i</w:t>
      </w:r>
      <w:r w:rsidR="008D285A">
        <w:t>siert wurde.</w:t>
      </w:r>
    </w:p>
    <w:p w14:paraId="67059864" w14:textId="25C02AA7" w:rsidR="00BB178F" w:rsidRDefault="00BB178F" w:rsidP="00BB178F">
      <w:pPr>
        <w:tabs>
          <w:tab w:val="left" w:pos="1701"/>
          <w:tab w:val="left" w:pos="1985"/>
        </w:tabs>
        <w:ind w:left="1980" w:hanging="1980"/>
      </w:pPr>
      <w:r>
        <w:t>Literatur:</w:t>
      </w:r>
      <w:r>
        <w:tab/>
      </w:r>
      <w:r>
        <w:tab/>
        <w:t>W. Glöckner et al., Handbuch der experimentellen Chemie Sekundarbereich II – Band 1: Wasserstoff, Stickstoff</w:t>
      </w:r>
      <w:r w:rsidR="00664955">
        <w:t xml:space="preserve">- und Sauerstoffgruppe, </w:t>
      </w:r>
      <w:proofErr w:type="spellStart"/>
      <w:r w:rsidR="00664955">
        <w:t>Aulis</w:t>
      </w:r>
      <w:proofErr w:type="spellEnd"/>
      <w:r w:rsidR="00664955">
        <w:t>, 2002, 297 &amp; 298</w:t>
      </w:r>
      <w:r>
        <w:t>.</w:t>
      </w:r>
    </w:p>
    <w:p w14:paraId="2AE0C872" w14:textId="1F7FA1F6" w:rsidR="00AC0EFB" w:rsidRDefault="00AC0EFB" w:rsidP="00BB178F">
      <w:pPr>
        <w:tabs>
          <w:tab w:val="left" w:pos="1701"/>
          <w:tab w:val="left" w:pos="1985"/>
        </w:tabs>
        <w:ind w:left="1980" w:hanging="1980"/>
      </w:pPr>
      <w:r>
        <w:rPr>
          <w:noProof/>
          <w:lang w:eastAsia="de-DE"/>
        </w:rPr>
        <w:lastRenderedPageBreak/>
        <mc:AlternateContent>
          <mc:Choice Requires="wps">
            <w:drawing>
              <wp:inline distT="0" distB="0" distL="0" distR="0" wp14:anchorId="7E750B5E" wp14:editId="6B420D68">
                <wp:extent cx="5760720" cy="3000375"/>
                <wp:effectExtent l="0" t="0" r="11430" b="28575"/>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003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6CF1A8" w14:textId="77777777" w:rsidR="00971B1A" w:rsidRPr="008D285A" w:rsidRDefault="00971B1A" w:rsidP="00AC0EFB">
                            <w:pPr>
                              <w:rPr>
                                <w:color w:val="auto"/>
                              </w:rPr>
                            </w:pPr>
                            <w:r w:rsidRPr="008D285A">
                              <w:rPr>
                                <w:color w:val="auto"/>
                              </w:rPr>
                              <w:t>Dieser Versuch zeigt, dass Schwefelsäure in der Lage is</w:t>
                            </w:r>
                            <w:r>
                              <w:rPr>
                                <w:color w:val="auto"/>
                              </w:rPr>
                              <w:t xml:space="preserve">t, unedle Metalle zu oxidieren. Mit Hilfe dieses Experiments kann die Redox-Reaktion weiter vertieft oder erarbeitet werden. Die Chemikalien, mit denen die SuS arbeiten sind nicht ganz ungefährlich und deshalb sollte die Lehrkraft auf die SuS beim Experimentieren unterstützen und dieses Experiment nur mit Klassen durchführen, die dazu in der Lage sind. Mit Wasserstoff darf erst ab der 10. Klasse gearbeitet werden, deshalb darf dieses Experiment nur in dieser Klassenstufe oder darüber verwendet werden. Die Salzbildung und die Eigenschaften von Salzen können wiederholt werden. Es bietet sich auch an, diesen Versuch zu erweitern und die SuS die gebildeten Salze auf ihre Eigenschaften untersuchen zulassen,  um selber zu der Erkenntnis zu kommen, dass es sich um ein Salz handelt. Der Versuch kann auch abgewandelt werden, indem jede </w:t>
                            </w:r>
                            <w:proofErr w:type="spellStart"/>
                            <w:r>
                              <w:rPr>
                                <w:color w:val="auto"/>
                              </w:rPr>
                              <w:t>Schüle</w:t>
                            </w:r>
                            <w:r>
                              <w:rPr>
                                <w:color w:val="auto"/>
                              </w:rPr>
                              <w:t>r</w:t>
                            </w:r>
                            <w:r>
                              <w:rPr>
                                <w:color w:val="auto"/>
                              </w:rPr>
                              <w:t>Innen-Gruppe</w:t>
                            </w:r>
                            <w:proofErr w:type="spellEnd"/>
                            <w:r>
                              <w:rPr>
                                <w:color w:val="auto"/>
                              </w:rPr>
                              <w:t xml:space="preserve"> die Reaktion von Schwefelsäure mit jeweils einem Metall durchführt. So hat man zwar keinen Vergleich der einzelnen Metalle, aber es kann Zeit gespart werden.</w:t>
                            </w:r>
                          </w:p>
                        </w:txbxContent>
                      </wps:txbx>
                      <wps:bodyPr rot="0" vert="horz" wrap="square" lIns="91440" tIns="45720" rIns="91440" bIns="45720" anchor="t" anchorCtr="0" upright="1">
                        <a:noAutofit/>
                      </wps:bodyPr>
                    </wps:wsp>
                  </a:graphicData>
                </a:graphic>
              </wp:inline>
            </w:drawing>
          </mc:Choice>
          <mc:Fallback>
            <w:pict>
              <v:shape id="_x0000_s1038" type="#_x0000_t202" style="width:453.6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" fillcolor="white [3201]" strokecolor="#c0504d [3205]" strokeweight="1pt">
                <v:stroke dashstyle="dash"/>
                <v:shadow color="#868686"/>
                <v:textbox>
                  <w:txbxContent>
                    <w:p w14:paraId="656CF1A8" w14:textId="77777777" w:rsidR="00971B1A" w:rsidRPr="008D285A" w:rsidRDefault="00971B1A" w:rsidP="00AC0EFB">
                      <w:pPr>
                        <w:rPr>
                          <w:color w:val="auto"/>
                        </w:rPr>
                      </w:pPr>
                      <w:r w:rsidRPr="008D285A">
                        <w:rPr>
                          <w:color w:val="auto"/>
                        </w:rPr>
                        <w:t>Dieser Versuch zeigt, dass Schwefelsäure in der Lage is</w:t>
                      </w:r>
                      <w:r>
                        <w:rPr>
                          <w:color w:val="auto"/>
                        </w:rPr>
                        <w:t xml:space="preserve">t, unedle Metalle zu oxidieren. Mit Hilfe dieses Experiments kann die </w:t>
                      </w:r>
                      <w:proofErr w:type="spellStart"/>
                      <w:r>
                        <w:rPr>
                          <w:color w:val="auto"/>
                        </w:rPr>
                        <w:t>Redox</w:t>
                      </w:r>
                      <w:proofErr w:type="spellEnd"/>
                      <w:r>
                        <w:rPr>
                          <w:color w:val="auto"/>
                        </w:rPr>
                        <w:t xml:space="preserve">-Reaktion weiter vertieft oder erarbeitet werden. Die Chemikalien, mit denen die </w:t>
                      </w:r>
                      <w:proofErr w:type="spellStart"/>
                      <w:r>
                        <w:rPr>
                          <w:color w:val="auto"/>
                        </w:rPr>
                        <w:t>SuS</w:t>
                      </w:r>
                      <w:proofErr w:type="spellEnd"/>
                      <w:r>
                        <w:rPr>
                          <w:color w:val="auto"/>
                        </w:rPr>
                        <w:t xml:space="preserve"> arbeiten sind nicht ganz ungefährlich und deshalb sollte die Lehrkraft auf die </w:t>
                      </w:r>
                      <w:proofErr w:type="spellStart"/>
                      <w:r>
                        <w:rPr>
                          <w:color w:val="auto"/>
                        </w:rPr>
                        <w:t>SuS</w:t>
                      </w:r>
                      <w:proofErr w:type="spellEnd"/>
                      <w:r>
                        <w:rPr>
                          <w:color w:val="auto"/>
                        </w:rPr>
                        <w:t xml:space="preserve"> beim Experimentieren unterstützen und dieses Experiment nur mit Klassen durchführen, die dazu in der Lage sind. Mit Wasserstoff darf erst ab der 10. Klasse gearbeitet werden, deshalb darf dieses Experiment nur in dieser Klassenstufe oder darüber verwendet werden. Die Salzbildung und die Eigenschaften von Salzen können wiederholt werden. Es bietet sich auch an, diesen Versuch zu erweitern und die </w:t>
                      </w:r>
                      <w:proofErr w:type="spellStart"/>
                      <w:r>
                        <w:rPr>
                          <w:color w:val="auto"/>
                        </w:rPr>
                        <w:t>SuS</w:t>
                      </w:r>
                      <w:proofErr w:type="spellEnd"/>
                      <w:r>
                        <w:rPr>
                          <w:color w:val="auto"/>
                        </w:rPr>
                        <w:t xml:space="preserve"> die gebildeten Salze auf ihre Eigenschaften untersuchen zulassen,  um selber zu der Erkenntnis zu kommen, dass es sich um ein Salz handelt. Der Versuch kann auch abgewandelt werden, indem jede </w:t>
                      </w:r>
                      <w:proofErr w:type="spellStart"/>
                      <w:r>
                        <w:rPr>
                          <w:color w:val="auto"/>
                        </w:rPr>
                        <w:t>Schül</w:t>
                      </w:r>
                      <w:r>
                        <w:rPr>
                          <w:color w:val="auto"/>
                        </w:rPr>
                        <w:t>e</w:t>
                      </w:r>
                      <w:r>
                        <w:rPr>
                          <w:color w:val="auto"/>
                        </w:rPr>
                        <w:t>rInnen</w:t>
                      </w:r>
                      <w:proofErr w:type="spellEnd"/>
                      <w:r>
                        <w:rPr>
                          <w:color w:val="auto"/>
                        </w:rPr>
                        <w:t>-Gruppe die Reaktion von Schwefelsäure mit jeweils einem Metall durchführt. So hat man zwar keinen Vergleich der einzelnen Metalle, aber es kann Zeit gespart werden.</w:t>
                      </w:r>
                    </w:p>
                  </w:txbxContent>
                </v:textbox>
                <w10:anchorlock/>
              </v:shape>
            </w:pict>
          </mc:Fallback>
        </mc:AlternateContent>
      </w:r>
    </w:p>
    <w:p w14:paraId="642EA888" w14:textId="77777777" w:rsidR="00CC2762" w:rsidRPr="00E65ABA" w:rsidRDefault="00CC2762" w:rsidP="00CC2762">
      <w:pPr>
        <w:tabs>
          <w:tab w:val="left" w:pos="1701"/>
          <w:tab w:val="left" w:pos="1985"/>
          <w:tab w:val="left" w:pos="5055"/>
        </w:tabs>
        <w:ind w:left="1980" w:hanging="1980"/>
        <w:jc w:val="left"/>
      </w:pPr>
    </w:p>
    <w:p w14:paraId="6256C815" w14:textId="37AF8F25" w:rsidR="00A0582F" w:rsidRDefault="00A0582F" w:rsidP="00573704">
      <w:pPr>
        <w:tabs>
          <w:tab w:val="left" w:pos="1701"/>
          <w:tab w:val="left" w:pos="1985"/>
        </w:tabs>
        <w:ind w:left="1980" w:hanging="1980"/>
        <w:rPr>
          <w:color w:val="1F497D" w:themeColor="text2"/>
        </w:rPr>
      </w:pPr>
    </w:p>
    <w:p w14:paraId="12938E22" w14:textId="616B3162" w:rsidR="006C2E51" w:rsidRPr="00BF765B" w:rsidRDefault="006C2E51" w:rsidP="00646803">
      <w:pPr>
        <w:tabs>
          <w:tab w:val="left" w:pos="1701"/>
          <w:tab w:val="left" w:pos="1985"/>
        </w:tabs>
        <w:ind w:left="1980" w:hanging="1980"/>
        <w:jc w:val="left"/>
        <w:sectPr w:rsidR="006C2E51" w:rsidRPr="00BF765B" w:rsidSect="0007729E">
          <w:headerReference w:type="default" r:id="rId39"/>
          <w:pgSz w:w="11906" w:h="16838"/>
          <w:pgMar w:top="1417" w:right="1417" w:bottom="709" w:left="1417" w:header="708" w:footer="708" w:gutter="0"/>
          <w:pgNumType w:start="0"/>
          <w:cols w:space="708"/>
          <w:titlePg/>
          <w:docGrid w:linePitch="360"/>
        </w:sectPr>
      </w:pPr>
    </w:p>
    <w:p w14:paraId="1F000AF1" w14:textId="5128E202" w:rsidR="00A0582F" w:rsidRPr="00044E3C" w:rsidRDefault="00A0582F" w:rsidP="00A0582F">
      <w:pPr>
        <w:tabs>
          <w:tab w:val="left" w:pos="1701"/>
          <w:tab w:val="left" w:pos="1985"/>
        </w:tabs>
        <w:rPr>
          <w:b/>
          <w:sz w:val="24"/>
          <w:szCs w:val="24"/>
        </w:rPr>
      </w:pPr>
      <w:r w:rsidRPr="00044E3C">
        <w:rPr>
          <w:b/>
          <w:sz w:val="24"/>
          <w:szCs w:val="24"/>
        </w:rPr>
        <w:lastRenderedPageBreak/>
        <w:t xml:space="preserve">Arbeitsblatt – </w:t>
      </w:r>
      <w:r w:rsidR="004372C6" w:rsidRPr="00044E3C">
        <w:rPr>
          <w:b/>
          <w:sz w:val="24"/>
          <w:szCs w:val="24"/>
        </w:rPr>
        <w:t>Reaktionen von Schwefelsäure mit</w:t>
      </w:r>
      <w:r w:rsidR="00044E3C" w:rsidRPr="00044E3C">
        <w:rPr>
          <w:b/>
          <w:sz w:val="24"/>
          <w:szCs w:val="24"/>
        </w:rPr>
        <w:t xml:space="preserve"> verschiedenen</w:t>
      </w:r>
      <w:r w:rsidR="004372C6" w:rsidRPr="00044E3C">
        <w:rPr>
          <w:b/>
          <w:sz w:val="24"/>
          <w:szCs w:val="24"/>
        </w:rPr>
        <w:t xml:space="preserve"> Metallen</w:t>
      </w:r>
    </w:p>
    <w:p w14:paraId="2A2948A0" w14:textId="29E7CAAF" w:rsidR="00BE1D6A" w:rsidRPr="00BE1D6A" w:rsidRDefault="00BE1D6A" w:rsidP="00BE1D6A">
      <w:pPr>
        <w:tabs>
          <w:tab w:val="left" w:pos="1701"/>
          <w:tab w:val="left" w:pos="1985"/>
        </w:tabs>
        <w:ind w:left="1985" w:hanging="1985"/>
        <w:rPr>
          <w:rFonts w:asciiTheme="majorHAnsi" w:hAnsiTheme="majorHAnsi"/>
          <w:sz w:val="20"/>
          <w:szCs w:val="20"/>
        </w:rPr>
      </w:pPr>
      <w:r w:rsidRPr="00BE1D6A">
        <w:rPr>
          <w:rFonts w:asciiTheme="majorHAnsi" w:hAnsiTheme="majorHAnsi"/>
          <w:sz w:val="20"/>
          <w:szCs w:val="20"/>
        </w:rPr>
        <w:t xml:space="preserve">Material: </w:t>
      </w:r>
      <w:r w:rsidRPr="00BE1D6A">
        <w:rPr>
          <w:rFonts w:asciiTheme="majorHAnsi" w:hAnsiTheme="majorHAnsi"/>
          <w:sz w:val="20"/>
          <w:szCs w:val="20"/>
        </w:rPr>
        <w:tab/>
      </w:r>
      <w:r w:rsidRPr="00BE1D6A">
        <w:rPr>
          <w:rFonts w:asciiTheme="majorHAnsi" w:hAnsiTheme="majorHAnsi"/>
          <w:sz w:val="20"/>
          <w:szCs w:val="20"/>
        </w:rPr>
        <w:tab/>
        <w:t>9 Reagenzgläser, Spatel, Bunsenbrenner, Pasteurpipette, Spritzflasche, Reagen</w:t>
      </w:r>
      <w:r w:rsidRPr="00BE1D6A">
        <w:rPr>
          <w:rFonts w:asciiTheme="majorHAnsi" w:hAnsiTheme="majorHAnsi"/>
          <w:sz w:val="20"/>
          <w:szCs w:val="20"/>
        </w:rPr>
        <w:t>z</w:t>
      </w:r>
      <w:r w:rsidRPr="00BE1D6A">
        <w:rPr>
          <w:rFonts w:asciiTheme="majorHAnsi" w:hAnsiTheme="majorHAnsi"/>
          <w:sz w:val="20"/>
          <w:szCs w:val="20"/>
        </w:rPr>
        <w:t>glasständer</w:t>
      </w:r>
    </w:p>
    <w:p w14:paraId="4E0F3982" w14:textId="2A6F39C4" w:rsidR="00BE1D6A" w:rsidRDefault="00BE1D6A" w:rsidP="00BE1D6A">
      <w:pPr>
        <w:tabs>
          <w:tab w:val="left" w:pos="1701"/>
          <w:tab w:val="left" w:pos="1985"/>
        </w:tabs>
        <w:ind w:left="1985" w:hanging="1985"/>
        <w:rPr>
          <w:rFonts w:asciiTheme="majorHAnsi" w:hAnsiTheme="majorHAnsi"/>
          <w:sz w:val="20"/>
          <w:szCs w:val="20"/>
        </w:rPr>
      </w:pPr>
      <w:r w:rsidRPr="00BE1D6A">
        <w:rPr>
          <w:rFonts w:asciiTheme="majorHAnsi" w:hAnsiTheme="majorHAnsi"/>
          <w:sz w:val="20"/>
          <w:szCs w:val="20"/>
        </w:rPr>
        <w:t>Chemikalien:</w:t>
      </w:r>
      <w:r w:rsidRPr="00BE1D6A">
        <w:rPr>
          <w:rFonts w:asciiTheme="majorHAnsi" w:hAnsiTheme="majorHAnsi"/>
          <w:sz w:val="20"/>
          <w:szCs w:val="20"/>
        </w:rPr>
        <w:tab/>
      </w:r>
      <w:r w:rsidRPr="00BE1D6A">
        <w:rPr>
          <w:rFonts w:asciiTheme="majorHAnsi" w:hAnsiTheme="majorHAnsi"/>
          <w:sz w:val="20"/>
          <w:szCs w:val="20"/>
        </w:rPr>
        <w:tab/>
        <w:t xml:space="preserve">Verdünnte Schwefelsäure </w:t>
      </w:r>
      <m:oMath>
        <m:r>
          <m:rPr>
            <m:sty m:val="p"/>
          </m:rPr>
          <w:rPr>
            <w:rFonts w:ascii="Cambria Math" w:hAnsi="Cambria Math"/>
            <w:sz w:val="20"/>
            <w:szCs w:val="20"/>
          </w:rPr>
          <m:t>(c=2</m:t>
        </m:r>
        <m:f>
          <m:fPr>
            <m:type m:val="skw"/>
            <m:ctrlPr>
              <w:rPr>
                <w:rFonts w:ascii="Cambria Math" w:hAnsi="Cambria Math"/>
                <w:sz w:val="20"/>
                <w:szCs w:val="20"/>
              </w:rPr>
            </m:ctrlPr>
          </m:fPr>
          <m:num>
            <m:r>
              <m:rPr>
                <m:sty m:val="p"/>
              </m:rPr>
              <w:rPr>
                <w:rFonts w:ascii="Cambria Math" w:hAnsi="Cambria Math"/>
                <w:sz w:val="20"/>
                <w:szCs w:val="20"/>
              </w:rPr>
              <m:t>mol</m:t>
            </m:r>
          </m:num>
          <m:den>
            <m:r>
              <m:rPr>
                <m:sty m:val="p"/>
              </m:rPr>
              <w:rPr>
                <w:rFonts w:ascii="Cambria Math" w:hAnsi="Cambria Math"/>
                <w:sz w:val="20"/>
                <w:szCs w:val="20"/>
              </w:rPr>
              <m:t>L</m:t>
            </m:r>
          </m:den>
        </m:f>
        <m:r>
          <m:rPr>
            <m:sty m:val="p"/>
          </m:rPr>
          <w:rPr>
            <w:rFonts w:ascii="Cambria Math" w:hAnsi="Cambria Math"/>
            <w:sz w:val="20"/>
            <w:szCs w:val="20"/>
          </w:rPr>
          <m:t>)</m:t>
        </m:r>
      </m:oMath>
      <w:r w:rsidRPr="00BE1D6A">
        <w:rPr>
          <w:rFonts w:asciiTheme="majorHAnsi" w:hAnsiTheme="majorHAnsi"/>
          <w:sz w:val="20"/>
          <w:szCs w:val="20"/>
        </w:rPr>
        <w:t>, destilliertes Wasser, Magnesiumpulver, Eisenpulver, Zinkgranalien, Kupferspäne</w:t>
      </w:r>
    </w:p>
    <w:p w14:paraId="6025A180" w14:textId="75BCF651" w:rsidR="00BE1D6A" w:rsidRDefault="00BE1D6A" w:rsidP="00BE1D6A">
      <w:pPr>
        <w:tabs>
          <w:tab w:val="left" w:pos="1701"/>
          <w:tab w:val="left" w:pos="1985"/>
        </w:tabs>
        <w:ind w:left="1985" w:hanging="1985"/>
        <w:rPr>
          <w:noProof/>
          <w:sz w:val="20"/>
          <w:szCs w:val="20"/>
          <w:lang w:eastAsia="zh-TW"/>
        </w:rPr>
      </w:pPr>
      <w:r w:rsidRPr="00BE1D6A">
        <w:rPr>
          <w:sz w:val="20"/>
          <w:szCs w:val="20"/>
        </w:rPr>
        <w:t>Durchführung:</w:t>
      </w:r>
      <w:r w:rsidRPr="00BE1D6A">
        <w:rPr>
          <w:sz w:val="20"/>
          <w:szCs w:val="20"/>
        </w:rPr>
        <w:tab/>
      </w:r>
      <w:r w:rsidRPr="00BE1D6A">
        <w:rPr>
          <w:sz w:val="20"/>
          <w:szCs w:val="20"/>
        </w:rPr>
        <w:tab/>
        <w:t>In 4 Reagenzgläser werden jeweils eine Spatelspitze Kupferspäne, Magnesiumpu</w:t>
      </w:r>
      <w:r w:rsidRPr="00BE1D6A">
        <w:rPr>
          <w:sz w:val="20"/>
          <w:szCs w:val="20"/>
        </w:rPr>
        <w:t>l</w:t>
      </w:r>
      <w:r w:rsidRPr="00BE1D6A">
        <w:rPr>
          <w:sz w:val="20"/>
          <w:szCs w:val="20"/>
        </w:rPr>
        <w:t xml:space="preserve">ver, Eisenpulver und 1-2 </w:t>
      </w:r>
      <w:proofErr w:type="spellStart"/>
      <w:r w:rsidRPr="00BE1D6A">
        <w:rPr>
          <w:sz w:val="20"/>
          <w:szCs w:val="20"/>
        </w:rPr>
        <w:t>Zinkgranalien</w:t>
      </w:r>
      <w:proofErr w:type="spellEnd"/>
      <w:r w:rsidRPr="00BE1D6A">
        <w:rPr>
          <w:sz w:val="20"/>
          <w:szCs w:val="20"/>
        </w:rPr>
        <w:t xml:space="preserve"> gegeben. Anschließend wird ungefähr daumenbreit verdünnte Schwefelsäure dazugegeben (Achtung beim Magnesiu</w:t>
      </w:r>
      <w:r w:rsidRPr="00BE1D6A">
        <w:rPr>
          <w:sz w:val="20"/>
          <w:szCs w:val="20"/>
        </w:rPr>
        <w:t>m</w:t>
      </w:r>
      <w:r w:rsidRPr="00BE1D6A">
        <w:rPr>
          <w:sz w:val="20"/>
          <w:szCs w:val="20"/>
        </w:rPr>
        <w:t xml:space="preserve">pulver </w:t>
      </w:r>
      <w:r w:rsidRPr="00BE1D6A">
        <w:rPr>
          <w:sz w:val="20"/>
          <w:szCs w:val="20"/>
          <w:u w:val="single"/>
        </w:rPr>
        <w:t>langsam</w:t>
      </w:r>
      <w:r w:rsidRPr="00BE1D6A">
        <w:rPr>
          <w:sz w:val="20"/>
          <w:szCs w:val="20"/>
        </w:rPr>
        <w:t xml:space="preserve"> und in Portionen!!). Das Gas wird aufgefangen und das Reagen</w:t>
      </w:r>
      <w:r w:rsidRPr="00BE1D6A">
        <w:rPr>
          <w:sz w:val="20"/>
          <w:szCs w:val="20"/>
        </w:rPr>
        <w:t>z</w:t>
      </w:r>
      <w:r w:rsidRPr="00BE1D6A">
        <w:rPr>
          <w:sz w:val="20"/>
          <w:szCs w:val="20"/>
        </w:rPr>
        <w:t>glas</w:t>
      </w:r>
      <w:r w:rsidRPr="00BE1D6A">
        <w:rPr>
          <w:noProof/>
          <w:sz w:val="20"/>
          <w:szCs w:val="20"/>
          <w:lang w:eastAsia="zh-TW"/>
        </w:rPr>
        <w:t xml:space="preserve"> mit der Öffnung über einen Bunsenbrenner gehalten (Achtung!). Anschließend werden aus jeder Lösung 5-6 Tropfen in ein Reagenzglas gegeben und eingeengt bis das Wasser verdampft ist (Vorsicht Siedeverzug!!). In die Reagenzgläser wird anschließend etwas destilliertes Wasser gegeben</w:t>
      </w:r>
      <w:r w:rsidR="006A5798">
        <w:rPr>
          <w:noProof/>
          <w:sz w:val="20"/>
          <w:szCs w:val="20"/>
          <w:lang w:eastAsia="zh-TW"/>
        </w:rPr>
        <w:t>, geschüttelt</w:t>
      </w:r>
      <w:r w:rsidRPr="00BE1D6A">
        <w:rPr>
          <w:noProof/>
          <w:sz w:val="20"/>
          <w:szCs w:val="20"/>
          <w:lang w:eastAsia="zh-TW"/>
        </w:rPr>
        <w:t xml:space="preserve"> und Bariumchlorid-Lösung dazugegeben.</w:t>
      </w:r>
    </w:p>
    <w:p w14:paraId="6D42672D" w14:textId="277D1CF7" w:rsidR="006A5798" w:rsidRDefault="006A5798" w:rsidP="00BE1D6A">
      <w:pPr>
        <w:tabs>
          <w:tab w:val="left" w:pos="1701"/>
          <w:tab w:val="left" w:pos="1985"/>
        </w:tabs>
        <w:ind w:left="1985" w:hanging="1985"/>
        <w:rPr>
          <w:noProof/>
          <w:sz w:val="20"/>
          <w:szCs w:val="20"/>
          <w:lang w:eastAsia="zh-TW"/>
        </w:rPr>
      </w:pPr>
      <w:r>
        <w:rPr>
          <w:noProof/>
          <w:sz w:val="20"/>
          <w:szCs w:val="20"/>
          <w:lang w:eastAsia="zh-TW"/>
        </w:rPr>
        <w:t>Entsorgung:</w:t>
      </w:r>
      <w:r>
        <w:rPr>
          <w:noProof/>
          <w:sz w:val="20"/>
          <w:szCs w:val="20"/>
          <w:lang w:eastAsia="zh-TW"/>
        </w:rPr>
        <w:tab/>
      </w:r>
      <w:r>
        <w:rPr>
          <w:noProof/>
          <w:sz w:val="20"/>
          <w:szCs w:val="20"/>
          <w:lang w:eastAsia="zh-TW"/>
        </w:rPr>
        <w:tab/>
        <w:t>Auf den Gefäßen auf dem Lehrerpult.</w:t>
      </w:r>
    </w:p>
    <w:p w14:paraId="65202E77" w14:textId="675D3E5A" w:rsidR="00930798" w:rsidRPr="00BE1D6A" w:rsidRDefault="00930798" w:rsidP="00BE1D6A">
      <w:pPr>
        <w:tabs>
          <w:tab w:val="left" w:pos="1701"/>
          <w:tab w:val="left" w:pos="1985"/>
        </w:tabs>
        <w:ind w:left="1985" w:hanging="1985"/>
        <w:rPr>
          <w:rFonts w:asciiTheme="majorHAnsi" w:hAnsiTheme="majorHAnsi"/>
          <w:sz w:val="20"/>
          <w:szCs w:val="20"/>
        </w:rPr>
      </w:pPr>
      <w:r>
        <w:rPr>
          <w:noProof/>
          <w:lang w:eastAsia="de-DE"/>
        </w:rPr>
        <mc:AlternateContent>
          <mc:Choice Requires="wps">
            <w:drawing>
              <wp:anchor distT="0" distB="0" distL="114300" distR="114300" simplePos="0" relativeHeight="251808768" behindDoc="0" locked="0" layoutInCell="1" allowOverlap="1" wp14:anchorId="7CC4FA99" wp14:editId="1899FE33">
                <wp:simplePos x="0" y="0"/>
                <wp:positionH relativeFrom="column">
                  <wp:posOffset>1214755</wp:posOffset>
                </wp:positionH>
                <wp:positionV relativeFrom="paragraph">
                  <wp:posOffset>29210</wp:posOffset>
                </wp:positionV>
                <wp:extent cx="4806315" cy="2076450"/>
                <wp:effectExtent l="0" t="0" r="13335" b="19050"/>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20764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4CB5A5" w14:textId="331990F1" w:rsidR="00971B1A" w:rsidRDefault="00971B1A" w:rsidP="00930798">
                            <w:pPr>
                              <w:pBdr>
                                <w:between w:val="single" w:sz="4" w:space="1" w:color="auto"/>
                              </w:pBdr>
                              <w:rPr>
                                <w:color w:val="1F497D" w:themeColor="text2"/>
                              </w:rPr>
                            </w:pPr>
                          </w:p>
                          <w:p w14:paraId="61B2EBDF" w14:textId="77777777" w:rsidR="00971B1A" w:rsidRDefault="00971B1A" w:rsidP="00930798">
                            <w:pPr>
                              <w:pBdr>
                                <w:between w:val="single" w:sz="4" w:space="1" w:color="auto"/>
                              </w:pBdr>
                              <w:rPr>
                                <w:color w:val="1F497D" w:themeColor="text2"/>
                              </w:rPr>
                            </w:pPr>
                          </w:p>
                          <w:p w14:paraId="78D4287E" w14:textId="77777777" w:rsidR="00971B1A" w:rsidRDefault="00971B1A" w:rsidP="00930798">
                            <w:pPr>
                              <w:pBdr>
                                <w:between w:val="single" w:sz="4" w:space="1" w:color="auto"/>
                              </w:pBdr>
                              <w:rPr>
                                <w:color w:val="1F497D" w:themeColor="text2"/>
                              </w:rPr>
                            </w:pPr>
                          </w:p>
                          <w:p w14:paraId="3F979AE3" w14:textId="77777777" w:rsidR="00971B1A" w:rsidRDefault="00971B1A" w:rsidP="00930798">
                            <w:pPr>
                              <w:pBdr>
                                <w:between w:val="single" w:sz="4" w:space="1" w:color="auto"/>
                              </w:pBdr>
                              <w:rPr>
                                <w:color w:val="1F497D" w:themeColor="text2"/>
                              </w:rPr>
                            </w:pPr>
                          </w:p>
                          <w:p w14:paraId="361DC91D" w14:textId="77777777" w:rsidR="00971B1A" w:rsidRDefault="00971B1A" w:rsidP="00930798">
                            <w:pPr>
                              <w:pBdr>
                                <w:between w:val="single" w:sz="4" w:space="1" w:color="auto"/>
                              </w:pBdr>
                              <w:rPr>
                                <w:color w:val="1F497D" w:themeColor="text2"/>
                              </w:rPr>
                            </w:pPr>
                          </w:p>
                          <w:p w14:paraId="2FB91E6D" w14:textId="77777777" w:rsidR="00971B1A" w:rsidRPr="000D10FB" w:rsidRDefault="00971B1A" w:rsidP="00930798">
                            <w:pPr>
                              <w:pBdr>
                                <w:between w:val="single" w:sz="4" w:space="1" w:color="auto"/>
                              </w:pBdr>
                              <w:rPr>
                                <w:color w:val="1F497D"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2" o:spid="_x0000_s1039" type="#_x0000_t202" style="position:absolute;left:0;text-align:left;margin-left:95.65pt;margin-top:2.3pt;width:378.45pt;height:1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" fillcolor="white [3201]" strokecolor="#4bacc6 [3208]" strokeweight="1pt">
                <v:stroke dashstyle="dash"/>
                <v:shadow color="#868686"/>
                <v:textbox>
                  <w:txbxContent>
                    <w:p w14:paraId="794CB5A5" w14:textId="331990F1" w:rsidR="00971B1A" w:rsidRDefault="00971B1A" w:rsidP="00930798">
                      <w:pPr>
                        <w:pBdr>
                          <w:between w:val="single" w:sz="4" w:space="1" w:color="auto"/>
                        </w:pBdr>
                        <w:rPr>
                          <w:color w:val="1F497D" w:themeColor="text2"/>
                        </w:rPr>
                      </w:pPr>
                    </w:p>
                    <w:p w14:paraId="61B2EBDF" w14:textId="77777777" w:rsidR="00971B1A" w:rsidRDefault="00971B1A" w:rsidP="00930798">
                      <w:pPr>
                        <w:pBdr>
                          <w:between w:val="single" w:sz="4" w:space="1" w:color="auto"/>
                        </w:pBdr>
                        <w:rPr>
                          <w:color w:val="1F497D" w:themeColor="text2"/>
                        </w:rPr>
                      </w:pPr>
                    </w:p>
                    <w:p w14:paraId="78D4287E" w14:textId="77777777" w:rsidR="00971B1A" w:rsidRDefault="00971B1A" w:rsidP="00930798">
                      <w:pPr>
                        <w:pBdr>
                          <w:between w:val="single" w:sz="4" w:space="1" w:color="auto"/>
                        </w:pBdr>
                        <w:rPr>
                          <w:color w:val="1F497D" w:themeColor="text2"/>
                        </w:rPr>
                      </w:pPr>
                    </w:p>
                    <w:p w14:paraId="3F979AE3" w14:textId="77777777" w:rsidR="00971B1A" w:rsidRDefault="00971B1A" w:rsidP="00930798">
                      <w:pPr>
                        <w:pBdr>
                          <w:between w:val="single" w:sz="4" w:space="1" w:color="auto"/>
                        </w:pBdr>
                        <w:rPr>
                          <w:color w:val="1F497D" w:themeColor="text2"/>
                        </w:rPr>
                      </w:pPr>
                    </w:p>
                    <w:p w14:paraId="361DC91D" w14:textId="77777777" w:rsidR="00971B1A" w:rsidRDefault="00971B1A" w:rsidP="00930798">
                      <w:pPr>
                        <w:pBdr>
                          <w:between w:val="single" w:sz="4" w:space="1" w:color="auto"/>
                        </w:pBdr>
                        <w:rPr>
                          <w:color w:val="1F497D" w:themeColor="text2"/>
                        </w:rPr>
                      </w:pPr>
                    </w:p>
                    <w:p w14:paraId="2FB91E6D" w14:textId="77777777" w:rsidR="00971B1A" w:rsidRPr="000D10FB" w:rsidRDefault="00971B1A" w:rsidP="00930798">
                      <w:pPr>
                        <w:pBdr>
                          <w:between w:val="single" w:sz="4" w:space="1" w:color="auto"/>
                        </w:pBdr>
                        <w:rPr>
                          <w:color w:val="1F497D" w:themeColor="text2"/>
                        </w:rPr>
                      </w:pPr>
                    </w:p>
                  </w:txbxContent>
                </v:textbox>
                <w10:wrap type="square"/>
              </v:shape>
            </w:pict>
          </mc:Fallback>
        </mc:AlternateContent>
      </w:r>
      <w:r>
        <w:rPr>
          <w:noProof/>
          <w:sz w:val="20"/>
          <w:szCs w:val="20"/>
          <w:lang w:eastAsia="zh-TW"/>
        </w:rPr>
        <w:t>Beobachtung:</w:t>
      </w:r>
      <w:r>
        <w:rPr>
          <w:noProof/>
          <w:sz w:val="20"/>
          <w:szCs w:val="20"/>
          <w:lang w:eastAsia="zh-TW"/>
        </w:rPr>
        <w:tab/>
      </w:r>
      <w:r>
        <w:rPr>
          <w:noProof/>
          <w:sz w:val="20"/>
          <w:szCs w:val="20"/>
          <w:lang w:eastAsia="zh-TW"/>
        </w:rPr>
        <w:tab/>
      </w:r>
    </w:p>
    <w:p w14:paraId="0807EAF9" w14:textId="77777777" w:rsidR="00BE1D6A" w:rsidRPr="00BE1D6A" w:rsidRDefault="00BE1D6A" w:rsidP="00BE1D6A">
      <w:pPr>
        <w:tabs>
          <w:tab w:val="left" w:pos="1701"/>
          <w:tab w:val="left" w:pos="1985"/>
        </w:tabs>
        <w:ind w:left="1985" w:hanging="1985"/>
        <w:rPr>
          <w:rFonts w:asciiTheme="majorHAnsi" w:hAnsiTheme="majorHAnsi"/>
          <w:sz w:val="20"/>
          <w:szCs w:val="20"/>
        </w:rPr>
      </w:pPr>
    </w:p>
    <w:p w14:paraId="7B6557D3" w14:textId="207B02DB" w:rsidR="001F16FD" w:rsidRDefault="001F16FD" w:rsidP="00EF1350">
      <w:pPr>
        <w:tabs>
          <w:tab w:val="left" w:pos="1701"/>
          <w:tab w:val="left" w:pos="1985"/>
        </w:tabs>
        <w:jc w:val="center"/>
        <w:rPr>
          <w:sz w:val="20"/>
          <w:szCs w:val="20"/>
        </w:rPr>
      </w:pPr>
    </w:p>
    <w:p w14:paraId="696644DC" w14:textId="77777777" w:rsidR="00CB0E0D" w:rsidRDefault="00CB0E0D" w:rsidP="00A0582F">
      <w:pPr>
        <w:tabs>
          <w:tab w:val="left" w:pos="1701"/>
          <w:tab w:val="left" w:pos="1985"/>
        </w:tabs>
        <w:rPr>
          <w:sz w:val="20"/>
          <w:szCs w:val="20"/>
        </w:rPr>
      </w:pPr>
    </w:p>
    <w:p w14:paraId="7B3ACA49" w14:textId="77777777" w:rsidR="00930798" w:rsidRDefault="00930798" w:rsidP="00660BC1">
      <w:pPr>
        <w:tabs>
          <w:tab w:val="left" w:pos="1701"/>
          <w:tab w:val="left" w:pos="1985"/>
        </w:tabs>
        <w:jc w:val="left"/>
        <w:rPr>
          <w:sz w:val="20"/>
          <w:szCs w:val="20"/>
        </w:rPr>
      </w:pPr>
    </w:p>
    <w:p w14:paraId="66B9B108" w14:textId="77777777" w:rsidR="00930798" w:rsidRDefault="00930798" w:rsidP="00660BC1">
      <w:pPr>
        <w:tabs>
          <w:tab w:val="left" w:pos="1701"/>
          <w:tab w:val="left" w:pos="1985"/>
        </w:tabs>
        <w:jc w:val="left"/>
        <w:rPr>
          <w:sz w:val="20"/>
          <w:szCs w:val="20"/>
        </w:rPr>
      </w:pPr>
    </w:p>
    <w:p w14:paraId="7CC97D2F" w14:textId="77777777" w:rsidR="00930798" w:rsidRDefault="00930798" w:rsidP="00660BC1">
      <w:pPr>
        <w:tabs>
          <w:tab w:val="left" w:pos="1701"/>
          <w:tab w:val="left" w:pos="1985"/>
        </w:tabs>
        <w:jc w:val="left"/>
        <w:rPr>
          <w:sz w:val="20"/>
          <w:szCs w:val="20"/>
        </w:rPr>
      </w:pPr>
    </w:p>
    <w:p w14:paraId="67C8AD32" w14:textId="77777777" w:rsidR="00930798" w:rsidRDefault="00930798" w:rsidP="00660BC1">
      <w:pPr>
        <w:tabs>
          <w:tab w:val="left" w:pos="1701"/>
          <w:tab w:val="left" w:pos="1985"/>
        </w:tabs>
        <w:jc w:val="left"/>
        <w:rPr>
          <w:sz w:val="20"/>
          <w:szCs w:val="20"/>
        </w:rPr>
      </w:pPr>
      <w:r>
        <w:rPr>
          <w:sz w:val="20"/>
          <w:szCs w:val="20"/>
        </w:rPr>
        <w:t>Auswertung:</w:t>
      </w:r>
      <w:r>
        <w:rPr>
          <w:sz w:val="20"/>
          <w:szCs w:val="20"/>
        </w:rPr>
        <w:tab/>
      </w:r>
      <w:r>
        <w:rPr>
          <w:sz w:val="20"/>
          <w:szCs w:val="20"/>
        </w:rPr>
        <w:tab/>
      </w:r>
    </w:p>
    <w:p w14:paraId="37A21F48" w14:textId="0C86D087" w:rsidR="00156639" w:rsidRDefault="00156639" w:rsidP="00660BC1">
      <w:pPr>
        <w:tabs>
          <w:tab w:val="left" w:pos="1701"/>
          <w:tab w:val="left" w:pos="1985"/>
        </w:tabs>
        <w:jc w:val="left"/>
        <w:rPr>
          <w:sz w:val="20"/>
          <w:szCs w:val="20"/>
        </w:rPr>
      </w:pPr>
      <w:r>
        <w:rPr>
          <w:sz w:val="20"/>
          <w:szCs w:val="20"/>
        </w:rPr>
        <w:t xml:space="preserve">1. </w:t>
      </w:r>
      <w:r w:rsidR="00930798">
        <w:rPr>
          <w:sz w:val="20"/>
          <w:szCs w:val="20"/>
        </w:rPr>
        <w:t>Nenne das Gas, welches nachgewiesen werden konnte. S</w:t>
      </w:r>
      <w:r w:rsidR="003F7466">
        <w:rPr>
          <w:sz w:val="20"/>
          <w:szCs w:val="20"/>
        </w:rPr>
        <w:t>kizziere die Reaktionsgleichung der Entstehung und der Nachweisreaktion.</w:t>
      </w:r>
    </w:p>
    <w:p w14:paraId="740AD966" w14:textId="4FEF26EB" w:rsidR="00411B60" w:rsidRDefault="00156639" w:rsidP="00660BC1">
      <w:pPr>
        <w:tabs>
          <w:tab w:val="left" w:pos="1701"/>
          <w:tab w:val="left" w:pos="1985"/>
        </w:tabs>
        <w:jc w:val="left"/>
        <w:rPr>
          <w:sz w:val="20"/>
          <w:szCs w:val="20"/>
        </w:rPr>
      </w:pPr>
      <w:r>
        <w:rPr>
          <w:sz w:val="20"/>
          <w:szCs w:val="20"/>
        </w:rPr>
        <w:t xml:space="preserve">2. </w:t>
      </w:r>
      <w:r w:rsidR="00930798">
        <w:rPr>
          <w:sz w:val="20"/>
          <w:szCs w:val="20"/>
        </w:rPr>
        <w:t>Entwickel</w:t>
      </w:r>
      <w:r w:rsidR="006A5798">
        <w:rPr>
          <w:sz w:val="20"/>
          <w:szCs w:val="20"/>
        </w:rPr>
        <w:t>e</w:t>
      </w:r>
      <w:r w:rsidR="00930798">
        <w:rPr>
          <w:sz w:val="20"/>
          <w:szCs w:val="20"/>
        </w:rPr>
        <w:t xml:space="preserve"> Experimente, um die Stoffklasse zu ermitteln, zu welcher der weiße</w:t>
      </w:r>
      <w:r w:rsidR="006A5798">
        <w:rPr>
          <w:sz w:val="20"/>
          <w:szCs w:val="20"/>
        </w:rPr>
        <w:t xml:space="preserve"> Feststoff gehört.</w:t>
      </w:r>
      <w:r w:rsidR="00D67300">
        <w:rPr>
          <w:sz w:val="20"/>
          <w:szCs w:val="20"/>
        </w:rPr>
        <w:t xml:space="preserve"> Führe diese Versuche Durch und bestimme die Stoffklasse.</w:t>
      </w:r>
    </w:p>
    <w:p w14:paraId="36E3E9E9" w14:textId="506B5D7F" w:rsidR="00A0582F" w:rsidRPr="00EF1350" w:rsidRDefault="001A6F7B" w:rsidP="00660BC1">
      <w:pPr>
        <w:tabs>
          <w:tab w:val="left" w:pos="1701"/>
          <w:tab w:val="left" w:pos="1985"/>
        </w:tabs>
        <w:jc w:val="left"/>
        <w:rPr>
          <w:sz w:val="20"/>
          <w:szCs w:val="20"/>
        </w:rPr>
        <w:sectPr w:rsidR="00A0582F" w:rsidRPr="00EF1350" w:rsidSect="0049087A">
          <w:headerReference w:type="default" r:id="rId40"/>
          <w:pgSz w:w="11906" w:h="16838"/>
          <w:pgMar w:top="1417" w:right="1417" w:bottom="709" w:left="1417" w:header="708" w:footer="708" w:gutter="0"/>
          <w:pgNumType w:start="0"/>
          <w:cols w:space="708"/>
          <w:docGrid w:linePitch="360"/>
        </w:sectPr>
      </w:pPr>
      <w:r>
        <w:rPr>
          <w:sz w:val="20"/>
          <w:szCs w:val="20"/>
        </w:rPr>
        <w:t xml:space="preserve">3. </w:t>
      </w:r>
      <w:r w:rsidR="003F7466">
        <w:rPr>
          <w:sz w:val="20"/>
          <w:szCs w:val="20"/>
        </w:rPr>
        <w:t>Recherchiere, was in deiner Umwelt aus den in diesem Versuch eingesetzten Metallen besteht. Beurteile den Einfluss von „saurem Regen“ diese Metalle in deiner Umwelt.</w:t>
      </w:r>
    </w:p>
    <w:p w14:paraId="609152EE" w14:textId="1F91F631" w:rsidR="00FB3D74" w:rsidRDefault="00A0582F" w:rsidP="00AA612B">
      <w:pPr>
        <w:pStyle w:val="berschrift1"/>
      </w:pPr>
      <w:bookmarkStart w:id="12" w:name="_Toc364238657"/>
      <w:r>
        <w:lastRenderedPageBreak/>
        <w:t xml:space="preserve">Reflexion des </w:t>
      </w:r>
      <w:r w:rsidR="00FB3D74">
        <w:t>A</w:t>
      </w:r>
      <w:r w:rsidR="00AA612B">
        <w:t>rbeitsblatt</w:t>
      </w:r>
      <w:r>
        <w:t>es</w:t>
      </w:r>
      <w:bookmarkEnd w:id="12"/>
    </w:p>
    <w:p w14:paraId="5056F744" w14:textId="228E42BA" w:rsidR="003F7466" w:rsidRPr="003F7466" w:rsidRDefault="003F7466" w:rsidP="003F7466">
      <w:r>
        <w:t xml:space="preserve">Das hohe </w:t>
      </w:r>
      <w:proofErr w:type="spellStart"/>
      <w:r>
        <w:t>Potential</w:t>
      </w:r>
      <w:proofErr w:type="spellEnd"/>
      <w:r>
        <w:t xml:space="preserve"> der Schwefelsäure andere Stoffe zu verändern ist ein wesentlicher Grund, warum die Schwefelsäure eine der am meisten verwendeten Chemikalien der Welt ist. Der Ve</w:t>
      </w:r>
      <w:r>
        <w:t>r</w:t>
      </w:r>
      <w:r>
        <w:t>brauch an Schwefelsäure wird sogar als Entwicklungsmaßstab für industrialisierte Länder ve</w:t>
      </w:r>
      <w:r>
        <w:t>r</w:t>
      </w:r>
      <w:r>
        <w:t>wendet. Damit die SuS den Einfluss von Schwefelsäure auf Metalle erarbeiten können, kann di</w:t>
      </w:r>
      <w:r>
        <w:t>e</w:t>
      </w:r>
      <w:r>
        <w:t>ses Arbeitsblatt verwendet werden.</w:t>
      </w:r>
      <w:r w:rsidR="00D67300">
        <w:t xml:space="preserve"> Die erste und zweite Aufgabe eignen sich um bereits erwo</w:t>
      </w:r>
      <w:r w:rsidR="00D67300">
        <w:t>r</w:t>
      </w:r>
      <w:r w:rsidR="00D67300">
        <w:t>bene Kompetenzen zu üben und zu vertiefen und die dritte Aufgabe der Bewertung von Alltag</w:t>
      </w:r>
      <w:r w:rsidR="00D67300">
        <w:t>s</w:t>
      </w:r>
      <w:r w:rsidR="00D67300">
        <w:t>phänomenen und Problemen sowie deren Lösungen.</w:t>
      </w:r>
    </w:p>
    <w:p w14:paraId="33E6DDFE" w14:textId="77777777" w:rsidR="00C364B2" w:rsidRDefault="00C364B2" w:rsidP="00C364B2">
      <w:pPr>
        <w:pStyle w:val="berschrift2"/>
      </w:pPr>
      <w:bookmarkStart w:id="13" w:name="_Toc364238658"/>
      <w:r>
        <w:t>Erwartungshorizont</w:t>
      </w:r>
      <w:r w:rsidR="006968E6">
        <w:t xml:space="preserve"> (Kerncurriculum)</w:t>
      </w:r>
      <w:bookmarkEnd w:id="13"/>
    </w:p>
    <w:p w14:paraId="252E8349" w14:textId="77777777" w:rsidR="00665A89" w:rsidRDefault="00665A89" w:rsidP="00665A89">
      <w:pPr>
        <w:autoSpaceDE w:val="0"/>
        <w:autoSpaceDN w:val="0"/>
        <w:adjustRightInd w:val="0"/>
        <w:spacing w:after="0" w:line="240" w:lineRule="auto"/>
        <w:jc w:val="left"/>
        <w:rPr>
          <w:rFonts w:ascii="Helvetica" w:hAnsi="Helvetica" w:cs="Helvetica"/>
          <w:color w:val="auto"/>
          <w:sz w:val="20"/>
          <w:szCs w:val="20"/>
        </w:rPr>
      </w:pPr>
      <w:r>
        <w:rPr>
          <w:rFonts w:ascii="Helvetica" w:hAnsi="Helvetica" w:cs="Helvetica"/>
          <w:color w:val="auto"/>
          <w:sz w:val="20"/>
          <w:szCs w:val="20"/>
        </w:rPr>
        <w:t>Die Schülerinnen und Schüler...</w:t>
      </w:r>
    </w:p>
    <w:p w14:paraId="6690DBF8" w14:textId="5E53A85C" w:rsidR="003F7466" w:rsidRPr="003F7466" w:rsidRDefault="003F7466" w:rsidP="00665A89">
      <w:pPr>
        <w:autoSpaceDE w:val="0"/>
        <w:autoSpaceDN w:val="0"/>
        <w:adjustRightInd w:val="0"/>
        <w:spacing w:after="0" w:line="240" w:lineRule="auto"/>
        <w:jc w:val="left"/>
        <w:rPr>
          <w:rFonts w:ascii="Helvetica" w:hAnsi="Helvetica" w:cs="Helvetica"/>
          <w:color w:val="auto"/>
          <w:sz w:val="20"/>
          <w:szCs w:val="20"/>
          <w:u w:val="single"/>
        </w:rPr>
      </w:pPr>
      <w:r>
        <w:rPr>
          <w:rFonts w:ascii="Helvetica" w:hAnsi="Helvetica" w:cs="Helvetica"/>
          <w:color w:val="auto"/>
          <w:sz w:val="20"/>
          <w:szCs w:val="20"/>
          <w:u w:val="single"/>
        </w:rPr>
        <w:t>Fachwissen:</w:t>
      </w:r>
    </w:p>
    <w:p w14:paraId="5FE73309" w14:textId="0AEF883D" w:rsidR="009B0561" w:rsidRDefault="003F7466" w:rsidP="003F7466">
      <w:pPr>
        <w:pStyle w:val="Listenabsatz"/>
        <w:numPr>
          <w:ilvl w:val="0"/>
          <w:numId w:val="22"/>
        </w:numPr>
        <w:autoSpaceDE w:val="0"/>
        <w:autoSpaceDN w:val="0"/>
        <w:adjustRightInd w:val="0"/>
        <w:spacing w:after="0" w:line="240" w:lineRule="auto"/>
        <w:jc w:val="left"/>
        <w:rPr>
          <w:rFonts w:ascii="Helvetica" w:hAnsi="Helvetica" w:cs="Helvetica"/>
          <w:color w:val="auto"/>
          <w:sz w:val="20"/>
          <w:szCs w:val="20"/>
        </w:rPr>
      </w:pPr>
      <w:r w:rsidRPr="003F7466">
        <w:rPr>
          <w:rFonts w:ascii="Helvetica" w:hAnsi="Helvetica" w:cs="Helvetica"/>
          <w:color w:val="auto"/>
          <w:sz w:val="20"/>
          <w:szCs w:val="20"/>
        </w:rPr>
        <w:t>führen ihre Kenntnisse aus dem</w:t>
      </w:r>
      <w:r>
        <w:rPr>
          <w:rFonts w:ascii="Helvetica" w:hAnsi="Helvetica" w:cs="Helvetica"/>
          <w:color w:val="auto"/>
          <w:sz w:val="20"/>
          <w:szCs w:val="20"/>
        </w:rPr>
        <w:t xml:space="preserve"> </w:t>
      </w:r>
      <w:r w:rsidRPr="003F7466">
        <w:rPr>
          <w:rFonts w:ascii="Helvetica" w:hAnsi="Helvetica" w:cs="Helvetica"/>
          <w:color w:val="auto"/>
          <w:sz w:val="20"/>
          <w:szCs w:val="20"/>
        </w:rPr>
        <w:t>bisherigen Unterricht zusammen,</w:t>
      </w:r>
      <w:r>
        <w:rPr>
          <w:rFonts w:ascii="Helvetica" w:hAnsi="Helvetica" w:cs="Helvetica"/>
          <w:color w:val="auto"/>
          <w:sz w:val="20"/>
          <w:szCs w:val="20"/>
        </w:rPr>
        <w:t xml:space="preserve"> </w:t>
      </w:r>
      <w:r w:rsidRPr="003F7466">
        <w:rPr>
          <w:rFonts w:ascii="Helvetica" w:hAnsi="Helvetica" w:cs="Helvetica"/>
          <w:color w:val="auto"/>
          <w:sz w:val="20"/>
          <w:szCs w:val="20"/>
        </w:rPr>
        <w:t>um neue Erkenntnisse z</w:t>
      </w:r>
      <w:r>
        <w:rPr>
          <w:rFonts w:ascii="Helvetica" w:hAnsi="Helvetica" w:cs="Helvetica"/>
          <w:color w:val="auto"/>
          <w:sz w:val="20"/>
          <w:szCs w:val="20"/>
        </w:rPr>
        <w:t xml:space="preserve">u </w:t>
      </w:r>
      <w:r w:rsidRPr="003F7466">
        <w:rPr>
          <w:rFonts w:ascii="Helvetica" w:hAnsi="Helvetica" w:cs="Helvetica"/>
          <w:color w:val="auto"/>
          <w:sz w:val="20"/>
          <w:szCs w:val="20"/>
        </w:rPr>
        <w:t>gewin</w:t>
      </w:r>
      <w:r>
        <w:rPr>
          <w:rFonts w:ascii="Helvetica" w:hAnsi="Helvetica" w:cs="Helvetica"/>
          <w:color w:val="auto"/>
          <w:sz w:val="20"/>
          <w:szCs w:val="20"/>
        </w:rPr>
        <w:t>nen (Aufgabe 1&amp;2).</w:t>
      </w:r>
    </w:p>
    <w:p w14:paraId="6809DF52" w14:textId="2EFF1874" w:rsidR="003F7466" w:rsidRDefault="003F7466" w:rsidP="003F7466">
      <w:pPr>
        <w:pStyle w:val="Listenabsatz"/>
        <w:numPr>
          <w:ilvl w:val="0"/>
          <w:numId w:val="22"/>
        </w:numPr>
        <w:autoSpaceDE w:val="0"/>
        <w:autoSpaceDN w:val="0"/>
        <w:adjustRightInd w:val="0"/>
        <w:spacing w:line="240" w:lineRule="auto"/>
        <w:jc w:val="left"/>
        <w:rPr>
          <w:rFonts w:ascii="Helvetica" w:hAnsi="Helvetica" w:cs="Helvetica"/>
          <w:color w:val="auto"/>
          <w:sz w:val="20"/>
          <w:szCs w:val="20"/>
        </w:rPr>
      </w:pPr>
      <w:r w:rsidRPr="003F7466">
        <w:rPr>
          <w:rFonts w:ascii="Helvetica" w:hAnsi="Helvetica" w:cs="Helvetica"/>
          <w:color w:val="auto"/>
          <w:sz w:val="20"/>
          <w:szCs w:val="20"/>
        </w:rPr>
        <w:t>führen Nachweisreaktionen auf</w:t>
      </w:r>
      <w:r>
        <w:rPr>
          <w:rFonts w:ascii="Helvetica" w:hAnsi="Helvetica" w:cs="Helvetica"/>
          <w:color w:val="auto"/>
          <w:sz w:val="20"/>
          <w:szCs w:val="20"/>
        </w:rPr>
        <w:t xml:space="preserve"> </w:t>
      </w:r>
      <w:r w:rsidRPr="003F7466">
        <w:rPr>
          <w:rFonts w:ascii="Helvetica" w:hAnsi="Helvetica" w:cs="Helvetica"/>
          <w:color w:val="auto"/>
          <w:sz w:val="20"/>
          <w:szCs w:val="20"/>
        </w:rPr>
        <w:t>das Vorhandensein von</w:t>
      </w:r>
      <w:r>
        <w:rPr>
          <w:rFonts w:ascii="Helvetica" w:hAnsi="Helvetica" w:cs="Helvetica"/>
          <w:color w:val="auto"/>
          <w:sz w:val="20"/>
          <w:szCs w:val="20"/>
        </w:rPr>
        <w:t xml:space="preserve"> </w:t>
      </w:r>
      <w:r w:rsidRPr="003F7466">
        <w:rPr>
          <w:rFonts w:ascii="Helvetica" w:hAnsi="Helvetica" w:cs="Helvetica"/>
          <w:color w:val="auto"/>
          <w:sz w:val="20"/>
          <w:szCs w:val="20"/>
        </w:rPr>
        <w:t>bestimmten Teilchen zurück</w:t>
      </w:r>
      <w:r>
        <w:rPr>
          <w:rFonts w:ascii="Helvetica" w:hAnsi="Helvetica" w:cs="Helvetica"/>
          <w:color w:val="auto"/>
          <w:sz w:val="20"/>
          <w:szCs w:val="20"/>
        </w:rPr>
        <w:t xml:space="preserve"> (Aufgabe 1 &amp;2)</w:t>
      </w:r>
    </w:p>
    <w:p w14:paraId="3D6E81F5" w14:textId="77777777" w:rsidR="00D67300" w:rsidRDefault="00D67300" w:rsidP="00D67300">
      <w:pPr>
        <w:pStyle w:val="Listenabsatz"/>
        <w:numPr>
          <w:ilvl w:val="0"/>
          <w:numId w:val="22"/>
        </w:numPr>
        <w:autoSpaceDE w:val="0"/>
        <w:autoSpaceDN w:val="0"/>
        <w:adjustRightInd w:val="0"/>
        <w:spacing w:after="0" w:line="240" w:lineRule="auto"/>
        <w:jc w:val="left"/>
        <w:rPr>
          <w:rFonts w:ascii="Helvetica" w:hAnsi="Helvetica" w:cs="Helvetica"/>
          <w:color w:val="auto"/>
          <w:sz w:val="20"/>
          <w:szCs w:val="20"/>
        </w:rPr>
      </w:pPr>
      <w:r w:rsidRPr="00D67300">
        <w:rPr>
          <w:rFonts w:ascii="Helvetica" w:hAnsi="Helvetica" w:cs="Helvetica"/>
          <w:color w:val="auto"/>
          <w:sz w:val="20"/>
          <w:szCs w:val="20"/>
        </w:rPr>
        <w:t>differenzieren Stoffklassen nach ihren Eigenschaften und Strukturen und leiten daraus prinz</w:t>
      </w:r>
      <w:r w:rsidRPr="00D67300">
        <w:rPr>
          <w:rFonts w:ascii="Helvetica" w:hAnsi="Helvetica" w:cs="Helvetica"/>
          <w:color w:val="auto"/>
          <w:sz w:val="20"/>
          <w:szCs w:val="20"/>
        </w:rPr>
        <w:t>i</w:t>
      </w:r>
      <w:r w:rsidRPr="00D67300">
        <w:rPr>
          <w:rFonts w:ascii="Helvetica" w:hAnsi="Helvetica" w:cs="Helvetica"/>
          <w:color w:val="auto"/>
          <w:sz w:val="20"/>
          <w:szCs w:val="20"/>
        </w:rPr>
        <w:t>pielle Verwendungsmöglichkeiten</w:t>
      </w:r>
      <w:r>
        <w:rPr>
          <w:rFonts w:ascii="Helvetica" w:hAnsi="Helvetica" w:cs="Helvetica"/>
          <w:color w:val="auto"/>
          <w:sz w:val="20"/>
          <w:szCs w:val="20"/>
        </w:rPr>
        <w:t xml:space="preserve"> ab (Aufgabe 2).</w:t>
      </w:r>
    </w:p>
    <w:p w14:paraId="2EB525B9" w14:textId="77777777" w:rsidR="00D67300" w:rsidRDefault="00D67300" w:rsidP="00D67300">
      <w:pPr>
        <w:pStyle w:val="Listenabsatz"/>
        <w:autoSpaceDE w:val="0"/>
        <w:autoSpaceDN w:val="0"/>
        <w:adjustRightInd w:val="0"/>
        <w:spacing w:after="0" w:line="240" w:lineRule="auto"/>
        <w:jc w:val="left"/>
        <w:rPr>
          <w:rFonts w:ascii="Helvetica" w:hAnsi="Helvetica" w:cs="Helvetica"/>
          <w:color w:val="auto"/>
          <w:sz w:val="20"/>
          <w:szCs w:val="20"/>
        </w:rPr>
      </w:pPr>
    </w:p>
    <w:p w14:paraId="0B59D38A" w14:textId="537C7B7B" w:rsidR="003F7466" w:rsidRPr="00D67300" w:rsidRDefault="003F7466" w:rsidP="00D67300">
      <w:pPr>
        <w:pStyle w:val="Listenabsatz"/>
        <w:autoSpaceDE w:val="0"/>
        <w:autoSpaceDN w:val="0"/>
        <w:adjustRightInd w:val="0"/>
        <w:spacing w:after="0" w:line="240" w:lineRule="auto"/>
        <w:ind w:left="0"/>
        <w:jc w:val="left"/>
        <w:rPr>
          <w:rFonts w:ascii="Helvetica" w:hAnsi="Helvetica" w:cs="Helvetica"/>
          <w:color w:val="auto"/>
          <w:sz w:val="20"/>
          <w:szCs w:val="20"/>
        </w:rPr>
      </w:pPr>
      <w:r w:rsidRPr="00D67300">
        <w:rPr>
          <w:rFonts w:ascii="Helvetica" w:hAnsi="Helvetica" w:cs="Helvetica"/>
          <w:color w:val="auto"/>
          <w:sz w:val="20"/>
          <w:szCs w:val="20"/>
          <w:u w:val="single"/>
        </w:rPr>
        <w:t>Erkenntnisgewinnung:</w:t>
      </w:r>
    </w:p>
    <w:p w14:paraId="7525C8E0" w14:textId="613130B1" w:rsidR="003F7466" w:rsidRPr="003F7466" w:rsidRDefault="003F7466" w:rsidP="003F7466">
      <w:pPr>
        <w:pStyle w:val="Listenabsatz"/>
        <w:numPr>
          <w:ilvl w:val="0"/>
          <w:numId w:val="22"/>
        </w:numPr>
        <w:autoSpaceDE w:val="0"/>
        <w:autoSpaceDN w:val="0"/>
        <w:adjustRightInd w:val="0"/>
        <w:spacing w:line="240" w:lineRule="auto"/>
        <w:jc w:val="left"/>
        <w:rPr>
          <w:rFonts w:ascii="Helvetica" w:hAnsi="Helvetica" w:cs="Helvetica"/>
          <w:color w:val="auto"/>
          <w:sz w:val="20"/>
          <w:szCs w:val="20"/>
        </w:rPr>
      </w:pPr>
      <w:r w:rsidRPr="003F7466">
        <w:rPr>
          <w:rFonts w:ascii="Helvetica" w:hAnsi="Helvetica" w:cs="Helvetica"/>
          <w:color w:val="auto"/>
          <w:sz w:val="20"/>
          <w:szCs w:val="20"/>
        </w:rPr>
        <w:t>planen geeignete Untersuchungen und werten die Ergebnisse kritisch aus</w:t>
      </w:r>
      <w:r w:rsidR="00D67300">
        <w:rPr>
          <w:rFonts w:ascii="Helvetica" w:hAnsi="Helvetica" w:cs="Helvetica"/>
          <w:color w:val="auto"/>
          <w:sz w:val="20"/>
          <w:szCs w:val="20"/>
        </w:rPr>
        <w:t xml:space="preserve"> (Aufgabe 2).</w:t>
      </w:r>
    </w:p>
    <w:p w14:paraId="762FFE62" w14:textId="4A6EC782" w:rsidR="003F7466" w:rsidRPr="003F7466" w:rsidRDefault="003F7466" w:rsidP="003F7466">
      <w:pPr>
        <w:autoSpaceDE w:val="0"/>
        <w:autoSpaceDN w:val="0"/>
        <w:adjustRightInd w:val="0"/>
        <w:spacing w:line="240" w:lineRule="auto"/>
        <w:jc w:val="left"/>
        <w:rPr>
          <w:rFonts w:ascii="Helvetica" w:hAnsi="Helvetica" w:cs="Helvetica"/>
          <w:color w:val="auto"/>
          <w:sz w:val="20"/>
          <w:szCs w:val="20"/>
          <w:u w:val="single"/>
        </w:rPr>
      </w:pPr>
      <w:r>
        <w:rPr>
          <w:rFonts w:ascii="Helvetica" w:hAnsi="Helvetica" w:cs="Helvetica"/>
          <w:color w:val="auto"/>
          <w:sz w:val="20"/>
          <w:szCs w:val="20"/>
          <w:u w:val="single"/>
        </w:rPr>
        <w:t>Kommunikation:</w:t>
      </w:r>
    </w:p>
    <w:p w14:paraId="2A3EF847" w14:textId="5A509A02" w:rsidR="003F7466" w:rsidRDefault="003F7466" w:rsidP="003F7466">
      <w:pPr>
        <w:pStyle w:val="Listenabsatz"/>
        <w:numPr>
          <w:ilvl w:val="0"/>
          <w:numId w:val="22"/>
        </w:numPr>
        <w:autoSpaceDE w:val="0"/>
        <w:autoSpaceDN w:val="0"/>
        <w:adjustRightInd w:val="0"/>
        <w:spacing w:after="0" w:line="240" w:lineRule="auto"/>
        <w:jc w:val="left"/>
        <w:rPr>
          <w:rFonts w:ascii="Helvetica" w:hAnsi="Helvetica" w:cs="Helvetica"/>
          <w:color w:val="auto"/>
          <w:sz w:val="20"/>
          <w:szCs w:val="20"/>
        </w:rPr>
      </w:pPr>
      <w:r w:rsidRPr="003F7466">
        <w:rPr>
          <w:rFonts w:ascii="Helvetica" w:hAnsi="Helvetica" w:cs="Helvetica"/>
          <w:color w:val="auto"/>
          <w:sz w:val="20"/>
          <w:szCs w:val="20"/>
        </w:rPr>
        <w:t>recherchieren Daten zu Elementen</w:t>
      </w:r>
      <w:r>
        <w:rPr>
          <w:rFonts w:ascii="Helvetica" w:hAnsi="Helvetica" w:cs="Helvetica"/>
          <w:color w:val="auto"/>
          <w:sz w:val="20"/>
          <w:szCs w:val="20"/>
        </w:rPr>
        <w:t xml:space="preserve"> (Aufgabe 3)</w:t>
      </w:r>
      <w:r w:rsidR="00D67300">
        <w:rPr>
          <w:rFonts w:ascii="Helvetica" w:hAnsi="Helvetica" w:cs="Helvetica"/>
          <w:color w:val="auto"/>
          <w:sz w:val="20"/>
          <w:szCs w:val="20"/>
        </w:rPr>
        <w:t>.</w:t>
      </w:r>
    </w:p>
    <w:p w14:paraId="3B811F75" w14:textId="6FF9B98F" w:rsidR="00D67300" w:rsidRDefault="00D67300" w:rsidP="00D67300">
      <w:pPr>
        <w:pStyle w:val="Listenabsatz"/>
        <w:numPr>
          <w:ilvl w:val="0"/>
          <w:numId w:val="22"/>
        </w:numPr>
        <w:autoSpaceDE w:val="0"/>
        <w:autoSpaceDN w:val="0"/>
        <w:adjustRightInd w:val="0"/>
        <w:spacing w:line="240" w:lineRule="auto"/>
        <w:jc w:val="left"/>
        <w:rPr>
          <w:rFonts w:ascii="Helvetica" w:hAnsi="Helvetica" w:cs="Helvetica"/>
          <w:color w:val="auto"/>
          <w:sz w:val="20"/>
          <w:szCs w:val="20"/>
        </w:rPr>
      </w:pPr>
      <w:r w:rsidRPr="00D67300">
        <w:rPr>
          <w:rFonts w:ascii="Helvetica" w:hAnsi="Helvetica" w:cs="Helvetica"/>
          <w:color w:val="auto"/>
          <w:sz w:val="20"/>
          <w:szCs w:val="20"/>
        </w:rPr>
        <w:t xml:space="preserve">wählen themenbezogene und </w:t>
      </w:r>
      <w:r>
        <w:rPr>
          <w:rFonts w:ascii="Helvetica" w:hAnsi="Helvetica" w:cs="Helvetica"/>
          <w:color w:val="auto"/>
          <w:sz w:val="20"/>
          <w:szCs w:val="20"/>
        </w:rPr>
        <w:t>bedeutsame Informationen aus (Aufgabe 3).</w:t>
      </w:r>
    </w:p>
    <w:p w14:paraId="7ECE751C" w14:textId="095F2709" w:rsidR="00D67300" w:rsidRDefault="00D67300" w:rsidP="00D67300">
      <w:pPr>
        <w:autoSpaceDE w:val="0"/>
        <w:autoSpaceDN w:val="0"/>
        <w:adjustRightInd w:val="0"/>
        <w:spacing w:line="240" w:lineRule="auto"/>
        <w:jc w:val="left"/>
        <w:rPr>
          <w:rFonts w:ascii="Helvetica" w:hAnsi="Helvetica" w:cs="Helvetica"/>
          <w:color w:val="auto"/>
          <w:sz w:val="20"/>
          <w:szCs w:val="20"/>
          <w:u w:val="single"/>
        </w:rPr>
      </w:pPr>
      <w:r>
        <w:rPr>
          <w:rFonts w:ascii="Helvetica" w:hAnsi="Helvetica" w:cs="Helvetica"/>
          <w:color w:val="auto"/>
          <w:sz w:val="20"/>
          <w:szCs w:val="20"/>
          <w:u w:val="single"/>
        </w:rPr>
        <w:t>Bewertung:</w:t>
      </w:r>
    </w:p>
    <w:p w14:paraId="29C1C2E9" w14:textId="7422A3FB" w:rsidR="00D67300" w:rsidRPr="00D67300" w:rsidRDefault="00D67300" w:rsidP="00D67300">
      <w:pPr>
        <w:pStyle w:val="Listenabsatz"/>
        <w:numPr>
          <w:ilvl w:val="0"/>
          <w:numId w:val="24"/>
        </w:numPr>
        <w:autoSpaceDE w:val="0"/>
        <w:autoSpaceDN w:val="0"/>
        <w:adjustRightInd w:val="0"/>
        <w:spacing w:after="0" w:line="240" w:lineRule="auto"/>
        <w:jc w:val="left"/>
        <w:rPr>
          <w:rFonts w:ascii="Helvetica" w:hAnsi="Helvetica" w:cs="Helvetica"/>
          <w:color w:val="auto"/>
          <w:sz w:val="20"/>
          <w:szCs w:val="20"/>
        </w:rPr>
      </w:pPr>
      <w:r w:rsidRPr="00D67300">
        <w:rPr>
          <w:rFonts w:ascii="Helvetica" w:hAnsi="Helvetica" w:cs="Helvetica"/>
          <w:color w:val="auto"/>
          <w:sz w:val="20"/>
          <w:szCs w:val="20"/>
        </w:rPr>
        <w:t xml:space="preserve">zeigen Verknüpfungen zwischen Industrie und Gesellschaft </w:t>
      </w:r>
      <w:r>
        <w:rPr>
          <w:rFonts w:ascii="Helvetica-Oblique" w:hAnsi="Helvetica-Oblique" w:cs="Helvetica-Oblique"/>
          <w:i/>
          <w:iCs/>
          <w:color w:val="auto"/>
          <w:sz w:val="20"/>
          <w:szCs w:val="20"/>
        </w:rPr>
        <w:t xml:space="preserve">(Umweltbelastung) </w:t>
      </w:r>
      <w:r>
        <w:rPr>
          <w:rFonts w:ascii="Helvetica" w:hAnsi="Helvetica" w:cs="Helvetica"/>
          <w:color w:val="auto"/>
          <w:sz w:val="20"/>
          <w:szCs w:val="20"/>
        </w:rPr>
        <w:t>auf (Aufgabe 3).</w:t>
      </w:r>
    </w:p>
    <w:p w14:paraId="1B7FE1D6" w14:textId="77777777" w:rsidR="006968E6" w:rsidRDefault="006968E6" w:rsidP="006968E6">
      <w:pPr>
        <w:pStyle w:val="berschrift2"/>
      </w:pPr>
      <w:bookmarkStart w:id="14" w:name="_Toc364238659"/>
      <w:r>
        <w:t>Erwartungshorizont (Inhaltlich)</w:t>
      </w:r>
      <w:bookmarkEnd w:id="14"/>
    </w:p>
    <w:p w14:paraId="7A08571D" w14:textId="551CC026" w:rsidR="00D67300" w:rsidRDefault="00932831" w:rsidP="00D67300">
      <w:pPr>
        <w:tabs>
          <w:tab w:val="left" w:pos="1701"/>
          <w:tab w:val="left" w:pos="1985"/>
        </w:tabs>
        <w:spacing w:after="0"/>
        <w:ind w:left="1980" w:hanging="1980"/>
        <w:jc w:val="left"/>
      </w:pPr>
      <w:r w:rsidRPr="00932831">
        <w:rPr>
          <w:color w:val="auto"/>
        </w:rPr>
        <w:t>Aufgabe 1:</w:t>
      </w:r>
      <w:r w:rsidR="00D67300">
        <w:rPr>
          <w:color w:val="auto"/>
        </w:rPr>
        <w:tab/>
        <w:t>1.</w:t>
      </w:r>
      <w:r>
        <w:rPr>
          <w:color w:val="auto"/>
        </w:rPr>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SO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HSO</m:t>
                    </m:r>
                  </m:e>
                  <m:sub>
                    <m:r>
                      <m:rPr>
                        <m:sty m:val="p"/>
                      </m:rPr>
                      <w:rPr>
                        <w:rFonts w:ascii="Cambria Math" w:hAnsi="Cambria Math"/>
                      </w:rPr>
                      <m:t>4</m:t>
                    </m:r>
                  </m:sub>
                </m:sSub>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oMath>
    </w:p>
    <w:p w14:paraId="694E89E2" w14:textId="41D90006" w:rsidR="00D67300" w:rsidRDefault="00D67300" w:rsidP="00D67300">
      <w:pPr>
        <w:tabs>
          <w:tab w:val="left" w:pos="1701"/>
          <w:tab w:val="left" w:pos="1985"/>
        </w:tabs>
        <w:spacing w:after="0"/>
        <w:ind w:left="1980" w:hanging="1980"/>
        <w:jc w:val="left"/>
      </w:pPr>
      <w:r>
        <w:tab/>
        <w:t xml:space="preserve">2. </w:t>
      </w:r>
      <m:oMath>
        <m:r>
          <m:rPr>
            <m:sty m:val="p"/>
          </m:rPr>
          <w:rPr>
            <w:rFonts w:ascii="Cambria Math" w:hAnsi="Cambria Math"/>
          </w:rPr>
          <m:t xml:space="preserve">2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oMath>
    </w:p>
    <w:p w14:paraId="4CF7E6C8" w14:textId="44002750" w:rsidR="00F74A95" w:rsidRDefault="00D67300" w:rsidP="00D67300">
      <w:pPr>
        <w:tabs>
          <w:tab w:val="left" w:pos="1701"/>
          <w:tab w:val="left" w:pos="1985"/>
        </w:tabs>
        <w:spacing w:after="0"/>
        <w:ind w:left="1980" w:hanging="1980"/>
        <w:jc w:val="left"/>
        <w:rPr>
          <w:color w:val="auto"/>
        </w:rPr>
      </w:pPr>
      <w:r>
        <w:rPr>
          <w:color w:val="auto"/>
        </w:rPr>
        <w:tab/>
        <w:t xml:space="preserve">3. </w:t>
      </w:r>
      <m:oMath>
        <m:sSub>
          <m:sSubPr>
            <m:ctrlPr>
              <w:rPr>
                <w:rFonts w:ascii="Cambria Math" w:hAnsi="Cambria Math"/>
                <w:color w:val="auto"/>
              </w:rPr>
            </m:ctrlPr>
          </m:sSubPr>
          <m:e>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e>
          <m:sub>
            <m:r>
              <m:rPr>
                <m:sty m:val="p"/>
              </m:rPr>
              <w:rPr>
                <w:rFonts w:ascii="Cambria Math" w:hAnsi="Cambria Math"/>
                <w:color w:val="auto"/>
              </w:rPr>
              <m:t>(g)</m:t>
            </m:r>
          </m:sub>
        </m:sSub>
        <m:r>
          <m:rPr>
            <m:sty m:val="p"/>
          </m:rPr>
          <w:rPr>
            <w:rFonts w:ascii="Cambria Math" w:hAnsi="Cambria Math"/>
            <w:color w:val="auto"/>
          </w:rPr>
          <m:t>+</m:t>
        </m:r>
        <m:sSub>
          <m:sSubPr>
            <m:ctrlPr>
              <w:rPr>
                <w:rFonts w:ascii="Cambria Math" w:hAnsi="Cambria Math"/>
                <w:color w:val="auto"/>
              </w:rPr>
            </m:ctrlPr>
          </m:sSubPr>
          <m:e>
            <m:sSub>
              <m:sSubPr>
                <m:ctrlPr>
                  <w:rPr>
                    <w:rFonts w:ascii="Cambria Math" w:hAnsi="Cambria Math"/>
                    <w:color w:val="auto"/>
                  </w:rPr>
                </m:ctrlPr>
              </m:sSubPr>
              <m:e>
                <m:r>
                  <m:rPr>
                    <m:sty m:val="p"/>
                  </m:rPr>
                  <w:rPr>
                    <w:rFonts w:ascii="Cambria Math" w:hAnsi="Cambria Math"/>
                    <w:color w:val="auto"/>
                  </w:rPr>
                  <m:t>O</m:t>
                </m:r>
              </m:e>
              <m:sub>
                <m:r>
                  <m:rPr>
                    <m:sty m:val="p"/>
                  </m:rPr>
                  <w:rPr>
                    <w:rFonts w:ascii="Cambria Math" w:hAnsi="Cambria Math"/>
                    <w:color w:val="auto"/>
                  </w:rPr>
                  <m:t>2</m:t>
                </m:r>
              </m:sub>
            </m:sSub>
          </m:e>
          <m:sub>
            <m:r>
              <m:rPr>
                <m:sty m:val="p"/>
              </m:rPr>
              <w:rPr>
                <w:rFonts w:ascii="Cambria Math" w:hAnsi="Cambria Math"/>
                <w:color w:val="auto"/>
              </w:rPr>
              <m:t>(g)</m:t>
            </m:r>
          </m:sub>
        </m:sSub>
        <m:r>
          <m:rPr>
            <m:sty m:val="p"/>
          </m:rPr>
          <w:rPr>
            <w:rFonts w:ascii="Cambria Math" w:hAnsi="Cambria Math"/>
            <w:color w:val="auto"/>
          </w:rPr>
          <m:t>→</m:t>
        </m:r>
        <m:sSub>
          <m:sSubPr>
            <m:ctrlPr>
              <w:rPr>
                <w:rFonts w:ascii="Cambria Math" w:hAnsi="Cambria Math"/>
                <w:color w:val="auto"/>
              </w:rPr>
            </m:ctrlPr>
          </m:sSubPr>
          <m:e>
            <m:sSub>
              <m:sSubPr>
                <m:ctrlPr>
                  <w:rPr>
                    <w:rFonts w:ascii="Cambria Math" w:hAnsi="Cambria Math"/>
                    <w:color w:val="auto"/>
                  </w:rPr>
                </m:ctrlPr>
              </m:sSubPr>
              <m:e>
                <m:r>
                  <m:rPr>
                    <m:sty m:val="p"/>
                  </m:rPr>
                  <w:rPr>
                    <w:rFonts w:ascii="Cambria Math" w:hAnsi="Cambria Math"/>
                    <w:color w:val="auto"/>
                  </w:rPr>
                  <m:t>H</m:t>
                </m:r>
              </m:e>
              <m:sub>
                <m:r>
                  <m:rPr>
                    <m:sty m:val="p"/>
                  </m:rPr>
                  <w:rPr>
                    <w:rFonts w:ascii="Cambria Math" w:hAnsi="Cambria Math"/>
                    <w:color w:val="auto"/>
                  </w:rPr>
                  <m:t>2</m:t>
                </m:r>
              </m:sub>
            </m:sSub>
            <m:r>
              <m:rPr>
                <m:sty m:val="p"/>
              </m:rPr>
              <w:rPr>
                <w:rFonts w:ascii="Cambria Math" w:hAnsi="Cambria Math"/>
                <w:color w:val="auto"/>
              </w:rPr>
              <m:t>O</m:t>
            </m:r>
          </m:e>
          <m:sub>
            <m:r>
              <m:rPr>
                <m:sty m:val="p"/>
              </m:rPr>
              <w:rPr>
                <w:rFonts w:ascii="Cambria Math" w:hAnsi="Cambria Math"/>
                <w:color w:val="auto"/>
              </w:rPr>
              <m:t>(l)</m:t>
            </m:r>
          </m:sub>
        </m:sSub>
      </m:oMath>
    </w:p>
    <w:p w14:paraId="08B7F86E" w14:textId="41A5DB26" w:rsidR="00D67300" w:rsidRPr="00D67300" w:rsidRDefault="00D67300" w:rsidP="00D67300">
      <w:pPr>
        <w:tabs>
          <w:tab w:val="left" w:pos="1701"/>
          <w:tab w:val="left" w:pos="1985"/>
        </w:tabs>
        <w:spacing w:after="0"/>
        <w:ind w:left="1980" w:hanging="1980"/>
        <w:jc w:val="left"/>
      </w:pPr>
      <w:r>
        <w:rPr>
          <w:color w:val="auto"/>
        </w:rPr>
        <w:tab/>
        <w:t>Wasserstoff konnte nachgewiesen werden.</w:t>
      </w:r>
    </w:p>
    <w:p w14:paraId="1C585FAC" w14:textId="143AA8B2" w:rsidR="00932831" w:rsidRDefault="00932831" w:rsidP="00932831">
      <w:pPr>
        <w:ind w:left="1134" w:hanging="1134"/>
        <w:rPr>
          <w:color w:val="auto"/>
        </w:rPr>
      </w:pPr>
      <w:r>
        <w:rPr>
          <w:color w:val="auto"/>
        </w:rPr>
        <w:t xml:space="preserve">Aufgabe 2: </w:t>
      </w:r>
      <w:r w:rsidR="00D67300">
        <w:rPr>
          <w:color w:val="auto"/>
        </w:rPr>
        <w:t>Um rauszufinden, zu welcher Stoffklasse dieser Feststoff gehört kann man die Schmelztemperatur testen, die Löslichkeit testen, versuchen Ionen in der Lösung nachzuweisen,  etc. Es sollte dabei herauskommen, dass es sich um ein Salz handelt.</w:t>
      </w:r>
    </w:p>
    <w:p w14:paraId="4A51768E" w14:textId="0342F894" w:rsidR="00932831" w:rsidRPr="006643D0" w:rsidRDefault="00932831" w:rsidP="00932831">
      <w:pPr>
        <w:ind w:left="1134" w:hanging="1134"/>
        <w:rPr>
          <w:color w:val="auto"/>
        </w:rPr>
      </w:pPr>
      <w:r>
        <w:rPr>
          <w:color w:val="auto"/>
        </w:rPr>
        <w:t xml:space="preserve">Aufgabe 3: </w:t>
      </w:r>
      <w:r>
        <w:rPr>
          <w:color w:val="auto"/>
        </w:rPr>
        <w:tab/>
      </w:r>
      <w:r w:rsidR="00FE5D86">
        <w:rPr>
          <w:color w:val="auto"/>
        </w:rPr>
        <w:t>Eisen wird in unserer Umwelt viel benutzt, zum Beispiel zum Bau von Fahrrädern und anderen Alltagsgegenständen. Aus Zink werden teilweise Regenrinnen herg</w:t>
      </w:r>
      <w:r w:rsidR="00FE5D86">
        <w:rPr>
          <w:color w:val="auto"/>
        </w:rPr>
        <w:t>e</w:t>
      </w:r>
      <w:r w:rsidR="00FE5D86">
        <w:rPr>
          <w:color w:val="auto"/>
        </w:rPr>
        <w:t xml:space="preserve">stellt, man nutzt jedoch den Effekt, dass Zink leicht oxidiert werden kann auch im Alltag als Opferanode an Schiffen oder in Wasserboilern. Magnesium findet im Alltag </w:t>
      </w:r>
      <w:r w:rsidR="00FE5D86">
        <w:rPr>
          <w:color w:val="auto"/>
        </w:rPr>
        <w:lastRenderedPageBreak/>
        <w:t>kaum  Verwendung in Reinform. Saurer Regen, also Schwefelsäure und Schweflige Säure würden diese Alltagsgegenstände oxidieren und so zersetzen. Um dies zu ve</w:t>
      </w:r>
      <w:r w:rsidR="00FE5D86">
        <w:rPr>
          <w:color w:val="auto"/>
        </w:rPr>
        <w:t>r</w:t>
      </w:r>
      <w:r w:rsidR="00FE5D86">
        <w:rPr>
          <w:color w:val="auto"/>
        </w:rPr>
        <w:t xml:space="preserve">hindern könnte man Legierungen verwenden, eine Schutzschicht über dem Metall anbringen, </w:t>
      </w:r>
      <w:proofErr w:type="spellStart"/>
      <w:r w:rsidR="00FE5D86">
        <w:rPr>
          <w:color w:val="auto"/>
        </w:rPr>
        <w:t>z.B</w:t>
      </w:r>
      <w:proofErr w:type="spellEnd"/>
      <w:r w:rsidR="00FE5D86">
        <w:rPr>
          <w:color w:val="auto"/>
        </w:rPr>
        <w:t xml:space="preserve">. Lack. Man kann auch den </w:t>
      </w:r>
      <w:r w:rsidR="006643D0">
        <w:rPr>
          <w:color w:val="auto"/>
        </w:rPr>
        <w:t>Effekt der Opferanode in diesen Fällen verwenden, also ein leichter oxidierbares Metall an der Oberfläche befestigen.</w:t>
      </w:r>
    </w:p>
    <w:sectPr w:rsidR="00932831" w:rsidRPr="006643D0" w:rsidSect="002F31CC">
      <w:headerReference w:type="default" r:id="rId41"/>
      <w:pgSz w:w="11906" w:h="16838"/>
      <w:pgMar w:top="1417" w:right="1417" w:bottom="709" w:left="1417" w:header="708" w:footer="708" w:gutter="0"/>
      <w:pgNumType w:start="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F4F9C" w14:textId="77777777" w:rsidR="00193A7C" w:rsidRDefault="00193A7C" w:rsidP="0086227B">
      <w:pPr>
        <w:spacing w:after="0" w:line="240" w:lineRule="auto"/>
      </w:pPr>
      <w:r>
        <w:separator/>
      </w:r>
    </w:p>
  </w:endnote>
  <w:endnote w:type="continuationSeparator" w:id="0">
    <w:p w14:paraId="2785AF7F" w14:textId="77777777" w:rsidR="00193A7C" w:rsidRDefault="00193A7C"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42CE15" w14:textId="77777777" w:rsidR="00193A7C" w:rsidRDefault="00193A7C" w:rsidP="0086227B">
      <w:pPr>
        <w:spacing w:after="0" w:line="240" w:lineRule="auto"/>
      </w:pPr>
      <w:r>
        <w:separator/>
      </w:r>
    </w:p>
  </w:footnote>
  <w:footnote w:type="continuationSeparator" w:id="0">
    <w:p w14:paraId="6C573FF7" w14:textId="77777777" w:rsidR="00193A7C" w:rsidRDefault="00193A7C"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669017875"/>
      <w:docPartObj>
        <w:docPartGallery w:val="Page Numbers (Top of Page)"/>
        <w:docPartUnique/>
      </w:docPartObj>
    </w:sdtPr>
    <w:sdtEndPr/>
    <w:sdtContent>
      <w:p w14:paraId="226A0B64" w14:textId="77777777" w:rsidR="00971B1A" w:rsidRPr="0080101C" w:rsidRDefault="00C34A92" w:rsidP="00337B69">
        <w:pPr>
          <w:pStyle w:val="Kopfzeile"/>
          <w:tabs>
            <w:tab w:val="left" w:pos="0"/>
            <w:tab w:val="left" w:pos="284"/>
          </w:tabs>
          <w:jc w:val="right"/>
          <w:rPr>
            <w:rFonts w:asciiTheme="majorHAnsi" w:hAnsiTheme="majorHAnsi"/>
            <w:sz w:val="20"/>
            <w:szCs w:val="20"/>
          </w:rPr>
        </w:pPr>
        <w:fldSimple w:instr=" STYLEREF  &quot;Überschrift 1&quot; \n  \* MERGEFORMAT ">
          <w:r w:rsidR="00FD2EB8" w:rsidRPr="00FD2EB8">
            <w:rPr>
              <w:b/>
              <w:bCs/>
              <w:noProof/>
              <w:sz w:val="20"/>
            </w:rPr>
            <w:t>3</w:t>
          </w:r>
        </w:fldSimple>
        <w:r w:rsidR="00971B1A" w:rsidRPr="00AA612B">
          <w:rPr>
            <w:rFonts w:asciiTheme="majorHAnsi" w:hAnsiTheme="majorHAnsi" w:cs="Arial"/>
            <w:sz w:val="20"/>
            <w:szCs w:val="20"/>
          </w:rPr>
          <w:t xml:space="preserve"> </w:t>
        </w:r>
        <w:fldSimple w:instr=" STYLEREF  &quot;Überschrift 1&quot;  \* MERGEFORMAT ">
          <w:r w:rsidR="00FD2EB8">
            <w:rPr>
              <w:noProof/>
            </w:rPr>
            <w:t>Schülerversuche</w:t>
          </w:r>
        </w:fldSimple>
        <w:r w:rsidR="00971B1A" w:rsidRPr="0080101C">
          <w:rPr>
            <w:rFonts w:asciiTheme="majorHAnsi" w:hAnsiTheme="majorHAnsi"/>
            <w:sz w:val="20"/>
            <w:szCs w:val="20"/>
          </w:rPr>
          <w:tab/>
        </w:r>
        <w:r w:rsidR="00971B1A" w:rsidRPr="0080101C">
          <w:rPr>
            <w:rFonts w:asciiTheme="majorHAnsi" w:hAnsiTheme="majorHAnsi"/>
            <w:sz w:val="20"/>
            <w:szCs w:val="20"/>
          </w:rPr>
          <w:tab/>
        </w:r>
        <w:r w:rsidR="00971B1A" w:rsidRPr="0080101C">
          <w:rPr>
            <w:rFonts w:asciiTheme="majorHAnsi" w:hAnsiTheme="majorHAnsi" w:cs="Arial"/>
            <w:sz w:val="20"/>
            <w:szCs w:val="20"/>
          </w:rPr>
          <w:t xml:space="preserve"> </w:t>
        </w:r>
        <w:r w:rsidR="00971B1A" w:rsidRPr="0080101C">
          <w:rPr>
            <w:rFonts w:asciiTheme="majorHAnsi" w:hAnsiTheme="majorHAnsi"/>
            <w:sz w:val="20"/>
            <w:szCs w:val="20"/>
          </w:rPr>
          <w:fldChar w:fldCharType="begin"/>
        </w:r>
        <w:r w:rsidR="00971B1A" w:rsidRPr="0080101C">
          <w:rPr>
            <w:rFonts w:asciiTheme="majorHAnsi" w:hAnsiTheme="majorHAnsi"/>
            <w:sz w:val="20"/>
            <w:szCs w:val="20"/>
          </w:rPr>
          <w:instrText xml:space="preserve"> PAGE   \* MERGEFORMAT </w:instrText>
        </w:r>
        <w:r w:rsidR="00971B1A" w:rsidRPr="0080101C">
          <w:rPr>
            <w:rFonts w:asciiTheme="majorHAnsi" w:hAnsiTheme="majorHAnsi"/>
            <w:sz w:val="20"/>
            <w:szCs w:val="20"/>
          </w:rPr>
          <w:fldChar w:fldCharType="separate"/>
        </w:r>
        <w:r w:rsidR="00FD2EB8">
          <w:rPr>
            <w:rFonts w:asciiTheme="majorHAnsi" w:hAnsiTheme="majorHAnsi"/>
            <w:noProof/>
            <w:sz w:val="20"/>
            <w:szCs w:val="20"/>
          </w:rPr>
          <w:t>17</w:t>
        </w:r>
        <w:r w:rsidR="00971B1A" w:rsidRPr="0080101C">
          <w:rPr>
            <w:rFonts w:asciiTheme="majorHAnsi" w:hAnsiTheme="majorHAnsi"/>
            <w:sz w:val="20"/>
            <w:szCs w:val="20"/>
          </w:rPr>
          <w:fldChar w:fldCharType="end"/>
        </w:r>
      </w:p>
    </w:sdtContent>
  </w:sdt>
  <w:p w14:paraId="5943B59F" w14:textId="36CE1912" w:rsidR="00971B1A" w:rsidRPr="00337B69" w:rsidRDefault="00971B1A"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8240" behindDoc="0" locked="0" layoutInCell="1" allowOverlap="1" wp14:anchorId="0DBD3396" wp14:editId="5EF9F8E4">
              <wp:simplePos x="0" y="0"/>
              <wp:positionH relativeFrom="column">
                <wp:posOffset>-42545</wp:posOffset>
              </wp:positionH>
              <wp:positionV relativeFrom="paragraph">
                <wp:posOffset>38735</wp:posOffset>
              </wp:positionV>
              <wp:extent cx="5867400" cy="635"/>
              <wp:effectExtent l="5080" t="10160" r="13970" b="825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86AC" w14:textId="243D0688" w:rsidR="00971B1A" w:rsidRPr="00337B69" w:rsidRDefault="00971B1A" w:rsidP="00337B69">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971B1A" w:rsidRPr="0080101C" w:rsidRDefault="00C34A92" w:rsidP="0049087A">
        <w:pPr>
          <w:pStyle w:val="Kopfzeile"/>
          <w:tabs>
            <w:tab w:val="left" w:pos="0"/>
            <w:tab w:val="left" w:pos="284"/>
          </w:tabs>
          <w:jc w:val="right"/>
          <w:rPr>
            <w:rFonts w:asciiTheme="majorHAnsi" w:hAnsiTheme="majorHAnsi"/>
            <w:sz w:val="20"/>
            <w:szCs w:val="20"/>
          </w:rPr>
        </w:pPr>
        <w:fldSimple w:instr=" STYLEREF  &quot;Überschrift 1&quot; \n  \* MERGEFORMAT ">
          <w:r w:rsidR="00FD2EB8" w:rsidRPr="00FD2EB8">
            <w:rPr>
              <w:b/>
              <w:bCs/>
              <w:noProof/>
              <w:sz w:val="20"/>
            </w:rPr>
            <w:t>4</w:t>
          </w:r>
        </w:fldSimple>
        <w:r w:rsidR="00971B1A" w:rsidRPr="00AA612B">
          <w:rPr>
            <w:rFonts w:asciiTheme="majorHAnsi" w:hAnsiTheme="majorHAnsi" w:cs="Arial"/>
            <w:sz w:val="20"/>
            <w:szCs w:val="20"/>
          </w:rPr>
          <w:t xml:space="preserve"> </w:t>
        </w:r>
        <w:fldSimple w:instr=" STYLEREF  &quot;Überschrift 1&quot;  \* MERGEFORMAT ">
          <w:r w:rsidR="00FD2EB8">
            <w:rPr>
              <w:noProof/>
            </w:rPr>
            <w:t>Reflexion des Arbeitsblattes</w:t>
          </w:r>
        </w:fldSimple>
        <w:r w:rsidR="00971B1A" w:rsidRPr="0080101C">
          <w:rPr>
            <w:rFonts w:asciiTheme="majorHAnsi" w:hAnsiTheme="majorHAnsi"/>
            <w:sz w:val="20"/>
            <w:szCs w:val="20"/>
          </w:rPr>
          <w:tab/>
        </w:r>
        <w:r w:rsidR="00971B1A" w:rsidRPr="0080101C">
          <w:rPr>
            <w:rFonts w:asciiTheme="majorHAnsi" w:hAnsiTheme="majorHAnsi"/>
            <w:sz w:val="20"/>
            <w:szCs w:val="20"/>
          </w:rPr>
          <w:tab/>
        </w:r>
        <w:r w:rsidR="00971B1A" w:rsidRPr="0080101C">
          <w:rPr>
            <w:rFonts w:asciiTheme="majorHAnsi" w:hAnsiTheme="majorHAnsi" w:cs="Arial"/>
            <w:sz w:val="20"/>
            <w:szCs w:val="20"/>
          </w:rPr>
          <w:t xml:space="preserve"> </w:t>
        </w:r>
        <w:r w:rsidR="00971B1A" w:rsidRPr="0080101C">
          <w:rPr>
            <w:rFonts w:asciiTheme="majorHAnsi" w:hAnsiTheme="majorHAnsi"/>
            <w:sz w:val="20"/>
            <w:szCs w:val="20"/>
          </w:rPr>
          <w:fldChar w:fldCharType="begin"/>
        </w:r>
        <w:r w:rsidR="00971B1A" w:rsidRPr="0080101C">
          <w:rPr>
            <w:rFonts w:asciiTheme="majorHAnsi" w:hAnsiTheme="majorHAnsi"/>
            <w:sz w:val="20"/>
            <w:szCs w:val="20"/>
          </w:rPr>
          <w:instrText xml:space="preserve"> PAGE   \* MERGEFORMAT </w:instrText>
        </w:r>
        <w:r w:rsidR="00971B1A" w:rsidRPr="0080101C">
          <w:rPr>
            <w:rFonts w:asciiTheme="majorHAnsi" w:hAnsiTheme="majorHAnsi"/>
            <w:sz w:val="20"/>
            <w:szCs w:val="20"/>
          </w:rPr>
          <w:fldChar w:fldCharType="separate"/>
        </w:r>
        <w:r w:rsidR="00FD2EB8">
          <w:rPr>
            <w:rFonts w:asciiTheme="majorHAnsi" w:hAnsiTheme="majorHAnsi"/>
            <w:noProof/>
            <w:sz w:val="20"/>
            <w:szCs w:val="20"/>
          </w:rPr>
          <w:t>20</w:t>
        </w:r>
        <w:r w:rsidR="00971B1A" w:rsidRPr="0080101C">
          <w:rPr>
            <w:rFonts w:asciiTheme="majorHAnsi" w:hAnsiTheme="majorHAnsi"/>
            <w:sz w:val="20"/>
            <w:szCs w:val="20"/>
          </w:rPr>
          <w:fldChar w:fldCharType="end"/>
        </w:r>
      </w:p>
    </w:sdtContent>
  </w:sdt>
  <w:p w14:paraId="0FC1DA34" w14:textId="3C66F5F2" w:rsidR="00971B1A" w:rsidRPr="0080101C" w:rsidRDefault="00971B1A"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438ABC4F">
              <wp:simplePos x="0" y="0"/>
              <wp:positionH relativeFrom="column">
                <wp:posOffset>-42545</wp:posOffset>
              </wp:positionH>
              <wp:positionV relativeFrom="paragraph">
                <wp:posOffset>38735</wp:posOffset>
              </wp:positionV>
              <wp:extent cx="5867400" cy="635"/>
              <wp:effectExtent l="5080" t="10160" r="13970"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2F2770"/>
    <w:multiLevelType w:val="hybridMultilevel"/>
    <w:tmpl w:val="6AD60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268392A"/>
    <w:multiLevelType w:val="hybridMultilevel"/>
    <w:tmpl w:val="6B7E5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9739B5"/>
    <w:multiLevelType w:val="hybridMultilevel"/>
    <w:tmpl w:val="C1148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F662D7"/>
    <w:multiLevelType w:val="hybridMultilevel"/>
    <w:tmpl w:val="57327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422180"/>
    <w:multiLevelType w:val="multilevel"/>
    <w:tmpl w:val="A77E29B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52E274E3"/>
    <w:multiLevelType w:val="hybridMultilevel"/>
    <w:tmpl w:val="A258AD7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DB40D9"/>
    <w:multiLevelType w:val="hybridMultilevel"/>
    <w:tmpl w:val="1FB0EC26"/>
    <w:lvl w:ilvl="0" w:tplc="04070001">
      <w:start w:val="1"/>
      <w:numFmt w:val="bullet"/>
      <w:lvlText w:val=""/>
      <w:lvlJc w:val="left"/>
      <w:pPr>
        <w:ind w:left="2145" w:hanging="360"/>
      </w:pPr>
      <w:rPr>
        <w:rFonts w:ascii="Symbol" w:hAnsi="Symbol" w:hint="default"/>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6"/>
  </w:num>
  <w:num w:numId="12">
    <w:abstractNumId w:val="0"/>
  </w:num>
  <w:num w:numId="13">
    <w:abstractNumId w:val="8"/>
  </w:num>
  <w:num w:numId="14">
    <w:abstractNumId w:val="7"/>
  </w:num>
  <w:num w:numId="15">
    <w:abstractNumId w:val="12"/>
  </w:num>
  <w:num w:numId="16">
    <w:abstractNumId w:val="1"/>
  </w:num>
  <w:num w:numId="17">
    <w:abstractNumId w:val="13"/>
  </w:num>
  <w:num w:numId="18">
    <w:abstractNumId w:val="3"/>
  </w:num>
  <w:num w:numId="19">
    <w:abstractNumId w:val="2"/>
  </w:num>
  <w:num w:numId="20">
    <w:abstractNumId w:val="11"/>
  </w:num>
  <w:num w:numId="21">
    <w:abstractNumId w:val="14"/>
  </w:num>
  <w:num w:numId="22">
    <w:abstractNumId w:val="5"/>
  </w:num>
  <w:num w:numId="23">
    <w:abstractNumId w:val="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0C8C"/>
    <w:rsid w:val="00001F55"/>
    <w:rsid w:val="00007E3F"/>
    <w:rsid w:val="00011800"/>
    <w:rsid w:val="000137A3"/>
    <w:rsid w:val="00014E7D"/>
    <w:rsid w:val="00022871"/>
    <w:rsid w:val="00041562"/>
    <w:rsid w:val="00044E3C"/>
    <w:rsid w:val="00046D6B"/>
    <w:rsid w:val="00056798"/>
    <w:rsid w:val="00062069"/>
    <w:rsid w:val="0006287D"/>
    <w:rsid w:val="0006684E"/>
    <w:rsid w:val="00066862"/>
    <w:rsid w:val="00066DE1"/>
    <w:rsid w:val="00067AEC"/>
    <w:rsid w:val="00072812"/>
    <w:rsid w:val="0007729E"/>
    <w:rsid w:val="00080971"/>
    <w:rsid w:val="00084D8C"/>
    <w:rsid w:val="000937BC"/>
    <w:rsid w:val="0009516F"/>
    <w:rsid w:val="000972FF"/>
    <w:rsid w:val="000C4EB4"/>
    <w:rsid w:val="000D10FB"/>
    <w:rsid w:val="000D7381"/>
    <w:rsid w:val="000E0EBE"/>
    <w:rsid w:val="000E21A7"/>
    <w:rsid w:val="000E6E66"/>
    <w:rsid w:val="000E7DB1"/>
    <w:rsid w:val="000F04C1"/>
    <w:rsid w:val="000F5EEC"/>
    <w:rsid w:val="000F6DB6"/>
    <w:rsid w:val="001022B4"/>
    <w:rsid w:val="0012481E"/>
    <w:rsid w:val="0013621E"/>
    <w:rsid w:val="0015114C"/>
    <w:rsid w:val="00153EA8"/>
    <w:rsid w:val="00156639"/>
    <w:rsid w:val="00157F3D"/>
    <w:rsid w:val="00166C29"/>
    <w:rsid w:val="00193A7C"/>
    <w:rsid w:val="001A6F7B"/>
    <w:rsid w:val="001A7318"/>
    <w:rsid w:val="001A7524"/>
    <w:rsid w:val="001C5EFC"/>
    <w:rsid w:val="001F16FD"/>
    <w:rsid w:val="00206D6B"/>
    <w:rsid w:val="002220D4"/>
    <w:rsid w:val="0023241F"/>
    <w:rsid w:val="002375EF"/>
    <w:rsid w:val="00254F3F"/>
    <w:rsid w:val="00255483"/>
    <w:rsid w:val="002648F6"/>
    <w:rsid w:val="0028080E"/>
    <w:rsid w:val="002939AE"/>
    <w:rsid w:val="002944CF"/>
    <w:rsid w:val="002A716F"/>
    <w:rsid w:val="002B0B14"/>
    <w:rsid w:val="002B5BCD"/>
    <w:rsid w:val="002C15BA"/>
    <w:rsid w:val="002C5DCA"/>
    <w:rsid w:val="002C6CC5"/>
    <w:rsid w:val="002E0644"/>
    <w:rsid w:val="002E0F34"/>
    <w:rsid w:val="002E2DD3"/>
    <w:rsid w:val="002E38A0"/>
    <w:rsid w:val="002E5FCC"/>
    <w:rsid w:val="002F31CC"/>
    <w:rsid w:val="002F38EE"/>
    <w:rsid w:val="00310514"/>
    <w:rsid w:val="003253C2"/>
    <w:rsid w:val="0033258B"/>
    <w:rsid w:val="0033677B"/>
    <w:rsid w:val="00336B3B"/>
    <w:rsid w:val="00337B69"/>
    <w:rsid w:val="00344BB7"/>
    <w:rsid w:val="00345293"/>
    <w:rsid w:val="00345F54"/>
    <w:rsid w:val="003507B4"/>
    <w:rsid w:val="00375D7C"/>
    <w:rsid w:val="0038284A"/>
    <w:rsid w:val="003837C2"/>
    <w:rsid w:val="00384682"/>
    <w:rsid w:val="003B49C6"/>
    <w:rsid w:val="003B4E3F"/>
    <w:rsid w:val="003C5747"/>
    <w:rsid w:val="003C7A8A"/>
    <w:rsid w:val="003D529E"/>
    <w:rsid w:val="003E124B"/>
    <w:rsid w:val="003E249A"/>
    <w:rsid w:val="003E2BF1"/>
    <w:rsid w:val="003E69AB"/>
    <w:rsid w:val="003F207B"/>
    <w:rsid w:val="003F2498"/>
    <w:rsid w:val="003F3EBA"/>
    <w:rsid w:val="003F7466"/>
    <w:rsid w:val="00400E7F"/>
    <w:rsid w:val="00401750"/>
    <w:rsid w:val="004102B8"/>
    <w:rsid w:val="0041041B"/>
    <w:rsid w:val="00411B60"/>
    <w:rsid w:val="004123D8"/>
    <w:rsid w:val="0041565C"/>
    <w:rsid w:val="00434D4E"/>
    <w:rsid w:val="00434F30"/>
    <w:rsid w:val="004372C6"/>
    <w:rsid w:val="00442EB1"/>
    <w:rsid w:val="004509FC"/>
    <w:rsid w:val="00464D2B"/>
    <w:rsid w:val="00472CAC"/>
    <w:rsid w:val="00484D17"/>
    <w:rsid w:val="00486C9F"/>
    <w:rsid w:val="0049087A"/>
    <w:rsid w:val="004944F3"/>
    <w:rsid w:val="004B200E"/>
    <w:rsid w:val="004B3E0E"/>
    <w:rsid w:val="004B55E2"/>
    <w:rsid w:val="004C64A6"/>
    <w:rsid w:val="004D2994"/>
    <w:rsid w:val="004E531A"/>
    <w:rsid w:val="004E5FFD"/>
    <w:rsid w:val="004F1A17"/>
    <w:rsid w:val="00503C6A"/>
    <w:rsid w:val="005115B1"/>
    <w:rsid w:val="00511B2E"/>
    <w:rsid w:val="005131C3"/>
    <w:rsid w:val="005228A9"/>
    <w:rsid w:val="005240FE"/>
    <w:rsid w:val="00526F69"/>
    <w:rsid w:val="00530A18"/>
    <w:rsid w:val="0053104B"/>
    <w:rsid w:val="00544360"/>
    <w:rsid w:val="00544922"/>
    <w:rsid w:val="00560FD2"/>
    <w:rsid w:val="005650D4"/>
    <w:rsid w:val="005669B2"/>
    <w:rsid w:val="00573704"/>
    <w:rsid w:val="00574063"/>
    <w:rsid w:val="005745F8"/>
    <w:rsid w:val="0057596C"/>
    <w:rsid w:val="00583432"/>
    <w:rsid w:val="00595177"/>
    <w:rsid w:val="005978FA"/>
    <w:rsid w:val="00597AB1"/>
    <w:rsid w:val="005A0636"/>
    <w:rsid w:val="005A2E89"/>
    <w:rsid w:val="005A6788"/>
    <w:rsid w:val="005B23FC"/>
    <w:rsid w:val="005B3524"/>
    <w:rsid w:val="005B60E3"/>
    <w:rsid w:val="005D6491"/>
    <w:rsid w:val="005D7303"/>
    <w:rsid w:val="005E1939"/>
    <w:rsid w:val="005E3970"/>
    <w:rsid w:val="005F2176"/>
    <w:rsid w:val="005F3A80"/>
    <w:rsid w:val="006220CB"/>
    <w:rsid w:val="00626874"/>
    <w:rsid w:val="00631F0F"/>
    <w:rsid w:val="006324DA"/>
    <w:rsid w:val="00637239"/>
    <w:rsid w:val="00646803"/>
    <w:rsid w:val="00654117"/>
    <w:rsid w:val="00660BC1"/>
    <w:rsid w:val="006643D0"/>
    <w:rsid w:val="00664955"/>
    <w:rsid w:val="00665A89"/>
    <w:rsid w:val="00672281"/>
    <w:rsid w:val="00681739"/>
    <w:rsid w:val="00690534"/>
    <w:rsid w:val="006943C9"/>
    <w:rsid w:val="006968E6"/>
    <w:rsid w:val="006A0F35"/>
    <w:rsid w:val="006A5798"/>
    <w:rsid w:val="006B0141"/>
    <w:rsid w:val="006B3EC2"/>
    <w:rsid w:val="006C2E51"/>
    <w:rsid w:val="006C5B0D"/>
    <w:rsid w:val="006C7B24"/>
    <w:rsid w:val="006D4BF0"/>
    <w:rsid w:val="006E32AF"/>
    <w:rsid w:val="006F4715"/>
    <w:rsid w:val="00703AE7"/>
    <w:rsid w:val="00707392"/>
    <w:rsid w:val="0072123D"/>
    <w:rsid w:val="00722DDD"/>
    <w:rsid w:val="007300CA"/>
    <w:rsid w:val="00731669"/>
    <w:rsid w:val="00736EEC"/>
    <w:rsid w:val="00746773"/>
    <w:rsid w:val="00761E7D"/>
    <w:rsid w:val="0077173C"/>
    <w:rsid w:val="00775EEC"/>
    <w:rsid w:val="0078071E"/>
    <w:rsid w:val="00790D3B"/>
    <w:rsid w:val="0079432C"/>
    <w:rsid w:val="007A33B3"/>
    <w:rsid w:val="007A7FA8"/>
    <w:rsid w:val="007B7E32"/>
    <w:rsid w:val="007E5540"/>
    <w:rsid w:val="007E586C"/>
    <w:rsid w:val="007E65AF"/>
    <w:rsid w:val="007E7412"/>
    <w:rsid w:val="007F1CE6"/>
    <w:rsid w:val="00801678"/>
    <w:rsid w:val="008042F5"/>
    <w:rsid w:val="00806C42"/>
    <w:rsid w:val="008111A6"/>
    <w:rsid w:val="00815FB9"/>
    <w:rsid w:val="0082230A"/>
    <w:rsid w:val="00827043"/>
    <w:rsid w:val="00837114"/>
    <w:rsid w:val="0086227B"/>
    <w:rsid w:val="00866013"/>
    <w:rsid w:val="008664DF"/>
    <w:rsid w:val="00867CE1"/>
    <w:rsid w:val="008724F3"/>
    <w:rsid w:val="008729E8"/>
    <w:rsid w:val="00875E5B"/>
    <w:rsid w:val="00876810"/>
    <w:rsid w:val="0088451A"/>
    <w:rsid w:val="00887583"/>
    <w:rsid w:val="00887804"/>
    <w:rsid w:val="00896D5A"/>
    <w:rsid w:val="008A5D98"/>
    <w:rsid w:val="008B5C95"/>
    <w:rsid w:val="008B7FD6"/>
    <w:rsid w:val="008C71EE"/>
    <w:rsid w:val="008D285A"/>
    <w:rsid w:val="008D67B2"/>
    <w:rsid w:val="008E12F8"/>
    <w:rsid w:val="008E1A25"/>
    <w:rsid w:val="008E345D"/>
    <w:rsid w:val="00905459"/>
    <w:rsid w:val="00913D97"/>
    <w:rsid w:val="00922095"/>
    <w:rsid w:val="009259C0"/>
    <w:rsid w:val="009303BB"/>
    <w:rsid w:val="00930798"/>
    <w:rsid w:val="00932831"/>
    <w:rsid w:val="0094350A"/>
    <w:rsid w:val="00946F4E"/>
    <w:rsid w:val="00951C59"/>
    <w:rsid w:val="00954DC8"/>
    <w:rsid w:val="00965A55"/>
    <w:rsid w:val="00966D3D"/>
    <w:rsid w:val="00970CCF"/>
    <w:rsid w:val="00971B1A"/>
    <w:rsid w:val="00971E91"/>
    <w:rsid w:val="009735A3"/>
    <w:rsid w:val="00973F3F"/>
    <w:rsid w:val="009775D7"/>
    <w:rsid w:val="00977ED8"/>
    <w:rsid w:val="0098168E"/>
    <w:rsid w:val="009856B5"/>
    <w:rsid w:val="00993407"/>
    <w:rsid w:val="00994634"/>
    <w:rsid w:val="0099625A"/>
    <w:rsid w:val="009A2192"/>
    <w:rsid w:val="009B0561"/>
    <w:rsid w:val="009B0D3F"/>
    <w:rsid w:val="009B1B55"/>
    <w:rsid w:val="009B2A94"/>
    <w:rsid w:val="009C023C"/>
    <w:rsid w:val="009C0D37"/>
    <w:rsid w:val="009C16E5"/>
    <w:rsid w:val="009C6F21"/>
    <w:rsid w:val="009C7687"/>
    <w:rsid w:val="009D150C"/>
    <w:rsid w:val="009D4BD9"/>
    <w:rsid w:val="009F0CE9"/>
    <w:rsid w:val="009F292C"/>
    <w:rsid w:val="009F5A39"/>
    <w:rsid w:val="009F61D4"/>
    <w:rsid w:val="00A006C3"/>
    <w:rsid w:val="00A03D0B"/>
    <w:rsid w:val="00A0582F"/>
    <w:rsid w:val="00A05C2F"/>
    <w:rsid w:val="00A2136F"/>
    <w:rsid w:val="00A2301A"/>
    <w:rsid w:val="00A50004"/>
    <w:rsid w:val="00A61671"/>
    <w:rsid w:val="00A75F0A"/>
    <w:rsid w:val="00A778C9"/>
    <w:rsid w:val="00A90BD6"/>
    <w:rsid w:val="00A9233D"/>
    <w:rsid w:val="00A96F52"/>
    <w:rsid w:val="00AA0F9E"/>
    <w:rsid w:val="00AA604B"/>
    <w:rsid w:val="00AA612B"/>
    <w:rsid w:val="00AB0BD6"/>
    <w:rsid w:val="00AB0F12"/>
    <w:rsid w:val="00AC0EFB"/>
    <w:rsid w:val="00AC3922"/>
    <w:rsid w:val="00AD0C24"/>
    <w:rsid w:val="00AD7D1F"/>
    <w:rsid w:val="00AE1230"/>
    <w:rsid w:val="00AE7BBE"/>
    <w:rsid w:val="00AF24C3"/>
    <w:rsid w:val="00B02829"/>
    <w:rsid w:val="00B10261"/>
    <w:rsid w:val="00B12B8B"/>
    <w:rsid w:val="00B21F20"/>
    <w:rsid w:val="00B22E5A"/>
    <w:rsid w:val="00B30249"/>
    <w:rsid w:val="00B433C0"/>
    <w:rsid w:val="00B50848"/>
    <w:rsid w:val="00B51643"/>
    <w:rsid w:val="00B51B39"/>
    <w:rsid w:val="00B571E6"/>
    <w:rsid w:val="00B619BB"/>
    <w:rsid w:val="00B73B4C"/>
    <w:rsid w:val="00B901F6"/>
    <w:rsid w:val="00B93BBF"/>
    <w:rsid w:val="00B93C43"/>
    <w:rsid w:val="00B96C3C"/>
    <w:rsid w:val="00BA0E9B"/>
    <w:rsid w:val="00BB178F"/>
    <w:rsid w:val="00BC4F56"/>
    <w:rsid w:val="00BD1D31"/>
    <w:rsid w:val="00BD3D4F"/>
    <w:rsid w:val="00BD7AC8"/>
    <w:rsid w:val="00BE1D6A"/>
    <w:rsid w:val="00BF0B36"/>
    <w:rsid w:val="00BF2E3A"/>
    <w:rsid w:val="00BF765B"/>
    <w:rsid w:val="00BF7B08"/>
    <w:rsid w:val="00C01D4C"/>
    <w:rsid w:val="00C10E22"/>
    <w:rsid w:val="00C12650"/>
    <w:rsid w:val="00C17B40"/>
    <w:rsid w:val="00C215DB"/>
    <w:rsid w:val="00C23319"/>
    <w:rsid w:val="00C33197"/>
    <w:rsid w:val="00C34A92"/>
    <w:rsid w:val="00C364B2"/>
    <w:rsid w:val="00C428C7"/>
    <w:rsid w:val="00C460EB"/>
    <w:rsid w:val="00C51D56"/>
    <w:rsid w:val="00C610EE"/>
    <w:rsid w:val="00C66D91"/>
    <w:rsid w:val="00CA5BA6"/>
    <w:rsid w:val="00CA6231"/>
    <w:rsid w:val="00CB0E0D"/>
    <w:rsid w:val="00CC0871"/>
    <w:rsid w:val="00CC2762"/>
    <w:rsid w:val="00CE1F14"/>
    <w:rsid w:val="00CF0B61"/>
    <w:rsid w:val="00CF79FE"/>
    <w:rsid w:val="00D00653"/>
    <w:rsid w:val="00D069A2"/>
    <w:rsid w:val="00D1194E"/>
    <w:rsid w:val="00D156BA"/>
    <w:rsid w:val="00D2269A"/>
    <w:rsid w:val="00D37FBF"/>
    <w:rsid w:val="00D407E8"/>
    <w:rsid w:val="00D60010"/>
    <w:rsid w:val="00D67300"/>
    <w:rsid w:val="00D725BB"/>
    <w:rsid w:val="00D734DB"/>
    <w:rsid w:val="00D76EE6"/>
    <w:rsid w:val="00D76F6F"/>
    <w:rsid w:val="00D777AD"/>
    <w:rsid w:val="00D8083A"/>
    <w:rsid w:val="00D90F31"/>
    <w:rsid w:val="00D92822"/>
    <w:rsid w:val="00DB12E6"/>
    <w:rsid w:val="00DD5B26"/>
    <w:rsid w:val="00DE18A7"/>
    <w:rsid w:val="00E22516"/>
    <w:rsid w:val="00E22D23"/>
    <w:rsid w:val="00E26180"/>
    <w:rsid w:val="00E35D6D"/>
    <w:rsid w:val="00E432F5"/>
    <w:rsid w:val="00E65ABA"/>
    <w:rsid w:val="00E75400"/>
    <w:rsid w:val="00E84393"/>
    <w:rsid w:val="00E866D8"/>
    <w:rsid w:val="00E90CD5"/>
    <w:rsid w:val="00E9143C"/>
    <w:rsid w:val="00E91F32"/>
    <w:rsid w:val="00E95D15"/>
    <w:rsid w:val="00E96AD6"/>
    <w:rsid w:val="00EA5AAD"/>
    <w:rsid w:val="00EB3DFE"/>
    <w:rsid w:val="00EB3EA7"/>
    <w:rsid w:val="00EB6DB7"/>
    <w:rsid w:val="00EC41E4"/>
    <w:rsid w:val="00ED07C2"/>
    <w:rsid w:val="00EE1EFF"/>
    <w:rsid w:val="00EF1350"/>
    <w:rsid w:val="00EF161C"/>
    <w:rsid w:val="00EF5479"/>
    <w:rsid w:val="00F17765"/>
    <w:rsid w:val="00F17797"/>
    <w:rsid w:val="00F22CDF"/>
    <w:rsid w:val="00F2604C"/>
    <w:rsid w:val="00F26486"/>
    <w:rsid w:val="00F277D9"/>
    <w:rsid w:val="00F33275"/>
    <w:rsid w:val="00F3487A"/>
    <w:rsid w:val="00F37AAA"/>
    <w:rsid w:val="00F74A95"/>
    <w:rsid w:val="00F833D0"/>
    <w:rsid w:val="00F849B0"/>
    <w:rsid w:val="00F872A7"/>
    <w:rsid w:val="00FA1FF2"/>
    <w:rsid w:val="00FA56D5"/>
    <w:rsid w:val="00FA58C5"/>
    <w:rsid w:val="00FB3D74"/>
    <w:rsid w:val="00FC02BE"/>
    <w:rsid w:val="00FD2EB8"/>
    <w:rsid w:val="00FD644E"/>
    <w:rsid w:val="00FE51DE"/>
    <w:rsid w:val="00FE54D8"/>
    <w:rsid w:val="00FE5D8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3C7A8A"/>
    <w:rPr>
      <w:b/>
      <w:bCs/>
    </w:rPr>
  </w:style>
  <w:style w:type="paragraph" w:styleId="Funotentext">
    <w:name w:val="footnote text"/>
    <w:basedOn w:val="Standard"/>
    <w:link w:val="FunotentextZchn"/>
    <w:uiPriority w:val="99"/>
    <w:semiHidden/>
    <w:unhideWhenUsed/>
    <w:rsid w:val="005A678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A6788"/>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A678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Fett">
    <w:name w:val="Strong"/>
    <w:basedOn w:val="Absatz-Standardschriftart"/>
    <w:uiPriority w:val="22"/>
    <w:qFormat/>
    <w:rsid w:val="003C7A8A"/>
    <w:rPr>
      <w:b/>
      <w:bCs/>
    </w:rPr>
  </w:style>
  <w:style w:type="paragraph" w:styleId="Funotentext">
    <w:name w:val="footnote text"/>
    <w:basedOn w:val="Standard"/>
    <w:link w:val="FunotentextZchn"/>
    <w:uiPriority w:val="99"/>
    <w:semiHidden/>
    <w:unhideWhenUsed/>
    <w:rsid w:val="005A678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A6788"/>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5A67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03992">
      <w:bodyDiv w:val="1"/>
      <w:marLeft w:val="0"/>
      <w:marRight w:val="0"/>
      <w:marTop w:val="0"/>
      <w:marBottom w:val="0"/>
      <w:divBdr>
        <w:top w:val="none" w:sz="0" w:space="0" w:color="auto"/>
        <w:left w:val="none" w:sz="0" w:space="0" w:color="auto"/>
        <w:bottom w:val="none" w:sz="0" w:space="0" w:color="auto"/>
        <w:right w:val="none" w:sz="0" w:space="0" w:color="auto"/>
      </w:divBdr>
    </w:div>
    <w:div w:id="129992215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5546C8E-4798-4C24-8A48-C0D404835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3374</Words>
  <Characters>21261</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4</cp:revision>
  <cp:lastPrinted>2013-07-22T16:07:00Z</cp:lastPrinted>
  <dcterms:created xsi:type="dcterms:W3CDTF">2013-08-14T20:16:00Z</dcterms:created>
  <dcterms:modified xsi:type="dcterms:W3CDTF">2013-08-16T08:51:00Z</dcterms:modified>
</cp:coreProperties>
</file>