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4A7665" w14:textId="77777777" w:rsidR="00954DC8" w:rsidRPr="009D1355" w:rsidRDefault="00954DC8" w:rsidP="00954DC8">
      <w:pPr>
        <w:autoSpaceDE w:val="0"/>
        <w:autoSpaceDN w:val="0"/>
        <w:adjustRightInd w:val="0"/>
        <w:rPr>
          <w:rFonts w:ascii="Times-Roman" w:hAnsi="Times-Roman" w:cs="Times-Roman"/>
        </w:rPr>
      </w:pPr>
      <w:r>
        <w:rPr>
          <w:rFonts w:ascii="Times-Roman" w:hAnsi="Times-Roman" w:cs="Times-Roman"/>
          <w:b/>
          <w:sz w:val="28"/>
          <w:szCs w:val="28"/>
        </w:rPr>
        <w:t>Schulversuchspraktikum</w:t>
      </w:r>
    </w:p>
    <w:p w14:paraId="51ACFAAD" w14:textId="7345F390" w:rsidR="00954DC8" w:rsidRDefault="006B566B" w:rsidP="00954DC8">
      <w:r>
        <w:t xml:space="preserve">Till </w:t>
      </w:r>
      <w:proofErr w:type="spellStart"/>
      <w:r>
        <w:t>Beuermann</w:t>
      </w:r>
      <w:proofErr w:type="spellEnd"/>
    </w:p>
    <w:p w14:paraId="74198D98" w14:textId="67F5D273" w:rsidR="00954DC8" w:rsidRDefault="00E90C5E" w:rsidP="00954DC8">
      <w:r>
        <w:t>Sommers</w:t>
      </w:r>
      <w:r w:rsidR="00F74A95">
        <w:t>emester</w:t>
      </w:r>
      <w:r>
        <w:t xml:space="preserve"> 2013</w:t>
      </w:r>
    </w:p>
    <w:p w14:paraId="7E422764" w14:textId="354C8ADC" w:rsidR="00954DC8" w:rsidRDefault="00954DC8" w:rsidP="00954DC8">
      <w:r>
        <w:t xml:space="preserve">Klassenstufen </w:t>
      </w:r>
      <w:r w:rsidR="005911B7">
        <w:t>9</w:t>
      </w:r>
      <w:r w:rsidR="0007729E">
        <w:t xml:space="preserve"> &amp; </w:t>
      </w:r>
      <w:r w:rsidR="005911B7">
        <w:t>10</w:t>
      </w:r>
    </w:p>
    <w:p w14:paraId="4AEE18C5" w14:textId="280D24C3" w:rsidR="008B7FD6" w:rsidRDefault="008B7FD6" w:rsidP="00954DC8"/>
    <w:p w14:paraId="2B3917B5" w14:textId="2A193736" w:rsidR="008B7FD6" w:rsidRDefault="008B7FD6" w:rsidP="00954DC8"/>
    <w:p w14:paraId="0BA6EE4F" w14:textId="17974F6C" w:rsidR="00B55B98" w:rsidRDefault="00C771B4" w:rsidP="008B7FD6">
      <w:pPr>
        <w:rPr>
          <w:rFonts w:ascii="Times New Roman" w:hAnsi="Times New Roman" w:cs="Times New Roman"/>
          <w:sz w:val="52"/>
          <w:szCs w:val="24"/>
        </w:rPr>
      </w:pPr>
      <w:r>
        <w:rPr>
          <w:noProof/>
          <w:lang w:eastAsia="de-DE"/>
        </w:rPr>
        <w:drawing>
          <wp:anchor distT="0" distB="0" distL="114300" distR="114300" simplePos="0" relativeHeight="251788288" behindDoc="1" locked="0" layoutInCell="1" allowOverlap="1" wp14:anchorId="2074A249" wp14:editId="6BE7868D">
            <wp:simplePos x="0" y="0"/>
            <wp:positionH relativeFrom="column">
              <wp:posOffset>979805</wp:posOffset>
            </wp:positionH>
            <wp:positionV relativeFrom="paragraph">
              <wp:posOffset>313690</wp:posOffset>
            </wp:positionV>
            <wp:extent cx="1720215" cy="2303780"/>
            <wp:effectExtent l="190500" t="133350" r="184785" b="191770"/>
            <wp:wrapSquare wrapText="bothSides"/>
            <wp:docPr id="25"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rot="21396261">
                      <a:off x="0" y="0"/>
                      <a:ext cx="1720215" cy="23037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E110AD1" w14:textId="22CEA047" w:rsidR="00B55B98" w:rsidRDefault="005B6BCB" w:rsidP="008B7FD6">
      <w:pPr>
        <w:rPr>
          <w:rFonts w:ascii="Times New Roman" w:hAnsi="Times New Roman" w:cs="Times New Roman"/>
          <w:sz w:val="52"/>
          <w:szCs w:val="24"/>
        </w:rPr>
      </w:pPr>
      <w:r>
        <w:rPr>
          <w:noProof/>
          <w:lang w:eastAsia="de-DE"/>
        </w:rPr>
        <w:drawing>
          <wp:anchor distT="0" distB="0" distL="114300" distR="114300" simplePos="0" relativeHeight="251785216" behindDoc="0" locked="0" layoutInCell="1" allowOverlap="1" wp14:anchorId="6517799B" wp14:editId="2C21C95B">
            <wp:simplePos x="0" y="0"/>
            <wp:positionH relativeFrom="column">
              <wp:posOffset>2592705</wp:posOffset>
            </wp:positionH>
            <wp:positionV relativeFrom="paragraph">
              <wp:posOffset>52070</wp:posOffset>
            </wp:positionV>
            <wp:extent cx="2890520" cy="2159000"/>
            <wp:effectExtent l="342900" t="438150" r="328930" b="488950"/>
            <wp:wrapSquare wrapText="bothSides"/>
            <wp:docPr id="4"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rot="869875">
                      <a:off x="0" y="0"/>
                      <a:ext cx="2890520" cy="2159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7155025" w14:textId="735DDDDF" w:rsidR="00B55B98" w:rsidRDefault="00DA25B5" w:rsidP="008B7FD6">
      <w:pPr>
        <w:rPr>
          <w:rFonts w:ascii="Times New Roman" w:hAnsi="Times New Roman" w:cs="Times New Roman"/>
          <w:sz w:val="52"/>
          <w:szCs w:val="24"/>
        </w:rPr>
      </w:pPr>
      <w:r>
        <w:rPr>
          <w:noProof/>
          <w:lang w:eastAsia="de-DE"/>
        </w:rPr>
        <w:drawing>
          <wp:anchor distT="0" distB="0" distL="114300" distR="114300" simplePos="0" relativeHeight="251785727" behindDoc="1" locked="0" layoutInCell="1" allowOverlap="1" wp14:anchorId="4E4A5892" wp14:editId="7315AD65">
            <wp:simplePos x="0" y="0"/>
            <wp:positionH relativeFrom="column">
              <wp:posOffset>1524000</wp:posOffset>
            </wp:positionH>
            <wp:positionV relativeFrom="paragraph">
              <wp:posOffset>689610</wp:posOffset>
            </wp:positionV>
            <wp:extent cx="2699385" cy="2023110"/>
            <wp:effectExtent l="247650" t="285750" r="272415" b="339090"/>
            <wp:wrapSquare wrapText="bothSides"/>
            <wp:docPr id="39"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rot="21083899">
                      <a:off x="0" y="0"/>
                      <a:ext cx="2699385" cy="20231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67B07940" w14:textId="65E0926A" w:rsidR="00B55B98" w:rsidRDefault="00B55B98" w:rsidP="008B7FD6">
      <w:pPr>
        <w:rPr>
          <w:rFonts w:ascii="Times New Roman" w:hAnsi="Times New Roman" w:cs="Times New Roman"/>
          <w:sz w:val="52"/>
          <w:szCs w:val="24"/>
        </w:rPr>
      </w:pPr>
    </w:p>
    <w:p w14:paraId="782875F9" w14:textId="77777777" w:rsidR="00B55B98" w:rsidRDefault="00B55B98" w:rsidP="008B7FD6">
      <w:pPr>
        <w:rPr>
          <w:rFonts w:ascii="Times New Roman" w:hAnsi="Times New Roman" w:cs="Times New Roman"/>
          <w:sz w:val="52"/>
          <w:szCs w:val="24"/>
        </w:rPr>
      </w:pPr>
    </w:p>
    <w:p w14:paraId="30ED541D" w14:textId="77777777" w:rsidR="00B55B98" w:rsidRDefault="00B55B98" w:rsidP="008B7FD6">
      <w:pPr>
        <w:rPr>
          <w:rFonts w:ascii="Times New Roman" w:hAnsi="Times New Roman" w:cs="Times New Roman"/>
          <w:sz w:val="52"/>
          <w:szCs w:val="24"/>
        </w:rPr>
      </w:pPr>
    </w:p>
    <w:p w14:paraId="484F41F0" w14:textId="46FA2D53" w:rsidR="008B7FD6" w:rsidRDefault="008249AE" w:rsidP="008B7FD6">
      <w:pPr>
        <w:rPr>
          <w:rFonts w:ascii="Times New Roman" w:hAnsi="Times New Roman" w:cs="Times New Roman"/>
          <w:sz w:val="52"/>
          <w:szCs w:val="24"/>
        </w:rPr>
      </w:pPr>
      <w:r>
        <w:rPr>
          <w:rFonts w:ascii="Times New Roman" w:hAnsi="Times New Roman" w:cs="Times New Roman"/>
          <w:noProof/>
          <w:sz w:val="52"/>
          <w:szCs w:val="24"/>
          <w:lang w:eastAsia="de-DE"/>
        </w:rPr>
        <w:pict w14:anchorId="6C1F7AAD">
          <v:shapetype id="_x0000_t32" coordsize="21600,21600" o:spt="32" o:oned="t" path="m,l21600,21600e" filled="f">
            <v:path arrowok="t" fillok="f" o:connecttype="none"/>
            <o:lock v:ext="edit" shapetype="t"/>
          </v:shapetype>
          <v:shape id="_x0000_s1153" type="#_x0000_t32" style="position:absolute;left:0;text-align:left;margin-left:1.9pt;margin-top:44.15pt;width:448.5pt;height:0;z-index:251784192" o:connectortype="straight"/>
        </w:pict>
      </w:r>
    </w:p>
    <w:p w14:paraId="23A15D18" w14:textId="32726F01" w:rsidR="0006684E" w:rsidRDefault="008249AE" w:rsidP="0006684E">
      <w:pPr>
        <w:autoSpaceDE w:val="0"/>
        <w:autoSpaceDN w:val="0"/>
        <w:adjustRightInd w:val="0"/>
        <w:jc w:val="center"/>
        <w:rPr>
          <w:rFonts w:ascii="Times New Roman" w:hAnsi="Times New Roman" w:cs="Times New Roman"/>
          <w:b/>
          <w:sz w:val="52"/>
          <w:szCs w:val="24"/>
        </w:rPr>
      </w:pPr>
      <w:r>
        <w:rPr>
          <w:rFonts w:ascii="Times New Roman" w:hAnsi="Times New Roman" w:cs="Times New Roman"/>
          <w:b/>
          <w:noProof/>
          <w:sz w:val="52"/>
          <w:szCs w:val="24"/>
          <w:lang w:eastAsia="de-DE"/>
        </w:rPr>
        <w:pict w14:anchorId="0EB21FF5">
          <v:shape id="_x0000_s1154" type="#_x0000_t32" style="position:absolute;left:0;text-align:left;margin-left:11.65pt;margin-top:42.55pt;width:426.75pt;height:0;z-index:251786240" o:connectortype="straight"/>
        </w:pict>
      </w:r>
      <w:r w:rsidR="005B6BCB">
        <w:rPr>
          <w:rFonts w:ascii="Times New Roman" w:hAnsi="Times New Roman" w:cs="Times New Roman"/>
          <w:b/>
          <w:sz w:val="52"/>
          <w:szCs w:val="24"/>
        </w:rPr>
        <w:t>Alkalimetalle</w:t>
      </w:r>
    </w:p>
    <w:p w14:paraId="5DDEA014" w14:textId="4C09B0C6" w:rsidR="008B7FD6" w:rsidRDefault="00B55B98" w:rsidP="00954DC8">
      <w:pPr>
        <w:autoSpaceDE w:val="0"/>
        <w:autoSpaceDN w:val="0"/>
        <w:adjustRightInd w:val="0"/>
        <w:rPr>
          <w:noProof/>
          <w:lang w:eastAsia="de-DE"/>
        </w:rPr>
      </w:pPr>
      <w:r>
        <w:rPr>
          <w:noProof/>
          <w:lang w:eastAsia="de-DE"/>
        </w:rPr>
        <w:br w:type="page"/>
      </w:r>
    </w:p>
    <w:p w14:paraId="40B00BEA" w14:textId="77777777" w:rsidR="00A90BD6" w:rsidRDefault="008249AE">
      <w:pPr>
        <w:pStyle w:val="Inhaltsverzeichnisberschrift"/>
      </w:pPr>
      <w:r>
        <w:rPr>
          <w:noProof/>
        </w:rPr>
        <w:lastRenderedPageBreak/>
        <w:pict w14:anchorId="6280BD10">
          <v:shapetype id="_x0000_t202" coordsize="21600,21600" o:spt="202" path="m,l,21600r21600,l21600,xe">
            <v:stroke joinstyle="miter"/>
            <v:path gradientshapeok="t" o:connecttype="rect"/>
          </v:shapetype>
          <v:shape id="_x0000_s1145" type="#_x0000_t202" style="position:absolute;margin-left:0;margin-top:0;width:475.75pt;height:264.05pt;z-index:251782144;mso-position-horizontal:center;mso-width-relative:margin;mso-height-relative:margin" fillcolor="white [3201]" strokecolor="#9bbb59 [3206]" strokeweight="1pt">
            <v:stroke dashstyle="dash"/>
            <v:shadow color="#868686"/>
            <v:textbox style="mso-next-textbox:#_x0000_s1145">
              <w:txbxContent>
                <w:p w14:paraId="33E42AE4" w14:textId="77777777" w:rsidR="00B35C5D" w:rsidRDefault="00B35C5D">
                  <w:pPr>
                    <w:pBdr>
                      <w:bottom w:val="single" w:sz="6" w:space="1" w:color="auto"/>
                    </w:pBdr>
                    <w:rPr>
                      <w:b/>
                    </w:rPr>
                  </w:pPr>
                  <w:r w:rsidRPr="00A90BD6">
                    <w:rPr>
                      <w:b/>
                    </w:rPr>
                    <w:t>Auf einen Blick:</w:t>
                  </w:r>
                </w:p>
                <w:p w14:paraId="7D6994CA" w14:textId="77777777" w:rsidR="00B35C5D" w:rsidRDefault="00B35C5D" w:rsidP="004944F3">
                  <w:pPr>
                    <w:rPr>
                      <w:color w:val="000000" w:themeColor="text1"/>
                    </w:rPr>
                  </w:pPr>
                  <w:r w:rsidRPr="00F13BA7">
                    <w:rPr>
                      <w:rFonts w:asciiTheme="majorHAnsi" w:hAnsiTheme="majorHAnsi"/>
                      <w:color w:val="000000" w:themeColor="text1"/>
                    </w:rPr>
                    <w:t xml:space="preserve">Dieses Protokoll beschäftigt sich mit </w:t>
                  </w:r>
                  <w:r>
                    <w:rPr>
                      <w:rFonts w:asciiTheme="majorHAnsi" w:hAnsiTheme="majorHAnsi"/>
                      <w:color w:val="000000" w:themeColor="text1"/>
                    </w:rPr>
                    <w:t xml:space="preserve">der Elementfamilie Alkalimetalle. Dazu werden Experimente zur Darstellung (einschließlich Nachweis) und Reaktion von Alkalimetallen vorgestellt. Darüber hinaus wird die Synthese von Chlorgas durchgeführt, um dieses anschließend, nach einer kurzen Einführung in die Glasbearbeitung, mit Natrium reagieren zu lassen. </w:t>
                  </w:r>
                  <w:r>
                    <w:rPr>
                      <w:color w:val="000000" w:themeColor="text1"/>
                    </w:rPr>
                    <w:t xml:space="preserve">Die </w:t>
                  </w:r>
                  <w:proofErr w:type="spellStart"/>
                  <w:r>
                    <w:rPr>
                      <w:color w:val="000000" w:themeColor="text1"/>
                    </w:rPr>
                    <w:t>SuS</w:t>
                  </w:r>
                  <w:proofErr w:type="spellEnd"/>
                  <w:r>
                    <w:rPr>
                      <w:color w:val="000000" w:themeColor="text1"/>
                    </w:rPr>
                    <w:t xml:space="preserve"> lernen, dass eine Oxidation nicht immer eine Reaktion mit Sauerstoff voraussetzt und bei der Reaktion eines Alk</w:t>
                  </w:r>
                  <w:r>
                    <w:rPr>
                      <w:color w:val="000000" w:themeColor="text1"/>
                    </w:rPr>
                    <w:t>a</w:t>
                  </w:r>
                  <w:r>
                    <w:rPr>
                      <w:color w:val="000000" w:themeColor="text1"/>
                    </w:rPr>
                    <w:t xml:space="preserve">limetalls mit Wasser stets Wasserstoff gebildet wird und eine Lauge entsteht. </w:t>
                  </w:r>
                </w:p>
                <w:p w14:paraId="534E28FF" w14:textId="22C8DE5C" w:rsidR="00B35C5D" w:rsidRPr="00F13BA7" w:rsidRDefault="00B35C5D" w:rsidP="004944F3">
                  <w:pPr>
                    <w:rPr>
                      <w:i/>
                      <w:color w:val="000000" w:themeColor="text1"/>
                    </w:rPr>
                  </w:pPr>
                  <w:r w:rsidRPr="00F13BA7">
                    <w:rPr>
                      <w:rFonts w:asciiTheme="majorHAnsi" w:hAnsiTheme="majorHAnsi"/>
                      <w:color w:val="000000" w:themeColor="text1"/>
                    </w:rPr>
                    <w:t xml:space="preserve">Zunächst werden einige Lernziele vorgestellt, die in Kapiteln </w:t>
                  </w:r>
                  <w:r>
                    <w:rPr>
                      <w:rFonts w:asciiTheme="majorHAnsi" w:hAnsiTheme="majorHAnsi"/>
                      <w:color w:val="000000" w:themeColor="text1"/>
                    </w:rPr>
                    <w:t>3</w:t>
                  </w:r>
                  <w:r w:rsidRPr="00F13BA7">
                    <w:rPr>
                      <w:rFonts w:asciiTheme="majorHAnsi" w:hAnsiTheme="majorHAnsi"/>
                      <w:color w:val="000000" w:themeColor="text1"/>
                    </w:rPr>
                    <w:t xml:space="preserve"> mit Hilfe von </w:t>
                  </w:r>
                  <w:r>
                    <w:rPr>
                      <w:rFonts w:asciiTheme="majorHAnsi" w:hAnsiTheme="majorHAnsi"/>
                      <w:color w:val="000000" w:themeColor="text1"/>
                    </w:rPr>
                    <w:t>Experimenten</w:t>
                  </w:r>
                  <w:r w:rsidRPr="00F13BA7">
                    <w:rPr>
                      <w:rFonts w:asciiTheme="majorHAnsi" w:hAnsiTheme="majorHAnsi"/>
                      <w:color w:val="000000" w:themeColor="text1"/>
                    </w:rPr>
                    <w:t xml:space="preserve"> e</w:t>
                  </w:r>
                  <w:r w:rsidRPr="00F13BA7">
                    <w:rPr>
                      <w:rFonts w:asciiTheme="majorHAnsi" w:hAnsiTheme="majorHAnsi"/>
                      <w:color w:val="000000" w:themeColor="text1"/>
                    </w:rPr>
                    <w:t>r</w:t>
                  </w:r>
                  <w:r w:rsidRPr="00F13BA7">
                    <w:rPr>
                      <w:rFonts w:asciiTheme="majorHAnsi" w:hAnsiTheme="majorHAnsi"/>
                      <w:color w:val="000000" w:themeColor="text1"/>
                    </w:rPr>
                    <w:t>reicht werden sollen</w:t>
                  </w:r>
                  <w:r>
                    <w:rPr>
                      <w:rFonts w:asciiTheme="majorHAnsi" w:hAnsiTheme="majorHAnsi"/>
                      <w:color w:val="000000" w:themeColor="text1"/>
                    </w:rPr>
                    <w:t xml:space="preserve"> und mit Hilfe eines Arbeitsblattes einschließlich Reflexion abgerundet we</w:t>
                  </w:r>
                  <w:r>
                    <w:rPr>
                      <w:rFonts w:asciiTheme="majorHAnsi" w:hAnsiTheme="majorHAnsi"/>
                      <w:color w:val="000000" w:themeColor="text1"/>
                    </w:rPr>
                    <w:t>r</w:t>
                  </w:r>
                  <w:r>
                    <w:rPr>
                      <w:rFonts w:asciiTheme="majorHAnsi" w:hAnsiTheme="majorHAnsi"/>
                      <w:color w:val="000000" w:themeColor="text1"/>
                    </w:rPr>
                    <w:t>den</w:t>
                  </w:r>
                  <w:r w:rsidRPr="00F13BA7">
                    <w:rPr>
                      <w:rFonts w:asciiTheme="majorHAnsi" w:hAnsiTheme="majorHAnsi"/>
                      <w:color w:val="000000" w:themeColor="text1"/>
                    </w:rPr>
                    <w:t xml:space="preserve">. </w:t>
                  </w:r>
                  <w:r>
                    <w:rPr>
                      <w:rFonts w:asciiTheme="majorHAnsi" w:hAnsiTheme="majorHAnsi"/>
                      <w:color w:val="000000" w:themeColor="text1"/>
                    </w:rPr>
                    <w:t xml:space="preserve">Die </w:t>
                  </w:r>
                  <w:r w:rsidRPr="00F13BA7">
                    <w:rPr>
                      <w:rFonts w:asciiTheme="majorHAnsi" w:hAnsiTheme="majorHAnsi"/>
                      <w:color w:val="000000" w:themeColor="text1"/>
                    </w:rPr>
                    <w:t>Lehrerversuche</w:t>
                  </w:r>
                  <w:r>
                    <w:rPr>
                      <w:rFonts w:asciiTheme="majorHAnsi" w:hAnsiTheme="majorHAnsi"/>
                      <w:color w:val="000000" w:themeColor="text1"/>
                    </w:rPr>
                    <w:t xml:space="preserve"> V 1.1 – V 1.3</w:t>
                  </w:r>
                  <w:r w:rsidRPr="00F13BA7">
                    <w:rPr>
                      <w:rFonts w:asciiTheme="majorHAnsi" w:hAnsiTheme="majorHAnsi"/>
                      <w:color w:val="000000" w:themeColor="text1"/>
                    </w:rPr>
                    <w:t xml:space="preserve"> </w:t>
                  </w:r>
                  <w:r>
                    <w:rPr>
                      <w:rFonts w:asciiTheme="majorHAnsi" w:hAnsiTheme="majorHAnsi"/>
                      <w:color w:val="000000" w:themeColor="text1"/>
                    </w:rPr>
                    <w:t>können ebenso als Schülerdemonstrationsversuche durc</w:t>
                  </w:r>
                  <w:r>
                    <w:rPr>
                      <w:rFonts w:asciiTheme="majorHAnsi" w:hAnsiTheme="majorHAnsi"/>
                      <w:color w:val="000000" w:themeColor="text1"/>
                    </w:rPr>
                    <w:t>h</w:t>
                  </w:r>
                  <w:r>
                    <w:rPr>
                      <w:rFonts w:asciiTheme="majorHAnsi" w:hAnsiTheme="majorHAnsi"/>
                      <w:color w:val="000000" w:themeColor="text1"/>
                    </w:rPr>
                    <w:t xml:space="preserve">geführt werden. Allerdings wurden diese, aufgrund von komplexen Aufbauten in V 1.1 im Kapitel Lehrerversuche mit aufgeführt. </w:t>
                  </w:r>
                </w:p>
              </w:txbxContent>
            </v:textbox>
          </v:shape>
        </w:pict>
      </w:r>
    </w:p>
    <w:p w14:paraId="3CC5DD7C" w14:textId="77777777" w:rsidR="00A90BD6" w:rsidRDefault="00A90BD6" w:rsidP="00A90BD6"/>
    <w:p w14:paraId="0DCEB0D9" w14:textId="77777777" w:rsidR="00A90BD6" w:rsidRDefault="00A90BD6" w:rsidP="00A90BD6"/>
    <w:p w14:paraId="4D631D4B" w14:textId="77777777" w:rsidR="00A90BD6" w:rsidRDefault="00A90BD6" w:rsidP="00A90BD6"/>
    <w:p w14:paraId="6E67A361" w14:textId="77777777" w:rsidR="00A90BD6" w:rsidRDefault="00A90BD6" w:rsidP="00A90BD6"/>
    <w:p w14:paraId="7B939329" w14:textId="77777777" w:rsidR="008D5EED" w:rsidRDefault="008D5EED" w:rsidP="00A90BD6"/>
    <w:p w14:paraId="67819264" w14:textId="77777777" w:rsidR="008D5EED" w:rsidRDefault="008D5EED" w:rsidP="00A90BD6"/>
    <w:p w14:paraId="70D9E1F6" w14:textId="77777777" w:rsidR="008D5EED" w:rsidRDefault="008D5EED" w:rsidP="00A90BD6"/>
    <w:p w14:paraId="71BEA030" w14:textId="77777777" w:rsidR="008D5EED" w:rsidRDefault="008D5EED" w:rsidP="00A90BD6"/>
    <w:p w14:paraId="39143B29" w14:textId="77777777" w:rsidR="008D5EED" w:rsidRDefault="008D5EED" w:rsidP="00A90BD6"/>
    <w:p w14:paraId="582E791F" w14:textId="77777777" w:rsidR="008D5EED" w:rsidRDefault="008D5EED" w:rsidP="00A90BD6"/>
    <w:p w14:paraId="4BA543BF" w14:textId="77777777" w:rsidR="007F7DA3" w:rsidRDefault="007F7DA3" w:rsidP="007F7DA3">
      <w:pPr>
        <w:tabs>
          <w:tab w:val="left" w:pos="1701"/>
          <w:tab w:val="left" w:pos="1985"/>
        </w:tabs>
        <w:rPr>
          <w:color w:val="000000" w:themeColor="text1"/>
        </w:rPr>
      </w:pPr>
    </w:p>
    <w:p w14:paraId="09E98351" w14:textId="77777777" w:rsidR="008D5EED" w:rsidRDefault="008D5EED" w:rsidP="00A90BD6"/>
    <w:p w14:paraId="5E5F60DD" w14:textId="77777777" w:rsidR="008D5EED" w:rsidRDefault="008D5EED" w:rsidP="00A90BD6"/>
    <w:p w14:paraId="0C13DF19" w14:textId="77777777" w:rsidR="008D5EED" w:rsidRDefault="008D5EED" w:rsidP="00A90BD6"/>
    <w:p w14:paraId="71626944" w14:textId="77777777" w:rsidR="008D5EED" w:rsidRDefault="008D5EED" w:rsidP="00A90BD6"/>
    <w:p w14:paraId="5F8B425C" w14:textId="7C7DA799" w:rsidR="00A90BD6" w:rsidRPr="00A90BD6" w:rsidRDefault="008D5EED" w:rsidP="00A90BD6">
      <w:r>
        <w:br w:type="page"/>
      </w:r>
    </w:p>
    <w:sdt>
      <w:sdtPr>
        <w:rPr>
          <w:rFonts w:ascii="Cambria" w:eastAsiaTheme="minorHAnsi" w:hAnsi="Cambria" w:cstheme="minorBidi"/>
          <w:b w:val="0"/>
          <w:bCs w:val="0"/>
          <w:color w:val="1D1B11" w:themeColor="background2" w:themeShade="1A"/>
          <w:sz w:val="22"/>
          <w:szCs w:val="22"/>
        </w:rPr>
        <w:id w:val="18320642"/>
        <w:docPartObj>
          <w:docPartGallery w:val="Table of Contents"/>
          <w:docPartUnique/>
        </w:docPartObj>
      </w:sdtPr>
      <w:sdtEndPr/>
      <w:sdtContent>
        <w:p w14:paraId="58E5AF7C" w14:textId="77777777" w:rsidR="00E26180" w:rsidRDefault="00E26180">
          <w:pPr>
            <w:pStyle w:val="Inhaltsverzeichnisberschrift"/>
          </w:pPr>
          <w:r w:rsidRPr="00E26180">
            <w:rPr>
              <w:color w:val="auto"/>
            </w:rPr>
            <w:t>Inhalt</w:t>
          </w:r>
        </w:p>
        <w:p w14:paraId="7E8A14B0" w14:textId="77777777" w:rsidR="00E26180" w:rsidRPr="00E26180" w:rsidRDefault="00E26180" w:rsidP="00E26180"/>
        <w:p w14:paraId="7AFEF163" w14:textId="77777777" w:rsidR="00037A23" w:rsidRDefault="00E26180">
          <w:pPr>
            <w:pStyle w:val="Verzeichnis1"/>
            <w:tabs>
              <w:tab w:val="left" w:pos="440"/>
              <w:tab w:val="right" w:leader="dot" w:pos="9062"/>
            </w:tabs>
            <w:rPr>
              <w:rFonts w:asciiTheme="minorHAnsi" w:eastAsiaTheme="minorEastAsia" w:hAnsiTheme="minorHAnsi"/>
              <w:noProof/>
              <w:color w:val="auto"/>
              <w:lang w:eastAsia="de-DE"/>
            </w:rPr>
          </w:pPr>
          <w:r>
            <w:fldChar w:fldCharType="begin"/>
          </w:r>
          <w:r>
            <w:instrText xml:space="preserve"> TOC \o "1-3" \h \z \u </w:instrText>
          </w:r>
          <w:r>
            <w:fldChar w:fldCharType="separate"/>
          </w:r>
          <w:hyperlink w:anchor="_Toc364001949" w:history="1">
            <w:r w:rsidR="00037A23" w:rsidRPr="003D0E92">
              <w:rPr>
                <w:rStyle w:val="Hyperlink"/>
                <w:noProof/>
              </w:rPr>
              <w:t>1</w:t>
            </w:r>
            <w:r w:rsidR="00037A23">
              <w:rPr>
                <w:rFonts w:asciiTheme="minorHAnsi" w:eastAsiaTheme="minorEastAsia" w:hAnsiTheme="minorHAnsi"/>
                <w:noProof/>
                <w:color w:val="auto"/>
                <w:lang w:eastAsia="de-DE"/>
              </w:rPr>
              <w:tab/>
            </w:r>
            <w:r w:rsidR="00037A23" w:rsidRPr="003D0E92">
              <w:rPr>
                <w:rStyle w:val="Hyperlink"/>
                <w:noProof/>
              </w:rPr>
              <w:t>Beschreibung des Themas und zugehörige Lernziele</w:t>
            </w:r>
            <w:r w:rsidR="00037A23">
              <w:rPr>
                <w:noProof/>
                <w:webHidden/>
              </w:rPr>
              <w:tab/>
            </w:r>
            <w:r w:rsidR="00037A23">
              <w:rPr>
                <w:noProof/>
                <w:webHidden/>
              </w:rPr>
              <w:fldChar w:fldCharType="begin"/>
            </w:r>
            <w:r w:rsidR="00037A23">
              <w:rPr>
                <w:noProof/>
                <w:webHidden/>
              </w:rPr>
              <w:instrText xml:space="preserve"> PAGEREF _Toc364001949 \h </w:instrText>
            </w:r>
            <w:r w:rsidR="00037A23">
              <w:rPr>
                <w:noProof/>
                <w:webHidden/>
              </w:rPr>
            </w:r>
            <w:r w:rsidR="00037A23">
              <w:rPr>
                <w:noProof/>
                <w:webHidden/>
              </w:rPr>
              <w:fldChar w:fldCharType="separate"/>
            </w:r>
            <w:r w:rsidR="00037A23">
              <w:rPr>
                <w:noProof/>
                <w:webHidden/>
              </w:rPr>
              <w:t>4</w:t>
            </w:r>
            <w:r w:rsidR="00037A23">
              <w:rPr>
                <w:noProof/>
                <w:webHidden/>
              </w:rPr>
              <w:fldChar w:fldCharType="end"/>
            </w:r>
          </w:hyperlink>
        </w:p>
        <w:p w14:paraId="217F5B3A" w14:textId="77777777" w:rsidR="00037A23" w:rsidRDefault="008249AE">
          <w:pPr>
            <w:pStyle w:val="Verzeichnis1"/>
            <w:tabs>
              <w:tab w:val="left" w:pos="440"/>
              <w:tab w:val="right" w:leader="dot" w:pos="9062"/>
            </w:tabs>
            <w:rPr>
              <w:rFonts w:asciiTheme="minorHAnsi" w:eastAsiaTheme="minorEastAsia" w:hAnsiTheme="minorHAnsi"/>
              <w:noProof/>
              <w:color w:val="auto"/>
              <w:lang w:eastAsia="de-DE"/>
            </w:rPr>
          </w:pPr>
          <w:hyperlink w:anchor="_Toc364001950" w:history="1">
            <w:r w:rsidR="00037A23" w:rsidRPr="003D0E92">
              <w:rPr>
                <w:rStyle w:val="Hyperlink"/>
                <w:noProof/>
              </w:rPr>
              <w:t>2</w:t>
            </w:r>
            <w:r w:rsidR="00037A23">
              <w:rPr>
                <w:rFonts w:asciiTheme="minorHAnsi" w:eastAsiaTheme="minorEastAsia" w:hAnsiTheme="minorHAnsi"/>
                <w:noProof/>
                <w:color w:val="auto"/>
                <w:lang w:eastAsia="de-DE"/>
              </w:rPr>
              <w:tab/>
            </w:r>
            <w:r w:rsidR="00037A23" w:rsidRPr="003D0E92">
              <w:rPr>
                <w:rStyle w:val="Hyperlink"/>
                <w:noProof/>
              </w:rPr>
              <w:t>Relevanz und didaktische Reduktion</w:t>
            </w:r>
            <w:r w:rsidR="00037A23">
              <w:rPr>
                <w:noProof/>
                <w:webHidden/>
              </w:rPr>
              <w:tab/>
            </w:r>
            <w:r w:rsidR="00037A23">
              <w:rPr>
                <w:noProof/>
                <w:webHidden/>
              </w:rPr>
              <w:fldChar w:fldCharType="begin"/>
            </w:r>
            <w:r w:rsidR="00037A23">
              <w:rPr>
                <w:noProof/>
                <w:webHidden/>
              </w:rPr>
              <w:instrText xml:space="preserve"> PAGEREF _Toc364001950 \h </w:instrText>
            </w:r>
            <w:r w:rsidR="00037A23">
              <w:rPr>
                <w:noProof/>
                <w:webHidden/>
              </w:rPr>
            </w:r>
            <w:r w:rsidR="00037A23">
              <w:rPr>
                <w:noProof/>
                <w:webHidden/>
              </w:rPr>
              <w:fldChar w:fldCharType="separate"/>
            </w:r>
            <w:r w:rsidR="00037A23">
              <w:rPr>
                <w:noProof/>
                <w:webHidden/>
              </w:rPr>
              <w:t>4</w:t>
            </w:r>
            <w:r w:rsidR="00037A23">
              <w:rPr>
                <w:noProof/>
                <w:webHidden/>
              </w:rPr>
              <w:fldChar w:fldCharType="end"/>
            </w:r>
          </w:hyperlink>
        </w:p>
        <w:p w14:paraId="2DDB8814" w14:textId="77777777" w:rsidR="00037A23" w:rsidRDefault="008249AE">
          <w:pPr>
            <w:pStyle w:val="Verzeichnis1"/>
            <w:tabs>
              <w:tab w:val="left" w:pos="440"/>
              <w:tab w:val="right" w:leader="dot" w:pos="9062"/>
            </w:tabs>
            <w:rPr>
              <w:rFonts w:asciiTheme="minorHAnsi" w:eastAsiaTheme="minorEastAsia" w:hAnsiTheme="minorHAnsi"/>
              <w:noProof/>
              <w:color w:val="auto"/>
              <w:lang w:eastAsia="de-DE"/>
            </w:rPr>
          </w:pPr>
          <w:hyperlink w:anchor="_Toc364001951" w:history="1">
            <w:r w:rsidR="00037A23" w:rsidRPr="003D0E92">
              <w:rPr>
                <w:rStyle w:val="Hyperlink"/>
                <w:noProof/>
              </w:rPr>
              <w:t>3</w:t>
            </w:r>
            <w:r w:rsidR="00037A23">
              <w:rPr>
                <w:rFonts w:asciiTheme="minorHAnsi" w:eastAsiaTheme="minorEastAsia" w:hAnsiTheme="minorHAnsi"/>
                <w:noProof/>
                <w:color w:val="auto"/>
                <w:lang w:eastAsia="de-DE"/>
              </w:rPr>
              <w:tab/>
            </w:r>
            <w:r w:rsidR="00037A23" w:rsidRPr="003D0E92">
              <w:rPr>
                <w:rStyle w:val="Hyperlink"/>
                <w:noProof/>
              </w:rPr>
              <w:t>Lehrerversuche</w:t>
            </w:r>
            <w:r w:rsidR="00037A23">
              <w:rPr>
                <w:noProof/>
                <w:webHidden/>
              </w:rPr>
              <w:tab/>
            </w:r>
            <w:r w:rsidR="00037A23">
              <w:rPr>
                <w:noProof/>
                <w:webHidden/>
              </w:rPr>
              <w:fldChar w:fldCharType="begin"/>
            </w:r>
            <w:r w:rsidR="00037A23">
              <w:rPr>
                <w:noProof/>
                <w:webHidden/>
              </w:rPr>
              <w:instrText xml:space="preserve"> PAGEREF _Toc364001951 \h </w:instrText>
            </w:r>
            <w:r w:rsidR="00037A23">
              <w:rPr>
                <w:noProof/>
                <w:webHidden/>
              </w:rPr>
            </w:r>
            <w:r w:rsidR="00037A23">
              <w:rPr>
                <w:noProof/>
                <w:webHidden/>
              </w:rPr>
              <w:fldChar w:fldCharType="separate"/>
            </w:r>
            <w:r w:rsidR="00037A23">
              <w:rPr>
                <w:noProof/>
                <w:webHidden/>
              </w:rPr>
              <w:t>5</w:t>
            </w:r>
            <w:r w:rsidR="00037A23">
              <w:rPr>
                <w:noProof/>
                <w:webHidden/>
              </w:rPr>
              <w:fldChar w:fldCharType="end"/>
            </w:r>
          </w:hyperlink>
        </w:p>
        <w:p w14:paraId="5A003018" w14:textId="77777777" w:rsidR="00037A23" w:rsidRDefault="008249AE">
          <w:pPr>
            <w:pStyle w:val="Verzeichnis2"/>
            <w:tabs>
              <w:tab w:val="left" w:pos="880"/>
              <w:tab w:val="right" w:leader="dot" w:pos="9062"/>
            </w:tabs>
            <w:rPr>
              <w:rFonts w:asciiTheme="minorHAnsi" w:eastAsiaTheme="minorEastAsia" w:hAnsiTheme="minorHAnsi"/>
              <w:noProof/>
              <w:color w:val="auto"/>
              <w:lang w:eastAsia="de-DE"/>
            </w:rPr>
          </w:pPr>
          <w:hyperlink w:anchor="_Toc364001952" w:history="1">
            <w:r w:rsidR="00037A23" w:rsidRPr="003D0E92">
              <w:rPr>
                <w:rStyle w:val="Hyperlink"/>
                <w:noProof/>
              </w:rPr>
              <w:t>3.1</w:t>
            </w:r>
            <w:r w:rsidR="00037A23">
              <w:rPr>
                <w:rFonts w:asciiTheme="minorHAnsi" w:eastAsiaTheme="minorEastAsia" w:hAnsiTheme="minorHAnsi"/>
                <w:noProof/>
                <w:color w:val="auto"/>
                <w:lang w:eastAsia="de-DE"/>
              </w:rPr>
              <w:tab/>
            </w:r>
            <w:r w:rsidR="00037A23" w:rsidRPr="003D0E92">
              <w:rPr>
                <w:rStyle w:val="Hyperlink"/>
                <w:noProof/>
              </w:rPr>
              <w:t>V 1.1 – Chlor</w:t>
            </w:r>
            <w:r w:rsidR="00037A23">
              <w:rPr>
                <w:noProof/>
                <w:webHidden/>
              </w:rPr>
              <w:tab/>
            </w:r>
            <w:r w:rsidR="00037A23">
              <w:rPr>
                <w:noProof/>
                <w:webHidden/>
              </w:rPr>
              <w:fldChar w:fldCharType="begin"/>
            </w:r>
            <w:r w:rsidR="00037A23">
              <w:rPr>
                <w:noProof/>
                <w:webHidden/>
              </w:rPr>
              <w:instrText xml:space="preserve"> PAGEREF _Toc364001952 \h </w:instrText>
            </w:r>
            <w:r w:rsidR="00037A23">
              <w:rPr>
                <w:noProof/>
                <w:webHidden/>
              </w:rPr>
            </w:r>
            <w:r w:rsidR="00037A23">
              <w:rPr>
                <w:noProof/>
                <w:webHidden/>
              </w:rPr>
              <w:fldChar w:fldCharType="separate"/>
            </w:r>
            <w:r w:rsidR="00037A23">
              <w:rPr>
                <w:noProof/>
                <w:webHidden/>
              </w:rPr>
              <w:t>5</w:t>
            </w:r>
            <w:r w:rsidR="00037A23">
              <w:rPr>
                <w:noProof/>
                <w:webHidden/>
              </w:rPr>
              <w:fldChar w:fldCharType="end"/>
            </w:r>
          </w:hyperlink>
        </w:p>
        <w:p w14:paraId="5441F7D6" w14:textId="77777777" w:rsidR="00037A23" w:rsidRDefault="008249AE">
          <w:pPr>
            <w:pStyle w:val="Verzeichnis2"/>
            <w:tabs>
              <w:tab w:val="left" w:pos="880"/>
              <w:tab w:val="right" w:leader="dot" w:pos="9062"/>
            </w:tabs>
            <w:rPr>
              <w:rFonts w:asciiTheme="minorHAnsi" w:eastAsiaTheme="minorEastAsia" w:hAnsiTheme="minorHAnsi"/>
              <w:noProof/>
              <w:color w:val="auto"/>
              <w:lang w:eastAsia="de-DE"/>
            </w:rPr>
          </w:pPr>
          <w:hyperlink w:anchor="_Toc364001953" w:history="1">
            <w:r w:rsidR="00037A23" w:rsidRPr="003D0E92">
              <w:rPr>
                <w:rStyle w:val="Hyperlink"/>
                <w:noProof/>
              </w:rPr>
              <w:t>3.2</w:t>
            </w:r>
            <w:r w:rsidR="00037A23">
              <w:rPr>
                <w:rFonts w:asciiTheme="minorHAnsi" w:eastAsiaTheme="minorEastAsia" w:hAnsiTheme="minorHAnsi"/>
                <w:noProof/>
                <w:color w:val="auto"/>
                <w:lang w:eastAsia="de-DE"/>
              </w:rPr>
              <w:tab/>
            </w:r>
            <w:r w:rsidR="00037A23" w:rsidRPr="003D0E92">
              <w:rPr>
                <w:rStyle w:val="Hyperlink"/>
                <w:noProof/>
              </w:rPr>
              <w:t>V 1.2 – Glasbearbeitung</w:t>
            </w:r>
            <w:r w:rsidR="00037A23">
              <w:rPr>
                <w:noProof/>
                <w:webHidden/>
              </w:rPr>
              <w:tab/>
            </w:r>
            <w:r w:rsidR="00037A23">
              <w:rPr>
                <w:noProof/>
                <w:webHidden/>
              </w:rPr>
              <w:fldChar w:fldCharType="begin"/>
            </w:r>
            <w:r w:rsidR="00037A23">
              <w:rPr>
                <w:noProof/>
                <w:webHidden/>
              </w:rPr>
              <w:instrText xml:space="preserve"> PAGEREF _Toc364001953 \h </w:instrText>
            </w:r>
            <w:r w:rsidR="00037A23">
              <w:rPr>
                <w:noProof/>
                <w:webHidden/>
              </w:rPr>
            </w:r>
            <w:r w:rsidR="00037A23">
              <w:rPr>
                <w:noProof/>
                <w:webHidden/>
              </w:rPr>
              <w:fldChar w:fldCharType="separate"/>
            </w:r>
            <w:r w:rsidR="00037A23">
              <w:rPr>
                <w:noProof/>
                <w:webHidden/>
              </w:rPr>
              <w:t>7</w:t>
            </w:r>
            <w:r w:rsidR="00037A23">
              <w:rPr>
                <w:noProof/>
                <w:webHidden/>
              </w:rPr>
              <w:fldChar w:fldCharType="end"/>
            </w:r>
          </w:hyperlink>
        </w:p>
        <w:p w14:paraId="01CDB4E6" w14:textId="77777777" w:rsidR="00037A23" w:rsidRDefault="008249AE">
          <w:pPr>
            <w:pStyle w:val="Verzeichnis2"/>
            <w:tabs>
              <w:tab w:val="left" w:pos="880"/>
              <w:tab w:val="right" w:leader="dot" w:pos="9062"/>
            </w:tabs>
            <w:rPr>
              <w:rFonts w:asciiTheme="minorHAnsi" w:eastAsiaTheme="minorEastAsia" w:hAnsiTheme="minorHAnsi"/>
              <w:noProof/>
              <w:color w:val="auto"/>
              <w:lang w:eastAsia="de-DE"/>
            </w:rPr>
          </w:pPr>
          <w:hyperlink w:anchor="_Toc364001954" w:history="1">
            <w:r w:rsidR="00037A23" w:rsidRPr="003D0E92">
              <w:rPr>
                <w:rStyle w:val="Hyperlink"/>
                <w:noProof/>
              </w:rPr>
              <w:t>3.3</w:t>
            </w:r>
            <w:r w:rsidR="00037A23">
              <w:rPr>
                <w:rFonts w:asciiTheme="minorHAnsi" w:eastAsiaTheme="minorEastAsia" w:hAnsiTheme="minorHAnsi"/>
                <w:noProof/>
                <w:color w:val="auto"/>
                <w:lang w:eastAsia="de-DE"/>
              </w:rPr>
              <w:tab/>
            </w:r>
            <w:r w:rsidR="00037A23" w:rsidRPr="003D0E92">
              <w:rPr>
                <w:rStyle w:val="Hyperlink"/>
                <w:noProof/>
              </w:rPr>
              <w:t>V 1.3 – Natriumchlorid</w:t>
            </w:r>
            <w:r w:rsidR="00037A23">
              <w:rPr>
                <w:noProof/>
                <w:webHidden/>
              </w:rPr>
              <w:tab/>
            </w:r>
            <w:r w:rsidR="00037A23">
              <w:rPr>
                <w:noProof/>
                <w:webHidden/>
              </w:rPr>
              <w:fldChar w:fldCharType="begin"/>
            </w:r>
            <w:r w:rsidR="00037A23">
              <w:rPr>
                <w:noProof/>
                <w:webHidden/>
              </w:rPr>
              <w:instrText xml:space="preserve"> PAGEREF _Toc364001954 \h </w:instrText>
            </w:r>
            <w:r w:rsidR="00037A23">
              <w:rPr>
                <w:noProof/>
                <w:webHidden/>
              </w:rPr>
            </w:r>
            <w:r w:rsidR="00037A23">
              <w:rPr>
                <w:noProof/>
                <w:webHidden/>
              </w:rPr>
              <w:fldChar w:fldCharType="separate"/>
            </w:r>
            <w:r w:rsidR="00037A23">
              <w:rPr>
                <w:noProof/>
                <w:webHidden/>
              </w:rPr>
              <w:t>8</w:t>
            </w:r>
            <w:r w:rsidR="00037A23">
              <w:rPr>
                <w:noProof/>
                <w:webHidden/>
              </w:rPr>
              <w:fldChar w:fldCharType="end"/>
            </w:r>
          </w:hyperlink>
        </w:p>
        <w:p w14:paraId="4BA17B19" w14:textId="77777777" w:rsidR="00037A23" w:rsidRDefault="008249AE">
          <w:pPr>
            <w:pStyle w:val="Verzeichnis2"/>
            <w:tabs>
              <w:tab w:val="left" w:pos="880"/>
              <w:tab w:val="right" w:leader="dot" w:pos="9062"/>
            </w:tabs>
            <w:rPr>
              <w:rFonts w:asciiTheme="minorHAnsi" w:eastAsiaTheme="minorEastAsia" w:hAnsiTheme="minorHAnsi"/>
              <w:noProof/>
              <w:color w:val="auto"/>
              <w:lang w:eastAsia="de-DE"/>
            </w:rPr>
          </w:pPr>
          <w:hyperlink w:anchor="_Toc364001955" w:history="1">
            <w:r w:rsidR="00037A23" w:rsidRPr="003D0E92">
              <w:rPr>
                <w:rStyle w:val="Hyperlink"/>
                <w:noProof/>
              </w:rPr>
              <w:t>3.4</w:t>
            </w:r>
            <w:r w:rsidR="00037A23">
              <w:rPr>
                <w:rFonts w:asciiTheme="minorHAnsi" w:eastAsiaTheme="minorEastAsia" w:hAnsiTheme="minorHAnsi"/>
                <w:noProof/>
                <w:color w:val="auto"/>
                <w:lang w:eastAsia="de-DE"/>
              </w:rPr>
              <w:tab/>
            </w:r>
            <w:r w:rsidR="00037A23" w:rsidRPr="003D0E92">
              <w:rPr>
                <w:rStyle w:val="Hyperlink"/>
                <w:noProof/>
              </w:rPr>
              <w:t>V 2.1 – Elektrolyse von Natrium (Lithium)</w:t>
            </w:r>
            <w:r w:rsidR="00037A23">
              <w:rPr>
                <w:noProof/>
                <w:webHidden/>
              </w:rPr>
              <w:tab/>
            </w:r>
            <w:r w:rsidR="00037A23">
              <w:rPr>
                <w:noProof/>
                <w:webHidden/>
              </w:rPr>
              <w:fldChar w:fldCharType="begin"/>
            </w:r>
            <w:r w:rsidR="00037A23">
              <w:rPr>
                <w:noProof/>
                <w:webHidden/>
              </w:rPr>
              <w:instrText xml:space="preserve"> PAGEREF _Toc364001955 \h </w:instrText>
            </w:r>
            <w:r w:rsidR="00037A23">
              <w:rPr>
                <w:noProof/>
                <w:webHidden/>
              </w:rPr>
            </w:r>
            <w:r w:rsidR="00037A23">
              <w:rPr>
                <w:noProof/>
                <w:webHidden/>
              </w:rPr>
              <w:fldChar w:fldCharType="separate"/>
            </w:r>
            <w:r w:rsidR="00037A23">
              <w:rPr>
                <w:noProof/>
                <w:webHidden/>
              </w:rPr>
              <w:t>10</w:t>
            </w:r>
            <w:r w:rsidR="00037A23">
              <w:rPr>
                <w:noProof/>
                <w:webHidden/>
              </w:rPr>
              <w:fldChar w:fldCharType="end"/>
            </w:r>
          </w:hyperlink>
        </w:p>
        <w:p w14:paraId="0CFC59FC" w14:textId="77777777" w:rsidR="00037A23" w:rsidRDefault="008249AE">
          <w:pPr>
            <w:pStyle w:val="Verzeichnis2"/>
            <w:tabs>
              <w:tab w:val="left" w:pos="880"/>
              <w:tab w:val="right" w:leader="dot" w:pos="9062"/>
            </w:tabs>
            <w:rPr>
              <w:rFonts w:asciiTheme="minorHAnsi" w:eastAsiaTheme="minorEastAsia" w:hAnsiTheme="minorHAnsi"/>
              <w:noProof/>
              <w:color w:val="auto"/>
              <w:lang w:eastAsia="de-DE"/>
            </w:rPr>
          </w:pPr>
          <w:hyperlink w:anchor="_Toc364001956" w:history="1">
            <w:r w:rsidR="00037A23" w:rsidRPr="003D0E92">
              <w:rPr>
                <w:rStyle w:val="Hyperlink"/>
                <w:noProof/>
              </w:rPr>
              <w:t>3.5</w:t>
            </w:r>
            <w:r w:rsidR="00037A23">
              <w:rPr>
                <w:rFonts w:asciiTheme="minorHAnsi" w:eastAsiaTheme="minorEastAsia" w:hAnsiTheme="minorHAnsi"/>
                <w:noProof/>
                <w:color w:val="auto"/>
                <w:lang w:eastAsia="de-DE"/>
              </w:rPr>
              <w:tab/>
            </w:r>
            <w:r w:rsidR="00037A23" w:rsidRPr="003D0E92">
              <w:rPr>
                <w:rStyle w:val="Hyperlink"/>
                <w:noProof/>
              </w:rPr>
              <w:t>V 2.2 – Nachweis von Natrium (Lithium) und Reaktivität mit Wasser</w:t>
            </w:r>
            <w:r w:rsidR="00037A23">
              <w:rPr>
                <w:noProof/>
                <w:webHidden/>
              </w:rPr>
              <w:tab/>
            </w:r>
            <w:r w:rsidR="00037A23">
              <w:rPr>
                <w:noProof/>
                <w:webHidden/>
              </w:rPr>
              <w:fldChar w:fldCharType="begin"/>
            </w:r>
            <w:r w:rsidR="00037A23">
              <w:rPr>
                <w:noProof/>
                <w:webHidden/>
              </w:rPr>
              <w:instrText xml:space="preserve"> PAGEREF _Toc364001956 \h </w:instrText>
            </w:r>
            <w:r w:rsidR="00037A23">
              <w:rPr>
                <w:noProof/>
                <w:webHidden/>
              </w:rPr>
            </w:r>
            <w:r w:rsidR="00037A23">
              <w:rPr>
                <w:noProof/>
                <w:webHidden/>
              </w:rPr>
              <w:fldChar w:fldCharType="separate"/>
            </w:r>
            <w:r w:rsidR="00037A23">
              <w:rPr>
                <w:noProof/>
                <w:webHidden/>
              </w:rPr>
              <w:t>12</w:t>
            </w:r>
            <w:r w:rsidR="00037A23">
              <w:rPr>
                <w:noProof/>
                <w:webHidden/>
              </w:rPr>
              <w:fldChar w:fldCharType="end"/>
            </w:r>
          </w:hyperlink>
        </w:p>
        <w:p w14:paraId="4814D23E" w14:textId="77777777" w:rsidR="00037A23" w:rsidRDefault="008249AE">
          <w:pPr>
            <w:pStyle w:val="Verzeichnis1"/>
            <w:tabs>
              <w:tab w:val="left" w:pos="440"/>
              <w:tab w:val="right" w:leader="dot" w:pos="9062"/>
            </w:tabs>
            <w:rPr>
              <w:rFonts w:asciiTheme="minorHAnsi" w:eastAsiaTheme="minorEastAsia" w:hAnsiTheme="minorHAnsi"/>
              <w:noProof/>
              <w:color w:val="auto"/>
              <w:lang w:eastAsia="de-DE"/>
            </w:rPr>
          </w:pPr>
          <w:hyperlink w:anchor="_Toc364001957" w:history="1">
            <w:r w:rsidR="00037A23" w:rsidRPr="003D0E92">
              <w:rPr>
                <w:rStyle w:val="Hyperlink"/>
                <w:noProof/>
              </w:rPr>
              <w:t>4</w:t>
            </w:r>
            <w:r w:rsidR="00037A23">
              <w:rPr>
                <w:rFonts w:asciiTheme="minorHAnsi" w:eastAsiaTheme="minorEastAsia" w:hAnsiTheme="minorHAnsi"/>
                <w:noProof/>
                <w:color w:val="auto"/>
                <w:lang w:eastAsia="de-DE"/>
              </w:rPr>
              <w:tab/>
            </w:r>
            <w:r w:rsidR="00037A23" w:rsidRPr="003D0E92">
              <w:rPr>
                <w:rStyle w:val="Hyperlink"/>
                <w:noProof/>
              </w:rPr>
              <w:t>Reflexion des Arbeitsblattes</w:t>
            </w:r>
            <w:r w:rsidR="00037A23">
              <w:rPr>
                <w:noProof/>
                <w:webHidden/>
              </w:rPr>
              <w:tab/>
            </w:r>
            <w:r w:rsidR="00037A23">
              <w:rPr>
                <w:noProof/>
                <w:webHidden/>
              </w:rPr>
              <w:fldChar w:fldCharType="begin"/>
            </w:r>
            <w:r w:rsidR="00037A23">
              <w:rPr>
                <w:noProof/>
                <w:webHidden/>
              </w:rPr>
              <w:instrText xml:space="preserve"> PAGEREF _Toc364001957 \h </w:instrText>
            </w:r>
            <w:r w:rsidR="00037A23">
              <w:rPr>
                <w:noProof/>
                <w:webHidden/>
              </w:rPr>
            </w:r>
            <w:r w:rsidR="00037A23">
              <w:rPr>
                <w:noProof/>
                <w:webHidden/>
              </w:rPr>
              <w:fldChar w:fldCharType="separate"/>
            </w:r>
            <w:r w:rsidR="00037A23">
              <w:rPr>
                <w:noProof/>
                <w:webHidden/>
              </w:rPr>
              <w:t>15</w:t>
            </w:r>
            <w:r w:rsidR="00037A23">
              <w:rPr>
                <w:noProof/>
                <w:webHidden/>
              </w:rPr>
              <w:fldChar w:fldCharType="end"/>
            </w:r>
          </w:hyperlink>
        </w:p>
        <w:p w14:paraId="61D2691E" w14:textId="77777777" w:rsidR="00037A23" w:rsidRDefault="008249AE">
          <w:pPr>
            <w:pStyle w:val="Verzeichnis2"/>
            <w:tabs>
              <w:tab w:val="left" w:pos="880"/>
              <w:tab w:val="right" w:leader="dot" w:pos="9062"/>
            </w:tabs>
            <w:rPr>
              <w:rFonts w:asciiTheme="minorHAnsi" w:eastAsiaTheme="minorEastAsia" w:hAnsiTheme="minorHAnsi"/>
              <w:noProof/>
              <w:color w:val="auto"/>
              <w:lang w:eastAsia="de-DE"/>
            </w:rPr>
          </w:pPr>
          <w:hyperlink w:anchor="_Toc364001958" w:history="1">
            <w:r w:rsidR="00037A23" w:rsidRPr="003D0E92">
              <w:rPr>
                <w:rStyle w:val="Hyperlink"/>
                <w:noProof/>
              </w:rPr>
              <w:t>4.1</w:t>
            </w:r>
            <w:r w:rsidR="00037A23">
              <w:rPr>
                <w:rFonts w:asciiTheme="minorHAnsi" w:eastAsiaTheme="minorEastAsia" w:hAnsiTheme="minorHAnsi"/>
                <w:noProof/>
                <w:color w:val="auto"/>
                <w:lang w:eastAsia="de-DE"/>
              </w:rPr>
              <w:tab/>
            </w:r>
            <w:r w:rsidR="00037A23" w:rsidRPr="003D0E92">
              <w:rPr>
                <w:rStyle w:val="Hyperlink"/>
                <w:noProof/>
              </w:rPr>
              <w:t>Erwartungshorizont (Kerncurriculum)</w:t>
            </w:r>
            <w:r w:rsidR="00037A23">
              <w:rPr>
                <w:noProof/>
                <w:webHidden/>
              </w:rPr>
              <w:tab/>
            </w:r>
            <w:r w:rsidR="00037A23">
              <w:rPr>
                <w:noProof/>
                <w:webHidden/>
              </w:rPr>
              <w:fldChar w:fldCharType="begin"/>
            </w:r>
            <w:r w:rsidR="00037A23">
              <w:rPr>
                <w:noProof/>
                <w:webHidden/>
              </w:rPr>
              <w:instrText xml:space="preserve"> PAGEREF _Toc364001958 \h </w:instrText>
            </w:r>
            <w:r w:rsidR="00037A23">
              <w:rPr>
                <w:noProof/>
                <w:webHidden/>
              </w:rPr>
            </w:r>
            <w:r w:rsidR="00037A23">
              <w:rPr>
                <w:noProof/>
                <w:webHidden/>
              </w:rPr>
              <w:fldChar w:fldCharType="separate"/>
            </w:r>
            <w:r w:rsidR="00037A23">
              <w:rPr>
                <w:noProof/>
                <w:webHidden/>
              </w:rPr>
              <w:t>15</w:t>
            </w:r>
            <w:r w:rsidR="00037A23">
              <w:rPr>
                <w:noProof/>
                <w:webHidden/>
              </w:rPr>
              <w:fldChar w:fldCharType="end"/>
            </w:r>
          </w:hyperlink>
        </w:p>
        <w:p w14:paraId="60178082" w14:textId="77777777" w:rsidR="00037A23" w:rsidRDefault="008249AE">
          <w:pPr>
            <w:pStyle w:val="Verzeichnis2"/>
            <w:tabs>
              <w:tab w:val="left" w:pos="880"/>
              <w:tab w:val="right" w:leader="dot" w:pos="9062"/>
            </w:tabs>
            <w:rPr>
              <w:rFonts w:asciiTheme="minorHAnsi" w:eastAsiaTheme="minorEastAsia" w:hAnsiTheme="minorHAnsi"/>
              <w:noProof/>
              <w:color w:val="auto"/>
              <w:lang w:eastAsia="de-DE"/>
            </w:rPr>
          </w:pPr>
          <w:hyperlink w:anchor="_Toc364001959" w:history="1">
            <w:r w:rsidR="00037A23" w:rsidRPr="003D0E92">
              <w:rPr>
                <w:rStyle w:val="Hyperlink"/>
                <w:noProof/>
              </w:rPr>
              <w:t>4.2</w:t>
            </w:r>
            <w:r w:rsidR="00037A23">
              <w:rPr>
                <w:rFonts w:asciiTheme="minorHAnsi" w:eastAsiaTheme="minorEastAsia" w:hAnsiTheme="minorHAnsi"/>
                <w:noProof/>
                <w:color w:val="auto"/>
                <w:lang w:eastAsia="de-DE"/>
              </w:rPr>
              <w:tab/>
            </w:r>
            <w:r w:rsidR="00037A23" w:rsidRPr="003D0E92">
              <w:rPr>
                <w:rStyle w:val="Hyperlink"/>
                <w:noProof/>
              </w:rPr>
              <w:t>Erwartungshorizont (Inhaltlich)</w:t>
            </w:r>
            <w:r w:rsidR="00037A23">
              <w:rPr>
                <w:noProof/>
                <w:webHidden/>
              </w:rPr>
              <w:tab/>
            </w:r>
            <w:r w:rsidR="00037A23">
              <w:rPr>
                <w:noProof/>
                <w:webHidden/>
              </w:rPr>
              <w:fldChar w:fldCharType="begin"/>
            </w:r>
            <w:r w:rsidR="00037A23">
              <w:rPr>
                <w:noProof/>
                <w:webHidden/>
              </w:rPr>
              <w:instrText xml:space="preserve"> PAGEREF _Toc364001959 \h </w:instrText>
            </w:r>
            <w:r w:rsidR="00037A23">
              <w:rPr>
                <w:noProof/>
                <w:webHidden/>
              </w:rPr>
            </w:r>
            <w:r w:rsidR="00037A23">
              <w:rPr>
                <w:noProof/>
                <w:webHidden/>
              </w:rPr>
              <w:fldChar w:fldCharType="separate"/>
            </w:r>
            <w:r w:rsidR="00037A23">
              <w:rPr>
                <w:noProof/>
                <w:webHidden/>
              </w:rPr>
              <w:t>15</w:t>
            </w:r>
            <w:r w:rsidR="00037A23">
              <w:rPr>
                <w:noProof/>
                <w:webHidden/>
              </w:rPr>
              <w:fldChar w:fldCharType="end"/>
            </w:r>
          </w:hyperlink>
        </w:p>
        <w:p w14:paraId="2E88943A" w14:textId="77777777" w:rsidR="00E26180" w:rsidRDefault="00E26180">
          <w:r>
            <w:fldChar w:fldCharType="end"/>
          </w:r>
        </w:p>
      </w:sdtContent>
    </w:sdt>
    <w:p w14:paraId="48AB5308" w14:textId="77777777" w:rsidR="00E26180" w:rsidRDefault="00E26180" w:rsidP="00E26180"/>
    <w:p w14:paraId="6F9D2B33" w14:textId="77777777" w:rsidR="00E26180" w:rsidRDefault="00E26180" w:rsidP="00E26180"/>
    <w:p w14:paraId="7B8F46CC" w14:textId="77777777" w:rsidR="00E26180" w:rsidRDefault="00E26180" w:rsidP="00E26180">
      <w:r>
        <w:br w:type="page"/>
      </w:r>
    </w:p>
    <w:p w14:paraId="01113592" w14:textId="06F7FF6A" w:rsidR="0086227B" w:rsidRPr="0006684E" w:rsidRDefault="00952733" w:rsidP="00954DC8">
      <w:pPr>
        <w:pStyle w:val="berschrift1"/>
      </w:pPr>
      <w:bookmarkStart w:id="0" w:name="_Toc364001949"/>
      <w:r>
        <w:lastRenderedPageBreak/>
        <w:t>Beschreibung</w:t>
      </w:r>
      <w:r w:rsidR="0086227B" w:rsidRPr="0006684E">
        <w:t xml:space="preserve"> </w:t>
      </w:r>
      <w:r w:rsidR="000D10FB">
        <w:t>des Themas und zugehörige Lernziele</w:t>
      </w:r>
      <w:bookmarkEnd w:id="0"/>
      <w:r w:rsidR="000D10FB">
        <w:t xml:space="preserve"> </w:t>
      </w:r>
    </w:p>
    <w:p w14:paraId="2BBCE475" w14:textId="65BA7B1A" w:rsidR="00012F68" w:rsidRDefault="00496323" w:rsidP="0064253F">
      <w:pPr>
        <w:tabs>
          <w:tab w:val="left" w:pos="0"/>
        </w:tabs>
        <w:rPr>
          <w:rFonts w:asciiTheme="majorHAnsi" w:hAnsiTheme="majorHAnsi"/>
          <w:color w:val="000000" w:themeColor="text1"/>
        </w:rPr>
      </w:pPr>
      <w:r w:rsidRPr="00F13BA7">
        <w:rPr>
          <w:rFonts w:asciiTheme="majorHAnsi" w:hAnsiTheme="majorHAnsi"/>
          <w:color w:val="000000" w:themeColor="text1"/>
        </w:rPr>
        <w:t xml:space="preserve">Im Folgenden </w:t>
      </w:r>
      <w:r w:rsidR="00B735A7">
        <w:rPr>
          <w:rFonts w:asciiTheme="majorHAnsi" w:hAnsiTheme="majorHAnsi"/>
          <w:color w:val="000000" w:themeColor="text1"/>
        </w:rPr>
        <w:t>wird</w:t>
      </w:r>
      <w:r w:rsidRPr="00F13BA7">
        <w:rPr>
          <w:rFonts w:asciiTheme="majorHAnsi" w:hAnsiTheme="majorHAnsi"/>
          <w:color w:val="000000" w:themeColor="text1"/>
        </w:rPr>
        <w:t xml:space="preserve"> </w:t>
      </w:r>
      <w:r w:rsidR="00CE1508">
        <w:rPr>
          <w:rFonts w:asciiTheme="majorHAnsi" w:hAnsiTheme="majorHAnsi"/>
          <w:color w:val="000000" w:themeColor="text1"/>
        </w:rPr>
        <w:t xml:space="preserve">die Elementfamilie der Alkalimetalle </w:t>
      </w:r>
      <w:r w:rsidRPr="00F13BA7">
        <w:rPr>
          <w:rFonts w:asciiTheme="majorHAnsi" w:hAnsiTheme="majorHAnsi"/>
          <w:color w:val="000000" w:themeColor="text1"/>
        </w:rPr>
        <w:t xml:space="preserve">näher betrachtet. </w:t>
      </w:r>
      <w:r w:rsidR="00CE1508">
        <w:rPr>
          <w:rFonts w:asciiTheme="majorHAnsi" w:hAnsiTheme="majorHAnsi"/>
          <w:color w:val="000000" w:themeColor="text1"/>
        </w:rPr>
        <w:t xml:space="preserve">Wichtige Lernziele für dieses Thema sind, dass </w:t>
      </w:r>
      <w:proofErr w:type="spellStart"/>
      <w:r w:rsidR="00CE1508">
        <w:rPr>
          <w:rFonts w:asciiTheme="majorHAnsi" w:hAnsiTheme="majorHAnsi"/>
          <w:color w:val="000000" w:themeColor="text1"/>
        </w:rPr>
        <w:t>SuS</w:t>
      </w:r>
      <w:proofErr w:type="spellEnd"/>
      <w:r w:rsidR="00CE1508">
        <w:rPr>
          <w:rFonts w:asciiTheme="majorHAnsi" w:hAnsiTheme="majorHAnsi"/>
          <w:color w:val="000000" w:themeColor="text1"/>
        </w:rPr>
        <w:t xml:space="preserve"> die Eigenschaften dieser Metalle kennen lernen. Alkalimetalle besi</w:t>
      </w:r>
      <w:r w:rsidR="00CE1508">
        <w:rPr>
          <w:rFonts w:asciiTheme="majorHAnsi" w:hAnsiTheme="majorHAnsi"/>
          <w:color w:val="000000" w:themeColor="text1"/>
        </w:rPr>
        <w:t>t</w:t>
      </w:r>
      <w:r w:rsidR="00CE1508">
        <w:rPr>
          <w:rFonts w:asciiTheme="majorHAnsi" w:hAnsiTheme="majorHAnsi"/>
          <w:color w:val="000000" w:themeColor="text1"/>
        </w:rPr>
        <w:t>zen den für Metalle üblichen silbrigen Glanz, sind jedoch sehr weich und lassen sich leicht ze</w:t>
      </w:r>
      <w:r w:rsidR="00CE1508">
        <w:rPr>
          <w:rFonts w:asciiTheme="majorHAnsi" w:hAnsiTheme="majorHAnsi"/>
          <w:color w:val="000000" w:themeColor="text1"/>
        </w:rPr>
        <w:t>r</w:t>
      </w:r>
      <w:r w:rsidR="00CE1508">
        <w:rPr>
          <w:rFonts w:asciiTheme="majorHAnsi" w:hAnsiTheme="majorHAnsi"/>
          <w:color w:val="000000" w:themeColor="text1"/>
        </w:rPr>
        <w:t>schneiden. Sie besitzen eine geringe Dichte und reagieren sehr stark exotherm auf der Wasse</w:t>
      </w:r>
      <w:r w:rsidR="00CE1508">
        <w:rPr>
          <w:rFonts w:asciiTheme="majorHAnsi" w:hAnsiTheme="majorHAnsi"/>
          <w:color w:val="000000" w:themeColor="text1"/>
        </w:rPr>
        <w:t>r</w:t>
      </w:r>
      <w:r w:rsidR="00CE1508">
        <w:rPr>
          <w:rFonts w:asciiTheme="majorHAnsi" w:hAnsiTheme="majorHAnsi"/>
          <w:color w:val="000000" w:themeColor="text1"/>
        </w:rPr>
        <w:t>oberfläche zum Hydroxid, wobei Wasserstoffgas entsteht. Die Alkalimetalle reagieren auch sehr heftig mit Halogenen und an der Luft, weshalb sie in Paraffin oder Petroleum gelagert werden. Die Alkalimetallsalze besitzen alle eine spezifische Farbe</w:t>
      </w:r>
      <w:r w:rsidR="00012F68">
        <w:rPr>
          <w:rFonts w:asciiTheme="majorHAnsi" w:hAnsiTheme="majorHAnsi"/>
          <w:color w:val="000000" w:themeColor="text1"/>
        </w:rPr>
        <w:t>, wodurch s</w:t>
      </w:r>
      <w:r w:rsidR="00037A23">
        <w:rPr>
          <w:rFonts w:asciiTheme="majorHAnsi" w:hAnsiTheme="majorHAnsi"/>
          <w:color w:val="000000" w:themeColor="text1"/>
        </w:rPr>
        <w:t>ie leicht n</w:t>
      </w:r>
      <w:r w:rsidR="00012F68">
        <w:rPr>
          <w:rFonts w:asciiTheme="majorHAnsi" w:hAnsiTheme="majorHAnsi"/>
          <w:color w:val="000000" w:themeColor="text1"/>
        </w:rPr>
        <w:t>achweisbar und gut voneinander unterscheidbar sind.</w:t>
      </w:r>
    </w:p>
    <w:p w14:paraId="0A65CDB0" w14:textId="26ED0D18" w:rsidR="0071033A" w:rsidRDefault="00012F68" w:rsidP="0064253F">
      <w:pPr>
        <w:tabs>
          <w:tab w:val="left" w:pos="0"/>
        </w:tabs>
        <w:rPr>
          <w:rFonts w:asciiTheme="majorHAnsi" w:hAnsiTheme="majorHAnsi"/>
          <w:color w:val="000000" w:themeColor="text1"/>
        </w:rPr>
      </w:pPr>
      <w:r>
        <w:rPr>
          <w:rFonts w:asciiTheme="majorHAnsi" w:hAnsiTheme="majorHAnsi"/>
          <w:color w:val="000000" w:themeColor="text1"/>
        </w:rPr>
        <w:t>Neben den Eigenschaften</w:t>
      </w:r>
      <w:r w:rsidR="00CE1508">
        <w:rPr>
          <w:rFonts w:asciiTheme="majorHAnsi" w:hAnsiTheme="majorHAnsi"/>
          <w:color w:val="000000" w:themeColor="text1"/>
        </w:rPr>
        <w:t xml:space="preserve"> der Alkalimetal</w:t>
      </w:r>
      <w:r>
        <w:rPr>
          <w:rFonts w:asciiTheme="majorHAnsi" w:hAnsiTheme="majorHAnsi"/>
          <w:color w:val="000000" w:themeColor="text1"/>
        </w:rPr>
        <w:t xml:space="preserve">le sind weitere Lernziele, dass </w:t>
      </w:r>
      <w:proofErr w:type="spellStart"/>
      <w:r>
        <w:rPr>
          <w:rFonts w:asciiTheme="majorHAnsi" w:hAnsiTheme="majorHAnsi"/>
          <w:color w:val="000000" w:themeColor="text1"/>
        </w:rPr>
        <w:t>SuS</w:t>
      </w:r>
      <w:proofErr w:type="spellEnd"/>
      <w:r>
        <w:rPr>
          <w:rFonts w:asciiTheme="majorHAnsi" w:hAnsiTheme="majorHAnsi"/>
          <w:color w:val="000000" w:themeColor="text1"/>
        </w:rPr>
        <w:t xml:space="preserve"> erkennen, dass </w:t>
      </w:r>
      <w:r w:rsidR="0071033A">
        <w:rPr>
          <w:rFonts w:asciiTheme="majorHAnsi" w:hAnsiTheme="majorHAnsi"/>
          <w:color w:val="000000" w:themeColor="text1"/>
        </w:rPr>
        <w:t>Alk</w:t>
      </w:r>
      <w:r w:rsidR="0071033A">
        <w:rPr>
          <w:rFonts w:asciiTheme="majorHAnsi" w:hAnsiTheme="majorHAnsi"/>
          <w:color w:val="000000" w:themeColor="text1"/>
        </w:rPr>
        <w:t>a</w:t>
      </w:r>
      <w:r w:rsidR="0071033A">
        <w:rPr>
          <w:rFonts w:asciiTheme="majorHAnsi" w:hAnsiTheme="majorHAnsi"/>
          <w:color w:val="000000" w:themeColor="text1"/>
        </w:rPr>
        <w:t>limetalle Redoxreaktionen mit Nichtmetallen eingehen</w:t>
      </w:r>
      <w:r w:rsidR="00037A23">
        <w:rPr>
          <w:rFonts w:asciiTheme="majorHAnsi" w:hAnsiTheme="majorHAnsi"/>
          <w:color w:val="000000" w:themeColor="text1"/>
        </w:rPr>
        <w:t>, ohne</w:t>
      </w:r>
      <w:r w:rsidR="0071033A">
        <w:rPr>
          <w:rFonts w:asciiTheme="majorHAnsi" w:hAnsiTheme="majorHAnsi"/>
          <w:color w:val="000000" w:themeColor="text1"/>
        </w:rPr>
        <w:t xml:space="preserve"> dass Sauerstoff an der Reaktion als Reaktionspartner (Oxidation: Reaktion mit Sauerstoff) beteiligt ist. Dabei stellen die </w:t>
      </w:r>
      <w:proofErr w:type="spellStart"/>
      <w:r w:rsidR="0071033A">
        <w:rPr>
          <w:rFonts w:asciiTheme="majorHAnsi" w:hAnsiTheme="majorHAnsi"/>
          <w:color w:val="000000" w:themeColor="text1"/>
        </w:rPr>
        <w:t>SuS</w:t>
      </w:r>
      <w:proofErr w:type="spellEnd"/>
      <w:r w:rsidR="0071033A">
        <w:rPr>
          <w:rFonts w:asciiTheme="majorHAnsi" w:hAnsiTheme="majorHAnsi"/>
          <w:color w:val="000000" w:themeColor="text1"/>
        </w:rPr>
        <w:t xml:space="preserve"> selbs</w:t>
      </w:r>
      <w:r w:rsidR="0071033A">
        <w:rPr>
          <w:rFonts w:asciiTheme="majorHAnsi" w:hAnsiTheme="majorHAnsi"/>
          <w:color w:val="000000" w:themeColor="text1"/>
        </w:rPr>
        <w:t>t</w:t>
      </w:r>
      <w:r w:rsidR="0071033A">
        <w:rPr>
          <w:rFonts w:asciiTheme="majorHAnsi" w:hAnsiTheme="majorHAnsi"/>
          <w:color w:val="000000" w:themeColor="text1"/>
        </w:rPr>
        <w:t xml:space="preserve">ständig </w:t>
      </w:r>
      <w:proofErr w:type="spellStart"/>
      <w:r w:rsidR="0071033A">
        <w:rPr>
          <w:rFonts w:asciiTheme="majorHAnsi" w:hAnsiTheme="majorHAnsi"/>
          <w:color w:val="000000" w:themeColor="text1"/>
        </w:rPr>
        <w:t>Redoxgleichungen</w:t>
      </w:r>
      <w:proofErr w:type="spellEnd"/>
      <w:r w:rsidR="0071033A">
        <w:rPr>
          <w:rFonts w:asciiTheme="majorHAnsi" w:hAnsiTheme="majorHAnsi"/>
          <w:color w:val="000000" w:themeColor="text1"/>
        </w:rPr>
        <w:t xml:space="preserve"> auf, erkennen, dass Alkalimetalle immer ein Elektron (beispielsweise an Halogene) abgeben und Elemente der ersten Hauptgruppe sowie alle anderen Stoffe der Hauptgruppen bestrebt sind</w:t>
      </w:r>
      <w:r w:rsidR="00037A23">
        <w:rPr>
          <w:rFonts w:asciiTheme="majorHAnsi" w:hAnsiTheme="majorHAnsi"/>
          <w:color w:val="000000" w:themeColor="text1"/>
        </w:rPr>
        <w:t>,</w:t>
      </w:r>
      <w:r w:rsidR="0071033A">
        <w:rPr>
          <w:rFonts w:asciiTheme="majorHAnsi" w:hAnsiTheme="majorHAnsi"/>
          <w:color w:val="000000" w:themeColor="text1"/>
        </w:rPr>
        <w:t xml:space="preserve"> den Edelgaszustand zu erreichen. </w:t>
      </w:r>
    </w:p>
    <w:p w14:paraId="7D22E5B5" w14:textId="0AAF6CF3" w:rsidR="00F00524" w:rsidRPr="0006684E" w:rsidRDefault="00F00524" w:rsidP="00F00524">
      <w:pPr>
        <w:pStyle w:val="berschrift1"/>
      </w:pPr>
      <w:bookmarkStart w:id="1" w:name="_Toc364001950"/>
      <w:r>
        <w:t>Relevanz und didaktische Reduktion</w:t>
      </w:r>
      <w:bookmarkEnd w:id="1"/>
      <w:r>
        <w:t xml:space="preserve"> </w:t>
      </w:r>
    </w:p>
    <w:p w14:paraId="0D046853" w14:textId="65CC66DA" w:rsidR="00F00524" w:rsidRPr="00F26535" w:rsidRDefault="00F26535" w:rsidP="00F26535">
      <w:pPr>
        <w:tabs>
          <w:tab w:val="left" w:pos="0"/>
          <w:tab w:val="left" w:pos="1005"/>
        </w:tabs>
        <w:rPr>
          <w:color w:val="000000" w:themeColor="text1"/>
        </w:rPr>
      </w:pPr>
      <w:r w:rsidRPr="00F26535">
        <w:rPr>
          <w:b/>
          <w:color w:val="000000" w:themeColor="text1"/>
        </w:rPr>
        <w:t>Fachwissen</w:t>
      </w:r>
      <w:r>
        <w:rPr>
          <w:b/>
          <w:color w:val="000000" w:themeColor="text1"/>
        </w:rPr>
        <w:t xml:space="preserve"> </w:t>
      </w:r>
      <w:r>
        <w:rPr>
          <w:color w:val="000000" w:themeColor="text1"/>
        </w:rPr>
        <w:t xml:space="preserve">– Die </w:t>
      </w:r>
      <w:proofErr w:type="spellStart"/>
      <w:r>
        <w:rPr>
          <w:color w:val="000000" w:themeColor="text1"/>
        </w:rPr>
        <w:t>SuS</w:t>
      </w:r>
      <w:proofErr w:type="spellEnd"/>
      <w:r>
        <w:rPr>
          <w:color w:val="000000" w:themeColor="text1"/>
        </w:rPr>
        <w:t xml:space="preserve"> unterscheiden zwischen Atomen und Molekülen, </w:t>
      </w:r>
      <w:proofErr w:type="gramStart"/>
      <w:r>
        <w:rPr>
          <w:color w:val="000000" w:themeColor="text1"/>
        </w:rPr>
        <w:t>kennzeichnen</w:t>
      </w:r>
      <w:proofErr w:type="gramEnd"/>
      <w:r>
        <w:rPr>
          <w:color w:val="000000" w:themeColor="text1"/>
        </w:rPr>
        <w:t xml:space="preserve"> die Übe</w:t>
      </w:r>
      <w:r>
        <w:rPr>
          <w:color w:val="000000" w:themeColor="text1"/>
        </w:rPr>
        <w:t>r</w:t>
      </w:r>
      <w:r>
        <w:rPr>
          <w:color w:val="000000" w:themeColor="text1"/>
        </w:rPr>
        <w:t xml:space="preserve">tragung von Elektronen und bestimmen die Reaktionsart. Sie beschreiben, dass Atome aus Elektronen, Neutronen und Protonen bestehen und erklären den Aufbau des Periodensystems (1. Hauptgruppe, 1 Valenzelektron). Die </w:t>
      </w:r>
      <w:proofErr w:type="spellStart"/>
      <w:r>
        <w:rPr>
          <w:color w:val="000000" w:themeColor="text1"/>
        </w:rPr>
        <w:t>SuS</w:t>
      </w:r>
      <w:proofErr w:type="spellEnd"/>
      <w:r>
        <w:rPr>
          <w:color w:val="000000" w:themeColor="text1"/>
        </w:rPr>
        <w:t xml:space="preserve"> ordnen Elemente wie Natrium Elementfamilien zu und nennen Gemeinsamkeiten sowie Unterschiede. Zudem erklären sie die Eigenschaften von Ionen und Molekülen anhand von Bindungsmodellen</w:t>
      </w:r>
      <w:r w:rsidR="009C3DA5">
        <w:rPr>
          <w:color w:val="000000" w:themeColor="text1"/>
        </w:rPr>
        <w:t xml:space="preserve"> und nutzen das Periodensystem der El</w:t>
      </w:r>
      <w:r w:rsidR="009C3DA5">
        <w:rPr>
          <w:color w:val="000000" w:themeColor="text1"/>
        </w:rPr>
        <w:t>e</w:t>
      </w:r>
      <w:r w:rsidR="009C3DA5">
        <w:rPr>
          <w:color w:val="000000" w:themeColor="text1"/>
        </w:rPr>
        <w:t>mente zur Erklärung von Bindungen</w:t>
      </w:r>
      <w:r>
        <w:rPr>
          <w:color w:val="000000" w:themeColor="text1"/>
        </w:rPr>
        <w:t xml:space="preserve">. </w:t>
      </w:r>
    </w:p>
    <w:p w14:paraId="116D5EF3" w14:textId="41571CC1" w:rsidR="00E60769" w:rsidRDefault="009C3DA5" w:rsidP="0064253F">
      <w:pPr>
        <w:tabs>
          <w:tab w:val="left" w:pos="0"/>
        </w:tabs>
        <w:rPr>
          <w:color w:val="000000" w:themeColor="text1"/>
        </w:rPr>
      </w:pPr>
      <w:r w:rsidRPr="009C3DA5">
        <w:rPr>
          <w:b/>
          <w:color w:val="000000" w:themeColor="text1"/>
        </w:rPr>
        <w:t>Erkenntnisgewinnung</w:t>
      </w:r>
      <w:r>
        <w:rPr>
          <w:b/>
          <w:color w:val="000000" w:themeColor="text1"/>
        </w:rPr>
        <w:t xml:space="preserve"> </w:t>
      </w:r>
      <w:r>
        <w:rPr>
          <w:color w:val="000000" w:themeColor="text1"/>
        </w:rPr>
        <w:t xml:space="preserve">– Die </w:t>
      </w:r>
      <w:proofErr w:type="spellStart"/>
      <w:r>
        <w:rPr>
          <w:color w:val="000000" w:themeColor="text1"/>
        </w:rPr>
        <w:t>SuS</w:t>
      </w:r>
      <w:proofErr w:type="spellEnd"/>
      <w:r>
        <w:rPr>
          <w:color w:val="000000" w:themeColor="text1"/>
        </w:rPr>
        <w:t xml:space="preserve"> beschreiben Gemeinsamkeiten der Hauptgruppen und Peri</w:t>
      </w:r>
      <w:r>
        <w:rPr>
          <w:color w:val="000000" w:themeColor="text1"/>
        </w:rPr>
        <w:t>o</w:t>
      </w:r>
      <w:r>
        <w:rPr>
          <w:color w:val="000000" w:themeColor="text1"/>
        </w:rPr>
        <w:t xml:space="preserve">den und ziehen aus Trends Schlussfolgerungen (Alle Alkalimetalle reagieren mit Wasser zur Lauge). Dabei führen sie Kenntnisse zusammen, um neue Kenntnisse zu gewinnen. </w:t>
      </w:r>
    </w:p>
    <w:p w14:paraId="45F6DDF2" w14:textId="41325BDA" w:rsidR="009C3DA5" w:rsidRDefault="009C3DA5" w:rsidP="0064253F">
      <w:pPr>
        <w:tabs>
          <w:tab w:val="left" w:pos="0"/>
        </w:tabs>
        <w:rPr>
          <w:color w:val="000000" w:themeColor="text1"/>
        </w:rPr>
      </w:pPr>
      <w:r w:rsidRPr="009C3DA5">
        <w:rPr>
          <w:b/>
          <w:color w:val="000000" w:themeColor="text1"/>
        </w:rPr>
        <w:t>Kommunikation</w:t>
      </w:r>
      <w:r>
        <w:rPr>
          <w:b/>
          <w:color w:val="000000" w:themeColor="text1"/>
        </w:rPr>
        <w:t xml:space="preserve"> </w:t>
      </w:r>
      <w:r>
        <w:rPr>
          <w:color w:val="000000" w:themeColor="text1"/>
        </w:rPr>
        <w:t xml:space="preserve">– Die </w:t>
      </w:r>
      <w:proofErr w:type="spellStart"/>
      <w:r>
        <w:rPr>
          <w:color w:val="000000" w:themeColor="text1"/>
        </w:rPr>
        <w:t>SuS</w:t>
      </w:r>
      <w:proofErr w:type="spellEnd"/>
      <w:r>
        <w:rPr>
          <w:color w:val="000000" w:themeColor="text1"/>
        </w:rPr>
        <w:t xml:space="preserve"> benutzen die chemische Symbolsprache (Redoxreaktionen) und wenden sicher die Begriffe Atom, Ion und Molekül an.</w:t>
      </w:r>
    </w:p>
    <w:p w14:paraId="04006CC9" w14:textId="4958BDAF" w:rsidR="00496323" w:rsidRPr="00F13BA7" w:rsidRDefault="007A57DF" w:rsidP="00A34D5E">
      <w:pPr>
        <w:tabs>
          <w:tab w:val="left" w:pos="0"/>
        </w:tabs>
        <w:rPr>
          <w:rFonts w:asciiTheme="majorHAnsi" w:hAnsiTheme="majorHAnsi"/>
          <w:color w:val="1F497D" w:themeColor="text2"/>
        </w:rPr>
      </w:pPr>
      <w:r>
        <w:rPr>
          <w:color w:val="000000" w:themeColor="text1"/>
        </w:rPr>
        <w:t xml:space="preserve">Darauf, dass Alkalimetalle </w:t>
      </w:r>
      <w:r w:rsidR="00482CF5">
        <w:rPr>
          <w:color w:val="000000" w:themeColor="text1"/>
        </w:rPr>
        <w:t>kristallisieren</w:t>
      </w:r>
      <w:r w:rsidR="00890B69">
        <w:rPr>
          <w:color w:val="000000" w:themeColor="text1"/>
        </w:rPr>
        <w:t xml:space="preserve"> und wie diese </w:t>
      </w:r>
      <w:r w:rsidR="00482CF5">
        <w:rPr>
          <w:color w:val="000000" w:themeColor="text1"/>
        </w:rPr>
        <w:t>räumlich</w:t>
      </w:r>
      <w:r w:rsidR="00890B69">
        <w:rPr>
          <w:color w:val="000000" w:themeColor="text1"/>
        </w:rPr>
        <w:t xml:space="preserve"> angeordnet sind</w:t>
      </w:r>
      <w:r w:rsidR="00482CF5">
        <w:rPr>
          <w:color w:val="000000" w:themeColor="text1"/>
        </w:rPr>
        <w:t xml:space="preserve"> wird nicht eingegangen. </w:t>
      </w:r>
      <w:r w:rsidR="00890B69">
        <w:rPr>
          <w:color w:val="000000" w:themeColor="text1"/>
        </w:rPr>
        <w:t>Die aus der Reaktion von Alkalimetall und Halogen entstehenden Salze werden nur Namentlich und in Symbolschreibweise beschrieben, indem ein Alkalimetall immer mit einem Atom eines Halogens reagiert. Somit wird die kubische Form der entstehenden Salzkristalle nicht erwähnt.</w:t>
      </w:r>
      <w:r w:rsidR="00A34D5E">
        <w:rPr>
          <w:color w:val="000000" w:themeColor="text1"/>
        </w:rPr>
        <w:t xml:space="preserve"> </w:t>
      </w:r>
      <w:r w:rsidR="00F13BA7">
        <w:rPr>
          <w:rFonts w:asciiTheme="majorHAnsi" w:hAnsiTheme="majorHAnsi"/>
          <w:color w:val="1F497D" w:themeColor="text2"/>
        </w:rPr>
        <w:br w:type="page"/>
      </w:r>
    </w:p>
    <w:p w14:paraId="70957CC8" w14:textId="76EDEC8C" w:rsidR="0086227B" w:rsidRPr="00FB3B68" w:rsidRDefault="00977ED8" w:rsidP="0086227B">
      <w:pPr>
        <w:pStyle w:val="berschrift1"/>
        <w:rPr>
          <w:color w:val="auto"/>
        </w:rPr>
      </w:pPr>
      <w:bookmarkStart w:id="2" w:name="_Toc364001951"/>
      <w:r w:rsidRPr="00FB3B68">
        <w:rPr>
          <w:color w:val="auto"/>
        </w:rPr>
        <w:lastRenderedPageBreak/>
        <w:t>Lehrer</w:t>
      </w:r>
      <w:r w:rsidR="00A0582F" w:rsidRPr="00FB3B68">
        <w:rPr>
          <w:color w:val="auto"/>
        </w:rPr>
        <w:t>versuche</w:t>
      </w:r>
      <w:bookmarkEnd w:id="2"/>
      <w:r w:rsidR="000D10FB" w:rsidRPr="00FB3B68">
        <w:rPr>
          <w:color w:val="auto"/>
        </w:rPr>
        <w:t xml:space="preserve"> </w:t>
      </w:r>
    </w:p>
    <w:p w14:paraId="31E0EB76" w14:textId="229D2193" w:rsidR="00401750" w:rsidRDefault="008249AE" w:rsidP="00401750">
      <w:pPr>
        <w:pStyle w:val="berschrift2"/>
      </w:pPr>
      <w:bookmarkStart w:id="3" w:name="_Toc364001952"/>
      <w:r>
        <w:rPr>
          <w:noProof/>
          <w:lang w:eastAsia="de-DE"/>
        </w:rPr>
        <w:pict w14:anchorId="7FE1FE74">
          <v:shape id="_x0000_s1084" type="#_x0000_t202" style="position:absolute;left:0;text-align:left;margin-left:-.05pt;margin-top:32.2pt;width:462.45pt;height:84.5pt;z-index:251731968;mso-width-relative:margin;mso-height-relative:margin" fillcolor="white [3201]" strokecolor="#4bacc6 [3208]" strokeweight="1pt">
            <v:stroke dashstyle="dash"/>
            <v:shadow color="#868686"/>
            <v:textbox style="mso-next-textbox:#_x0000_s1084">
              <w:txbxContent>
                <w:p w14:paraId="1500B1A4" w14:textId="4A235BF9" w:rsidR="00B35C5D" w:rsidRPr="00E15E29" w:rsidRDefault="00B35C5D" w:rsidP="000D10FB">
                  <w:pPr>
                    <w:rPr>
                      <w:color w:val="auto"/>
                    </w:rPr>
                  </w:pPr>
                  <w:r>
                    <w:t xml:space="preserve">Für den folgenden Versuch, der das Chlorgas für den Versuch V 1.3 liefern soll, müssen die </w:t>
                  </w:r>
                  <w:proofErr w:type="spellStart"/>
                  <w:r>
                    <w:t>SuS</w:t>
                  </w:r>
                  <w:proofErr w:type="spellEnd"/>
                  <w:r>
                    <w:t xml:space="preserve"> wissen was eine Redoxreaktion ist und wie diese in Formelschreibweise aufgestellt wird. Chlor wird unter dem Abzug durch das behutsame Tropfen von konzentrierter Salzsäure in Kaliu</w:t>
                  </w:r>
                  <w:r>
                    <w:t>m</w:t>
                  </w:r>
                  <w:r>
                    <w:t>permanganat erhalten.</w:t>
                  </w:r>
                </w:p>
              </w:txbxContent>
            </v:textbox>
            <w10:wrap type="square"/>
          </v:shape>
        </w:pict>
      </w:r>
      <w:r w:rsidR="00401750">
        <w:t>V 1</w:t>
      </w:r>
      <w:r w:rsidR="00F00524">
        <w:t>.1</w:t>
      </w:r>
      <w:r w:rsidR="00401750">
        <w:t xml:space="preserve"> – </w:t>
      </w:r>
      <w:r w:rsidR="00F00524">
        <w:t>Chlor</w:t>
      </w:r>
      <w:bookmarkEnd w:id="3"/>
    </w:p>
    <w:p w14:paraId="23A4A808" w14:textId="77777777" w:rsidR="00D76F6F" w:rsidRDefault="00D76F6F" w:rsidP="00401750"/>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D76F6F" w:rsidRPr="009C5E28" w14:paraId="090FD812" w14:textId="77777777" w:rsidTr="001C6558">
        <w:tc>
          <w:tcPr>
            <w:tcW w:w="9322" w:type="dxa"/>
            <w:gridSpan w:val="9"/>
            <w:shd w:val="clear" w:color="auto" w:fill="4F81BD"/>
            <w:vAlign w:val="center"/>
          </w:tcPr>
          <w:p w14:paraId="028D7D62" w14:textId="77777777" w:rsidR="00D76F6F" w:rsidRPr="009C5E28" w:rsidRDefault="00D76F6F" w:rsidP="001C6558">
            <w:pPr>
              <w:spacing w:after="0"/>
              <w:jc w:val="center"/>
              <w:rPr>
                <w:b/>
                <w:bCs/>
              </w:rPr>
            </w:pPr>
            <w:r w:rsidRPr="009C5E28">
              <w:rPr>
                <w:b/>
                <w:bCs/>
              </w:rPr>
              <w:t>Gefahrenstoffe</w:t>
            </w:r>
          </w:p>
        </w:tc>
      </w:tr>
      <w:tr w:rsidR="00D76F6F" w:rsidRPr="009C5E28" w14:paraId="2303AD50" w14:textId="77777777"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3FE0D83F" w14:textId="66BDE64A" w:rsidR="00D76F6F" w:rsidRPr="009C5E28" w:rsidRDefault="00F00524" w:rsidP="00D76F6F">
            <w:pPr>
              <w:spacing w:after="0" w:line="276" w:lineRule="auto"/>
              <w:jc w:val="center"/>
              <w:rPr>
                <w:b/>
                <w:bCs/>
              </w:rPr>
            </w:pPr>
            <w:r>
              <w:rPr>
                <w:sz w:val="20"/>
              </w:rPr>
              <w:t>Kaliumpermanganat</w:t>
            </w:r>
          </w:p>
        </w:tc>
        <w:tc>
          <w:tcPr>
            <w:tcW w:w="3177" w:type="dxa"/>
            <w:gridSpan w:val="3"/>
            <w:tcBorders>
              <w:top w:val="single" w:sz="8" w:space="0" w:color="4F81BD"/>
              <w:bottom w:val="single" w:sz="8" w:space="0" w:color="4F81BD"/>
            </w:tcBorders>
            <w:shd w:val="clear" w:color="auto" w:fill="auto"/>
            <w:vAlign w:val="center"/>
          </w:tcPr>
          <w:p w14:paraId="2FD4D214" w14:textId="091D7866" w:rsidR="00D76F6F" w:rsidRPr="009C5E28" w:rsidRDefault="00D76F6F" w:rsidP="00EC5984">
            <w:pPr>
              <w:spacing w:after="0"/>
              <w:jc w:val="center"/>
            </w:pPr>
            <w:r w:rsidRPr="009C5E28">
              <w:rPr>
                <w:sz w:val="20"/>
              </w:rPr>
              <w:t xml:space="preserve">H: </w:t>
            </w:r>
            <w:r w:rsidR="00EC5984">
              <w:t>272, 302, 410</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128C14B9" w14:textId="5CF7A434" w:rsidR="00D76F6F" w:rsidRPr="009C5E28" w:rsidRDefault="00D76F6F" w:rsidP="009716B2">
            <w:pPr>
              <w:spacing w:after="0"/>
              <w:jc w:val="center"/>
            </w:pPr>
            <w:r w:rsidRPr="009C5E28">
              <w:rPr>
                <w:sz w:val="20"/>
              </w:rPr>
              <w:t xml:space="preserve">P: </w:t>
            </w:r>
            <w:r w:rsidR="00EC5984">
              <w:t>210, 273</w:t>
            </w:r>
          </w:p>
        </w:tc>
      </w:tr>
      <w:tr w:rsidR="00F00524" w:rsidRPr="009C5E28" w14:paraId="259175AB" w14:textId="77777777"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786758E6" w14:textId="585BEC20" w:rsidR="00F00524" w:rsidRDefault="00F00524" w:rsidP="00D76F6F">
            <w:pPr>
              <w:spacing w:after="0" w:line="276" w:lineRule="auto"/>
              <w:jc w:val="center"/>
              <w:rPr>
                <w:sz w:val="20"/>
              </w:rPr>
            </w:pPr>
            <w:r>
              <w:rPr>
                <w:sz w:val="20"/>
              </w:rPr>
              <w:t>Salzsäure</w:t>
            </w:r>
          </w:p>
        </w:tc>
        <w:tc>
          <w:tcPr>
            <w:tcW w:w="3177" w:type="dxa"/>
            <w:gridSpan w:val="3"/>
            <w:tcBorders>
              <w:top w:val="single" w:sz="8" w:space="0" w:color="4F81BD"/>
              <w:bottom w:val="single" w:sz="8" w:space="0" w:color="4F81BD"/>
            </w:tcBorders>
            <w:shd w:val="clear" w:color="auto" w:fill="auto"/>
            <w:vAlign w:val="center"/>
          </w:tcPr>
          <w:p w14:paraId="2FCA6917" w14:textId="2363362F" w:rsidR="00F00524" w:rsidRPr="009C5E28" w:rsidRDefault="00EC5984" w:rsidP="009716B2">
            <w:pPr>
              <w:spacing w:after="0"/>
              <w:jc w:val="center"/>
              <w:rPr>
                <w:sz w:val="20"/>
              </w:rPr>
            </w:pPr>
            <w:r>
              <w:rPr>
                <w:sz w:val="20"/>
              </w:rPr>
              <w:t>H: 314, 335, 290</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032E62D0" w14:textId="30812AC9" w:rsidR="00F00524" w:rsidRPr="009C5E28" w:rsidRDefault="009B311D" w:rsidP="009716B2">
            <w:pPr>
              <w:spacing w:after="0"/>
              <w:jc w:val="center"/>
              <w:rPr>
                <w:sz w:val="20"/>
              </w:rPr>
            </w:pPr>
            <w:r>
              <w:rPr>
                <w:sz w:val="20"/>
              </w:rPr>
              <w:t>P: 280, 301+330+331, 305+ 351+338</w:t>
            </w:r>
          </w:p>
        </w:tc>
      </w:tr>
      <w:tr w:rsidR="00170650" w:rsidRPr="009C5E28" w14:paraId="4C626A60" w14:textId="77777777"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61E804F9" w14:textId="7697D5F0" w:rsidR="00170650" w:rsidRDefault="00170650" w:rsidP="00D76F6F">
            <w:pPr>
              <w:spacing w:after="0" w:line="276" w:lineRule="auto"/>
              <w:jc w:val="center"/>
              <w:rPr>
                <w:sz w:val="20"/>
              </w:rPr>
            </w:pPr>
            <w:r>
              <w:rPr>
                <w:sz w:val="20"/>
              </w:rPr>
              <w:t>Kaliumhydroxid</w:t>
            </w:r>
          </w:p>
        </w:tc>
        <w:tc>
          <w:tcPr>
            <w:tcW w:w="3177" w:type="dxa"/>
            <w:gridSpan w:val="3"/>
            <w:tcBorders>
              <w:top w:val="single" w:sz="8" w:space="0" w:color="4F81BD"/>
              <w:bottom w:val="single" w:sz="8" w:space="0" w:color="4F81BD"/>
            </w:tcBorders>
            <w:shd w:val="clear" w:color="auto" w:fill="auto"/>
            <w:vAlign w:val="center"/>
          </w:tcPr>
          <w:p w14:paraId="1D13A544" w14:textId="65EE2587" w:rsidR="00170650" w:rsidRPr="009C5E28" w:rsidRDefault="009B311D" w:rsidP="009716B2">
            <w:pPr>
              <w:spacing w:after="0"/>
              <w:jc w:val="center"/>
              <w:rPr>
                <w:sz w:val="20"/>
              </w:rPr>
            </w:pPr>
            <w:r>
              <w:rPr>
                <w:sz w:val="20"/>
              </w:rPr>
              <w:t>H: 302, 314, 290</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15B7EF42" w14:textId="3CAC1102" w:rsidR="00170650" w:rsidRPr="009C5E28" w:rsidRDefault="009B311D" w:rsidP="009716B2">
            <w:pPr>
              <w:spacing w:after="0"/>
              <w:jc w:val="center"/>
              <w:rPr>
                <w:sz w:val="20"/>
              </w:rPr>
            </w:pPr>
            <w:r>
              <w:rPr>
                <w:sz w:val="20"/>
              </w:rPr>
              <w:t>P: 280, 301+330+331, 305+ 351+338, 309, 310</w:t>
            </w:r>
          </w:p>
        </w:tc>
      </w:tr>
      <w:tr w:rsidR="00D76F6F" w:rsidRPr="009C5E28" w14:paraId="09289861" w14:textId="77777777" w:rsidTr="00D76F6F">
        <w:tc>
          <w:tcPr>
            <w:tcW w:w="1009" w:type="dxa"/>
            <w:tcBorders>
              <w:top w:val="single" w:sz="8" w:space="0" w:color="4F81BD"/>
              <w:left w:val="single" w:sz="8" w:space="0" w:color="4F81BD"/>
              <w:bottom w:val="single" w:sz="8" w:space="0" w:color="4F81BD"/>
            </w:tcBorders>
            <w:shd w:val="clear" w:color="auto" w:fill="auto"/>
            <w:vAlign w:val="center"/>
          </w:tcPr>
          <w:p w14:paraId="497F483A" w14:textId="75A1C4F0" w:rsidR="00D76F6F" w:rsidRPr="009C5E28" w:rsidRDefault="00D76F6F" w:rsidP="00D76F6F">
            <w:pPr>
              <w:spacing w:after="0"/>
              <w:jc w:val="center"/>
              <w:rPr>
                <w:b/>
                <w:bCs/>
              </w:rPr>
            </w:pPr>
            <w:r>
              <w:rPr>
                <w:b/>
                <w:noProof/>
                <w:lang w:eastAsia="de-DE"/>
              </w:rPr>
              <w:drawing>
                <wp:inline distT="0" distB="0" distL="0" distR="0" wp14:anchorId="7ECF1365" wp14:editId="34C9166B">
                  <wp:extent cx="504190" cy="50419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3302B263" w14:textId="2C263EFE" w:rsidR="00D76F6F" w:rsidRPr="009C5E28" w:rsidRDefault="00D76F6F" w:rsidP="00D76F6F">
            <w:pPr>
              <w:spacing w:after="0"/>
              <w:jc w:val="center"/>
            </w:pPr>
            <w:r>
              <w:rPr>
                <w:noProof/>
                <w:lang w:eastAsia="de-DE"/>
              </w:rPr>
              <w:drawing>
                <wp:inline distT="0" distB="0" distL="0" distR="0" wp14:anchorId="6927F762" wp14:editId="10857384">
                  <wp:extent cx="504190" cy="50419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0982473A" w14:textId="4CE57E7A" w:rsidR="00D76F6F" w:rsidRPr="009C5E28" w:rsidRDefault="00D76F6F" w:rsidP="00D76F6F">
            <w:pPr>
              <w:spacing w:after="0"/>
              <w:jc w:val="center"/>
            </w:pPr>
            <w:r>
              <w:rPr>
                <w:noProof/>
                <w:lang w:eastAsia="de-DE"/>
              </w:rPr>
              <w:drawing>
                <wp:inline distT="0" distB="0" distL="0" distR="0" wp14:anchorId="3D4A67CF" wp14:editId="40EFDC5C">
                  <wp:extent cx="504190" cy="50419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65F32594" w14:textId="3FFFD5AA" w:rsidR="00D76F6F" w:rsidRPr="009C5E28" w:rsidRDefault="00D76F6F" w:rsidP="00D76F6F">
            <w:pPr>
              <w:spacing w:after="0"/>
              <w:jc w:val="center"/>
            </w:pPr>
            <w:r>
              <w:rPr>
                <w:noProof/>
                <w:lang w:eastAsia="de-DE"/>
              </w:rPr>
              <w:drawing>
                <wp:inline distT="0" distB="0" distL="0" distR="0" wp14:anchorId="6A7D37AE" wp14:editId="04E428DA">
                  <wp:extent cx="504190" cy="50419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3BF590BB" w14:textId="2AEB819D" w:rsidR="00D76F6F" w:rsidRPr="009C5E28" w:rsidRDefault="00D76F6F" w:rsidP="00D76F6F">
            <w:pPr>
              <w:spacing w:after="0"/>
              <w:jc w:val="center"/>
            </w:pPr>
            <w:r>
              <w:rPr>
                <w:noProof/>
                <w:lang w:eastAsia="de-DE"/>
              </w:rPr>
              <w:drawing>
                <wp:inline distT="0" distB="0" distL="0" distR="0" wp14:anchorId="60CDF2FD" wp14:editId="2E4F1529">
                  <wp:extent cx="504190" cy="50419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56BE3A56" w14:textId="69BEE903" w:rsidR="00D76F6F" w:rsidRPr="009C5E28" w:rsidRDefault="00D76F6F" w:rsidP="00D76F6F">
            <w:pPr>
              <w:spacing w:after="0"/>
              <w:jc w:val="center"/>
            </w:pPr>
            <w:r>
              <w:rPr>
                <w:noProof/>
                <w:lang w:eastAsia="de-DE"/>
              </w:rPr>
              <w:drawing>
                <wp:inline distT="0" distB="0" distL="0" distR="0" wp14:anchorId="57EFB983" wp14:editId="1287406A">
                  <wp:extent cx="504190" cy="50419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5AD0DE5E" w14:textId="15BB31F4" w:rsidR="00D76F6F" w:rsidRPr="009C5E28" w:rsidRDefault="00D76F6F" w:rsidP="00D76F6F">
            <w:pPr>
              <w:spacing w:after="0"/>
              <w:jc w:val="center"/>
            </w:pPr>
            <w:r>
              <w:rPr>
                <w:noProof/>
                <w:lang w:eastAsia="de-DE"/>
              </w:rPr>
              <w:drawing>
                <wp:inline distT="0" distB="0" distL="0" distR="0" wp14:anchorId="22ACBC1F" wp14:editId="0F9D0450">
                  <wp:extent cx="504190" cy="50419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9EF8FEC" w14:textId="51ED7A94" w:rsidR="00D76F6F" w:rsidRPr="009C5E28" w:rsidRDefault="00D76F6F" w:rsidP="00D76F6F">
            <w:pPr>
              <w:spacing w:after="0"/>
              <w:jc w:val="center"/>
            </w:pPr>
            <w:r>
              <w:rPr>
                <w:noProof/>
                <w:lang w:eastAsia="de-DE"/>
              </w:rPr>
              <w:drawing>
                <wp:inline distT="0" distB="0" distL="0" distR="0" wp14:anchorId="57B9A975" wp14:editId="1C5A6F7A">
                  <wp:extent cx="511175" cy="511175"/>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1671070F" w14:textId="2D6AD764" w:rsidR="00D76F6F" w:rsidRPr="009C5E28" w:rsidRDefault="00D76F6F" w:rsidP="00D76F6F">
            <w:pPr>
              <w:spacing w:after="0"/>
              <w:jc w:val="center"/>
            </w:pPr>
            <w:r>
              <w:rPr>
                <w:noProof/>
                <w:lang w:eastAsia="de-DE"/>
              </w:rPr>
              <w:drawing>
                <wp:inline distT="0" distB="0" distL="0" distR="0" wp14:anchorId="08A6D030" wp14:editId="69F59380">
                  <wp:extent cx="504190" cy="50419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r>
    </w:tbl>
    <w:p w14:paraId="4008DED7" w14:textId="77777777" w:rsidR="00B901F6" w:rsidRDefault="00B901F6" w:rsidP="008E1A25">
      <w:pPr>
        <w:tabs>
          <w:tab w:val="left" w:pos="1701"/>
          <w:tab w:val="left" w:pos="1985"/>
        </w:tabs>
        <w:ind w:left="1980" w:hanging="1980"/>
      </w:pPr>
    </w:p>
    <w:p w14:paraId="2F59A729" w14:textId="0342C6BA" w:rsidR="00A9233D" w:rsidRDefault="008E1A25" w:rsidP="008E1A25">
      <w:pPr>
        <w:tabs>
          <w:tab w:val="left" w:pos="1701"/>
          <w:tab w:val="left" w:pos="1985"/>
        </w:tabs>
        <w:ind w:left="1980" w:hanging="1980"/>
      </w:pPr>
      <w:r>
        <w:t xml:space="preserve">Materialien: </w:t>
      </w:r>
      <w:r>
        <w:tab/>
      </w:r>
      <w:r>
        <w:tab/>
      </w:r>
      <w:r w:rsidR="00F00524">
        <w:t>Rundkolben mit Ableitung, Plastikschlauch, Standzylinder, Glaswolle, Ga</w:t>
      </w:r>
      <w:r w:rsidR="00F00524">
        <w:t>s</w:t>
      </w:r>
      <w:r w:rsidR="00F00524">
        <w:t>entwickler (Tropftrichter), Uhrglas, Becherglas, Glasrohr mit 90°-Winkel, Stativ, Sicherheitsklemmen, Rührfisch mit Magnetrührer und Hexe.</w:t>
      </w:r>
    </w:p>
    <w:p w14:paraId="1D6EAD8F" w14:textId="0EFEF448" w:rsidR="008E1A25" w:rsidRPr="00ED07C2" w:rsidRDefault="00A9233D" w:rsidP="008E1A25">
      <w:pPr>
        <w:tabs>
          <w:tab w:val="left" w:pos="1701"/>
          <w:tab w:val="left" w:pos="1985"/>
        </w:tabs>
        <w:ind w:left="1980" w:hanging="1980"/>
      </w:pPr>
      <w:r>
        <w:t>Chemikalien:</w:t>
      </w:r>
      <w:r>
        <w:tab/>
      </w:r>
      <w:r>
        <w:tab/>
      </w:r>
      <w:r w:rsidR="00F00524">
        <w:t xml:space="preserve">Kaliumpermanganat, </w:t>
      </w:r>
      <w:proofErr w:type="spellStart"/>
      <w:r w:rsidR="00F00524">
        <w:t>konz</w:t>
      </w:r>
      <w:proofErr w:type="spellEnd"/>
      <w:r w:rsidR="00F00524">
        <w:t>. Salzsäure, Kaliumhydroxid-Lösung</w:t>
      </w:r>
      <w:r w:rsidR="009B311D">
        <w:t xml:space="preserve"> (oder </w:t>
      </w:r>
      <w:proofErr w:type="spellStart"/>
      <w:r w:rsidR="009B311D">
        <w:t>Natr</w:t>
      </w:r>
      <w:r w:rsidR="009B311D">
        <w:t>i</w:t>
      </w:r>
      <w:r w:rsidR="009B311D">
        <w:t>umthiosulfat</w:t>
      </w:r>
      <w:proofErr w:type="spellEnd"/>
      <w:r w:rsidR="009B311D">
        <w:t>)</w:t>
      </w:r>
      <w:r w:rsidR="00F00524">
        <w:t>.</w:t>
      </w:r>
    </w:p>
    <w:p w14:paraId="3A04FC60" w14:textId="7ED2ACE5" w:rsidR="00994634" w:rsidRDefault="008E1A25" w:rsidP="008E1A25">
      <w:pPr>
        <w:tabs>
          <w:tab w:val="left" w:pos="1701"/>
          <w:tab w:val="left" w:pos="1985"/>
        </w:tabs>
        <w:ind w:left="1980" w:hanging="1980"/>
      </w:pPr>
      <w:r>
        <w:t xml:space="preserve">Durchführung: </w:t>
      </w:r>
      <w:r>
        <w:tab/>
      </w:r>
      <w:r>
        <w:tab/>
      </w:r>
      <w:r w:rsidR="009B311D">
        <w:t>In einen Rundkolben mit Ableitung werden 2-4 Spatel (je nach Größe) K</w:t>
      </w:r>
      <w:r w:rsidR="009B311D">
        <w:t>a</w:t>
      </w:r>
      <w:r w:rsidR="009B311D">
        <w:t>liumpermanganat und ein Rührfisch gegeben. Der Gasentwickler wird mit konzentrierter Salzsäure gefüllt und die Apparatur gemäß Abb.1 aufgebaut. Nun wird langsam die Salzsäure in das Kaliumpermanganat getropft, bis eine Gasentwicklung zu erkennen ist und erst dann weiter Säure hinzu g</w:t>
      </w:r>
      <w:r w:rsidR="009B311D">
        <w:t>e</w:t>
      </w:r>
      <w:r w:rsidR="009B311D">
        <w:t>geben, wenn diese nachlässt. Entstehendes Gas wird in dem Standzylinder aufgefangen. Überschüssiges Gas wird am Ende in die Kaliumhydroxid-Lösung geleitet, wobei darauf zu achten ist, dass das Glasrohr die Lösung nicht berührt</w:t>
      </w:r>
      <w:r w:rsidR="00A34D5E">
        <w:t xml:space="preserve">, da sonst ein Unterdruck entsteht. </w:t>
      </w:r>
    </w:p>
    <w:p w14:paraId="6C52B5E8" w14:textId="23CA49EB" w:rsidR="008E1A25" w:rsidRDefault="008E1A25" w:rsidP="00E016F9">
      <w:pPr>
        <w:tabs>
          <w:tab w:val="left" w:pos="1701"/>
          <w:tab w:val="left" w:pos="1985"/>
        </w:tabs>
        <w:ind w:left="1980" w:hanging="1980"/>
      </w:pPr>
      <w:r>
        <w:t>Beobachtung:</w:t>
      </w:r>
      <w:r>
        <w:tab/>
      </w:r>
      <w:r>
        <w:tab/>
      </w:r>
      <w:r>
        <w:tab/>
      </w:r>
      <w:r w:rsidR="009B311D" w:rsidRPr="009B311D">
        <w:t>Direkt nach dem Tropfen der Salzsäure in das Kaliumpermanganat ist eine Gasentwicklung zu beobachten. Das gelb-grüne Gas bewegt sich vom Run</w:t>
      </w:r>
      <w:r w:rsidR="009B311D" w:rsidRPr="009B311D">
        <w:t>d</w:t>
      </w:r>
      <w:r w:rsidR="009B311D">
        <w:t>kolben in den Standzylinder</w:t>
      </w:r>
      <w:r w:rsidR="00896CEE">
        <w:t xml:space="preserve">. </w:t>
      </w:r>
    </w:p>
    <w:p w14:paraId="3C19669D" w14:textId="7B46D8DB" w:rsidR="00B901F6" w:rsidRDefault="00B901F6" w:rsidP="007405F8">
      <w:pPr>
        <w:keepNext/>
        <w:tabs>
          <w:tab w:val="left" w:pos="1701"/>
          <w:tab w:val="left" w:pos="1985"/>
        </w:tabs>
        <w:ind w:left="1980" w:hanging="1980"/>
        <w:jc w:val="center"/>
      </w:pPr>
      <w:r>
        <w:rPr>
          <w:noProof/>
          <w:lang w:eastAsia="de-DE"/>
        </w:rPr>
        <w:lastRenderedPageBreak/>
        <w:drawing>
          <wp:inline distT="0" distB="0" distL="0" distR="0" wp14:anchorId="28C049BD" wp14:editId="408116B2">
            <wp:extent cx="1620562" cy="2170800"/>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1620562" cy="2170800"/>
                    </a:xfrm>
                    <a:prstGeom prst="rect">
                      <a:avLst/>
                    </a:prstGeom>
                    <a:noFill/>
                    <a:ln w="9525">
                      <a:noFill/>
                      <a:miter lim="800000"/>
                      <a:headEnd/>
                      <a:tailEnd/>
                    </a:ln>
                  </pic:spPr>
                </pic:pic>
              </a:graphicData>
            </a:graphic>
          </wp:inline>
        </w:drawing>
      </w:r>
    </w:p>
    <w:p w14:paraId="35826D14" w14:textId="2C195D9E" w:rsidR="00B901F6" w:rsidRDefault="00B901F6" w:rsidP="007405F8">
      <w:pPr>
        <w:pStyle w:val="Beschriftung"/>
        <w:jc w:val="center"/>
      </w:pPr>
      <w:r>
        <w:t xml:space="preserve">Abb. </w:t>
      </w:r>
      <w:r w:rsidR="008249AE">
        <w:fldChar w:fldCharType="begin"/>
      </w:r>
      <w:r w:rsidR="008249AE">
        <w:instrText xml:space="preserve"> SEQ Abb. \* ARABIC </w:instrText>
      </w:r>
      <w:r w:rsidR="008249AE">
        <w:fldChar w:fldCharType="separate"/>
      </w:r>
      <w:r w:rsidR="00A61671">
        <w:rPr>
          <w:noProof/>
        </w:rPr>
        <w:t>1</w:t>
      </w:r>
      <w:r w:rsidR="008249AE">
        <w:rPr>
          <w:noProof/>
        </w:rPr>
        <w:fldChar w:fldCharType="end"/>
      </w:r>
      <w:r>
        <w:t xml:space="preserve"> </w:t>
      </w:r>
      <w:r w:rsidR="007405F8">
        <w:t xml:space="preserve">– </w:t>
      </w:r>
      <w:r w:rsidR="00EC5984">
        <w:t>Aufbau der Apparatur zur Chlor-Synthese</w:t>
      </w:r>
      <w:r w:rsidR="00896CEE">
        <w:t>.</w:t>
      </w:r>
    </w:p>
    <w:p w14:paraId="4EF28C47" w14:textId="77777777" w:rsidR="009B311D" w:rsidRPr="009B311D" w:rsidRDefault="008E1A25" w:rsidP="009B311D">
      <w:pPr>
        <w:tabs>
          <w:tab w:val="left" w:pos="1701"/>
          <w:tab w:val="left" w:pos="1985"/>
        </w:tabs>
        <w:ind w:left="1980" w:hanging="1980"/>
      </w:pPr>
      <w:r>
        <w:t>Deutung:</w:t>
      </w:r>
      <w:r>
        <w:tab/>
      </w:r>
      <w:r>
        <w:tab/>
      </w:r>
      <w:r>
        <w:tab/>
      </w:r>
      <w:r w:rsidR="009B311D" w:rsidRPr="009B311D">
        <w:t>Beim Tropfen der Salzsäure auf das Kaliumpermanganat findet die folge</w:t>
      </w:r>
      <w:r w:rsidR="009B311D" w:rsidRPr="009B311D">
        <w:t>n</w:t>
      </w:r>
      <w:r w:rsidR="009B311D" w:rsidRPr="009B311D">
        <w:t>de Redoxreaktion statt:</w:t>
      </w:r>
    </w:p>
    <w:p w14:paraId="49FC4DCB" w14:textId="6CA2F292" w:rsidR="009B311D" w:rsidRPr="00862628" w:rsidRDefault="00877E3B" w:rsidP="009B311D">
      <w:pPr>
        <w:tabs>
          <w:tab w:val="left" w:pos="1701"/>
          <w:tab w:val="left" w:pos="1985"/>
        </w:tabs>
        <w:ind w:left="1980" w:hanging="1980"/>
        <w:rPr>
          <w:vertAlign w:val="subscript"/>
        </w:rPr>
      </w:pPr>
      <w:r w:rsidRPr="00DA25B5">
        <w:tab/>
      </w:r>
      <w:r w:rsidRPr="00DA25B5">
        <w:tab/>
      </w:r>
      <w:r w:rsidR="009B311D" w:rsidRPr="00862628">
        <w:t>2 K</w:t>
      </w:r>
      <w:r w:rsidR="00862628" w:rsidRPr="00862628">
        <w:rPr>
          <w:vertAlign w:val="superscript"/>
        </w:rPr>
        <w:t>+</w:t>
      </w:r>
      <w:r w:rsidR="00862628" w:rsidRPr="00862628">
        <w:t xml:space="preserve"> </w:t>
      </w:r>
      <w:r w:rsidR="00862628" w:rsidRPr="00862628">
        <w:rPr>
          <w:vertAlign w:val="subscript"/>
        </w:rPr>
        <w:t>(</w:t>
      </w:r>
      <w:proofErr w:type="spellStart"/>
      <w:r w:rsidR="00862628" w:rsidRPr="00862628">
        <w:rPr>
          <w:vertAlign w:val="subscript"/>
        </w:rPr>
        <w:t>aq</w:t>
      </w:r>
      <w:proofErr w:type="spellEnd"/>
      <w:r w:rsidR="00862628" w:rsidRPr="00862628">
        <w:rPr>
          <w:vertAlign w:val="subscript"/>
        </w:rPr>
        <w:t>)</w:t>
      </w:r>
      <w:r w:rsidR="00862628" w:rsidRPr="00862628">
        <w:t xml:space="preserve"> +</w:t>
      </w:r>
      <w:r w:rsidR="00862628">
        <w:t xml:space="preserve"> 2</w:t>
      </w:r>
      <w:r w:rsidR="00862628" w:rsidRPr="00862628">
        <w:t xml:space="preserve"> </w:t>
      </w:r>
      <w:r w:rsidR="009B311D" w:rsidRPr="00862628">
        <w:t>MnO</w:t>
      </w:r>
      <w:r w:rsidR="009B311D" w:rsidRPr="00862628">
        <w:rPr>
          <w:vertAlign w:val="subscript"/>
        </w:rPr>
        <w:t>4</w:t>
      </w:r>
      <w:r w:rsidR="00862628" w:rsidRPr="00862628">
        <w:rPr>
          <w:vertAlign w:val="superscript"/>
        </w:rPr>
        <w:t>-</w:t>
      </w:r>
      <w:r w:rsidR="00862628" w:rsidRPr="00862628">
        <w:t xml:space="preserve"> </w:t>
      </w:r>
      <w:r w:rsidR="00862628" w:rsidRPr="00862628">
        <w:rPr>
          <w:vertAlign w:val="subscript"/>
        </w:rPr>
        <w:t>(</w:t>
      </w:r>
      <w:proofErr w:type="spellStart"/>
      <w:r w:rsidR="00862628" w:rsidRPr="00862628">
        <w:rPr>
          <w:vertAlign w:val="subscript"/>
        </w:rPr>
        <w:t>aq</w:t>
      </w:r>
      <w:proofErr w:type="spellEnd"/>
      <w:r w:rsidR="009B311D" w:rsidRPr="00862628">
        <w:rPr>
          <w:vertAlign w:val="subscript"/>
        </w:rPr>
        <w:t>)</w:t>
      </w:r>
      <w:r w:rsidR="009B311D" w:rsidRPr="00862628">
        <w:t xml:space="preserve"> + 16 H</w:t>
      </w:r>
      <w:r w:rsidR="00C02C7B" w:rsidRPr="00862628">
        <w:rPr>
          <w:vertAlign w:val="superscript"/>
        </w:rPr>
        <w:t>+</w:t>
      </w:r>
      <w:r w:rsidR="00C02C7B" w:rsidRPr="00862628">
        <w:t xml:space="preserve"> </w:t>
      </w:r>
      <w:r w:rsidR="00C02C7B" w:rsidRPr="00862628">
        <w:rPr>
          <w:vertAlign w:val="subscript"/>
        </w:rPr>
        <w:t>(</w:t>
      </w:r>
      <w:proofErr w:type="spellStart"/>
      <w:r w:rsidR="00C02C7B" w:rsidRPr="00862628">
        <w:rPr>
          <w:vertAlign w:val="subscript"/>
        </w:rPr>
        <w:t>aq</w:t>
      </w:r>
      <w:proofErr w:type="spellEnd"/>
      <w:r w:rsidR="00C02C7B" w:rsidRPr="00862628">
        <w:rPr>
          <w:vertAlign w:val="subscript"/>
        </w:rPr>
        <w:t>)</w:t>
      </w:r>
      <w:r w:rsidR="00C02C7B" w:rsidRPr="00862628">
        <w:t xml:space="preserve"> + </w:t>
      </w:r>
      <w:r w:rsidR="00862628">
        <w:t xml:space="preserve">16 </w:t>
      </w:r>
      <w:r w:rsidR="009B311D" w:rsidRPr="00862628">
        <w:t>Cl</w:t>
      </w:r>
      <w:r w:rsidR="00C02C7B" w:rsidRPr="00862628">
        <w:rPr>
          <w:vertAlign w:val="superscript"/>
        </w:rPr>
        <w:t>-</w:t>
      </w:r>
      <w:r w:rsidR="009B311D" w:rsidRPr="00862628">
        <w:t xml:space="preserve"> </w:t>
      </w:r>
      <w:r w:rsidR="009B311D" w:rsidRPr="00862628">
        <w:rPr>
          <w:vertAlign w:val="subscript"/>
        </w:rPr>
        <w:t>(</w:t>
      </w:r>
      <w:proofErr w:type="spellStart"/>
      <w:r w:rsidR="009B311D" w:rsidRPr="00862628">
        <w:rPr>
          <w:vertAlign w:val="subscript"/>
        </w:rPr>
        <w:t>aq</w:t>
      </w:r>
      <w:proofErr w:type="spellEnd"/>
      <w:r w:rsidR="009B311D" w:rsidRPr="00862628">
        <w:rPr>
          <w:vertAlign w:val="subscript"/>
        </w:rPr>
        <w:t>)</w:t>
      </w:r>
      <w:r w:rsidR="009B311D" w:rsidRPr="00862628">
        <w:t xml:space="preserve"> → 2 K</w:t>
      </w:r>
      <w:r w:rsidR="00C02C7B" w:rsidRPr="00862628">
        <w:rPr>
          <w:vertAlign w:val="superscript"/>
        </w:rPr>
        <w:t>+</w:t>
      </w:r>
      <w:r w:rsidR="00C02C7B" w:rsidRPr="00862628">
        <w:t xml:space="preserve"> </w:t>
      </w:r>
      <w:r w:rsidR="00C02C7B" w:rsidRPr="00862628">
        <w:rPr>
          <w:vertAlign w:val="subscript"/>
        </w:rPr>
        <w:t>(</w:t>
      </w:r>
      <w:proofErr w:type="spellStart"/>
      <w:r w:rsidR="00C02C7B" w:rsidRPr="00862628">
        <w:rPr>
          <w:vertAlign w:val="subscript"/>
        </w:rPr>
        <w:t>aq</w:t>
      </w:r>
      <w:proofErr w:type="spellEnd"/>
      <w:r w:rsidR="00C02C7B" w:rsidRPr="00862628">
        <w:rPr>
          <w:vertAlign w:val="subscript"/>
        </w:rPr>
        <w:t>)</w:t>
      </w:r>
      <w:r w:rsidR="00C02C7B" w:rsidRPr="00862628">
        <w:t xml:space="preserve"> +</w:t>
      </w:r>
      <w:r w:rsidR="00862628">
        <w:t xml:space="preserve"> 6</w:t>
      </w:r>
      <w:r w:rsidR="00C02C7B" w:rsidRPr="00862628">
        <w:t xml:space="preserve"> </w:t>
      </w:r>
      <w:r w:rsidR="009B311D" w:rsidRPr="00862628">
        <w:t>Cl</w:t>
      </w:r>
      <w:r w:rsidR="00862628">
        <w:rPr>
          <w:vertAlign w:val="superscript"/>
        </w:rPr>
        <w:t>-</w:t>
      </w:r>
      <w:r w:rsidR="009B311D" w:rsidRPr="00862628">
        <w:t xml:space="preserve"> </w:t>
      </w:r>
      <w:r w:rsidR="009B311D" w:rsidRPr="00862628">
        <w:rPr>
          <w:vertAlign w:val="subscript"/>
        </w:rPr>
        <w:t>(</w:t>
      </w:r>
      <w:proofErr w:type="spellStart"/>
      <w:r w:rsidR="009B311D" w:rsidRPr="00862628">
        <w:rPr>
          <w:vertAlign w:val="subscript"/>
        </w:rPr>
        <w:t>aq</w:t>
      </w:r>
      <w:proofErr w:type="spellEnd"/>
      <w:r w:rsidR="009B311D" w:rsidRPr="00862628">
        <w:rPr>
          <w:vertAlign w:val="subscript"/>
        </w:rPr>
        <w:t>)</w:t>
      </w:r>
      <w:r w:rsidR="00862628">
        <w:t xml:space="preserve"> + 2 Mn</w:t>
      </w:r>
      <w:r w:rsidR="00862628">
        <w:rPr>
          <w:vertAlign w:val="superscript"/>
        </w:rPr>
        <w:t>2+</w:t>
      </w:r>
      <w:r w:rsidRPr="00862628">
        <w:rPr>
          <w:vertAlign w:val="subscript"/>
        </w:rPr>
        <w:t xml:space="preserve"> (</w:t>
      </w:r>
      <w:r w:rsidR="00862628">
        <w:rPr>
          <w:vertAlign w:val="subscript"/>
        </w:rPr>
        <w:t>aq</w:t>
      </w:r>
      <w:bookmarkStart w:id="4" w:name="_GoBack"/>
      <w:bookmarkEnd w:id="4"/>
      <w:r w:rsidRPr="00862628">
        <w:rPr>
          <w:vertAlign w:val="subscript"/>
        </w:rPr>
        <w:t>)</w:t>
      </w:r>
      <w:r w:rsidR="009B311D" w:rsidRPr="00862628">
        <w:t xml:space="preserve"> + 5 Cl</w:t>
      </w:r>
      <w:r w:rsidR="009B311D" w:rsidRPr="00862628">
        <w:rPr>
          <w:vertAlign w:val="subscript"/>
        </w:rPr>
        <w:t>2</w:t>
      </w:r>
      <w:r w:rsidRPr="00862628">
        <w:rPr>
          <w:vertAlign w:val="subscript"/>
        </w:rPr>
        <w:t xml:space="preserve"> (g)</w:t>
      </w:r>
      <w:r w:rsidR="009B311D" w:rsidRPr="00862628">
        <w:t xml:space="preserve"> + 8 H</w:t>
      </w:r>
      <w:r w:rsidR="009B311D" w:rsidRPr="00862628">
        <w:rPr>
          <w:vertAlign w:val="subscript"/>
        </w:rPr>
        <w:t>2</w:t>
      </w:r>
      <w:r w:rsidR="009B311D" w:rsidRPr="00862628">
        <w:t>O</w:t>
      </w:r>
      <w:r w:rsidRPr="00862628">
        <w:t xml:space="preserve"> </w:t>
      </w:r>
      <w:r w:rsidRPr="00862628">
        <w:rPr>
          <w:vertAlign w:val="subscript"/>
        </w:rPr>
        <w:t>(l)</w:t>
      </w:r>
    </w:p>
    <w:p w14:paraId="7811DDA0" w14:textId="78B51297" w:rsidR="00FB0776" w:rsidRDefault="00877E3B" w:rsidP="009B311D">
      <w:pPr>
        <w:tabs>
          <w:tab w:val="left" w:pos="1701"/>
          <w:tab w:val="left" w:pos="1985"/>
        </w:tabs>
        <w:ind w:left="1980" w:hanging="1980"/>
      </w:pPr>
      <w:r w:rsidRPr="00862628">
        <w:tab/>
      </w:r>
      <w:r w:rsidRPr="00862628">
        <w:tab/>
      </w:r>
      <w:r w:rsidR="009B311D" w:rsidRPr="009B311D">
        <w:t>Die Chlorid-Ionen der Salzsäure werden von dem Kaliumpermanganat zu Chlor oxidiert, während das Kaliumpermanganat zu Mangan(II)-Ionen r</w:t>
      </w:r>
      <w:r w:rsidR="009B311D" w:rsidRPr="009B311D">
        <w:t>e</w:t>
      </w:r>
      <w:r w:rsidR="009B311D" w:rsidRPr="009B311D">
        <w:t>duziert wird</w:t>
      </w:r>
      <w:r w:rsidR="005108B4">
        <w:t xml:space="preserve">. </w:t>
      </w:r>
    </w:p>
    <w:p w14:paraId="6D5300E3" w14:textId="67D9C10E" w:rsidR="009A29E0" w:rsidRDefault="00877E3B" w:rsidP="00C02C7B">
      <w:pPr>
        <w:autoSpaceDE w:val="0"/>
        <w:autoSpaceDN w:val="0"/>
        <w:adjustRightInd w:val="0"/>
        <w:spacing w:after="0"/>
        <w:ind w:left="1985" w:hanging="1985"/>
      </w:pPr>
      <w:r>
        <w:t>Entsorgung:</w:t>
      </w:r>
      <w:r>
        <w:tab/>
        <w:t>Die Apparatur wird unter dem Abzug abgebaut. Der Rundkolben wird mit Wasser ausgespült und mit schwefelsaurer Wasserstoffperoxid-Lösung g</w:t>
      </w:r>
      <w:r>
        <w:t>e</w:t>
      </w:r>
      <w:r>
        <w:t xml:space="preserve">reinigt. Salzsäurereste werden in den Säure-Base-Behälter </w:t>
      </w:r>
      <w:proofErr w:type="spellStart"/>
      <w:r>
        <w:t>gekippt</w:t>
      </w:r>
      <w:r w:rsidR="009A29E0">
        <w:t>l</w:t>
      </w:r>
      <w:proofErr w:type="spellEnd"/>
      <w:r w:rsidR="009A29E0">
        <w:t>.</w:t>
      </w:r>
      <w:r w:rsidR="005108B4">
        <w:t xml:space="preserve"> </w:t>
      </w:r>
    </w:p>
    <w:p w14:paraId="68D13B93" w14:textId="77777777" w:rsidR="005108B4" w:rsidRDefault="005108B4" w:rsidP="005108B4">
      <w:pPr>
        <w:autoSpaceDE w:val="0"/>
        <w:autoSpaceDN w:val="0"/>
        <w:adjustRightInd w:val="0"/>
        <w:spacing w:after="0" w:line="240" w:lineRule="auto"/>
        <w:jc w:val="left"/>
      </w:pPr>
    </w:p>
    <w:p w14:paraId="25361007" w14:textId="21A94A3F" w:rsidR="00877E3B" w:rsidRDefault="004726E8" w:rsidP="00C02C7B">
      <w:pPr>
        <w:ind w:left="1985" w:hanging="1985"/>
        <w:jc w:val="left"/>
        <w:rPr>
          <w:rFonts w:asciiTheme="majorHAnsi" w:hAnsiTheme="majorHAnsi"/>
        </w:rPr>
      </w:pPr>
      <w:r>
        <w:t>Literatur:</w:t>
      </w:r>
      <w:r>
        <w:tab/>
      </w:r>
      <w:r w:rsidR="00877E3B">
        <w:rPr>
          <w:rFonts w:asciiTheme="majorHAnsi" w:hAnsiTheme="majorHAnsi"/>
        </w:rPr>
        <w:t xml:space="preserve">[1] </w:t>
      </w:r>
      <w:r w:rsidR="00877E3B" w:rsidRPr="00877E3B">
        <w:rPr>
          <w:rFonts w:asciiTheme="majorHAnsi" w:hAnsiTheme="majorHAnsi"/>
        </w:rPr>
        <w:t xml:space="preserve">In Anlehnung an (Zugriff am 01.08.2013): </w:t>
      </w:r>
      <w:hyperlink r:id="rId21" w:history="1">
        <w:r w:rsidR="00877E3B" w:rsidRPr="00877E3B">
          <w:rPr>
            <w:rStyle w:val="Hyperlink"/>
            <w:rFonts w:asciiTheme="majorHAnsi" w:hAnsiTheme="majorHAnsi"/>
          </w:rPr>
          <w:t>http://netexperimente.de/chemie/93.html</w:t>
        </w:r>
      </w:hyperlink>
      <w:r w:rsidR="00877E3B">
        <w:rPr>
          <w:rFonts w:asciiTheme="majorHAnsi" w:hAnsiTheme="majorHAnsi"/>
        </w:rPr>
        <w:t xml:space="preserve"> </w:t>
      </w:r>
    </w:p>
    <w:p w14:paraId="7693707F" w14:textId="29E0500A" w:rsidR="00877E3B" w:rsidRDefault="00C02C7B" w:rsidP="00C02C7B">
      <w:pPr>
        <w:ind w:left="1985" w:hanging="1985"/>
      </w:pPr>
      <w:r>
        <w:t>Zus.</w:t>
      </w:r>
      <w:r w:rsidR="00877E3B">
        <w:t xml:space="preserve"> Literatur:</w:t>
      </w:r>
      <w:r w:rsidR="00877E3B">
        <w:tab/>
      </w:r>
      <w:r w:rsidR="00877E3B">
        <w:rPr>
          <w:rFonts w:asciiTheme="majorHAnsi" w:hAnsiTheme="majorHAnsi"/>
        </w:rPr>
        <w:t xml:space="preserve">[2] </w:t>
      </w:r>
      <w:r w:rsidR="00877E3B">
        <w:t xml:space="preserve">K. Häusler, H. </w:t>
      </w:r>
      <w:proofErr w:type="spellStart"/>
      <w:r w:rsidR="00877E3B">
        <w:t>Rampf</w:t>
      </w:r>
      <w:proofErr w:type="spellEnd"/>
      <w:r w:rsidR="00877E3B">
        <w:t>, R. Reichelt: Experimente für den Chemieunte</w:t>
      </w:r>
      <w:r w:rsidR="00877E3B">
        <w:t>r</w:t>
      </w:r>
      <w:r w:rsidR="00877E3B">
        <w:t xml:space="preserve">richt. </w:t>
      </w:r>
      <w:proofErr w:type="spellStart"/>
      <w:r w:rsidR="00877E3B">
        <w:t>Oldenbourg</w:t>
      </w:r>
      <w:proofErr w:type="spellEnd"/>
      <w:r w:rsidR="00877E3B">
        <w:t xml:space="preserve"> Schulbuchverlag, 1995. S. 132-133, 137-138.</w:t>
      </w:r>
    </w:p>
    <w:p w14:paraId="50AFA894" w14:textId="77777777" w:rsidR="000B65B1" w:rsidRDefault="000B65B1" w:rsidP="004726E8">
      <w:pPr>
        <w:tabs>
          <w:tab w:val="left" w:pos="1701"/>
          <w:tab w:val="left" w:pos="1985"/>
        </w:tabs>
      </w:pPr>
    </w:p>
    <w:p w14:paraId="50E50880" w14:textId="77777777" w:rsidR="00877E3B" w:rsidRDefault="00877E3B" w:rsidP="004726E8">
      <w:pPr>
        <w:tabs>
          <w:tab w:val="left" w:pos="1701"/>
          <w:tab w:val="left" w:pos="1985"/>
        </w:tabs>
      </w:pPr>
    </w:p>
    <w:p w14:paraId="7D83E552" w14:textId="77777777" w:rsidR="00877E3B" w:rsidRDefault="00877E3B" w:rsidP="004726E8">
      <w:pPr>
        <w:tabs>
          <w:tab w:val="left" w:pos="1701"/>
          <w:tab w:val="left" w:pos="1985"/>
        </w:tabs>
      </w:pPr>
    </w:p>
    <w:p w14:paraId="48017E4A" w14:textId="77777777" w:rsidR="00877E3B" w:rsidRDefault="00877E3B" w:rsidP="004726E8">
      <w:pPr>
        <w:tabs>
          <w:tab w:val="left" w:pos="1701"/>
          <w:tab w:val="left" w:pos="1985"/>
        </w:tabs>
      </w:pPr>
    </w:p>
    <w:p w14:paraId="7758C2B7" w14:textId="72C0B29F" w:rsidR="006E32AF" w:rsidRDefault="008249AE" w:rsidP="006E32AF">
      <w:pPr>
        <w:tabs>
          <w:tab w:val="left" w:pos="1701"/>
          <w:tab w:val="left" w:pos="1985"/>
        </w:tabs>
        <w:ind w:left="1980" w:hanging="1980"/>
      </w:pPr>
      <w:r>
        <w:pict w14:anchorId="17E4B506">
          <v:shape id="_x0000_s1214" type="#_x0000_t202" style="width:462pt;height:181.45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214">
              <w:txbxContent>
                <w:p w14:paraId="03310C56" w14:textId="3DAC154A" w:rsidR="00B35C5D" w:rsidRPr="00314BB5" w:rsidRDefault="00B35C5D" w:rsidP="000D10FB">
                  <w:pPr>
                    <w:rPr>
                      <w:color w:val="auto"/>
                    </w:rPr>
                  </w:pPr>
                  <w:r w:rsidRPr="00314BB5">
                    <w:rPr>
                      <w:b/>
                      <w:color w:val="auto"/>
                    </w:rPr>
                    <w:t>Unterrichtsanschlüsse</w:t>
                  </w:r>
                  <w:r w:rsidRPr="00314BB5">
                    <w:rPr>
                      <w:color w:val="auto"/>
                    </w:rPr>
                    <w:t xml:space="preserve"> </w:t>
                  </w:r>
                  <w:r>
                    <w:t xml:space="preserve">Für diesen Versuch besteht auch die Möglichkeit, das überschüssige Chlorgas in Wasser zu leiten um Chlorwasser herzustellen, welches dann für einen anderen Versuch verwendet werden kann. Auf diese Weise ist es möglich, mit diesem Versuch sowohl Geruch und Farbe, als auch die Löslichkeit von Chlor in Wasser festzustellen. Dabei reicht der Geruch von Chlor, den die </w:t>
                  </w:r>
                  <w:proofErr w:type="spellStart"/>
                  <w:r>
                    <w:t>SuS</w:t>
                  </w:r>
                  <w:proofErr w:type="spellEnd"/>
                  <w:r>
                    <w:t xml:space="preserve"> im Klassenzimmer wahrnehmen aus. Es darf auf keinen Fall an dem Standzylinder oder anderen Gerätschaften gerochen werden, in denen sich Chlorgas b</w:t>
                  </w:r>
                  <w:r>
                    <w:t>e</w:t>
                  </w:r>
                  <w:r>
                    <w:t>findet oder vor kurzem befand. Die Synthese von Chlor ist auch als Schülerversuch möglich, indem Kochsalz unter schwefelsauren Bedingungen mit Braunstein zur Reaktion gebracht wird. Dabei tritt die Gasentwicklung bei leichtem erhitzen nur langsam ein.</w:t>
                  </w:r>
                  <w:r>
                    <w:rPr>
                      <w:color w:val="auto"/>
                    </w:rPr>
                    <w:t xml:space="preserve"> </w:t>
                  </w:r>
                </w:p>
              </w:txbxContent>
            </v:textbox>
            <w10:wrap type="none"/>
            <w10:anchorlock/>
          </v:shape>
        </w:pict>
      </w:r>
    </w:p>
    <w:p w14:paraId="5FD951A8" w14:textId="77777777" w:rsidR="00A20E2F" w:rsidRDefault="00A20E2F" w:rsidP="006E32AF">
      <w:pPr>
        <w:tabs>
          <w:tab w:val="left" w:pos="1701"/>
          <w:tab w:val="left" w:pos="1985"/>
        </w:tabs>
        <w:ind w:left="1980" w:hanging="1980"/>
      </w:pPr>
    </w:p>
    <w:p w14:paraId="2A030BC7" w14:textId="7587090F" w:rsidR="002937C9" w:rsidRDefault="008249AE" w:rsidP="002937C9">
      <w:pPr>
        <w:pStyle w:val="berschrift2"/>
      </w:pPr>
      <w:bookmarkStart w:id="5" w:name="_Toc364001953"/>
      <w:r>
        <w:rPr>
          <w:noProof/>
          <w:lang w:eastAsia="de-DE"/>
        </w:rPr>
        <w:pict w14:anchorId="46B592D3">
          <v:shape id="_x0000_s1162" type="#_x0000_t202" style="position:absolute;left:0;text-align:left;margin-left:-.05pt;margin-top:32.2pt;width:463.15pt;height:83.85pt;z-index:251794432;mso-width-relative:margin;mso-height-relative:margin" fillcolor="white [3201]" strokecolor="#4bacc6 [3208]" strokeweight="1pt">
            <v:stroke dashstyle="dash"/>
            <v:shadow color="#868686"/>
            <v:textbox style="mso-next-textbox:#_x0000_s1162">
              <w:txbxContent>
                <w:p w14:paraId="3E9BB774" w14:textId="2652D81D" w:rsidR="00B35C5D" w:rsidRPr="00E15E29" w:rsidRDefault="00B35C5D" w:rsidP="002937C9">
                  <w:pPr>
                    <w:rPr>
                      <w:color w:val="auto"/>
                    </w:rPr>
                  </w:pPr>
                  <w:r>
                    <w:rPr>
                      <w:color w:val="auto"/>
                    </w:rPr>
                    <w:t xml:space="preserve">Dieser Versuch eignet sich, um ein Reagenzglas (Natriumhaltig) mit einem seitlichen Loch knapp über dem Boden zu erhalten und ist notwendig für Versuch V 1.3. Darüber hinaus ist bei der Bearbeitung die für Natrium charakteristische gelbe Farbe wahrzunehmen. Hierfür müssen </w:t>
                  </w:r>
                  <w:proofErr w:type="spellStart"/>
                  <w:r>
                    <w:rPr>
                      <w:color w:val="auto"/>
                    </w:rPr>
                    <w:t>SuS</w:t>
                  </w:r>
                  <w:proofErr w:type="spellEnd"/>
                  <w:r>
                    <w:rPr>
                      <w:color w:val="auto"/>
                    </w:rPr>
                    <w:t xml:space="preserve"> mit dem Bunsenbrenner umgehen können und benötigen sonst kein Vorwissen. </w:t>
                  </w:r>
                </w:p>
              </w:txbxContent>
            </v:textbox>
            <w10:wrap type="square"/>
          </v:shape>
        </w:pict>
      </w:r>
      <w:r w:rsidR="002937C9">
        <w:t xml:space="preserve">V </w:t>
      </w:r>
      <w:r w:rsidR="009016FC">
        <w:t>1.</w:t>
      </w:r>
      <w:r w:rsidR="002937C9">
        <w:t>2 –</w:t>
      </w:r>
      <w:r w:rsidR="00750BB2">
        <w:t xml:space="preserve"> </w:t>
      </w:r>
      <w:r w:rsidR="009016FC">
        <w:t>Glasbearbeitung</w:t>
      </w:r>
      <w:bookmarkEnd w:id="5"/>
    </w:p>
    <w:p w14:paraId="16146062" w14:textId="77777777" w:rsidR="002937C9" w:rsidRDefault="002937C9" w:rsidP="009016FC">
      <w:pPr>
        <w:tabs>
          <w:tab w:val="left" w:pos="1701"/>
          <w:tab w:val="left" w:pos="1985"/>
        </w:tabs>
      </w:pPr>
    </w:p>
    <w:p w14:paraId="26C24028" w14:textId="161E5595" w:rsidR="002937C9" w:rsidRDefault="002937C9" w:rsidP="002937C9">
      <w:pPr>
        <w:tabs>
          <w:tab w:val="left" w:pos="1701"/>
          <w:tab w:val="left" w:pos="1985"/>
        </w:tabs>
        <w:ind w:left="1980" w:hanging="1980"/>
      </w:pPr>
      <w:r>
        <w:t xml:space="preserve">Materialien: </w:t>
      </w:r>
      <w:r>
        <w:tab/>
      </w:r>
      <w:r>
        <w:tab/>
      </w:r>
      <w:r w:rsidR="009016FC">
        <w:t xml:space="preserve">Bunsenbrenner, Reagenzglas (Stopfen mit Glasrohr und </w:t>
      </w:r>
      <w:proofErr w:type="spellStart"/>
      <w:r w:rsidR="009016FC">
        <w:t>Peleusball</w:t>
      </w:r>
      <w:proofErr w:type="spellEnd"/>
      <w:r w:rsidR="009016FC">
        <w:t>).</w:t>
      </w:r>
    </w:p>
    <w:p w14:paraId="5312D9D7" w14:textId="06D893D5" w:rsidR="002937C9" w:rsidRDefault="002937C9" w:rsidP="002937C9">
      <w:pPr>
        <w:tabs>
          <w:tab w:val="left" w:pos="1701"/>
          <w:tab w:val="left" w:pos="1985"/>
        </w:tabs>
        <w:ind w:left="1980" w:hanging="1980"/>
      </w:pPr>
      <w:r>
        <w:t xml:space="preserve">Durchführung: </w:t>
      </w:r>
      <w:r>
        <w:tab/>
      </w:r>
      <w:r>
        <w:tab/>
      </w:r>
      <w:r w:rsidR="009016FC">
        <w:t>Es wird eine Stelle für ein seitliches Loch gewählt. An dieser Stelle wird mit dem Bunsenbrenner am heißesten Punkt der Flamme erwärmt, bis das R</w:t>
      </w:r>
      <w:r w:rsidR="009016FC">
        <w:t>e</w:t>
      </w:r>
      <w:r w:rsidR="009016FC">
        <w:t>agenzglas</w:t>
      </w:r>
      <w:r w:rsidR="00B35C5D">
        <w:t>,</w:t>
      </w:r>
      <w:r w:rsidR="009016FC">
        <w:t xml:space="preserve"> </w:t>
      </w:r>
      <w:r w:rsidR="00B35C5D">
        <w:t>wie für Natrium charakteristisch, anfängt</w:t>
      </w:r>
      <w:r w:rsidR="009016FC">
        <w:t xml:space="preserve"> gelb-orange </w:t>
      </w:r>
      <w:r w:rsidR="00B35C5D">
        <w:t>zu leuc</w:t>
      </w:r>
      <w:r w:rsidR="00B35C5D">
        <w:t>h</w:t>
      </w:r>
      <w:r w:rsidR="00B35C5D">
        <w:t>ten</w:t>
      </w:r>
      <w:r w:rsidR="009016FC">
        <w:t xml:space="preserve">. Daraufhin wird vorsichtig mit dem Mund in das Reagenzglas gepustet (besser: mit dem </w:t>
      </w:r>
      <w:proofErr w:type="spellStart"/>
      <w:r w:rsidR="009016FC">
        <w:t>Peleusball</w:t>
      </w:r>
      <w:proofErr w:type="spellEnd"/>
      <w:r w:rsidR="009016FC">
        <w:t xml:space="preserve"> und dem Stopfen mit Glasrohr), bis es zu einer Wölbung kommt, die anschließend aufplatzt. Im Anschluss daran kann das Loch über dem Brenner noch mit einem Glasstab bearbeitet werden, bis das Loch die gewünschte Größe besitzt. </w:t>
      </w:r>
    </w:p>
    <w:p w14:paraId="46BDEAB1" w14:textId="25994338" w:rsidR="00241A8B" w:rsidRDefault="002937C9" w:rsidP="00241A8B">
      <w:pPr>
        <w:tabs>
          <w:tab w:val="left" w:pos="1701"/>
          <w:tab w:val="left" w:pos="1985"/>
        </w:tabs>
        <w:ind w:left="1980" w:hanging="1980"/>
      </w:pPr>
      <w:r>
        <w:t>Beobachtung:</w:t>
      </w:r>
      <w:r>
        <w:tab/>
      </w:r>
      <w:r>
        <w:tab/>
      </w:r>
      <w:r>
        <w:tab/>
      </w:r>
      <w:r w:rsidR="009016FC">
        <w:t xml:space="preserve">An der gewünschten Stelle wölbt sich das Glas und öffnet sich nach außen (vgl. Abb. 2). </w:t>
      </w:r>
    </w:p>
    <w:p w14:paraId="649788E5" w14:textId="41670B06" w:rsidR="000465D7" w:rsidRPr="000465D7" w:rsidRDefault="00241A8B" w:rsidP="00241A8B">
      <w:pPr>
        <w:keepNext/>
        <w:tabs>
          <w:tab w:val="left" w:pos="1701"/>
          <w:tab w:val="left" w:pos="1985"/>
        </w:tabs>
        <w:ind w:left="1980" w:hanging="1980"/>
        <w:jc w:val="center"/>
      </w:pPr>
      <w:r>
        <w:rPr>
          <w:noProof/>
          <w:lang w:eastAsia="de-DE"/>
        </w:rPr>
        <w:lastRenderedPageBreak/>
        <w:drawing>
          <wp:inline distT="0" distB="0" distL="0" distR="0" wp14:anchorId="2267B8D1" wp14:editId="3DF7E0DA">
            <wp:extent cx="1623250" cy="217440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67.JPG"/>
                    <pic:cNvPicPr/>
                  </pic:nvPicPr>
                  <pic:blipFill>
                    <a:blip r:embed="rId22">
                      <a:extLst>
                        <a:ext uri="{28A0092B-C50C-407E-A947-70E740481C1C}">
                          <a14:useLocalDpi xmlns:a14="http://schemas.microsoft.com/office/drawing/2010/main" val="0"/>
                        </a:ext>
                      </a:extLst>
                    </a:blip>
                    <a:stretch>
                      <a:fillRect/>
                    </a:stretch>
                  </pic:blipFill>
                  <pic:spPr>
                    <a:xfrm>
                      <a:off x="0" y="0"/>
                      <a:ext cx="1623250" cy="2174400"/>
                    </a:xfrm>
                    <a:prstGeom prst="rect">
                      <a:avLst/>
                    </a:prstGeom>
                  </pic:spPr>
                </pic:pic>
              </a:graphicData>
            </a:graphic>
          </wp:inline>
        </w:drawing>
      </w:r>
    </w:p>
    <w:p w14:paraId="0C7A8D2C" w14:textId="00C804D0" w:rsidR="002937C9" w:rsidRDefault="002937C9" w:rsidP="002937C9">
      <w:pPr>
        <w:pStyle w:val="Beschriftung"/>
        <w:jc w:val="center"/>
      </w:pPr>
      <w:r>
        <w:t xml:space="preserve">Abb. </w:t>
      </w:r>
      <w:r w:rsidR="00F93353">
        <w:t>2</w:t>
      </w:r>
      <w:r w:rsidR="00CC26F4">
        <w:t xml:space="preserve"> – </w:t>
      </w:r>
      <w:r w:rsidR="009016FC">
        <w:t>Reagenzglas nach der Bearbeitung im Bunsenbrenner</w:t>
      </w:r>
      <w:r w:rsidR="00241A8B">
        <w:t>.</w:t>
      </w:r>
      <w:r w:rsidR="00627CAC">
        <w:t xml:space="preserve"> </w:t>
      </w:r>
    </w:p>
    <w:p w14:paraId="14D16239" w14:textId="5126B849" w:rsidR="000B2CB9" w:rsidRDefault="000B2CB9" w:rsidP="00275099">
      <w:pPr>
        <w:tabs>
          <w:tab w:val="left" w:pos="1701"/>
          <w:tab w:val="left" w:pos="1985"/>
        </w:tabs>
      </w:pPr>
      <w:r>
        <w:t xml:space="preserve"> </w:t>
      </w:r>
    </w:p>
    <w:p w14:paraId="4433A78F" w14:textId="5C666832" w:rsidR="00290189" w:rsidRPr="00290189" w:rsidRDefault="008249AE" w:rsidP="00290189">
      <w:pPr>
        <w:pStyle w:val="berschrift2"/>
      </w:pPr>
      <w:bookmarkStart w:id="6" w:name="_Toc364001954"/>
      <w:r>
        <w:rPr>
          <w:noProof/>
          <w:lang w:eastAsia="de-DE"/>
        </w:rPr>
        <w:pict w14:anchorId="38A3B0F1">
          <v:shape id="_x0000_s1158" type="#_x0000_t202" style="position:absolute;left:0;text-align:left;margin-left:-.05pt;margin-top:32.2pt;width:462.45pt;height:101.35pt;z-index:251790336;mso-width-relative:margin;mso-height-relative:margin" fillcolor="white [3201]" strokecolor="#4bacc6 [3208]" strokeweight="1pt">
            <v:stroke dashstyle="dash"/>
            <v:shadow color="#868686"/>
            <v:textbox style="mso-next-textbox:#_x0000_s1158">
              <w:txbxContent>
                <w:p w14:paraId="34A40AAA" w14:textId="552489E1" w:rsidR="00B35C5D" w:rsidRPr="00E15E29" w:rsidRDefault="00B35C5D" w:rsidP="001C6558">
                  <w:pPr>
                    <w:rPr>
                      <w:color w:val="auto"/>
                    </w:rPr>
                  </w:pPr>
                  <w:r>
                    <w:t>Bei den Versuchen V 1.1 und V 1.2 handelt es sich um Vorbereitungen für das folgende Exper</w:t>
                  </w:r>
                  <w:r>
                    <w:t>i</w:t>
                  </w:r>
                  <w:r>
                    <w:t>ment, indem Natriumchlorid aus Chlorgas und Natrium synthetisiert wird. Der Begriff der Ox</w:t>
                  </w:r>
                  <w:r>
                    <w:t>i</w:t>
                  </w:r>
                  <w:r>
                    <w:t xml:space="preserve">dation wird mit diesem Versuch von der Reaktion mit Sauerstoff auf den allgemeinen </w:t>
                  </w:r>
                  <w:proofErr w:type="spellStart"/>
                  <w:r>
                    <w:t>Redo</w:t>
                  </w:r>
                  <w:r>
                    <w:t>x</w:t>
                  </w:r>
                  <w:r>
                    <w:t>begriff</w:t>
                  </w:r>
                  <w:proofErr w:type="spellEnd"/>
                  <w:r>
                    <w:t xml:space="preserve"> erweitert. Die </w:t>
                  </w:r>
                  <w:proofErr w:type="spellStart"/>
                  <w:r>
                    <w:t>SuS</w:t>
                  </w:r>
                  <w:proofErr w:type="spellEnd"/>
                  <w:r>
                    <w:t xml:space="preserve"> sollten demnach die Reaktionen von Metallen mit Sauerstoff kennen und die entsprechenden Reaktionsgleichungen aufstellen können. </w:t>
                  </w:r>
                </w:p>
              </w:txbxContent>
            </v:textbox>
            <w10:wrap type="square"/>
          </v:shape>
        </w:pict>
      </w:r>
      <w:r w:rsidR="00275099">
        <w:t>V 1.3</w:t>
      </w:r>
      <w:r w:rsidR="001C6558">
        <w:t xml:space="preserve"> –</w:t>
      </w:r>
      <w:r w:rsidR="00275099">
        <w:t xml:space="preserve"> Natriumchlorid</w:t>
      </w:r>
      <w:bookmarkEnd w:id="6"/>
    </w:p>
    <w:p w14:paraId="6038FD05" w14:textId="77777777" w:rsidR="001C6558" w:rsidRDefault="001C6558" w:rsidP="001677AA">
      <w:pPr>
        <w:tabs>
          <w:tab w:val="left" w:pos="1701"/>
          <w:tab w:val="left" w:pos="1985"/>
        </w:tabs>
      </w:pPr>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8A33B7" w:rsidRPr="009C5E28" w14:paraId="471EBCC6" w14:textId="77777777" w:rsidTr="00F801E3">
        <w:tc>
          <w:tcPr>
            <w:tcW w:w="9322" w:type="dxa"/>
            <w:gridSpan w:val="9"/>
            <w:shd w:val="clear" w:color="auto" w:fill="4F81BD"/>
            <w:vAlign w:val="center"/>
          </w:tcPr>
          <w:p w14:paraId="7F8908AC" w14:textId="77777777" w:rsidR="008A33B7" w:rsidRPr="009C5E28" w:rsidRDefault="008A33B7" w:rsidP="00F801E3">
            <w:pPr>
              <w:spacing w:after="0"/>
              <w:jc w:val="center"/>
              <w:rPr>
                <w:b/>
                <w:bCs/>
              </w:rPr>
            </w:pPr>
            <w:r w:rsidRPr="009C5E28">
              <w:rPr>
                <w:b/>
                <w:bCs/>
              </w:rPr>
              <w:t>Gefahrenstoffe</w:t>
            </w:r>
          </w:p>
        </w:tc>
      </w:tr>
      <w:tr w:rsidR="008A33B7" w:rsidRPr="009C5E28" w14:paraId="7DFE8B10" w14:textId="77777777" w:rsidTr="00F801E3">
        <w:trPr>
          <w:trHeight w:val="434"/>
        </w:trPr>
        <w:tc>
          <w:tcPr>
            <w:tcW w:w="3027" w:type="dxa"/>
            <w:gridSpan w:val="3"/>
            <w:shd w:val="clear" w:color="auto" w:fill="auto"/>
            <w:vAlign w:val="center"/>
          </w:tcPr>
          <w:p w14:paraId="5C2023D5" w14:textId="6AA21DDA" w:rsidR="008A33B7" w:rsidRPr="009C5E28" w:rsidRDefault="00275099" w:rsidP="00F801E3">
            <w:pPr>
              <w:spacing w:after="0" w:line="276" w:lineRule="auto"/>
              <w:jc w:val="center"/>
              <w:rPr>
                <w:bCs/>
                <w:sz w:val="20"/>
              </w:rPr>
            </w:pPr>
            <w:r>
              <w:rPr>
                <w:color w:val="auto"/>
                <w:sz w:val="20"/>
                <w:szCs w:val="20"/>
              </w:rPr>
              <w:t>Natrium</w:t>
            </w:r>
          </w:p>
        </w:tc>
        <w:tc>
          <w:tcPr>
            <w:tcW w:w="3177" w:type="dxa"/>
            <w:gridSpan w:val="3"/>
            <w:shd w:val="clear" w:color="auto" w:fill="auto"/>
            <w:vAlign w:val="center"/>
          </w:tcPr>
          <w:p w14:paraId="580B85A8" w14:textId="5F73B288" w:rsidR="008A33B7" w:rsidRPr="009C5E28" w:rsidRDefault="008A33B7" w:rsidP="00F801E3">
            <w:pPr>
              <w:pStyle w:val="Beschriftung"/>
              <w:spacing w:after="0"/>
              <w:jc w:val="center"/>
              <w:rPr>
                <w:sz w:val="20"/>
              </w:rPr>
            </w:pPr>
            <w:r w:rsidRPr="009C5E28">
              <w:rPr>
                <w:sz w:val="20"/>
              </w:rPr>
              <w:t xml:space="preserve">H: </w:t>
            </w:r>
            <w:r w:rsidR="000E4424">
              <w:t>260, 314</w:t>
            </w:r>
          </w:p>
        </w:tc>
        <w:tc>
          <w:tcPr>
            <w:tcW w:w="3118" w:type="dxa"/>
            <w:gridSpan w:val="3"/>
            <w:shd w:val="clear" w:color="auto" w:fill="auto"/>
            <w:vAlign w:val="center"/>
          </w:tcPr>
          <w:p w14:paraId="4D1371B8" w14:textId="0C0775C3" w:rsidR="008A33B7" w:rsidRPr="009C5E28" w:rsidRDefault="008A33B7" w:rsidP="00F801E3">
            <w:pPr>
              <w:pStyle w:val="Beschriftung"/>
              <w:spacing w:after="0"/>
              <w:jc w:val="center"/>
              <w:rPr>
                <w:sz w:val="20"/>
              </w:rPr>
            </w:pPr>
            <w:r w:rsidRPr="009C5E28">
              <w:rPr>
                <w:sz w:val="20"/>
              </w:rPr>
              <w:t xml:space="preserve">P: </w:t>
            </w:r>
            <w:r w:rsidR="000E4424">
              <w:rPr>
                <w:sz w:val="20"/>
              </w:rPr>
              <w:t>280, 301+330+331, 305+ 351+338, 309+310, 370+378, 422</w:t>
            </w:r>
          </w:p>
        </w:tc>
      </w:tr>
      <w:tr w:rsidR="00275099" w:rsidRPr="009C5E28" w14:paraId="6510172C" w14:textId="77777777" w:rsidTr="00F801E3">
        <w:trPr>
          <w:trHeight w:val="434"/>
        </w:trPr>
        <w:tc>
          <w:tcPr>
            <w:tcW w:w="3027" w:type="dxa"/>
            <w:gridSpan w:val="3"/>
            <w:shd w:val="clear" w:color="auto" w:fill="auto"/>
            <w:vAlign w:val="center"/>
          </w:tcPr>
          <w:p w14:paraId="132463C0" w14:textId="3555CE19" w:rsidR="00275099" w:rsidRDefault="00275099" w:rsidP="00F801E3">
            <w:pPr>
              <w:spacing w:after="0" w:line="276" w:lineRule="auto"/>
              <w:jc w:val="center"/>
              <w:rPr>
                <w:color w:val="auto"/>
                <w:sz w:val="20"/>
                <w:szCs w:val="20"/>
              </w:rPr>
            </w:pPr>
            <w:r>
              <w:rPr>
                <w:color w:val="auto"/>
                <w:sz w:val="20"/>
                <w:szCs w:val="20"/>
              </w:rPr>
              <w:t>Chlor</w:t>
            </w:r>
          </w:p>
        </w:tc>
        <w:tc>
          <w:tcPr>
            <w:tcW w:w="3177" w:type="dxa"/>
            <w:gridSpan w:val="3"/>
            <w:shd w:val="clear" w:color="auto" w:fill="auto"/>
            <w:vAlign w:val="center"/>
          </w:tcPr>
          <w:p w14:paraId="7613886D" w14:textId="1E38F783" w:rsidR="00275099" w:rsidRPr="009C5E28" w:rsidRDefault="00275099" w:rsidP="00F801E3">
            <w:pPr>
              <w:pStyle w:val="Beschriftung"/>
              <w:spacing w:after="0"/>
              <w:jc w:val="center"/>
              <w:rPr>
                <w:sz w:val="20"/>
              </w:rPr>
            </w:pPr>
            <w:r>
              <w:rPr>
                <w:sz w:val="20"/>
              </w:rPr>
              <w:t xml:space="preserve">H: </w:t>
            </w:r>
            <w:r w:rsidR="000E4424">
              <w:rPr>
                <w:sz w:val="20"/>
              </w:rPr>
              <w:t>270, 330, 315, 319, 335, 400, 280</w:t>
            </w:r>
          </w:p>
        </w:tc>
        <w:tc>
          <w:tcPr>
            <w:tcW w:w="3118" w:type="dxa"/>
            <w:gridSpan w:val="3"/>
            <w:shd w:val="clear" w:color="auto" w:fill="auto"/>
            <w:vAlign w:val="center"/>
          </w:tcPr>
          <w:p w14:paraId="6665A8F8" w14:textId="535C8243" w:rsidR="00275099" w:rsidRPr="009C5E28" w:rsidRDefault="000E4424" w:rsidP="00F801E3">
            <w:pPr>
              <w:pStyle w:val="Beschriftung"/>
              <w:spacing w:after="0"/>
              <w:jc w:val="center"/>
              <w:rPr>
                <w:sz w:val="20"/>
              </w:rPr>
            </w:pPr>
            <w:r>
              <w:rPr>
                <w:sz w:val="20"/>
              </w:rPr>
              <w:t>P: 260, 220, 280, 273, 304+340, 305+351+338, 332+313, 302+352, 315, 405</w:t>
            </w:r>
          </w:p>
        </w:tc>
      </w:tr>
      <w:tr w:rsidR="008A33B7" w:rsidRPr="009C5E28" w14:paraId="296801D2" w14:textId="77777777" w:rsidTr="00F801E3">
        <w:tc>
          <w:tcPr>
            <w:tcW w:w="1009" w:type="dxa"/>
            <w:tcBorders>
              <w:top w:val="single" w:sz="8" w:space="0" w:color="4F81BD"/>
              <w:left w:val="single" w:sz="8" w:space="0" w:color="4F81BD"/>
              <w:bottom w:val="single" w:sz="8" w:space="0" w:color="4F81BD"/>
            </w:tcBorders>
            <w:shd w:val="clear" w:color="auto" w:fill="auto"/>
            <w:vAlign w:val="center"/>
          </w:tcPr>
          <w:p w14:paraId="2929E23F" w14:textId="77777777" w:rsidR="008A33B7" w:rsidRPr="009C5E28" w:rsidRDefault="008A33B7" w:rsidP="00F801E3">
            <w:pPr>
              <w:spacing w:after="0"/>
              <w:jc w:val="center"/>
              <w:rPr>
                <w:b/>
                <w:bCs/>
              </w:rPr>
            </w:pPr>
            <w:r>
              <w:rPr>
                <w:b/>
                <w:noProof/>
                <w:lang w:eastAsia="de-DE"/>
              </w:rPr>
              <w:drawing>
                <wp:inline distT="0" distB="0" distL="0" distR="0" wp14:anchorId="161AAF5B" wp14:editId="3E5D677D">
                  <wp:extent cx="504190" cy="504190"/>
                  <wp:effectExtent l="0" t="0" r="0"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46D9410F" w14:textId="77777777" w:rsidR="008A33B7" w:rsidRPr="009C5E28" w:rsidRDefault="008A33B7" w:rsidP="00F801E3">
            <w:pPr>
              <w:spacing w:after="0"/>
              <w:jc w:val="center"/>
            </w:pPr>
            <w:r>
              <w:rPr>
                <w:noProof/>
                <w:lang w:eastAsia="de-DE"/>
              </w:rPr>
              <w:drawing>
                <wp:inline distT="0" distB="0" distL="0" distR="0" wp14:anchorId="7D85A874" wp14:editId="66D44468">
                  <wp:extent cx="504190" cy="504190"/>
                  <wp:effectExtent l="0" t="0" r="0"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7A1C2CE" w14:textId="77777777" w:rsidR="008A33B7" w:rsidRPr="009C5E28" w:rsidRDefault="008A33B7" w:rsidP="00F801E3">
            <w:pPr>
              <w:spacing w:after="0"/>
              <w:jc w:val="center"/>
            </w:pPr>
            <w:r>
              <w:rPr>
                <w:noProof/>
                <w:lang w:eastAsia="de-DE"/>
              </w:rPr>
              <w:drawing>
                <wp:inline distT="0" distB="0" distL="0" distR="0" wp14:anchorId="091615D3" wp14:editId="6B64C3FD">
                  <wp:extent cx="504190" cy="504190"/>
                  <wp:effectExtent l="0" t="0" r="0"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33BB10F5" w14:textId="77777777" w:rsidR="008A33B7" w:rsidRPr="009C5E28" w:rsidRDefault="008A33B7" w:rsidP="00F801E3">
            <w:pPr>
              <w:spacing w:after="0"/>
              <w:jc w:val="center"/>
            </w:pPr>
            <w:r>
              <w:rPr>
                <w:noProof/>
                <w:lang w:eastAsia="de-DE"/>
              </w:rPr>
              <w:drawing>
                <wp:inline distT="0" distB="0" distL="0" distR="0" wp14:anchorId="2A629CD3" wp14:editId="24271116">
                  <wp:extent cx="504190" cy="504190"/>
                  <wp:effectExtent l="0" t="0" r="0" b="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2A8662B8" w14:textId="77777777" w:rsidR="008A33B7" w:rsidRPr="009C5E28" w:rsidRDefault="008A33B7" w:rsidP="00F801E3">
            <w:pPr>
              <w:spacing w:after="0"/>
              <w:jc w:val="center"/>
            </w:pPr>
            <w:r>
              <w:rPr>
                <w:noProof/>
                <w:lang w:eastAsia="de-DE"/>
              </w:rPr>
              <w:drawing>
                <wp:inline distT="0" distB="0" distL="0" distR="0" wp14:anchorId="09C748F2" wp14:editId="737D9BC4">
                  <wp:extent cx="504190" cy="504190"/>
                  <wp:effectExtent l="0" t="0" r="0"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0085ECE9" w14:textId="77777777" w:rsidR="008A33B7" w:rsidRPr="009C5E28" w:rsidRDefault="008A33B7" w:rsidP="00F801E3">
            <w:pPr>
              <w:spacing w:after="0"/>
              <w:jc w:val="center"/>
            </w:pPr>
            <w:r>
              <w:rPr>
                <w:noProof/>
                <w:lang w:eastAsia="de-DE"/>
              </w:rPr>
              <w:drawing>
                <wp:inline distT="0" distB="0" distL="0" distR="0" wp14:anchorId="45183D8B" wp14:editId="4DFDE6FF">
                  <wp:extent cx="504190" cy="504190"/>
                  <wp:effectExtent l="0" t="0" r="0"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2CDE65BC" w14:textId="77777777" w:rsidR="008A33B7" w:rsidRPr="009C5E28" w:rsidRDefault="008A33B7" w:rsidP="00F801E3">
            <w:pPr>
              <w:spacing w:after="0"/>
              <w:jc w:val="center"/>
            </w:pPr>
            <w:r>
              <w:rPr>
                <w:noProof/>
                <w:lang w:eastAsia="de-DE"/>
              </w:rPr>
              <w:drawing>
                <wp:inline distT="0" distB="0" distL="0" distR="0" wp14:anchorId="209394E3" wp14:editId="6F1EFF09">
                  <wp:extent cx="504190" cy="504190"/>
                  <wp:effectExtent l="0" t="0" r="0" b="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6AF1B4E3" w14:textId="77777777" w:rsidR="008A33B7" w:rsidRPr="009C5E28" w:rsidRDefault="008A33B7" w:rsidP="00F801E3">
            <w:pPr>
              <w:spacing w:after="0"/>
              <w:jc w:val="center"/>
            </w:pPr>
            <w:r>
              <w:rPr>
                <w:noProof/>
                <w:lang w:eastAsia="de-DE"/>
              </w:rPr>
              <w:drawing>
                <wp:inline distT="0" distB="0" distL="0" distR="0" wp14:anchorId="618D1AA8" wp14:editId="7D448A07">
                  <wp:extent cx="511175" cy="511175"/>
                  <wp:effectExtent l="0" t="0" r="0"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55B55AC4" w14:textId="77777777" w:rsidR="008A33B7" w:rsidRPr="009C5E28" w:rsidRDefault="008A33B7" w:rsidP="00F801E3">
            <w:pPr>
              <w:spacing w:after="0"/>
              <w:jc w:val="center"/>
            </w:pPr>
            <w:r>
              <w:rPr>
                <w:noProof/>
                <w:lang w:eastAsia="de-DE"/>
              </w:rPr>
              <w:drawing>
                <wp:inline distT="0" distB="0" distL="0" distR="0" wp14:anchorId="49701711" wp14:editId="51C83C2E">
                  <wp:extent cx="504190" cy="504190"/>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r>
    </w:tbl>
    <w:p w14:paraId="3706160F" w14:textId="77777777" w:rsidR="008A33B7" w:rsidRDefault="008A33B7" w:rsidP="001677AA">
      <w:pPr>
        <w:tabs>
          <w:tab w:val="left" w:pos="1701"/>
          <w:tab w:val="left" w:pos="1985"/>
        </w:tabs>
      </w:pPr>
    </w:p>
    <w:p w14:paraId="054F9ED5" w14:textId="4987C9C4" w:rsidR="001C6558" w:rsidRDefault="001C6558" w:rsidP="001C6558">
      <w:pPr>
        <w:tabs>
          <w:tab w:val="left" w:pos="1701"/>
          <w:tab w:val="left" w:pos="1985"/>
        </w:tabs>
        <w:ind w:left="1980" w:hanging="1980"/>
      </w:pPr>
      <w:r>
        <w:t xml:space="preserve">Materialien: </w:t>
      </w:r>
      <w:r>
        <w:tab/>
      </w:r>
      <w:r>
        <w:tab/>
      </w:r>
      <w:r w:rsidR="000E4424">
        <w:t>Standzylinder mit Aufsatz, Glaswolle, Reagenzglas mit einem seitlichen Loch (vgl. Abb.2), Holzklammer, Bunsenbrenner.</w:t>
      </w:r>
    </w:p>
    <w:p w14:paraId="5A8D0813" w14:textId="2D649A1F" w:rsidR="001C6558" w:rsidRPr="00ED07C2" w:rsidRDefault="001C6558" w:rsidP="001C6558">
      <w:pPr>
        <w:tabs>
          <w:tab w:val="left" w:pos="1701"/>
          <w:tab w:val="left" w:pos="1985"/>
        </w:tabs>
        <w:ind w:left="1980" w:hanging="1980"/>
      </w:pPr>
      <w:r>
        <w:t>Chemikalien:</w:t>
      </w:r>
      <w:r>
        <w:tab/>
      </w:r>
      <w:r>
        <w:tab/>
      </w:r>
      <w:r w:rsidR="000E4424">
        <w:t>Natrium, Chlor.</w:t>
      </w:r>
    </w:p>
    <w:p w14:paraId="6F7BB1AB" w14:textId="78921901" w:rsidR="001C6558" w:rsidRDefault="001677AA" w:rsidP="001C6558">
      <w:pPr>
        <w:tabs>
          <w:tab w:val="left" w:pos="1701"/>
          <w:tab w:val="left" w:pos="1985"/>
        </w:tabs>
        <w:ind w:left="1980" w:hanging="1980"/>
      </w:pPr>
      <w:r>
        <w:t xml:space="preserve">Durchführung: </w:t>
      </w:r>
      <w:r>
        <w:tab/>
      </w:r>
      <w:r>
        <w:tab/>
      </w:r>
      <w:r>
        <w:tab/>
      </w:r>
      <w:r w:rsidR="000E4424">
        <w:t>Ein halberbsengroßes Stück Natrium (entrindet) wird in das Reagenzglas gelegt und mit dem Bunsenbrenner erwärmt, bis es schmilzt und anfängt zu glühen. Daraufhin wird das Reagenzglas in den Standzylinder</w:t>
      </w:r>
      <w:r w:rsidR="00F86AE9">
        <w:t xml:space="preserve"> (mit </w:t>
      </w:r>
      <w:r w:rsidR="00F86AE9">
        <w:lastRenderedPageBreak/>
        <w:t>Chlorgas gefüllt)</w:t>
      </w:r>
      <w:r w:rsidR="000E4424">
        <w:t xml:space="preserve"> auf die Glaswolle gestellt, der Standzylinder sofort wieder verschlossen und der Abzug ganz nach unten gesengt.</w:t>
      </w:r>
      <w:r w:rsidR="00F86AE9">
        <w:t xml:space="preserve"> </w:t>
      </w:r>
    </w:p>
    <w:p w14:paraId="775BD51E" w14:textId="349F4EA9" w:rsidR="001C6558" w:rsidRDefault="001C6558" w:rsidP="001C6558">
      <w:pPr>
        <w:tabs>
          <w:tab w:val="left" w:pos="1701"/>
          <w:tab w:val="left" w:pos="1985"/>
        </w:tabs>
        <w:ind w:left="1980" w:hanging="1980"/>
      </w:pPr>
      <w:r>
        <w:t>Beobachtung:</w:t>
      </w:r>
      <w:r>
        <w:tab/>
      </w:r>
      <w:r>
        <w:tab/>
      </w:r>
      <w:r>
        <w:tab/>
      </w:r>
      <w:r w:rsidR="000E4424">
        <w:t xml:space="preserve">Nachdem das Reagenzglas mit dem erhitzten Natrium in den Standzylinder gestellt wird, ist weißer </w:t>
      </w:r>
      <w:r w:rsidR="00B35C5D">
        <w:t>Rauch</w:t>
      </w:r>
      <w:r w:rsidR="000E4424">
        <w:t xml:space="preserve"> zu erkennen, der im Reagenzglas aufsteigt. Darüber hinaus entsteht eine gelbe Flamme</w:t>
      </w:r>
      <w:r w:rsidR="00B35C5D">
        <w:t>, welche</w:t>
      </w:r>
      <w:r w:rsidR="000E4424">
        <w:t xml:space="preserve"> den gesamten Zylinder in einem grellen gelben Licht erstrahlen lässt. Im Nachhinein bleibt am R</w:t>
      </w:r>
      <w:r w:rsidR="000E4424">
        <w:t>e</w:t>
      </w:r>
      <w:r w:rsidR="000E4424">
        <w:t>agenzglas ein weißer Belag zurück.</w:t>
      </w:r>
    </w:p>
    <w:p w14:paraId="190BE499" w14:textId="77777777" w:rsidR="001C6558" w:rsidRDefault="001C6558" w:rsidP="008C117B">
      <w:pPr>
        <w:keepNext/>
        <w:tabs>
          <w:tab w:val="left" w:pos="1701"/>
          <w:tab w:val="left" w:pos="1985"/>
        </w:tabs>
        <w:ind w:left="1980" w:hanging="1980"/>
        <w:jc w:val="center"/>
      </w:pPr>
      <w:r>
        <w:rPr>
          <w:noProof/>
          <w:lang w:eastAsia="de-DE"/>
        </w:rPr>
        <w:drawing>
          <wp:inline distT="0" distB="0" distL="0" distR="0" wp14:anchorId="5DBEBFBE" wp14:editId="53C40EA7">
            <wp:extent cx="1519200" cy="2095200"/>
            <wp:effectExtent l="0" t="0" r="0" b="0"/>
            <wp:docPr id="22"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a:extLst>
                        <a:ext uri="{28A0092B-C50C-407E-A947-70E740481C1C}">
                          <a14:useLocalDpi xmlns:a14="http://schemas.microsoft.com/office/drawing/2010/main" val="0"/>
                        </a:ext>
                      </a:extLst>
                    </a:blip>
                    <a:srcRect l="35700" t="21226" r="21532"/>
                    <a:stretch/>
                  </pic:blipFill>
                  <pic:spPr bwMode="auto">
                    <a:xfrm>
                      <a:off x="0" y="0"/>
                      <a:ext cx="1519200" cy="2095200"/>
                    </a:xfrm>
                    <a:prstGeom prst="rect">
                      <a:avLst/>
                    </a:prstGeom>
                    <a:noFill/>
                    <a:ln>
                      <a:noFill/>
                    </a:ln>
                    <a:extLst>
                      <a:ext uri="{53640926-AAD7-44D8-BBD7-CCE9431645EC}">
                        <a14:shadowObscured xmlns:a14="http://schemas.microsoft.com/office/drawing/2010/main"/>
                      </a:ext>
                    </a:extLst>
                  </pic:spPr>
                </pic:pic>
              </a:graphicData>
            </a:graphic>
          </wp:inline>
        </w:drawing>
      </w:r>
    </w:p>
    <w:p w14:paraId="784D8F6E" w14:textId="3B1B597B" w:rsidR="001C6558" w:rsidRDefault="001C6558" w:rsidP="008C117B">
      <w:pPr>
        <w:pStyle w:val="Beschriftung"/>
        <w:jc w:val="center"/>
      </w:pPr>
      <w:r>
        <w:t xml:space="preserve">Abb. </w:t>
      </w:r>
      <w:r w:rsidR="00166EF7">
        <w:t>3</w:t>
      </w:r>
      <w:r w:rsidR="00BB458D">
        <w:t xml:space="preserve"> –</w:t>
      </w:r>
      <w:r>
        <w:rPr>
          <w:noProof/>
        </w:rPr>
        <w:t xml:space="preserve"> </w:t>
      </w:r>
      <w:r w:rsidR="000E4424">
        <w:rPr>
          <w:noProof/>
        </w:rPr>
        <w:t>Standzylinder mit Chlorgas und Reagenzglas mit Natrium</w:t>
      </w:r>
      <w:r>
        <w:rPr>
          <w:noProof/>
        </w:rPr>
        <w:t>.</w:t>
      </w:r>
    </w:p>
    <w:p w14:paraId="640E06AE" w14:textId="77777777" w:rsidR="00C74A2E" w:rsidRPr="00C74A2E" w:rsidRDefault="001C6558" w:rsidP="00C74A2E">
      <w:pPr>
        <w:tabs>
          <w:tab w:val="left" w:pos="1701"/>
          <w:tab w:val="left" w:pos="1985"/>
        </w:tabs>
        <w:ind w:left="1980" w:hanging="1980"/>
      </w:pPr>
      <w:r>
        <w:t>Deutung:</w:t>
      </w:r>
      <w:r>
        <w:tab/>
      </w:r>
      <w:r>
        <w:tab/>
      </w:r>
      <w:r w:rsidR="00C74A2E" w:rsidRPr="00C74A2E">
        <w:t>Natrium reagiert sehr heftig mit Chlor zu Natriumchlorid. Der Grund dafür ist die hohe Gitterenergie, die bei der Ausbildung des Ionengitters frei wird (411 kJ/</w:t>
      </w:r>
      <w:proofErr w:type="spellStart"/>
      <w:r w:rsidR="00C74A2E" w:rsidRPr="00C74A2E">
        <w:t>mol</w:t>
      </w:r>
      <w:proofErr w:type="spellEnd"/>
      <w:r w:rsidR="00C74A2E" w:rsidRPr="00C74A2E">
        <w:t>). Das lässt sich an der Flamme und dessen grellem leuchten erkennen.</w:t>
      </w:r>
    </w:p>
    <w:p w14:paraId="092333EE" w14:textId="63046AAF" w:rsidR="00C74A2E" w:rsidRPr="00DA25B5" w:rsidRDefault="00C74A2E" w:rsidP="00C74A2E">
      <w:pPr>
        <w:tabs>
          <w:tab w:val="left" w:pos="1701"/>
          <w:tab w:val="left" w:pos="1985"/>
        </w:tabs>
        <w:ind w:left="1980" w:hanging="1980"/>
        <w:rPr>
          <w:lang w:val="en-US"/>
        </w:rPr>
      </w:pPr>
      <w:r w:rsidRPr="00C74A2E">
        <w:tab/>
      </w:r>
      <w:r>
        <w:tab/>
      </w:r>
      <w:r w:rsidRPr="00DA25B5">
        <w:rPr>
          <w:lang w:val="en-US"/>
        </w:rPr>
        <w:t xml:space="preserve">2 Na </w:t>
      </w:r>
      <w:r w:rsidRPr="00DA25B5">
        <w:rPr>
          <w:vertAlign w:val="subscript"/>
          <w:lang w:val="en-US"/>
        </w:rPr>
        <w:t>(s)</w:t>
      </w:r>
      <w:r w:rsidRPr="00DA25B5">
        <w:rPr>
          <w:lang w:val="en-US"/>
        </w:rPr>
        <w:t xml:space="preserve"> + Cl</w:t>
      </w:r>
      <w:r w:rsidRPr="00DA25B5">
        <w:rPr>
          <w:vertAlign w:val="subscript"/>
          <w:lang w:val="en-US"/>
        </w:rPr>
        <w:t>2 (g)</w:t>
      </w:r>
      <w:r w:rsidRPr="00DA25B5">
        <w:rPr>
          <w:lang w:val="en-US"/>
        </w:rPr>
        <w:t xml:space="preserve"> </w:t>
      </w:r>
      <w:r w:rsidRPr="00C74A2E">
        <w:sym w:font="Wingdings" w:char="F0E0"/>
      </w:r>
      <w:r w:rsidRPr="00DA25B5">
        <w:rPr>
          <w:lang w:val="en-US"/>
        </w:rPr>
        <w:t xml:space="preserve"> 2 </w:t>
      </w:r>
      <w:proofErr w:type="spellStart"/>
      <w:r w:rsidRPr="00DA25B5">
        <w:rPr>
          <w:lang w:val="en-US"/>
        </w:rPr>
        <w:t>NaCl</w:t>
      </w:r>
      <w:proofErr w:type="spellEnd"/>
      <w:r w:rsidRPr="00DA25B5">
        <w:rPr>
          <w:lang w:val="en-US"/>
        </w:rPr>
        <w:t xml:space="preserve"> </w:t>
      </w:r>
      <w:r w:rsidRPr="00DA25B5">
        <w:rPr>
          <w:vertAlign w:val="subscript"/>
          <w:lang w:val="en-US"/>
        </w:rPr>
        <w:t>(s)</w:t>
      </w:r>
      <w:r w:rsidRPr="00DA25B5">
        <w:rPr>
          <w:lang w:val="en-US"/>
        </w:rPr>
        <w:t xml:space="preserve"> + </w:t>
      </w:r>
      <w:proofErr w:type="spellStart"/>
      <w:r w:rsidRPr="00DA25B5">
        <w:rPr>
          <w:lang w:val="en-US"/>
        </w:rPr>
        <w:t>Energie</w:t>
      </w:r>
      <w:proofErr w:type="spellEnd"/>
    </w:p>
    <w:p w14:paraId="52846499" w14:textId="5C471044" w:rsidR="001C6558" w:rsidRDefault="00C74A2E" w:rsidP="00C74A2E">
      <w:pPr>
        <w:tabs>
          <w:tab w:val="left" w:pos="1701"/>
          <w:tab w:val="left" w:pos="1985"/>
        </w:tabs>
        <w:ind w:left="1980" w:hanging="1980"/>
      </w:pPr>
      <w:r w:rsidRPr="00C74A2E">
        <w:t xml:space="preserve">Entsorgung: </w:t>
      </w:r>
      <w:r>
        <w:tab/>
      </w:r>
      <w:r>
        <w:tab/>
      </w:r>
      <w:r w:rsidRPr="00C74A2E">
        <w:t>Das Reagenzglas wird nach der Reaktion mit Brennspiritus ausgespült. Der Standzylinder und die Glaswolle werden unter dem Abzug stehen gelassen, um noch vorhandenes Chlorgas entweichen zu lassen.</w:t>
      </w:r>
    </w:p>
    <w:p w14:paraId="6B754402" w14:textId="5F52B836" w:rsidR="001C6558" w:rsidRPr="004726E8" w:rsidRDefault="001C6558" w:rsidP="00C74A2E">
      <w:pPr>
        <w:ind w:left="1980" w:hanging="1980"/>
        <w:jc w:val="left"/>
        <w:rPr>
          <w:rFonts w:asciiTheme="majorHAnsi" w:eastAsiaTheme="majorEastAsia" w:hAnsiTheme="majorHAnsi" w:cstheme="majorBidi"/>
          <w:b/>
          <w:bCs/>
          <w:sz w:val="28"/>
          <w:szCs w:val="28"/>
        </w:rPr>
      </w:pPr>
      <w:r>
        <w:t>Literatur:</w:t>
      </w:r>
      <w:r>
        <w:tab/>
      </w:r>
      <w:r w:rsidR="00C74A2E">
        <w:rPr>
          <w:rFonts w:asciiTheme="majorHAnsi" w:hAnsiTheme="majorHAnsi"/>
        </w:rPr>
        <w:t>[3</w:t>
      </w:r>
      <w:r w:rsidR="00411A72">
        <w:rPr>
          <w:rFonts w:asciiTheme="majorHAnsi" w:hAnsiTheme="majorHAnsi"/>
        </w:rPr>
        <w:t xml:space="preserve">] </w:t>
      </w:r>
      <w:r w:rsidR="00C74A2E" w:rsidRPr="00C74A2E">
        <w:rPr>
          <w:rFonts w:asciiTheme="majorHAnsi" w:hAnsiTheme="majorHAnsi"/>
        </w:rPr>
        <w:t xml:space="preserve">K. Häusler, H. </w:t>
      </w:r>
      <w:proofErr w:type="spellStart"/>
      <w:r w:rsidR="00C74A2E" w:rsidRPr="00C74A2E">
        <w:rPr>
          <w:rFonts w:asciiTheme="majorHAnsi" w:hAnsiTheme="majorHAnsi"/>
        </w:rPr>
        <w:t>Rampf</w:t>
      </w:r>
      <w:proofErr w:type="spellEnd"/>
      <w:r w:rsidR="00C74A2E" w:rsidRPr="00C74A2E">
        <w:rPr>
          <w:rFonts w:asciiTheme="majorHAnsi" w:hAnsiTheme="majorHAnsi"/>
        </w:rPr>
        <w:t>, R. Reichelt: Experimente für den Chemieunte</w:t>
      </w:r>
      <w:r w:rsidR="00C74A2E" w:rsidRPr="00C74A2E">
        <w:rPr>
          <w:rFonts w:asciiTheme="majorHAnsi" w:hAnsiTheme="majorHAnsi"/>
        </w:rPr>
        <w:t>r</w:t>
      </w:r>
      <w:r w:rsidR="00C74A2E" w:rsidRPr="00C74A2E">
        <w:rPr>
          <w:rFonts w:asciiTheme="majorHAnsi" w:hAnsiTheme="majorHAnsi"/>
        </w:rPr>
        <w:t xml:space="preserve">richt. </w:t>
      </w:r>
      <w:proofErr w:type="spellStart"/>
      <w:r w:rsidR="00C74A2E" w:rsidRPr="00C74A2E">
        <w:rPr>
          <w:rFonts w:asciiTheme="majorHAnsi" w:hAnsiTheme="majorHAnsi"/>
        </w:rPr>
        <w:t>Oldenbourg</w:t>
      </w:r>
      <w:proofErr w:type="spellEnd"/>
      <w:r w:rsidR="00C74A2E" w:rsidRPr="00C74A2E">
        <w:rPr>
          <w:rFonts w:asciiTheme="majorHAnsi" w:hAnsiTheme="majorHAnsi"/>
        </w:rPr>
        <w:t xml:space="preserve"> Schulbuchverlag, 1995.  S. 106</w:t>
      </w:r>
      <w:r w:rsidR="00411A72">
        <w:rPr>
          <w:rFonts w:asciiTheme="majorHAnsi" w:hAnsiTheme="majorHAnsi"/>
        </w:rPr>
        <w:t>.</w:t>
      </w:r>
    </w:p>
    <w:p w14:paraId="0CBEDE9D" w14:textId="77777777" w:rsidR="001C6558" w:rsidRDefault="001C6558" w:rsidP="001C6558">
      <w:pPr>
        <w:tabs>
          <w:tab w:val="left" w:pos="1701"/>
          <w:tab w:val="left" w:pos="1985"/>
        </w:tabs>
      </w:pPr>
    </w:p>
    <w:p w14:paraId="116EF771" w14:textId="61826E9E" w:rsidR="001C6558" w:rsidRDefault="008249AE" w:rsidP="001C6558">
      <w:pPr>
        <w:tabs>
          <w:tab w:val="left" w:pos="1701"/>
          <w:tab w:val="left" w:pos="1985"/>
        </w:tabs>
        <w:ind w:left="1980" w:hanging="1980"/>
      </w:pPr>
      <w:r>
        <w:pict w14:anchorId="6286132E">
          <v:shape id="_x0000_s1213" type="#_x0000_t202" style="width:457.9pt;height:179.8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213">
              <w:txbxContent>
                <w:p w14:paraId="62ADB8D5" w14:textId="1A5F07A1" w:rsidR="00B35C5D" w:rsidRPr="00314BB5" w:rsidRDefault="00B35C5D" w:rsidP="001C6558">
                  <w:pPr>
                    <w:rPr>
                      <w:color w:val="auto"/>
                    </w:rPr>
                  </w:pPr>
                  <w:r w:rsidRPr="00314BB5">
                    <w:rPr>
                      <w:b/>
                      <w:color w:val="auto"/>
                    </w:rPr>
                    <w:t>Unterrichtsanschlüsse</w:t>
                  </w:r>
                  <w:r w:rsidRPr="00314BB5">
                    <w:rPr>
                      <w:color w:val="auto"/>
                    </w:rPr>
                    <w:t xml:space="preserve"> </w:t>
                  </w:r>
                  <w:r>
                    <w:t>Dieser Versuch eignet sich, um den Begriff der Oxidation von der R</w:t>
                  </w:r>
                  <w:r>
                    <w:t>e</w:t>
                  </w:r>
                  <w:r>
                    <w:t>aktion (von Metallen) mit Sauerstoff auf die Redoxreaktion und die damit verbundene Abgabe (und Aufnahme) von Elektronen zu erweitern. Das ist auch gleichzeitig die Rechtfertigung für diesen Versuch, denn üblicherweise wird Natriumchlorid verwendet um Natrium zu synthet</w:t>
                  </w:r>
                  <w:r>
                    <w:t>i</w:t>
                  </w:r>
                  <w:r>
                    <w:t xml:space="preserve">sieren und nicht umgekehrt. Es darf für das Experiment kein Verbrennungslöffel verwendet werden, da sonst das Eisen des Löffels reagiert und der dabei entstehende dunklere Dampf sogar den weißen Dampf bei der Entstehung von Natriumchlorid überdeckt.  Da sich nach der Reaktion noch </w:t>
                  </w:r>
                  <w:proofErr w:type="spellStart"/>
                  <w:r>
                    <w:t>unverbranntes</w:t>
                  </w:r>
                  <w:proofErr w:type="spellEnd"/>
                  <w:r>
                    <w:t xml:space="preserve"> Natrium im Reagenzglas befinden kann, sollte etwas Brennsp</w:t>
                  </w:r>
                  <w:r>
                    <w:t>i</w:t>
                  </w:r>
                  <w:r>
                    <w:t>ritus oder Ethanol hineingegeben werden.</w:t>
                  </w:r>
                </w:p>
              </w:txbxContent>
            </v:textbox>
            <w10:wrap type="none"/>
            <w10:anchorlock/>
          </v:shape>
        </w:pict>
      </w:r>
    </w:p>
    <w:p w14:paraId="601CFDB3" w14:textId="77777777" w:rsidR="008A0099" w:rsidRPr="006E32AF" w:rsidRDefault="008A0099" w:rsidP="00665312">
      <w:pPr>
        <w:tabs>
          <w:tab w:val="left" w:pos="1701"/>
          <w:tab w:val="left" w:pos="1985"/>
        </w:tabs>
        <w:rPr>
          <w:rFonts w:eastAsiaTheme="minorEastAsia"/>
        </w:rPr>
      </w:pPr>
    </w:p>
    <w:p w14:paraId="00FF5392" w14:textId="564A0B7D" w:rsidR="001C6558" w:rsidRDefault="008249AE" w:rsidP="001C6558">
      <w:pPr>
        <w:pStyle w:val="berschrift2"/>
      </w:pPr>
      <w:bookmarkStart w:id="7" w:name="_Toc364001955"/>
      <w:r>
        <w:rPr>
          <w:noProof/>
          <w:lang w:eastAsia="de-DE"/>
        </w:rPr>
        <w:pict w14:anchorId="0BFB1BC0">
          <v:shape id="_x0000_s1160" type="#_x0000_t202" style="position:absolute;left:0;text-align:left;margin-left:-.05pt;margin-top:32.2pt;width:458.65pt;height:63.45pt;z-index:251792384;mso-width-relative:margin;mso-height-relative:margin" fillcolor="white [3201]" strokecolor="#4bacc6 [3208]" strokeweight="1pt">
            <v:stroke dashstyle="dash"/>
            <v:shadow color="#868686"/>
            <v:textbox style="mso-next-textbox:#_x0000_s1160">
              <w:txbxContent>
                <w:p w14:paraId="1E0A5C10" w14:textId="77777777" w:rsidR="00B35C5D" w:rsidRPr="00B374A2" w:rsidRDefault="00B35C5D" w:rsidP="00C74A2E">
                  <w:r>
                    <w:t>Dieser Versuch beschäftigt sich mit der Elektrolyse von Natrium (bzw. Lithium) aus Natriu</w:t>
                  </w:r>
                  <w:r>
                    <w:t>m</w:t>
                  </w:r>
                  <w:r>
                    <w:t xml:space="preserve">hydroxid. Dass die </w:t>
                  </w:r>
                  <w:proofErr w:type="spellStart"/>
                  <w:r>
                    <w:t>SuS</w:t>
                  </w:r>
                  <w:proofErr w:type="spellEnd"/>
                  <w:r>
                    <w:t xml:space="preserve"> wissen, was eine Redoxreaktion ist und wie eine solche aufgestellt wird, ist Voraussetzung für dieses Experiment. </w:t>
                  </w:r>
                </w:p>
                <w:p w14:paraId="3AF97F6C" w14:textId="31F84F63" w:rsidR="00B35C5D" w:rsidRPr="00E15E29" w:rsidRDefault="00B35C5D" w:rsidP="001C6558">
                  <w:pPr>
                    <w:rPr>
                      <w:color w:val="auto"/>
                    </w:rPr>
                  </w:pPr>
                </w:p>
              </w:txbxContent>
            </v:textbox>
            <w10:wrap type="square"/>
          </v:shape>
        </w:pict>
      </w:r>
      <w:r w:rsidR="00C74A2E">
        <w:t>V 2.1</w:t>
      </w:r>
      <w:r w:rsidR="001C6558">
        <w:t xml:space="preserve"> – </w:t>
      </w:r>
      <w:r w:rsidR="00C74A2E">
        <w:t>Elektrolyse von Natrium (Lithium)</w:t>
      </w:r>
      <w:bookmarkEnd w:id="7"/>
      <w:r w:rsidR="008A0099">
        <w:t xml:space="preserve"> </w:t>
      </w:r>
    </w:p>
    <w:p w14:paraId="5E35C867" w14:textId="63DA89E6" w:rsidR="001C6558" w:rsidRDefault="00C74A2E" w:rsidP="00C74A2E">
      <w:pPr>
        <w:tabs>
          <w:tab w:val="left" w:pos="1861"/>
        </w:tabs>
      </w:pPr>
      <w:r>
        <w:tab/>
      </w:r>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1C6558" w:rsidRPr="009C5E28" w14:paraId="0C406C2D" w14:textId="77777777" w:rsidTr="001C6558">
        <w:tc>
          <w:tcPr>
            <w:tcW w:w="9322" w:type="dxa"/>
            <w:gridSpan w:val="9"/>
            <w:shd w:val="clear" w:color="auto" w:fill="4F81BD"/>
            <w:vAlign w:val="center"/>
          </w:tcPr>
          <w:p w14:paraId="5055F262" w14:textId="77777777" w:rsidR="001C6558" w:rsidRPr="009C5E28" w:rsidRDefault="001C6558" w:rsidP="001C6558">
            <w:pPr>
              <w:spacing w:after="0"/>
              <w:jc w:val="center"/>
              <w:rPr>
                <w:b/>
                <w:bCs/>
              </w:rPr>
            </w:pPr>
            <w:r w:rsidRPr="009C5E28">
              <w:rPr>
                <w:b/>
                <w:bCs/>
              </w:rPr>
              <w:t>Gefahrenstoffe</w:t>
            </w:r>
          </w:p>
        </w:tc>
      </w:tr>
      <w:tr w:rsidR="001C6558" w:rsidRPr="009C5E28" w14:paraId="4B136A29" w14:textId="77777777" w:rsidTr="001C6558">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1E82B445" w14:textId="73F6529F" w:rsidR="001C6558" w:rsidRPr="009C5E28" w:rsidRDefault="00C74A2E" w:rsidP="001C6558">
            <w:pPr>
              <w:spacing w:after="0" w:line="276" w:lineRule="auto"/>
              <w:jc w:val="center"/>
              <w:rPr>
                <w:b/>
                <w:bCs/>
              </w:rPr>
            </w:pPr>
            <w:r>
              <w:rPr>
                <w:sz w:val="20"/>
              </w:rPr>
              <w:t>Natriumhydroxid</w:t>
            </w:r>
          </w:p>
        </w:tc>
        <w:tc>
          <w:tcPr>
            <w:tcW w:w="3177" w:type="dxa"/>
            <w:gridSpan w:val="3"/>
            <w:tcBorders>
              <w:top w:val="single" w:sz="8" w:space="0" w:color="4F81BD"/>
              <w:bottom w:val="single" w:sz="8" w:space="0" w:color="4F81BD"/>
            </w:tcBorders>
            <w:shd w:val="clear" w:color="auto" w:fill="auto"/>
            <w:vAlign w:val="center"/>
          </w:tcPr>
          <w:p w14:paraId="174A7E34" w14:textId="300F283B" w:rsidR="001C6558" w:rsidRPr="009C5E28" w:rsidRDefault="001C6558" w:rsidP="001C6558">
            <w:pPr>
              <w:spacing w:after="0"/>
              <w:jc w:val="center"/>
            </w:pPr>
            <w:r w:rsidRPr="009C5E28">
              <w:rPr>
                <w:sz w:val="20"/>
              </w:rPr>
              <w:t xml:space="preserve">H: </w:t>
            </w:r>
            <w:r w:rsidR="00467DBC">
              <w:t>314, 290</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1FD86124" w14:textId="3BE716F4" w:rsidR="001C6558" w:rsidRPr="009C5E28" w:rsidRDefault="001C6558" w:rsidP="001C6558">
            <w:pPr>
              <w:spacing w:after="0"/>
              <w:jc w:val="center"/>
            </w:pPr>
            <w:r w:rsidRPr="009C5E28">
              <w:rPr>
                <w:sz w:val="20"/>
              </w:rPr>
              <w:t xml:space="preserve">P: </w:t>
            </w:r>
            <w:r w:rsidR="00467DBC">
              <w:t>280, 301+330+331, 305+351+338</w:t>
            </w:r>
          </w:p>
        </w:tc>
      </w:tr>
      <w:tr w:rsidR="00467DBC" w:rsidRPr="009C5E28" w14:paraId="647EBAC7" w14:textId="77777777" w:rsidTr="001C6558">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0336556D" w14:textId="71A79B37" w:rsidR="00467DBC" w:rsidRDefault="00467DBC" w:rsidP="001C6558">
            <w:pPr>
              <w:spacing w:after="0" w:line="276" w:lineRule="auto"/>
              <w:jc w:val="center"/>
              <w:rPr>
                <w:sz w:val="20"/>
              </w:rPr>
            </w:pPr>
            <w:r>
              <w:rPr>
                <w:sz w:val="20"/>
              </w:rPr>
              <w:t>Lithiumhydroxid</w:t>
            </w:r>
          </w:p>
        </w:tc>
        <w:tc>
          <w:tcPr>
            <w:tcW w:w="3177" w:type="dxa"/>
            <w:gridSpan w:val="3"/>
            <w:tcBorders>
              <w:top w:val="single" w:sz="8" w:space="0" w:color="4F81BD"/>
              <w:bottom w:val="single" w:sz="8" w:space="0" w:color="4F81BD"/>
            </w:tcBorders>
            <w:shd w:val="clear" w:color="auto" w:fill="auto"/>
            <w:vAlign w:val="center"/>
          </w:tcPr>
          <w:p w14:paraId="5677E966" w14:textId="2B6864BC" w:rsidR="00467DBC" w:rsidRPr="009C5E28" w:rsidRDefault="00467DBC" w:rsidP="001C6558">
            <w:pPr>
              <w:spacing w:after="0"/>
              <w:jc w:val="center"/>
              <w:rPr>
                <w:sz w:val="20"/>
              </w:rPr>
            </w:pPr>
            <w:r>
              <w:rPr>
                <w:sz w:val="20"/>
              </w:rPr>
              <w:t>H: 301, 331, 314</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5141CDBD" w14:textId="7FC58467" w:rsidR="00467DBC" w:rsidRPr="009C5E28" w:rsidRDefault="00467DBC" w:rsidP="00467DBC">
            <w:pPr>
              <w:spacing w:after="0"/>
              <w:jc w:val="center"/>
              <w:rPr>
                <w:sz w:val="20"/>
              </w:rPr>
            </w:pPr>
            <w:r>
              <w:rPr>
                <w:sz w:val="20"/>
              </w:rPr>
              <w:t xml:space="preserve">P: 261, </w:t>
            </w:r>
            <w:r>
              <w:t>280, 305+351+338, 310</w:t>
            </w:r>
          </w:p>
        </w:tc>
      </w:tr>
      <w:tr w:rsidR="001C6558" w:rsidRPr="009C5E28" w14:paraId="4E56990C" w14:textId="77777777" w:rsidTr="001C6558">
        <w:tc>
          <w:tcPr>
            <w:tcW w:w="1009" w:type="dxa"/>
            <w:tcBorders>
              <w:top w:val="single" w:sz="8" w:space="0" w:color="4F81BD"/>
              <w:left w:val="single" w:sz="8" w:space="0" w:color="4F81BD"/>
              <w:bottom w:val="single" w:sz="8" w:space="0" w:color="4F81BD"/>
            </w:tcBorders>
            <w:shd w:val="clear" w:color="auto" w:fill="auto"/>
            <w:vAlign w:val="center"/>
          </w:tcPr>
          <w:p w14:paraId="0B7450BE" w14:textId="77777777" w:rsidR="001C6558" w:rsidRPr="009C5E28" w:rsidRDefault="001C6558" w:rsidP="001C6558">
            <w:pPr>
              <w:spacing w:after="0"/>
              <w:jc w:val="center"/>
              <w:rPr>
                <w:b/>
                <w:bCs/>
              </w:rPr>
            </w:pPr>
            <w:r>
              <w:rPr>
                <w:b/>
                <w:noProof/>
                <w:lang w:eastAsia="de-DE"/>
              </w:rPr>
              <w:drawing>
                <wp:inline distT="0" distB="0" distL="0" distR="0" wp14:anchorId="47BD2ED8" wp14:editId="557EBE27">
                  <wp:extent cx="504190" cy="504190"/>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084A2D98" w14:textId="77777777" w:rsidR="001C6558" w:rsidRPr="009C5E28" w:rsidRDefault="001C6558" w:rsidP="001C6558">
            <w:pPr>
              <w:spacing w:after="0"/>
              <w:jc w:val="center"/>
            </w:pPr>
            <w:r>
              <w:rPr>
                <w:noProof/>
                <w:lang w:eastAsia="de-DE"/>
              </w:rPr>
              <w:drawing>
                <wp:inline distT="0" distB="0" distL="0" distR="0" wp14:anchorId="02C50DD2" wp14:editId="5CAFEDE8">
                  <wp:extent cx="504190" cy="504190"/>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20C3C5E9" w14:textId="77777777" w:rsidR="001C6558" w:rsidRPr="009C5E28" w:rsidRDefault="001C6558" w:rsidP="001C6558">
            <w:pPr>
              <w:spacing w:after="0"/>
              <w:jc w:val="center"/>
            </w:pPr>
            <w:r>
              <w:rPr>
                <w:noProof/>
                <w:lang w:eastAsia="de-DE"/>
              </w:rPr>
              <w:drawing>
                <wp:inline distT="0" distB="0" distL="0" distR="0" wp14:anchorId="6446B519" wp14:editId="079E6C6F">
                  <wp:extent cx="504190" cy="504190"/>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18C3D23" w14:textId="77777777" w:rsidR="001C6558" w:rsidRPr="009C5E28" w:rsidRDefault="001C6558" w:rsidP="001C6558">
            <w:pPr>
              <w:spacing w:after="0"/>
              <w:jc w:val="center"/>
            </w:pPr>
            <w:r>
              <w:rPr>
                <w:noProof/>
                <w:lang w:eastAsia="de-DE"/>
              </w:rPr>
              <w:drawing>
                <wp:inline distT="0" distB="0" distL="0" distR="0" wp14:anchorId="63B28476" wp14:editId="52908E2A">
                  <wp:extent cx="504190" cy="504190"/>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4C1211C0" w14:textId="77777777" w:rsidR="001C6558" w:rsidRPr="009C5E28" w:rsidRDefault="001C6558" w:rsidP="001C6558">
            <w:pPr>
              <w:spacing w:after="0"/>
              <w:jc w:val="center"/>
            </w:pPr>
            <w:r>
              <w:rPr>
                <w:noProof/>
                <w:lang w:eastAsia="de-DE"/>
              </w:rPr>
              <w:drawing>
                <wp:inline distT="0" distB="0" distL="0" distR="0" wp14:anchorId="0EAABF4C" wp14:editId="47797883">
                  <wp:extent cx="504190" cy="504190"/>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6C3FC8C4" w14:textId="77777777" w:rsidR="001C6558" w:rsidRPr="009C5E28" w:rsidRDefault="001C6558" w:rsidP="001C6558">
            <w:pPr>
              <w:spacing w:after="0"/>
              <w:jc w:val="center"/>
            </w:pPr>
            <w:r>
              <w:rPr>
                <w:noProof/>
                <w:lang w:eastAsia="de-DE"/>
              </w:rPr>
              <w:drawing>
                <wp:inline distT="0" distB="0" distL="0" distR="0" wp14:anchorId="1A111262" wp14:editId="1BFAF672">
                  <wp:extent cx="504190" cy="504190"/>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6605F51F" w14:textId="77777777" w:rsidR="001C6558" w:rsidRPr="009C5E28" w:rsidRDefault="001C6558" w:rsidP="001C6558">
            <w:pPr>
              <w:spacing w:after="0"/>
              <w:jc w:val="center"/>
            </w:pPr>
            <w:r>
              <w:rPr>
                <w:noProof/>
                <w:lang w:eastAsia="de-DE"/>
              </w:rPr>
              <w:drawing>
                <wp:inline distT="0" distB="0" distL="0" distR="0" wp14:anchorId="05CD39C7" wp14:editId="4BC6B02A">
                  <wp:extent cx="504190" cy="504190"/>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0D999216" w14:textId="77777777" w:rsidR="001C6558" w:rsidRPr="009C5E28" w:rsidRDefault="001C6558" w:rsidP="001C6558">
            <w:pPr>
              <w:spacing w:after="0"/>
              <w:jc w:val="center"/>
            </w:pPr>
            <w:r>
              <w:rPr>
                <w:noProof/>
                <w:lang w:eastAsia="de-DE"/>
              </w:rPr>
              <w:drawing>
                <wp:inline distT="0" distB="0" distL="0" distR="0" wp14:anchorId="5F0AA656" wp14:editId="369C1127">
                  <wp:extent cx="511175" cy="511175"/>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57861814" w14:textId="77777777" w:rsidR="001C6558" w:rsidRPr="009C5E28" w:rsidRDefault="001C6558" w:rsidP="001C6558">
            <w:pPr>
              <w:spacing w:after="0"/>
              <w:jc w:val="center"/>
            </w:pPr>
            <w:r>
              <w:rPr>
                <w:noProof/>
                <w:lang w:eastAsia="de-DE"/>
              </w:rPr>
              <w:drawing>
                <wp:inline distT="0" distB="0" distL="0" distR="0" wp14:anchorId="1C4ACBD4" wp14:editId="7C7A4281">
                  <wp:extent cx="504190" cy="504190"/>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r>
    </w:tbl>
    <w:p w14:paraId="6B3A3CC5" w14:textId="77777777" w:rsidR="001C6558" w:rsidRDefault="001C6558" w:rsidP="001C6558">
      <w:pPr>
        <w:tabs>
          <w:tab w:val="left" w:pos="1701"/>
          <w:tab w:val="left" w:pos="1985"/>
        </w:tabs>
        <w:ind w:left="1980" w:hanging="1980"/>
      </w:pPr>
    </w:p>
    <w:p w14:paraId="343A427C" w14:textId="7230CCB4" w:rsidR="001C6558" w:rsidRDefault="001C6558" w:rsidP="001C6558">
      <w:pPr>
        <w:tabs>
          <w:tab w:val="left" w:pos="1701"/>
          <w:tab w:val="left" w:pos="1985"/>
        </w:tabs>
        <w:ind w:left="1980" w:hanging="1980"/>
      </w:pPr>
      <w:r>
        <w:t xml:space="preserve">Materialien: </w:t>
      </w:r>
      <w:r>
        <w:tab/>
      </w:r>
      <w:r>
        <w:tab/>
      </w:r>
      <w:r w:rsidR="00C74A2E">
        <w:t>Magnesiarinne, 2 Eisennadeln mit Kabelanschluss (oder Krokodilkle</w:t>
      </w:r>
      <w:r w:rsidR="00C74A2E">
        <w:t>m</w:t>
      </w:r>
      <w:r w:rsidR="00C74A2E">
        <w:t>men), Ne</w:t>
      </w:r>
      <w:r w:rsidR="00B35C5D">
        <w:t>tzgerät mit zwei Kabeln, Stativ</w:t>
      </w:r>
      <w:r w:rsidR="00C74A2E">
        <w:t xml:space="preserve"> mit drei Haltezangen und M</w:t>
      </w:r>
      <w:r w:rsidR="00B35C5D">
        <w:t xml:space="preserve">uffen, Bunsenbrenner, Pinzette. </w:t>
      </w:r>
    </w:p>
    <w:p w14:paraId="3A155EB2" w14:textId="54323E60" w:rsidR="001C6558" w:rsidRPr="00ED07C2" w:rsidRDefault="001C6558" w:rsidP="001C6558">
      <w:pPr>
        <w:tabs>
          <w:tab w:val="left" w:pos="1701"/>
          <w:tab w:val="left" w:pos="1985"/>
        </w:tabs>
        <w:ind w:left="1980" w:hanging="1980"/>
      </w:pPr>
      <w:r>
        <w:t>Chemikalien:</w:t>
      </w:r>
      <w:r>
        <w:tab/>
      </w:r>
      <w:r>
        <w:tab/>
      </w:r>
      <w:r w:rsidR="00C74A2E">
        <w:t>Natriumhydroxid-Plätzchen (bzw. Lithiumhydroxid)</w:t>
      </w:r>
    </w:p>
    <w:p w14:paraId="60DEAFB9" w14:textId="552A0F00" w:rsidR="001C6558" w:rsidRDefault="001C6558" w:rsidP="001C6558">
      <w:pPr>
        <w:tabs>
          <w:tab w:val="left" w:pos="1701"/>
          <w:tab w:val="left" w:pos="1985"/>
        </w:tabs>
        <w:ind w:left="1980" w:hanging="1980"/>
      </w:pPr>
      <w:r>
        <w:t xml:space="preserve">Durchführung: </w:t>
      </w:r>
      <w:r>
        <w:tab/>
      </w:r>
      <w:r>
        <w:tab/>
      </w:r>
      <w:r>
        <w:tab/>
      </w:r>
      <w:r w:rsidR="00C74A2E">
        <w:t xml:space="preserve">Das </w:t>
      </w:r>
      <w:r w:rsidR="00B35C5D">
        <w:t xml:space="preserve">Natriumhydroxid </w:t>
      </w:r>
      <w:r w:rsidR="00C74A2E">
        <w:t>Plätzchen, welches zuvor auf dem Bunsenbrenner ganz kurz erwärmt wird, wird so auf das Magnesiastäbchen gelegt, dass es zwischen beiden Eisennadeln eingeklemmt ist. Dann wird eine Spannung von 15-20 V eingestellt und bei einsetzen der Elektrolyse so weit verri</w:t>
      </w:r>
      <w:r w:rsidR="00C74A2E">
        <w:t>n</w:t>
      </w:r>
      <w:r w:rsidR="00C74A2E">
        <w:t>gert, dass der Zersetzungsvorgang nicht zu heftig verläuft</w:t>
      </w:r>
      <w:r w:rsidR="00B434D5">
        <w:t xml:space="preserve">. </w:t>
      </w:r>
    </w:p>
    <w:p w14:paraId="29237797" w14:textId="148BA947" w:rsidR="00332EC9" w:rsidRDefault="001C6558" w:rsidP="00E90A72">
      <w:pPr>
        <w:tabs>
          <w:tab w:val="left" w:pos="1701"/>
          <w:tab w:val="left" w:pos="1985"/>
        </w:tabs>
        <w:ind w:left="1980" w:hanging="1980"/>
      </w:pPr>
      <w:r>
        <w:lastRenderedPageBreak/>
        <w:t>Beobachtung:</w:t>
      </w:r>
      <w:r>
        <w:tab/>
      </w:r>
      <w:r>
        <w:tab/>
      </w:r>
      <w:r w:rsidR="000B1FC6">
        <w:t xml:space="preserve">Nach einiger Zeit bilden sich einige Bläschen, es </w:t>
      </w:r>
      <w:proofErr w:type="gramStart"/>
      <w:r w:rsidR="000B1FC6">
        <w:t>sind</w:t>
      </w:r>
      <w:proofErr w:type="gramEnd"/>
      <w:r w:rsidR="000B1FC6">
        <w:t xml:space="preserve"> einige Funken zu s</w:t>
      </w:r>
      <w:r w:rsidR="000B1FC6">
        <w:t>e</w:t>
      </w:r>
      <w:r w:rsidR="000B1FC6">
        <w:t xml:space="preserve">hen und leichte Explosionen zu hören. Daraufhin ist ein leichtes Glühen zu erkennen und im Nachhinein liegt ein silbrig-schwarzes Produkt vor. </w:t>
      </w:r>
      <w:r w:rsidR="00585200">
        <w:t xml:space="preserve"> </w:t>
      </w:r>
    </w:p>
    <w:p w14:paraId="50AF945A" w14:textId="1DE6DA67" w:rsidR="00332EC9" w:rsidRDefault="00332EC9" w:rsidP="00332EC9">
      <w:pPr>
        <w:keepNext/>
        <w:tabs>
          <w:tab w:val="left" w:pos="1701"/>
          <w:tab w:val="left" w:pos="1985"/>
        </w:tabs>
        <w:ind w:left="1980" w:hanging="1980"/>
        <w:jc w:val="center"/>
      </w:pPr>
      <w:r>
        <w:rPr>
          <w:noProof/>
          <w:lang w:eastAsia="de-DE"/>
        </w:rPr>
        <w:drawing>
          <wp:inline distT="0" distB="0" distL="0" distR="0" wp14:anchorId="42568E49" wp14:editId="751803E7">
            <wp:extent cx="2829600" cy="2113200"/>
            <wp:effectExtent l="0" t="0" r="0" b="0"/>
            <wp:docPr id="7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2829600" cy="2113200"/>
                    </a:xfrm>
                    <a:prstGeom prst="rect">
                      <a:avLst/>
                    </a:prstGeom>
                    <a:noFill/>
                    <a:ln w="9525">
                      <a:noFill/>
                      <a:miter lim="800000"/>
                      <a:headEnd/>
                      <a:tailEnd/>
                    </a:ln>
                  </pic:spPr>
                </pic:pic>
              </a:graphicData>
            </a:graphic>
          </wp:inline>
        </w:drawing>
      </w:r>
    </w:p>
    <w:p w14:paraId="09180476" w14:textId="23A3B108" w:rsidR="001C6558" w:rsidRPr="00A8673C" w:rsidRDefault="00995710" w:rsidP="00332EC9">
      <w:pPr>
        <w:keepNext/>
        <w:tabs>
          <w:tab w:val="left" w:pos="1701"/>
          <w:tab w:val="left" w:pos="1985"/>
        </w:tabs>
        <w:ind w:left="1980" w:hanging="1980"/>
        <w:jc w:val="center"/>
        <w:rPr>
          <w:sz w:val="18"/>
          <w:szCs w:val="18"/>
        </w:rPr>
      </w:pPr>
      <w:r>
        <w:rPr>
          <w:sz w:val="18"/>
          <w:szCs w:val="18"/>
        </w:rPr>
        <w:t>Abb. 4</w:t>
      </w:r>
      <w:r w:rsidR="00332EC9" w:rsidRPr="00A8673C">
        <w:rPr>
          <w:sz w:val="18"/>
          <w:szCs w:val="18"/>
        </w:rPr>
        <w:t xml:space="preserve"> – </w:t>
      </w:r>
      <w:r w:rsidR="000B1FC6">
        <w:rPr>
          <w:sz w:val="18"/>
          <w:szCs w:val="18"/>
        </w:rPr>
        <w:t>Aufbau für die Elektrolyse von Natrium (Lithium)</w:t>
      </w:r>
      <w:r w:rsidR="00A8673C">
        <w:rPr>
          <w:sz w:val="18"/>
          <w:szCs w:val="18"/>
        </w:rPr>
        <w:t xml:space="preserve">. </w:t>
      </w:r>
    </w:p>
    <w:p w14:paraId="77A4A37B" w14:textId="14CC7474" w:rsidR="000B1FC6" w:rsidRDefault="000B1FC6" w:rsidP="000B1FC6">
      <w:pPr>
        <w:ind w:left="2124" w:hanging="2124"/>
      </w:pPr>
      <w:r>
        <w:t>Deutung:</w:t>
      </w:r>
      <w:r>
        <w:tab/>
        <w:t>Natrium (bzw. Lithium) ist gemäß folgender Reaktionsgleichung an der Kathode entstanden:</w:t>
      </w:r>
    </w:p>
    <w:p w14:paraId="02209D0C" w14:textId="05FA4A33" w:rsidR="000B1FC6" w:rsidRDefault="000B1FC6" w:rsidP="000B1FC6">
      <w:pPr>
        <w:ind w:left="1416" w:firstLine="708"/>
      </w:pPr>
      <w:r>
        <w:t>2 Na</w:t>
      </w:r>
      <w:r>
        <w:rPr>
          <w:vertAlign w:val="superscript"/>
        </w:rPr>
        <w:t>+</w:t>
      </w:r>
      <w:r>
        <w:t xml:space="preserve"> </w:t>
      </w:r>
      <w:r w:rsidR="00B35C5D">
        <w:rPr>
          <w:vertAlign w:val="subscript"/>
        </w:rPr>
        <w:t>(</w:t>
      </w:r>
      <w:proofErr w:type="spellStart"/>
      <w:r w:rsidR="00B35C5D">
        <w:rPr>
          <w:vertAlign w:val="subscript"/>
        </w:rPr>
        <w:t>aq</w:t>
      </w:r>
      <w:proofErr w:type="spellEnd"/>
      <w:r w:rsidR="00B35C5D">
        <w:rPr>
          <w:vertAlign w:val="subscript"/>
        </w:rPr>
        <w:t>)</w:t>
      </w:r>
      <w:r w:rsidR="00B35C5D">
        <w:t xml:space="preserve"> </w:t>
      </w:r>
      <w:r>
        <w:t>+ 2 e</w:t>
      </w:r>
      <w:r>
        <w:rPr>
          <w:vertAlign w:val="superscript"/>
        </w:rPr>
        <w:t>-</w:t>
      </w:r>
      <w:r>
        <w:t xml:space="preserve"> </w:t>
      </w:r>
      <w:r>
        <w:sym w:font="Wingdings" w:char="F0E0"/>
      </w:r>
      <w:r>
        <w:t xml:space="preserve"> 2 Na</w:t>
      </w:r>
      <w:r w:rsidR="00B35C5D">
        <w:t xml:space="preserve"> </w:t>
      </w:r>
      <w:r w:rsidR="00B35C5D">
        <w:rPr>
          <w:vertAlign w:val="subscript"/>
        </w:rPr>
        <w:t>(s)</w:t>
      </w:r>
      <w:r>
        <w:t xml:space="preserve"> (Reduktion an der Kathode)</w:t>
      </w:r>
    </w:p>
    <w:p w14:paraId="38359679" w14:textId="77777777" w:rsidR="000B1FC6" w:rsidRDefault="000B1FC6" w:rsidP="000B1FC6">
      <w:pPr>
        <w:ind w:left="1416" w:firstLine="708"/>
      </w:pPr>
      <w:r>
        <w:t>An der Anode entsteht Wasser und Sauerstoff:</w:t>
      </w:r>
    </w:p>
    <w:p w14:paraId="5DA21585" w14:textId="4FC1C62A" w:rsidR="000B1FC6" w:rsidRDefault="000B1FC6" w:rsidP="000B1FC6">
      <w:pPr>
        <w:ind w:left="1416" w:firstLine="708"/>
      </w:pPr>
      <w:r>
        <w:t>2 OH</w:t>
      </w:r>
      <w:r>
        <w:rPr>
          <w:vertAlign w:val="superscript"/>
        </w:rPr>
        <w:t>-</w:t>
      </w:r>
      <w:r>
        <w:t xml:space="preserve"> </w:t>
      </w:r>
      <w:r w:rsidR="00B35C5D">
        <w:rPr>
          <w:vertAlign w:val="subscript"/>
        </w:rPr>
        <w:t>(</w:t>
      </w:r>
      <w:proofErr w:type="spellStart"/>
      <w:r w:rsidR="00B35C5D">
        <w:rPr>
          <w:vertAlign w:val="subscript"/>
        </w:rPr>
        <w:t>aq</w:t>
      </w:r>
      <w:proofErr w:type="spellEnd"/>
      <w:r w:rsidR="00B35C5D">
        <w:rPr>
          <w:vertAlign w:val="subscript"/>
        </w:rPr>
        <w:t>)</w:t>
      </w:r>
      <w:r w:rsidR="00B35C5D">
        <w:t xml:space="preserve"> </w:t>
      </w:r>
      <w:r>
        <w:sym w:font="Wingdings" w:char="F0E0"/>
      </w:r>
      <w:r>
        <w:t xml:space="preserve"> H</w:t>
      </w:r>
      <w:r>
        <w:rPr>
          <w:vertAlign w:val="subscript"/>
        </w:rPr>
        <w:t>2</w:t>
      </w:r>
      <w:r>
        <w:t xml:space="preserve">O </w:t>
      </w:r>
      <w:r w:rsidR="00B35C5D">
        <w:rPr>
          <w:vertAlign w:val="subscript"/>
        </w:rPr>
        <w:t>(l)</w:t>
      </w:r>
      <w:r w:rsidR="00B35C5D">
        <w:t xml:space="preserve"> </w:t>
      </w:r>
      <w:r>
        <w:t>+ ½ O</w:t>
      </w:r>
      <w:r>
        <w:rPr>
          <w:vertAlign w:val="subscript"/>
        </w:rPr>
        <w:t>2</w:t>
      </w:r>
      <w:r>
        <w:t xml:space="preserve"> </w:t>
      </w:r>
      <w:r w:rsidR="00B35C5D">
        <w:rPr>
          <w:vertAlign w:val="subscript"/>
        </w:rPr>
        <w:t>(g)</w:t>
      </w:r>
      <w:r w:rsidR="00B35C5D">
        <w:t xml:space="preserve"> </w:t>
      </w:r>
      <w:r>
        <w:t>+ 2 e</w:t>
      </w:r>
      <w:r>
        <w:rPr>
          <w:vertAlign w:val="superscript"/>
        </w:rPr>
        <w:t>-</w:t>
      </w:r>
      <w:r>
        <w:t xml:space="preserve"> (Oxidation an der Anode) </w:t>
      </w:r>
    </w:p>
    <w:p w14:paraId="04ED8F1E" w14:textId="77777777" w:rsidR="000B1FC6" w:rsidRDefault="000B1FC6" w:rsidP="000B1FC6">
      <w:pPr>
        <w:ind w:left="1416" w:firstLine="708"/>
      </w:pPr>
      <w:r>
        <w:t xml:space="preserve">Daraus resultiert die Redoxreaktion: </w:t>
      </w:r>
    </w:p>
    <w:p w14:paraId="5264410F" w14:textId="64265980" w:rsidR="00BC6230" w:rsidRPr="005557C8" w:rsidRDefault="000B1FC6" w:rsidP="000B1FC6">
      <w:pPr>
        <w:ind w:left="1416" w:firstLine="708"/>
      </w:pPr>
      <w:proofErr w:type="spellStart"/>
      <w:r w:rsidRPr="005557C8">
        <w:t>NaOH</w:t>
      </w:r>
      <w:proofErr w:type="spellEnd"/>
      <w:r w:rsidRPr="005557C8">
        <w:t xml:space="preserve"> </w:t>
      </w:r>
      <w:r w:rsidRPr="005557C8">
        <w:rPr>
          <w:vertAlign w:val="subscript"/>
        </w:rPr>
        <w:t>(</w:t>
      </w:r>
      <w:r w:rsidR="00B35C5D" w:rsidRPr="005557C8">
        <w:rPr>
          <w:vertAlign w:val="subscript"/>
        </w:rPr>
        <w:t>s</w:t>
      </w:r>
      <w:r w:rsidRPr="005557C8">
        <w:rPr>
          <w:vertAlign w:val="subscript"/>
        </w:rPr>
        <w:t>)</w:t>
      </w:r>
      <w:r w:rsidRPr="005557C8">
        <w:t xml:space="preserve"> </w:t>
      </w:r>
      <w:r>
        <w:sym w:font="Wingdings" w:char="F0E0"/>
      </w:r>
      <w:r w:rsidRPr="005557C8">
        <w:t xml:space="preserve"> 2 Na </w:t>
      </w:r>
      <w:r w:rsidR="00B35C5D" w:rsidRPr="005557C8">
        <w:rPr>
          <w:vertAlign w:val="subscript"/>
        </w:rPr>
        <w:t>(s</w:t>
      </w:r>
      <w:r w:rsidRPr="005557C8">
        <w:rPr>
          <w:vertAlign w:val="subscript"/>
        </w:rPr>
        <w:t>)</w:t>
      </w:r>
      <w:r w:rsidRPr="005557C8">
        <w:t xml:space="preserve"> + H</w:t>
      </w:r>
      <w:r w:rsidRPr="005557C8">
        <w:rPr>
          <w:vertAlign w:val="subscript"/>
        </w:rPr>
        <w:t>2</w:t>
      </w:r>
      <w:r w:rsidRPr="005557C8">
        <w:t xml:space="preserve">O </w:t>
      </w:r>
      <w:r w:rsidRPr="005557C8">
        <w:rPr>
          <w:vertAlign w:val="subscript"/>
        </w:rPr>
        <w:t>(g)</w:t>
      </w:r>
      <w:r w:rsidRPr="005557C8">
        <w:t xml:space="preserve"> + ½ O</w:t>
      </w:r>
      <w:r w:rsidRPr="005557C8">
        <w:rPr>
          <w:vertAlign w:val="subscript"/>
        </w:rPr>
        <w:t>2 (g)</w:t>
      </w:r>
      <w:r w:rsidR="00264028" w:rsidRPr="005557C8">
        <w:t xml:space="preserve"> </w:t>
      </w:r>
    </w:p>
    <w:p w14:paraId="6E5F96BA" w14:textId="1C66A890" w:rsidR="00264028" w:rsidRPr="00264028" w:rsidRDefault="00264028" w:rsidP="00264028">
      <w:pPr>
        <w:ind w:left="2121" w:hanging="2121"/>
      </w:pPr>
      <w:r w:rsidRPr="00264028">
        <w:t>E</w:t>
      </w:r>
      <w:r>
        <w:t>ntsorgung:</w:t>
      </w:r>
      <w:r>
        <w:tab/>
      </w:r>
      <w:r w:rsidRPr="00264028">
        <w:t>Das erhaltene Natrium wird für den nächsten Versuch aufbewahrt</w:t>
      </w:r>
      <w:r>
        <w:t>. Für den Fall einer Entsorgung, wird das Natrium in Ethanol gelöst. Anschli</w:t>
      </w:r>
      <w:r>
        <w:t>e</w:t>
      </w:r>
      <w:r>
        <w:t xml:space="preserve">ßend wird die Lösung in den Schwermetallbehälter gegossen. </w:t>
      </w:r>
    </w:p>
    <w:p w14:paraId="608DEB99" w14:textId="5F76F6C9" w:rsidR="00BC6230" w:rsidRPr="004726E8" w:rsidRDefault="000B1FC6" w:rsidP="004759AC">
      <w:pPr>
        <w:ind w:left="2124" w:hanging="2124"/>
        <w:jc w:val="left"/>
        <w:rPr>
          <w:rFonts w:asciiTheme="majorHAnsi" w:eastAsiaTheme="majorEastAsia" w:hAnsiTheme="majorHAnsi" w:cstheme="majorBidi"/>
          <w:b/>
          <w:bCs/>
          <w:sz w:val="28"/>
          <w:szCs w:val="28"/>
        </w:rPr>
      </w:pPr>
      <w:r>
        <w:t>Literatur:</w:t>
      </w:r>
      <w:r>
        <w:tab/>
      </w:r>
      <w:r>
        <w:rPr>
          <w:rFonts w:asciiTheme="majorHAnsi" w:hAnsiTheme="majorHAnsi"/>
        </w:rPr>
        <w:t>[4</w:t>
      </w:r>
      <w:r w:rsidR="00BC6230">
        <w:rPr>
          <w:rFonts w:asciiTheme="majorHAnsi" w:hAnsiTheme="majorHAnsi"/>
        </w:rPr>
        <w:t xml:space="preserve">] </w:t>
      </w:r>
      <w:r>
        <w:t xml:space="preserve">W. Glöckner, W. Jansen, R. G. </w:t>
      </w:r>
      <w:proofErr w:type="spellStart"/>
      <w:r>
        <w:t>Weissenhorn</w:t>
      </w:r>
      <w:proofErr w:type="spellEnd"/>
      <w:r>
        <w:t>: Handbuch der Experime</w:t>
      </w:r>
      <w:r>
        <w:t>n</w:t>
      </w:r>
      <w:r>
        <w:t xml:space="preserve">tellen Chemie Sekundarbereich II. Band 2: Alkali- und </w:t>
      </w:r>
      <w:proofErr w:type="spellStart"/>
      <w:r>
        <w:t>Erdalkimetalle</w:t>
      </w:r>
      <w:proofErr w:type="spellEnd"/>
      <w:r>
        <w:t>, H</w:t>
      </w:r>
      <w:r>
        <w:t>a</w:t>
      </w:r>
      <w:r w:rsidR="00264028">
        <w:t xml:space="preserve">logene. </w:t>
      </w:r>
      <w:proofErr w:type="spellStart"/>
      <w:r w:rsidR="00264028">
        <w:t>Aulis</w:t>
      </w:r>
      <w:proofErr w:type="spellEnd"/>
      <w:r w:rsidR="00264028">
        <w:t xml:space="preserve"> Verlag, 1996.</w:t>
      </w:r>
      <w:r>
        <w:t xml:space="preserve"> S. 77-78</w:t>
      </w:r>
      <w:r w:rsidR="00BC6230">
        <w:rPr>
          <w:rFonts w:asciiTheme="majorHAnsi" w:hAnsiTheme="majorHAnsi"/>
        </w:rPr>
        <w:t>.</w:t>
      </w:r>
    </w:p>
    <w:p w14:paraId="0DC9283D" w14:textId="77777777" w:rsidR="00E90A72" w:rsidRPr="000F5797" w:rsidRDefault="00E90A72" w:rsidP="004759AC">
      <w:pPr>
        <w:spacing w:line="276" w:lineRule="auto"/>
        <w:jc w:val="left"/>
        <w:rPr>
          <w:rFonts w:asciiTheme="majorHAnsi" w:eastAsiaTheme="majorEastAsia" w:hAnsiTheme="majorHAnsi" w:cstheme="majorBidi"/>
          <w:b/>
          <w:bCs/>
          <w:sz w:val="28"/>
          <w:szCs w:val="28"/>
        </w:rPr>
      </w:pPr>
    </w:p>
    <w:p w14:paraId="71AE5343" w14:textId="052D40DF" w:rsidR="001C6558" w:rsidRPr="006E32AF" w:rsidRDefault="008249AE" w:rsidP="001C6558">
      <w:pPr>
        <w:tabs>
          <w:tab w:val="left" w:pos="1701"/>
          <w:tab w:val="left" w:pos="1985"/>
        </w:tabs>
        <w:ind w:left="1980" w:hanging="1980"/>
        <w:rPr>
          <w:rFonts w:eastAsiaTheme="minorEastAsia"/>
        </w:rPr>
      </w:pPr>
      <w:r>
        <w:pict w14:anchorId="135B91EA">
          <v:shape id="_x0000_s1212" type="#_x0000_t202" style="width:462.45pt;height:120.55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212">
              <w:txbxContent>
                <w:p w14:paraId="7F1C22FA" w14:textId="4D5D26B2" w:rsidR="00B35C5D" w:rsidRPr="00314BB5" w:rsidRDefault="00B35C5D" w:rsidP="00665312">
                  <w:pPr>
                    <w:rPr>
                      <w:color w:val="auto"/>
                    </w:rPr>
                  </w:pPr>
                  <w:r w:rsidRPr="00314BB5">
                    <w:rPr>
                      <w:b/>
                      <w:color w:val="auto"/>
                    </w:rPr>
                    <w:t>Unterrichtsanschlüsse</w:t>
                  </w:r>
                  <w:r w:rsidRPr="00314BB5">
                    <w:rPr>
                      <w:color w:val="auto"/>
                    </w:rPr>
                    <w:t xml:space="preserve"> </w:t>
                  </w:r>
                  <w:r>
                    <w:t>Dieser Versuch eignet sich, um darzustellen, wie einige Reinstoffe wie Natrium Industriell hergestellt werden. Dabei sollte auch darauf eingegangen werden, dass Natrium aus Kostengründen nun industriell aus Natriumchlorid hergestellt wird und nicht mehr aus Natriumhydroxid. In der Schule wird aus zeitlichen Gründen Natriumhydroxid ve</w:t>
                  </w:r>
                  <w:r>
                    <w:t>r</w:t>
                  </w:r>
                  <w:r>
                    <w:t>wendet wird, da dieser Vorgang mit geringen Mengen schneller ist und auch keine besonderen Kosten aufwirft</w:t>
                  </w:r>
                  <w:r>
                    <w:rPr>
                      <w:color w:val="auto"/>
                    </w:rPr>
                    <w:t xml:space="preserve">. </w:t>
                  </w:r>
                </w:p>
                <w:p w14:paraId="032422E7" w14:textId="3F035D39" w:rsidR="00B35C5D" w:rsidRPr="00314BB5" w:rsidRDefault="00B35C5D" w:rsidP="001C6558">
                  <w:pPr>
                    <w:rPr>
                      <w:color w:val="auto"/>
                    </w:rPr>
                  </w:pPr>
                </w:p>
              </w:txbxContent>
            </v:textbox>
            <w10:wrap type="none"/>
            <w10:anchorlock/>
          </v:shape>
        </w:pict>
      </w:r>
    </w:p>
    <w:p w14:paraId="2A767F58" w14:textId="77777777" w:rsidR="00A0582F" w:rsidRDefault="00A0582F" w:rsidP="00A0582F">
      <w:pPr>
        <w:rPr>
          <w:color w:val="1F497D" w:themeColor="text2"/>
        </w:rPr>
      </w:pPr>
    </w:p>
    <w:p w14:paraId="47136F1C" w14:textId="067D28F3" w:rsidR="004759AC" w:rsidRPr="00290189" w:rsidRDefault="008249AE" w:rsidP="004759AC">
      <w:pPr>
        <w:pStyle w:val="berschrift2"/>
      </w:pPr>
      <w:bookmarkStart w:id="8" w:name="_Toc364001956"/>
      <w:r>
        <w:rPr>
          <w:noProof/>
          <w:lang w:eastAsia="de-DE"/>
        </w:rPr>
        <w:pict w14:anchorId="3354A9B4">
          <v:shape id="_x0000_s1203" type="#_x0000_t202" style="position:absolute;left:0;text-align:left;margin-left:-.05pt;margin-top:32.2pt;width:462.45pt;height:62pt;z-index:251806720;mso-width-relative:margin;mso-height-relative:margin" fillcolor="white [3201]" strokecolor="#4bacc6 [3208]" strokeweight="1pt">
            <v:stroke dashstyle="dash"/>
            <v:shadow color="#868686"/>
            <v:textbox style="mso-next-textbox:#_x0000_s1203">
              <w:txbxContent>
                <w:p w14:paraId="48BF2AF2" w14:textId="1AEE1CA4" w:rsidR="00B35C5D" w:rsidRPr="00E15E29" w:rsidRDefault="00B35C5D" w:rsidP="004759AC">
                  <w:pPr>
                    <w:rPr>
                      <w:color w:val="auto"/>
                    </w:rPr>
                  </w:pPr>
                  <w:r>
                    <w:t>Der folgende Versuch dient zum einen dem Nachweis des erhaltenen Produkts aus V 2.1. Zum anderen verdeutlicht das Experiment die Reaktivität der Alkalimetalle, in diesem Fall mit Wa</w:t>
                  </w:r>
                  <w:r>
                    <w:t>s</w:t>
                  </w:r>
                  <w:r w:rsidR="0077775B">
                    <w:t xml:space="preserve">ser zum Hydroxid. </w:t>
                  </w:r>
                </w:p>
              </w:txbxContent>
            </v:textbox>
            <w10:wrap type="square"/>
          </v:shape>
        </w:pict>
      </w:r>
      <w:r w:rsidR="004759AC">
        <w:t>V 2.2 – Nachweis von Natrium (Lithium) und Reaktivität mit Wasser</w:t>
      </w:r>
      <w:bookmarkEnd w:id="8"/>
    </w:p>
    <w:p w14:paraId="4F9A69A6" w14:textId="77777777" w:rsidR="004759AC" w:rsidRDefault="004759AC" w:rsidP="004759AC">
      <w:pPr>
        <w:tabs>
          <w:tab w:val="left" w:pos="1701"/>
          <w:tab w:val="left" w:pos="1985"/>
        </w:tabs>
      </w:pPr>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4759AC" w:rsidRPr="009C5E28" w14:paraId="6B7A19B3" w14:textId="77777777" w:rsidTr="00012F68">
        <w:tc>
          <w:tcPr>
            <w:tcW w:w="9322" w:type="dxa"/>
            <w:gridSpan w:val="9"/>
            <w:shd w:val="clear" w:color="auto" w:fill="4F81BD"/>
            <w:vAlign w:val="center"/>
          </w:tcPr>
          <w:p w14:paraId="71D3F565" w14:textId="77777777" w:rsidR="004759AC" w:rsidRPr="009C5E28" w:rsidRDefault="004759AC" w:rsidP="00012F68">
            <w:pPr>
              <w:spacing w:after="0"/>
              <w:jc w:val="center"/>
              <w:rPr>
                <w:b/>
                <w:bCs/>
              </w:rPr>
            </w:pPr>
            <w:r w:rsidRPr="009C5E28">
              <w:rPr>
                <w:b/>
                <w:bCs/>
              </w:rPr>
              <w:t>Gefahrenstoffe</w:t>
            </w:r>
          </w:p>
        </w:tc>
      </w:tr>
      <w:tr w:rsidR="004759AC" w:rsidRPr="009C5E28" w14:paraId="56BD0F90" w14:textId="77777777" w:rsidTr="00012F68">
        <w:trPr>
          <w:trHeight w:val="434"/>
        </w:trPr>
        <w:tc>
          <w:tcPr>
            <w:tcW w:w="3027" w:type="dxa"/>
            <w:gridSpan w:val="3"/>
            <w:shd w:val="clear" w:color="auto" w:fill="auto"/>
            <w:vAlign w:val="center"/>
          </w:tcPr>
          <w:p w14:paraId="4638EB87" w14:textId="77777777" w:rsidR="004759AC" w:rsidRPr="009C5E28" w:rsidRDefault="004759AC" w:rsidP="00012F68">
            <w:pPr>
              <w:spacing w:after="0" w:line="276" w:lineRule="auto"/>
              <w:jc w:val="center"/>
              <w:rPr>
                <w:bCs/>
                <w:sz w:val="20"/>
              </w:rPr>
            </w:pPr>
            <w:r>
              <w:rPr>
                <w:color w:val="auto"/>
                <w:sz w:val="20"/>
                <w:szCs w:val="20"/>
              </w:rPr>
              <w:t>Natrium</w:t>
            </w:r>
          </w:p>
        </w:tc>
        <w:tc>
          <w:tcPr>
            <w:tcW w:w="3177" w:type="dxa"/>
            <w:gridSpan w:val="3"/>
            <w:shd w:val="clear" w:color="auto" w:fill="auto"/>
            <w:vAlign w:val="center"/>
          </w:tcPr>
          <w:p w14:paraId="10B06B7E" w14:textId="77777777" w:rsidR="004759AC" w:rsidRPr="0077775B" w:rsidRDefault="004759AC" w:rsidP="00012F68">
            <w:pPr>
              <w:pStyle w:val="Beschriftung"/>
              <w:spacing w:after="0"/>
              <w:jc w:val="center"/>
              <w:rPr>
                <w:sz w:val="20"/>
                <w:szCs w:val="20"/>
              </w:rPr>
            </w:pPr>
            <w:r w:rsidRPr="0077775B">
              <w:rPr>
                <w:sz w:val="20"/>
                <w:szCs w:val="20"/>
              </w:rPr>
              <w:t>H: 260, 314</w:t>
            </w:r>
          </w:p>
        </w:tc>
        <w:tc>
          <w:tcPr>
            <w:tcW w:w="3118" w:type="dxa"/>
            <w:gridSpan w:val="3"/>
            <w:shd w:val="clear" w:color="auto" w:fill="auto"/>
            <w:vAlign w:val="center"/>
          </w:tcPr>
          <w:p w14:paraId="5B188542" w14:textId="77777777" w:rsidR="004759AC" w:rsidRPr="009C5E28" w:rsidRDefault="004759AC" w:rsidP="00012F68">
            <w:pPr>
              <w:pStyle w:val="Beschriftung"/>
              <w:spacing w:after="0"/>
              <w:jc w:val="center"/>
              <w:rPr>
                <w:sz w:val="20"/>
              </w:rPr>
            </w:pPr>
            <w:r w:rsidRPr="009C5E28">
              <w:rPr>
                <w:sz w:val="20"/>
              </w:rPr>
              <w:t xml:space="preserve">P: </w:t>
            </w:r>
            <w:r>
              <w:rPr>
                <w:sz w:val="20"/>
              </w:rPr>
              <w:t>280, 301+330+331, 305+ 351+338, 309+310, 370+378, 422</w:t>
            </w:r>
          </w:p>
        </w:tc>
      </w:tr>
      <w:tr w:rsidR="004759AC" w:rsidRPr="009C5E28" w14:paraId="0B9FAD10" w14:textId="77777777" w:rsidTr="00012F68">
        <w:trPr>
          <w:trHeight w:val="434"/>
        </w:trPr>
        <w:tc>
          <w:tcPr>
            <w:tcW w:w="3027" w:type="dxa"/>
            <w:gridSpan w:val="3"/>
            <w:shd w:val="clear" w:color="auto" w:fill="auto"/>
            <w:vAlign w:val="center"/>
          </w:tcPr>
          <w:p w14:paraId="7BBFCE97" w14:textId="07BEE45B" w:rsidR="004759AC" w:rsidRDefault="004759AC" w:rsidP="00012F68">
            <w:pPr>
              <w:spacing w:after="0" w:line="276" w:lineRule="auto"/>
              <w:jc w:val="center"/>
              <w:rPr>
                <w:color w:val="auto"/>
                <w:sz w:val="20"/>
                <w:szCs w:val="20"/>
              </w:rPr>
            </w:pPr>
            <w:r>
              <w:rPr>
                <w:color w:val="auto"/>
                <w:sz w:val="20"/>
                <w:szCs w:val="20"/>
              </w:rPr>
              <w:t>Lithium</w:t>
            </w:r>
          </w:p>
        </w:tc>
        <w:tc>
          <w:tcPr>
            <w:tcW w:w="3177" w:type="dxa"/>
            <w:gridSpan w:val="3"/>
            <w:shd w:val="clear" w:color="auto" w:fill="auto"/>
            <w:vAlign w:val="center"/>
          </w:tcPr>
          <w:p w14:paraId="086568E6" w14:textId="6FBD8154" w:rsidR="004759AC" w:rsidRPr="0077775B" w:rsidRDefault="004759AC" w:rsidP="00012F68">
            <w:pPr>
              <w:pStyle w:val="Beschriftung"/>
              <w:spacing w:after="0"/>
              <w:jc w:val="center"/>
              <w:rPr>
                <w:sz w:val="20"/>
                <w:szCs w:val="20"/>
              </w:rPr>
            </w:pPr>
            <w:r w:rsidRPr="0077775B">
              <w:rPr>
                <w:sz w:val="20"/>
                <w:szCs w:val="20"/>
              </w:rPr>
              <w:t>H: 260, 314</w:t>
            </w:r>
          </w:p>
        </w:tc>
        <w:tc>
          <w:tcPr>
            <w:tcW w:w="3118" w:type="dxa"/>
            <w:gridSpan w:val="3"/>
            <w:shd w:val="clear" w:color="auto" w:fill="auto"/>
            <w:vAlign w:val="center"/>
          </w:tcPr>
          <w:p w14:paraId="357604B7" w14:textId="58C28245" w:rsidR="004759AC" w:rsidRPr="009C5E28" w:rsidRDefault="004759AC" w:rsidP="00012F68">
            <w:pPr>
              <w:pStyle w:val="Beschriftung"/>
              <w:spacing w:after="0"/>
              <w:jc w:val="center"/>
              <w:rPr>
                <w:sz w:val="20"/>
              </w:rPr>
            </w:pPr>
            <w:r>
              <w:rPr>
                <w:sz w:val="20"/>
              </w:rPr>
              <w:t>P: 280, 301+330+331, 305+ 351+338, 309+310, 370+378b, 402+404</w:t>
            </w:r>
          </w:p>
        </w:tc>
      </w:tr>
      <w:tr w:rsidR="0077775B" w:rsidRPr="009C5E28" w14:paraId="066FFCAD" w14:textId="77777777" w:rsidTr="00012F68">
        <w:trPr>
          <w:trHeight w:val="434"/>
        </w:trPr>
        <w:tc>
          <w:tcPr>
            <w:tcW w:w="3027" w:type="dxa"/>
            <w:gridSpan w:val="3"/>
            <w:shd w:val="clear" w:color="auto" w:fill="auto"/>
            <w:vAlign w:val="center"/>
          </w:tcPr>
          <w:p w14:paraId="53371166" w14:textId="3C9AEF11" w:rsidR="0077775B" w:rsidRDefault="0077775B" w:rsidP="00012F68">
            <w:pPr>
              <w:spacing w:after="0" w:line="276" w:lineRule="auto"/>
              <w:jc w:val="center"/>
              <w:rPr>
                <w:color w:val="auto"/>
                <w:sz w:val="20"/>
                <w:szCs w:val="20"/>
              </w:rPr>
            </w:pPr>
            <w:r>
              <w:rPr>
                <w:color w:val="auto"/>
                <w:sz w:val="20"/>
                <w:szCs w:val="20"/>
              </w:rPr>
              <w:t>Wasser</w:t>
            </w:r>
          </w:p>
        </w:tc>
        <w:tc>
          <w:tcPr>
            <w:tcW w:w="3177" w:type="dxa"/>
            <w:gridSpan w:val="3"/>
            <w:shd w:val="clear" w:color="auto" w:fill="auto"/>
            <w:vAlign w:val="center"/>
          </w:tcPr>
          <w:p w14:paraId="02A36733" w14:textId="1ED22C21" w:rsidR="0077775B" w:rsidRPr="0077775B" w:rsidRDefault="0077775B" w:rsidP="00012F68">
            <w:pPr>
              <w:pStyle w:val="Beschriftung"/>
              <w:spacing w:after="0"/>
              <w:jc w:val="center"/>
              <w:rPr>
                <w:sz w:val="20"/>
                <w:szCs w:val="20"/>
              </w:rPr>
            </w:pPr>
            <w:r>
              <w:rPr>
                <w:sz w:val="20"/>
                <w:szCs w:val="20"/>
              </w:rPr>
              <w:t>H: -</w:t>
            </w:r>
          </w:p>
        </w:tc>
        <w:tc>
          <w:tcPr>
            <w:tcW w:w="3118" w:type="dxa"/>
            <w:gridSpan w:val="3"/>
            <w:shd w:val="clear" w:color="auto" w:fill="auto"/>
            <w:vAlign w:val="center"/>
          </w:tcPr>
          <w:p w14:paraId="51BACDA4" w14:textId="7FF3B65E" w:rsidR="0077775B" w:rsidRDefault="0077775B" w:rsidP="00012F68">
            <w:pPr>
              <w:pStyle w:val="Beschriftung"/>
              <w:spacing w:after="0"/>
              <w:jc w:val="center"/>
              <w:rPr>
                <w:sz w:val="20"/>
              </w:rPr>
            </w:pPr>
            <w:r>
              <w:rPr>
                <w:sz w:val="20"/>
              </w:rPr>
              <w:t>P: -</w:t>
            </w:r>
          </w:p>
        </w:tc>
      </w:tr>
      <w:tr w:rsidR="0077775B" w:rsidRPr="009C5E28" w14:paraId="70CB26C3" w14:textId="77777777" w:rsidTr="00012F68">
        <w:trPr>
          <w:trHeight w:val="434"/>
        </w:trPr>
        <w:tc>
          <w:tcPr>
            <w:tcW w:w="3027" w:type="dxa"/>
            <w:gridSpan w:val="3"/>
            <w:shd w:val="clear" w:color="auto" w:fill="auto"/>
            <w:vAlign w:val="center"/>
          </w:tcPr>
          <w:p w14:paraId="176283E6" w14:textId="43A81FD2" w:rsidR="0077775B" w:rsidRDefault="0077775B" w:rsidP="00012F68">
            <w:pPr>
              <w:spacing w:after="0" w:line="276" w:lineRule="auto"/>
              <w:jc w:val="center"/>
              <w:rPr>
                <w:color w:val="auto"/>
                <w:sz w:val="20"/>
                <w:szCs w:val="20"/>
              </w:rPr>
            </w:pPr>
            <w:r>
              <w:rPr>
                <w:color w:val="auto"/>
                <w:sz w:val="20"/>
                <w:szCs w:val="20"/>
              </w:rPr>
              <w:t>Phenolphtalein</w:t>
            </w:r>
          </w:p>
        </w:tc>
        <w:tc>
          <w:tcPr>
            <w:tcW w:w="3177" w:type="dxa"/>
            <w:gridSpan w:val="3"/>
            <w:shd w:val="clear" w:color="auto" w:fill="auto"/>
            <w:vAlign w:val="center"/>
          </w:tcPr>
          <w:p w14:paraId="396ABF8F" w14:textId="57024782" w:rsidR="0077775B" w:rsidRPr="0077775B" w:rsidRDefault="0077775B" w:rsidP="00012F68">
            <w:pPr>
              <w:pStyle w:val="Beschriftung"/>
              <w:spacing w:after="0"/>
              <w:jc w:val="center"/>
              <w:rPr>
                <w:sz w:val="20"/>
                <w:szCs w:val="20"/>
              </w:rPr>
            </w:pPr>
            <w:r>
              <w:rPr>
                <w:sz w:val="20"/>
                <w:szCs w:val="20"/>
              </w:rPr>
              <w:t>H: 350, 341, 361f</w:t>
            </w:r>
          </w:p>
        </w:tc>
        <w:tc>
          <w:tcPr>
            <w:tcW w:w="3118" w:type="dxa"/>
            <w:gridSpan w:val="3"/>
            <w:shd w:val="clear" w:color="auto" w:fill="auto"/>
            <w:vAlign w:val="center"/>
          </w:tcPr>
          <w:p w14:paraId="4F43A2D8" w14:textId="0D7E3A4B" w:rsidR="0077775B" w:rsidRDefault="0077775B" w:rsidP="00012F68">
            <w:pPr>
              <w:pStyle w:val="Beschriftung"/>
              <w:spacing w:after="0"/>
              <w:jc w:val="center"/>
              <w:rPr>
                <w:sz w:val="20"/>
              </w:rPr>
            </w:pPr>
            <w:r>
              <w:rPr>
                <w:sz w:val="20"/>
              </w:rPr>
              <w:t>P: 201, 281, 308+313</w:t>
            </w:r>
          </w:p>
        </w:tc>
      </w:tr>
      <w:tr w:rsidR="004759AC" w:rsidRPr="009C5E28" w14:paraId="683B43EF" w14:textId="77777777" w:rsidTr="00012F68">
        <w:tc>
          <w:tcPr>
            <w:tcW w:w="1009" w:type="dxa"/>
            <w:tcBorders>
              <w:top w:val="single" w:sz="8" w:space="0" w:color="4F81BD"/>
              <w:left w:val="single" w:sz="8" w:space="0" w:color="4F81BD"/>
              <w:bottom w:val="single" w:sz="8" w:space="0" w:color="4F81BD"/>
            </w:tcBorders>
            <w:shd w:val="clear" w:color="auto" w:fill="auto"/>
            <w:vAlign w:val="center"/>
          </w:tcPr>
          <w:p w14:paraId="7856854C" w14:textId="77777777" w:rsidR="004759AC" w:rsidRPr="009C5E28" w:rsidRDefault="004759AC" w:rsidP="00012F68">
            <w:pPr>
              <w:spacing w:after="0"/>
              <w:jc w:val="center"/>
              <w:rPr>
                <w:b/>
                <w:bCs/>
              </w:rPr>
            </w:pPr>
            <w:r>
              <w:rPr>
                <w:b/>
                <w:noProof/>
                <w:lang w:eastAsia="de-DE"/>
              </w:rPr>
              <w:drawing>
                <wp:inline distT="0" distB="0" distL="0" distR="0" wp14:anchorId="2BCFCFC5" wp14:editId="5E628930">
                  <wp:extent cx="504190" cy="50419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2A449FFC" w14:textId="77777777" w:rsidR="004759AC" w:rsidRPr="009C5E28" w:rsidRDefault="004759AC" w:rsidP="00012F68">
            <w:pPr>
              <w:spacing w:after="0"/>
              <w:jc w:val="center"/>
            </w:pPr>
            <w:r>
              <w:rPr>
                <w:noProof/>
                <w:lang w:eastAsia="de-DE"/>
              </w:rPr>
              <w:drawing>
                <wp:inline distT="0" distB="0" distL="0" distR="0" wp14:anchorId="0535E15D" wp14:editId="53DA4A13">
                  <wp:extent cx="504190" cy="50419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25BA4544" w14:textId="77777777" w:rsidR="004759AC" w:rsidRPr="009C5E28" w:rsidRDefault="004759AC" w:rsidP="00012F68">
            <w:pPr>
              <w:spacing w:after="0"/>
              <w:jc w:val="center"/>
            </w:pPr>
            <w:r>
              <w:rPr>
                <w:noProof/>
                <w:lang w:eastAsia="de-DE"/>
              </w:rPr>
              <w:drawing>
                <wp:inline distT="0" distB="0" distL="0" distR="0" wp14:anchorId="2688CEB1" wp14:editId="696E334A">
                  <wp:extent cx="504190" cy="50419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75FFF673" w14:textId="77777777" w:rsidR="004759AC" w:rsidRPr="009C5E28" w:rsidRDefault="004759AC" w:rsidP="00012F68">
            <w:pPr>
              <w:spacing w:after="0"/>
              <w:jc w:val="center"/>
            </w:pPr>
            <w:r>
              <w:rPr>
                <w:noProof/>
                <w:lang w:eastAsia="de-DE"/>
              </w:rPr>
              <w:drawing>
                <wp:inline distT="0" distB="0" distL="0" distR="0" wp14:anchorId="43B299AA" wp14:editId="35BDEB4C">
                  <wp:extent cx="504190" cy="50419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779E952E" w14:textId="77777777" w:rsidR="004759AC" w:rsidRPr="009C5E28" w:rsidRDefault="004759AC" w:rsidP="00012F68">
            <w:pPr>
              <w:spacing w:after="0"/>
              <w:jc w:val="center"/>
            </w:pPr>
            <w:r>
              <w:rPr>
                <w:noProof/>
                <w:lang w:eastAsia="de-DE"/>
              </w:rPr>
              <w:drawing>
                <wp:inline distT="0" distB="0" distL="0" distR="0" wp14:anchorId="51F88299" wp14:editId="7A9F5F90">
                  <wp:extent cx="504190" cy="50419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19CE0C36" w14:textId="77777777" w:rsidR="004759AC" w:rsidRPr="009C5E28" w:rsidRDefault="004759AC" w:rsidP="00012F68">
            <w:pPr>
              <w:spacing w:after="0"/>
              <w:jc w:val="center"/>
            </w:pPr>
            <w:r>
              <w:rPr>
                <w:noProof/>
                <w:lang w:eastAsia="de-DE"/>
              </w:rPr>
              <w:drawing>
                <wp:inline distT="0" distB="0" distL="0" distR="0" wp14:anchorId="197095E4" wp14:editId="7EE29F32">
                  <wp:extent cx="504190" cy="50419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10B728E5" w14:textId="77777777" w:rsidR="004759AC" w:rsidRPr="009C5E28" w:rsidRDefault="004759AC" w:rsidP="00012F68">
            <w:pPr>
              <w:spacing w:after="0"/>
              <w:jc w:val="center"/>
            </w:pPr>
            <w:r>
              <w:rPr>
                <w:noProof/>
                <w:lang w:eastAsia="de-DE"/>
              </w:rPr>
              <w:drawing>
                <wp:inline distT="0" distB="0" distL="0" distR="0" wp14:anchorId="345C0F48" wp14:editId="669A1AFA">
                  <wp:extent cx="504190" cy="50419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5DA89249" w14:textId="77777777" w:rsidR="004759AC" w:rsidRPr="009C5E28" w:rsidRDefault="004759AC" w:rsidP="00012F68">
            <w:pPr>
              <w:spacing w:after="0"/>
              <w:jc w:val="center"/>
            </w:pPr>
            <w:r>
              <w:rPr>
                <w:noProof/>
                <w:lang w:eastAsia="de-DE"/>
              </w:rPr>
              <w:drawing>
                <wp:inline distT="0" distB="0" distL="0" distR="0" wp14:anchorId="38FFCA30" wp14:editId="47FC755E">
                  <wp:extent cx="511175" cy="511175"/>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2700E418" w14:textId="77777777" w:rsidR="004759AC" w:rsidRPr="009C5E28" w:rsidRDefault="004759AC" w:rsidP="00012F68">
            <w:pPr>
              <w:spacing w:after="0"/>
              <w:jc w:val="center"/>
            </w:pPr>
            <w:r>
              <w:rPr>
                <w:noProof/>
                <w:lang w:eastAsia="de-DE"/>
              </w:rPr>
              <w:drawing>
                <wp:inline distT="0" distB="0" distL="0" distR="0" wp14:anchorId="3B2F8080" wp14:editId="340C7F0D">
                  <wp:extent cx="504190" cy="50419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r>
    </w:tbl>
    <w:p w14:paraId="44AA1226" w14:textId="77777777" w:rsidR="004759AC" w:rsidRDefault="004759AC" w:rsidP="004759AC">
      <w:pPr>
        <w:tabs>
          <w:tab w:val="left" w:pos="1701"/>
          <w:tab w:val="left" w:pos="1985"/>
        </w:tabs>
      </w:pPr>
    </w:p>
    <w:p w14:paraId="4B870BFA" w14:textId="0448143B" w:rsidR="004759AC" w:rsidRDefault="004759AC" w:rsidP="004759AC">
      <w:pPr>
        <w:tabs>
          <w:tab w:val="left" w:pos="1701"/>
          <w:tab w:val="left" w:pos="1985"/>
        </w:tabs>
        <w:ind w:left="1980" w:hanging="1980"/>
      </w:pPr>
      <w:r>
        <w:t xml:space="preserve">Materialien: </w:t>
      </w:r>
      <w:r>
        <w:tab/>
      </w:r>
      <w:r>
        <w:tab/>
        <w:t>Pneumatische Wanne, Messer.</w:t>
      </w:r>
    </w:p>
    <w:p w14:paraId="16E35D4D" w14:textId="478553AA" w:rsidR="004759AC" w:rsidRPr="00ED07C2" w:rsidRDefault="004759AC" w:rsidP="004759AC">
      <w:pPr>
        <w:tabs>
          <w:tab w:val="left" w:pos="1701"/>
          <w:tab w:val="left" w:pos="1985"/>
        </w:tabs>
        <w:ind w:left="1980" w:hanging="1980"/>
      </w:pPr>
      <w:r>
        <w:t>Chemikalien:</w:t>
      </w:r>
      <w:r>
        <w:tab/>
      </w:r>
      <w:r>
        <w:tab/>
        <w:t>Natrium</w:t>
      </w:r>
      <w:r w:rsidR="00467DBC">
        <w:t xml:space="preserve"> (Lithium)</w:t>
      </w:r>
      <w:r>
        <w:t xml:space="preserve">, </w:t>
      </w:r>
      <w:r w:rsidR="00467DBC">
        <w:t>Wasser, Phenolphtalein</w:t>
      </w:r>
      <w:r>
        <w:t>.</w:t>
      </w:r>
    </w:p>
    <w:p w14:paraId="2B7F0088" w14:textId="562323B1" w:rsidR="004759AC" w:rsidRDefault="004759AC" w:rsidP="004759AC">
      <w:pPr>
        <w:tabs>
          <w:tab w:val="left" w:pos="1701"/>
          <w:tab w:val="left" w:pos="1985"/>
        </w:tabs>
        <w:ind w:left="1980" w:hanging="1980"/>
      </w:pPr>
      <w:r>
        <w:t xml:space="preserve">Durchführung: </w:t>
      </w:r>
      <w:r>
        <w:tab/>
      </w:r>
      <w:r>
        <w:tab/>
      </w:r>
      <w:r>
        <w:tab/>
      </w:r>
      <w:r w:rsidR="00CD2D74">
        <w:t>Das Produkt aus V 2.1 wird in eine Pneumatische Wanne mit Wasser und wenige</w:t>
      </w:r>
      <w:r w:rsidR="0077775B">
        <w:t>n</w:t>
      </w:r>
      <w:r w:rsidR="00CD2D74">
        <w:t xml:space="preserve"> Tropfen Phenolphtalein gelegt und direkt danach der Abzug he</w:t>
      </w:r>
      <w:r w:rsidR="00CD2D74">
        <w:t>r</w:t>
      </w:r>
      <w:r w:rsidR="00CD2D74">
        <w:t>untergezogen. Zum Vergleich wird dieser Vorgang mit einem sehr kleinen, sorgfältig entrindeten, Stück Natrium (Lithium) wiederholt und verglichen (vgl. Abb. 5)</w:t>
      </w:r>
      <w:r>
        <w:t>.</w:t>
      </w:r>
    </w:p>
    <w:p w14:paraId="424425AB" w14:textId="541E36CF" w:rsidR="004759AC" w:rsidRDefault="004759AC" w:rsidP="004759AC">
      <w:pPr>
        <w:tabs>
          <w:tab w:val="left" w:pos="1701"/>
          <w:tab w:val="left" w:pos="1985"/>
        </w:tabs>
        <w:ind w:left="1980" w:hanging="1980"/>
      </w:pPr>
      <w:r>
        <w:t>Beobachtung:</w:t>
      </w:r>
      <w:r>
        <w:tab/>
      </w:r>
      <w:r>
        <w:tab/>
      </w:r>
      <w:r>
        <w:tab/>
      </w:r>
      <w:r w:rsidR="00CD2D74">
        <w:t>Nachdem das Produkt, selbiges gilt für das frische Stück Natrium, in die Wanne gelegt wird, ist eine Gasentwicklung zu beobachten und die Lösung färbt sich pink</w:t>
      </w:r>
      <w:r>
        <w:t>.</w:t>
      </w:r>
    </w:p>
    <w:p w14:paraId="4B65D6CE" w14:textId="0640EC7A" w:rsidR="004759AC" w:rsidRDefault="00FE411C" w:rsidP="004759AC">
      <w:pPr>
        <w:keepNext/>
        <w:tabs>
          <w:tab w:val="left" w:pos="1701"/>
          <w:tab w:val="left" w:pos="1985"/>
        </w:tabs>
        <w:ind w:left="1980" w:hanging="1980"/>
        <w:jc w:val="center"/>
      </w:pPr>
      <w:r>
        <w:rPr>
          <w:noProof/>
          <w:lang w:eastAsia="de-DE"/>
        </w:rPr>
        <w:lastRenderedPageBreak/>
        <w:drawing>
          <wp:inline distT="0" distB="0" distL="0" distR="0" wp14:anchorId="3D1A6B63" wp14:editId="5B9A6F5E">
            <wp:extent cx="2168925" cy="1620000"/>
            <wp:effectExtent l="0" t="0" r="0" b="0"/>
            <wp:docPr id="34"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2168925" cy="1620000"/>
                    </a:xfrm>
                    <a:prstGeom prst="rect">
                      <a:avLst/>
                    </a:prstGeom>
                    <a:noFill/>
                    <a:ln w="9525">
                      <a:noFill/>
                      <a:miter lim="800000"/>
                      <a:headEnd/>
                      <a:tailEnd/>
                    </a:ln>
                  </pic:spPr>
                </pic:pic>
              </a:graphicData>
            </a:graphic>
          </wp:inline>
        </w:drawing>
      </w:r>
      <w:r>
        <w:rPr>
          <w:noProof/>
          <w:lang w:eastAsia="de-DE"/>
        </w:rPr>
        <w:drawing>
          <wp:inline distT="0" distB="0" distL="0" distR="0" wp14:anchorId="03BCC510" wp14:editId="7BE0A7E3">
            <wp:extent cx="2170800" cy="1620000"/>
            <wp:effectExtent l="0" t="0" r="0" b="0"/>
            <wp:docPr id="33"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2170800" cy="1620000"/>
                    </a:xfrm>
                    <a:prstGeom prst="rect">
                      <a:avLst/>
                    </a:prstGeom>
                    <a:noFill/>
                    <a:ln w="9525">
                      <a:noFill/>
                      <a:miter lim="800000"/>
                      <a:headEnd/>
                      <a:tailEnd/>
                    </a:ln>
                  </pic:spPr>
                </pic:pic>
              </a:graphicData>
            </a:graphic>
          </wp:inline>
        </w:drawing>
      </w:r>
    </w:p>
    <w:p w14:paraId="1CEE73D5" w14:textId="0DF7E2F6" w:rsidR="004759AC" w:rsidRDefault="004759AC" w:rsidP="004759AC">
      <w:pPr>
        <w:pStyle w:val="Beschriftung"/>
        <w:jc w:val="center"/>
        <w:rPr>
          <w:noProof/>
        </w:rPr>
      </w:pPr>
      <w:r>
        <w:t xml:space="preserve">Abb. </w:t>
      </w:r>
      <w:r w:rsidR="00CD2D74">
        <w:t>5</w:t>
      </w:r>
      <w:r>
        <w:t xml:space="preserve"> –</w:t>
      </w:r>
      <w:r>
        <w:rPr>
          <w:noProof/>
        </w:rPr>
        <w:t xml:space="preserve"> </w:t>
      </w:r>
      <w:r w:rsidR="00CD2D74">
        <w:rPr>
          <w:noProof/>
        </w:rPr>
        <w:t>Links: Nach der Reaktion des erhaltenen Produkts</w:t>
      </w:r>
      <w:r>
        <w:rPr>
          <w:noProof/>
        </w:rPr>
        <w:t>.</w:t>
      </w:r>
      <w:r w:rsidR="00CD2D74">
        <w:rPr>
          <w:noProof/>
        </w:rPr>
        <w:t xml:space="preserve"> Rechts: Nach der Reaktion </w:t>
      </w:r>
      <w:r w:rsidR="00FE411C">
        <w:rPr>
          <w:noProof/>
        </w:rPr>
        <w:t>des</w:t>
      </w:r>
      <w:r w:rsidR="00CD2D74">
        <w:rPr>
          <w:noProof/>
        </w:rPr>
        <w:t xml:space="preserve"> frischem </w:t>
      </w:r>
      <w:r w:rsidR="00FE411C">
        <w:rPr>
          <w:noProof/>
        </w:rPr>
        <w:t>Alkans</w:t>
      </w:r>
      <w:r w:rsidR="00CD2D74">
        <w:rPr>
          <w:noProof/>
        </w:rPr>
        <w:t>.</w:t>
      </w:r>
    </w:p>
    <w:p w14:paraId="79CAA0CD" w14:textId="77777777" w:rsidR="00FE411C" w:rsidRPr="00FE411C" w:rsidRDefault="00FE411C" w:rsidP="00FE411C"/>
    <w:p w14:paraId="1AB87C75" w14:textId="3E8F1095" w:rsidR="00FE411C" w:rsidRPr="00FE411C" w:rsidRDefault="004759AC" w:rsidP="00FE411C">
      <w:pPr>
        <w:tabs>
          <w:tab w:val="left" w:pos="1701"/>
          <w:tab w:val="left" w:pos="1985"/>
        </w:tabs>
        <w:ind w:left="1980" w:hanging="1980"/>
      </w:pPr>
      <w:r>
        <w:t>Deutung:</w:t>
      </w:r>
      <w:r>
        <w:tab/>
      </w:r>
      <w:r>
        <w:tab/>
      </w:r>
      <w:r w:rsidR="00FE411C" w:rsidRPr="00FE411C">
        <w:t xml:space="preserve">Die </w:t>
      </w:r>
      <w:proofErr w:type="spellStart"/>
      <w:r w:rsidR="00FE411C" w:rsidRPr="00FE411C">
        <w:t>Pinkfärbung</w:t>
      </w:r>
      <w:proofErr w:type="spellEnd"/>
      <w:r w:rsidR="00FE411C" w:rsidRPr="00FE411C">
        <w:t xml:space="preserve"> des Indikators signalisiert, dass eine Lauge, in diesem Fall Natriumhydroxid (bzw. Lithiumhydroxid)</w:t>
      </w:r>
      <w:r w:rsidR="0077775B">
        <w:t>, vorliegt</w:t>
      </w:r>
      <w:r w:rsidR="00FE411C" w:rsidRPr="00FE411C">
        <w:t xml:space="preserve">. Das Natrium reagiert mit dem Wasser nach der folgenden Reaktionsgleichung: </w:t>
      </w:r>
    </w:p>
    <w:p w14:paraId="328B65BA" w14:textId="7C6CF641" w:rsidR="00FE411C" w:rsidRPr="00FE411C" w:rsidRDefault="00FE411C" w:rsidP="00FE411C">
      <w:pPr>
        <w:tabs>
          <w:tab w:val="left" w:pos="1701"/>
          <w:tab w:val="left" w:pos="1985"/>
        </w:tabs>
        <w:ind w:left="1980" w:hanging="1980"/>
        <w:rPr>
          <w:lang w:val="en-US"/>
        </w:rPr>
      </w:pPr>
      <w:r w:rsidRPr="00DA25B5">
        <w:tab/>
      </w:r>
      <w:r w:rsidRPr="00DA25B5">
        <w:tab/>
      </w:r>
      <w:r w:rsidRPr="00FE411C">
        <w:rPr>
          <w:lang w:val="en-US"/>
        </w:rPr>
        <w:t xml:space="preserve">Na </w:t>
      </w:r>
      <w:r w:rsidRPr="00FE411C">
        <w:rPr>
          <w:vertAlign w:val="subscript"/>
          <w:lang w:val="en-US"/>
        </w:rPr>
        <w:t>(s)</w:t>
      </w:r>
      <w:r w:rsidRPr="00FE411C">
        <w:rPr>
          <w:lang w:val="en-US"/>
        </w:rPr>
        <w:t xml:space="preserve"> + H</w:t>
      </w:r>
      <w:r w:rsidRPr="00FE411C">
        <w:rPr>
          <w:vertAlign w:val="subscript"/>
          <w:lang w:val="en-US"/>
        </w:rPr>
        <w:t>2</w:t>
      </w:r>
      <w:r w:rsidRPr="00FE411C">
        <w:rPr>
          <w:lang w:val="en-US"/>
        </w:rPr>
        <w:t xml:space="preserve">O </w:t>
      </w:r>
      <w:r w:rsidRPr="00FE411C">
        <w:rPr>
          <w:vertAlign w:val="subscript"/>
          <w:lang w:val="en-US"/>
        </w:rPr>
        <w:t>(l)</w:t>
      </w:r>
      <w:r w:rsidRPr="00FE411C">
        <w:rPr>
          <w:lang w:val="en-US"/>
        </w:rPr>
        <w:t xml:space="preserve"> </w:t>
      </w:r>
      <w:r w:rsidRPr="00FE411C">
        <w:sym w:font="Wingdings" w:char="F0E0"/>
      </w:r>
      <w:r w:rsidRPr="00FE411C">
        <w:rPr>
          <w:lang w:val="en-US"/>
        </w:rPr>
        <w:t xml:space="preserve"> Na</w:t>
      </w:r>
      <w:r w:rsidR="0077775B">
        <w:rPr>
          <w:vertAlign w:val="superscript"/>
          <w:lang w:val="en-US"/>
        </w:rPr>
        <w:t>+</w:t>
      </w:r>
      <w:r w:rsidR="0077775B">
        <w:rPr>
          <w:lang w:val="en-US"/>
        </w:rPr>
        <w:t xml:space="preserve"> </w:t>
      </w:r>
      <w:r w:rsidR="0077775B">
        <w:rPr>
          <w:vertAlign w:val="subscript"/>
          <w:lang w:val="en-US"/>
        </w:rPr>
        <w:t>(</w:t>
      </w:r>
      <w:proofErr w:type="spellStart"/>
      <w:r w:rsidR="0077775B">
        <w:rPr>
          <w:vertAlign w:val="subscript"/>
          <w:lang w:val="en-US"/>
        </w:rPr>
        <w:t>aq</w:t>
      </w:r>
      <w:proofErr w:type="spellEnd"/>
      <w:r w:rsidR="0077775B">
        <w:rPr>
          <w:vertAlign w:val="subscript"/>
          <w:lang w:val="en-US"/>
        </w:rPr>
        <w:t>)</w:t>
      </w:r>
      <w:r w:rsidR="0077775B">
        <w:rPr>
          <w:lang w:val="en-US"/>
        </w:rPr>
        <w:t xml:space="preserve"> + </w:t>
      </w:r>
      <w:r w:rsidRPr="00FE411C">
        <w:rPr>
          <w:lang w:val="en-US"/>
        </w:rPr>
        <w:t>OH</w:t>
      </w:r>
      <w:r w:rsidR="0077775B">
        <w:rPr>
          <w:vertAlign w:val="superscript"/>
          <w:lang w:val="en-US"/>
        </w:rPr>
        <w:t>-</w:t>
      </w:r>
      <w:r w:rsidRPr="00FE411C">
        <w:rPr>
          <w:lang w:val="en-US"/>
        </w:rPr>
        <w:t xml:space="preserve"> </w:t>
      </w:r>
      <w:r w:rsidRPr="00FE411C">
        <w:rPr>
          <w:vertAlign w:val="subscript"/>
          <w:lang w:val="en-US"/>
        </w:rPr>
        <w:t>(</w:t>
      </w:r>
      <w:proofErr w:type="spellStart"/>
      <w:r w:rsidRPr="00FE411C">
        <w:rPr>
          <w:vertAlign w:val="subscript"/>
          <w:lang w:val="en-US"/>
        </w:rPr>
        <w:t>aq</w:t>
      </w:r>
      <w:proofErr w:type="spellEnd"/>
      <w:r w:rsidRPr="00FE411C">
        <w:rPr>
          <w:vertAlign w:val="subscript"/>
          <w:lang w:val="en-US"/>
        </w:rPr>
        <w:t>)</w:t>
      </w:r>
      <w:r w:rsidRPr="00FE411C">
        <w:rPr>
          <w:lang w:val="en-US"/>
        </w:rPr>
        <w:t xml:space="preserve"> + ½ H</w:t>
      </w:r>
      <w:r w:rsidRPr="00FE411C">
        <w:rPr>
          <w:vertAlign w:val="subscript"/>
          <w:lang w:val="en-US"/>
        </w:rPr>
        <w:t>2 (g)</w:t>
      </w:r>
      <w:r w:rsidRPr="00FE411C">
        <w:rPr>
          <w:lang w:val="en-US"/>
        </w:rPr>
        <w:t xml:space="preserve"> </w:t>
      </w:r>
    </w:p>
    <w:p w14:paraId="284CBBDD" w14:textId="1961AD50" w:rsidR="004759AC" w:rsidRPr="00FE411C" w:rsidRDefault="00FE411C" w:rsidP="00FE411C">
      <w:pPr>
        <w:tabs>
          <w:tab w:val="left" w:pos="1701"/>
          <w:tab w:val="left" w:pos="1985"/>
        </w:tabs>
        <w:ind w:left="1980" w:hanging="1980"/>
      </w:pPr>
      <w:r>
        <w:rPr>
          <w:lang w:val="en-US"/>
        </w:rPr>
        <w:tab/>
      </w:r>
      <w:r>
        <w:rPr>
          <w:lang w:val="en-US"/>
        </w:rPr>
        <w:tab/>
      </w:r>
      <w:r w:rsidRPr="00FE411C">
        <w:t>Die Gasentwicklung ist somit auf die Entstehung von Wasserstoff zurückz</w:t>
      </w:r>
      <w:r w:rsidRPr="00FE411C">
        <w:t>u</w:t>
      </w:r>
      <w:r w:rsidRPr="00FE411C">
        <w:t>führen.</w:t>
      </w:r>
    </w:p>
    <w:p w14:paraId="20216905" w14:textId="440EB12D" w:rsidR="004759AC" w:rsidRDefault="004759AC" w:rsidP="00FE411C">
      <w:pPr>
        <w:tabs>
          <w:tab w:val="left" w:pos="1701"/>
          <w:tab w:val="left" w:pos="1985"/>
        </w:tabs>
        <w:ind w:left="1980" w:hanging="1980"/>
      </w:pPr>
      <w:r w:rsidRPr="00C74A2E">
        <w:t xml:space="preserve">Entsorgung: </w:t>
      </w:r>
      <w:r>
        <w:tab/>
      </w:r>
      <w:r>
        <w:tab/>
      </w:r>
      <w:r w:rsidR="00FE411C">
        <w:t>Die Lösung in der Wanne wird in den Säure-Base-Behälter geschüttet</w:t>
      </w:r>
      <w:r w:rsidRPr="00C74A2E">
        <w:t>.</w:t>
      </w:r>
    </w:p>
    <w:p w14:paraId="6AC9D1C6" w14:textId="464F02C5" w:rsidR="004759AC" w:rsidRDefault="008249AE" w:rsidP="00006BE6">
      <w:pPr>
        <w:tabs>
          <w:tab w:val="left" w:pos="1701"/>
          <w:tab w:val="left" w:pos="1985"/>
        </w:tabs>
        <w:ind w:left="1980" w:hanging="1980"/>
      </w:pPr>
      <w:r>
        <w:pict w14:anchorId="46370B74">
          <v:shape id="_x0000_s1211" type="#_x0000_t202" style="width:457.9pt;height:82.6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211">
              <w:txbxContent>
                <w:p w14:paraId="68DF5C87" w14:textId="4EE6F9EC" w:rsidR="00B35C5D" w:rsidRPr="00314BB5" w:rsidRDefault="00B35C5D" w:rsidP="00995710">
                  <w:pPr>
                    <w:rPr>
                      <w:color w:val="auto"/>
                    </w:rPr>
                  </w:pPr>
                  <w:r w:rsidRPr="00314BB5">
                    <w:rPr>
                      <w:b/>
                      <w:color w:val="auto"/>
                    </w:rPr>
                    <w:t>Unterrichtsanschlüsse</w:t>
                  </w:r>
                  <w:r w:rsidRPr="00314BB5">
                    <w:rPr>
                      <w:color w:val="auto"/>
                    </w:rPr>
                    <w:t xml:space="preserve"> </w:t>
                  </w:r>
                  <w:r>
                    <w:t xml:space="preserve">Für diesen Demonstrationsversuch müssen auch die </w:t>
                  </w:r>
                  <w:proofErr w:type="spellStart"/>
                  <w:r>
                    <w:t>SuS</w:t>
                  </w:r>
                  <w:proofErr w:type="spellEnd"/>
                  <w:r>
                    <w:t xml:space="preserve"> Schutzbri</w:t>
                  </w:r>
                  <w:r>
                    <w:t>l</w:t>
                  </w:r>
                  <w:r>
                    <w:t>len tragen und am besten sollte eine Schutzscheibe hochgezogen werden, da es auch zu ätze</w:t>
                  </w:r>
                  <w:r>
                    <w:t>n</w:t>
                  </w:r>
                  <w:r>
                    <w:t>den Spritzern kommen kann. Dieser Versuch eignet sich, um die starke Reaktivität der Alkal</w:t>
                  </w:r>
                  <w:r>
                    <w:t>i</w:t>
                  </w:r>
                  <w:r>
                    <w:t>metalle mit Wasser zum Hydroxid darzustellen.</w:t>
                  </w:r>
                </w:p>
              </w:txbxContent>
            </v:textbox>
            <w10:wrap type="none"/>
            <w10:anchorlock/>
          </v:shape>
        </w:pict>
      </w:r>
    </w:p>
    <w:p w14:paraId="493786CD" w14:textId="77777777" w:rsidR="00006BE6" w:rsidRDefault="00006BE6" w:rsidP="00006BE6">
      <w:pPr>
        <w:tabs>
          <w:tab w:val="left" w:pos="1701"/>
          <w:tab w:val="left" w:pos="1985"/>
        </w:tabs>
      </w:pPr>
    </w:p>
    <w:p w14:paraId="0F4BBC50" w14:textId="77777777" w:rsidR="00FB2914" w:rsidRDefault="00FB2914" w:rsidP="00FB2914">
      <w:pPr>
        <w:sectPr w:rsidR="00FB2914" w:rsidSect="006B78B5">
          <w:headerReference w:type="default" r:id="rId36"/>
          <w:pgSz w:w="11906" w:h="16838"/>
          <w:pgMar w:top="1417" w:right="1417" w:bottom="709" w:left="1417" w:header="708" w:footer="708" w:gutter="0"/>
          <w:pgNumType w:start="1"/>
          <w:cols w:space="708"/>
          <w:titlePg/>
          <w:docGrid w:linePitch="360"/>
        </w:sectPr>
      </w:pPr>
    </w:p>
    <w:p w14:paraId="56B078C8" w14:textId="14AF7F19" w:rsidR="004B2247" w:rsidRPr="00006BE6" w:rsidRDefault="004B2247" w:rsidP="00FB2914">
      <w:pPr>
        <w:tabs>
          <w:tab w:val="left" w:pos="1701"/>
          <w:tab w:val="left" w:pos="1985"/>
        </w:tabs>
        <w:rPr>
          <w:sz w:val="24"/>
          <w:szCs w:val="24"/>
        </w:rPr>
      </w:pPr>
      <w:r>
        <w:rPr>
          <w:b/>
          <w:sz w:val="36"/>
          <w:szCs w:val="36"/>
          <w:u w:val="single"/>
        </w:rPr>
        <w:lastRenderedPageBreak/>
        <w:t>Kochsalz</w:t>
      </w:r>
      <w:r w:rsidR="00006BE6">
        <w:rPr>
          <w:b/>
          <w:sz w:val="36"/>
          <w:szCs w:val="36"/>
          <w:u w:val="single"/>
        </w:rPr>
        <w:t xml:space="preserve"> </w:t>
      </w:r>
      <w:r w:rsidR="00006BE6" w:rsidRPr="00006BE6">
        <w:t>(Lehrerversuch!)</w:t>
      </w:r>
    </w:p>
    <w:tbl>
      <w:tblPr>
        <w:tblpPr w:leftFromText="141" w:rightFromText="141" w:vertAnchor="text" w:tblpY="1"/>
        <w:tblOverlap w:val="never"/>
        <w:tblW w:w="9216" w:type="dxa"/>
        <w:tblBorders>
          <w:top w:val="single" w:sz="8" w:space="0" w:color="4F81BD"/>
          <w:bottom w:val="single" w:sz="8" w:space="0" w:color="4F81BD"/>
        </w:tblBorders>
        <w:tblLook w:val="04A0" w:firstRow="1" w:lastRow="0" w:firstColumn="1" w:lastColumn="0" w:noHBand="0" w:noVBand="1"/>
      </w:tblPr>
      <w:tblGrid>
        <w:gridCol w:w="9216"/>
      </w:tblGrid>
      <w:tr w:rsidR="00FB2914" w:rsidRPr="009C5E28" w14:paraId="3C39F604" w14:textId="77777777" w:rsidTr="00FB2914">
        <w:tc>
          <w:tcPr>
            <w:tcW w:w="9216" w:type="dxa"/>
            <w:tcBorders>
              <w:top w:val="nil"/>
              <w:left w:val="nil"/>
              <w:bottom w:val="nil"/>
              <w:right w:val="nil"/>
            </w:tcBorders>
            <w:shd w:val="clear" w:color="auto" w:fill="auto"/>
          </w:tcPr>
          <w:p w14:paraId="4FA9B2B7" w14:textId="2BE64C86" w:rsidR="00FB2914" w:rsidRPr="009C5E28" w:rsidRDefault="00FB2914" w:rsidP="007F7DA3">
            <w:pPr>
              <w:spacing w:after="0"/>
              <w:rPr>
                <w:b/>
                <w:bCs/>
                <w:noProof/>
                <w:color w:val="0000FF"/>
                <w:lang w:eastAsia="de-DE"/>
              </w:rPr>
            </w:pPr>
          </w:p>
        </w:tc>
      </w:tr>
    </w:tbl>
    <w:p w14:paraId="4C8FAE1F" w14:textId="4F815CF0" w:rsidR="00FB2914" w:rsidRDefault="00FB2914" w:rsidP="00FB2914">
      <w:pPr>
        <w:tabs>
          <w:tab w:val="left" w:pos="1701"/>
          <w:tab w:val="left" w:pos="1985"/>
        </w:tabs>
        <w:ind w:left="1980" w:hanging="1980"/>
      </w:pPr>
      <w:r>
        <w:t xml:space="preserve">Materialien: </w:t>
      </w:r>
      <w:r>
        <w:tab/>
      </w:r>
      <w:r>
        <w:tab/>
      </w:r>
      <w:r w:rsidR="004B2247">
        <w:t>Standzylinder mit Aufsatz, Glaswolle, Reagenzglas mit einem seitlichen Loch (vgl. Abb.2), Holzklammer, Bunsenbrenner.</w:t>
      </w:r>
    </w:p>
    <w:p w14:paraId="2256212D" w14:textId="666E2DF7" w:rsidR="004B2247" w:rsidRDefault="00F86AE9" w:rsidP="00F86AE9">
      <w:pPr>
        <w:tabs>
          <w:tab w:val="left" w:pos="1701"/>
          <w:tab w:val="left" w:pos="1985"/>
        </w:tabs>
        <w:ind w:left="1980" w:hanging="1980"/>
      </w:pPr>
      <w:r>
        <w:t>Chemikalien</w:t>
      </w:r>
      <w:r w:rsidR="004B2247">
        <w:t xml:space="preserve">: </w:t>
      </w:r>
      <w:r w:rsidR="004B2247">
        <w:tab/>
      </w:r>
      <w:r w:rsidR="004B2247">
        <w:tab/>
      </w:r>
      <w:r>
        <w:t>Chlor, Natrium</w:t>
      </w:r>
      <w:r w:rsidR="004B2247">
        <w:t>.</w:t>
      </w:r>
    </w:p>
    <w:p w14:paraId="09D436F3" w14:textId="30579637" w:rsidR="00FB2914" w:rsidRDefault="008249AE" w:rsidP="00FB2914">
      <w:pPr>
        <w:tabs>
          <w:tab w:val="left" w:pos="1701"/>
          <w:tab w:val="left" w:pos="1985"/>
        </w:tabs>
        <w:ind w:left="1980" w:hanging="1980"/>
      </w:pPr>
      <w:r>
        <w:rPr>
          <w:noProof/>
          <w:lang w:eastAsia="de-DE"/>
        </w:rPr>
        <w:pict w14:anchorId="0ACD4D07">
          <v:rect id="_x0000_s1195" style="position:absolute;left:0;text-align:left;margin-left:-9.35pt;margin-top:17.6pt;width:489pt;height:289.6pt;z-index:-251512832" strokecolor="#4f81bd" strokeweight="1pt">
            <v:stroke dashstyle="dash"/>
            <v:shadow color="#868686"/>
          </v:rect>
        </w:pict>
      </w:r>
    </w:p>
    <w:p w14:paraId="2D4CCC9D" w14:textId="39FAD21A" w:rsidR="00FB2914" w:rsidRDefault="00D14966" w:rsidP="00FB2914">
      <w:pPr>
        <w:tabs>
          <w:tab w:val="left" w:pos="1701"/>
          <w:tab w:val="left" w:pos="1985"/>
        </w:tabs>
        <w:ind w:left="1980" w:hanging="1980"/>
      </w:pPr>
      <w:r>
        <w:t>Durchführung</w:t>
      </w:r>
      <w:r w:rsidR="00FB2914">
        <w:t xml:space="preserve">: </w:t>
      </w:r>
      <w:r w:rsidR="00FB2914">
        <w:tab/>
      </w:r>
      <w:r w:rsidR="00FB2914">
        <w:tab/>
      </w:r>
      <w:r w:rsidR="00F86AE9">
        <w:t xml:space="preserve">Ein halberbsengroßes Stück Natrium (entrindet) wird in das Reagenzglas gelegt und mit dem Bunsenbrenner erwärmt, bis es schmilzt und anfängt zu glühen. Daraufhin wird das Reagenzglas in den Standzylinder (mit Chlorgas gefüllt) auf die Glaswolle gestellt, der Standzylinder sofort wieder verschlossen und </w:t>
      </w:r>
      <w:r w:rsidR="0077775B">
        <w:t>der Abzug ganz nach unten gesenk</w:t>
      </w:r>
      <w:r w:rsidR="00F86AE9">
        <w:t xml:space="preserve">t. </w:t>
      </w:r>
    </w:p>
    <w:p w14:paraId="2F3408EE" w14:textId="77777777" w:rsidR="00F86AE9" w:rsidRDefault="00F86AE9" w:rsidP="00FB2914">
      <w:pPr>
        <w:tabs>
          <w:tab w:val="left" w:pos="1701"/>
          <w:tab w:val="left" w:pos="1985"/>
        </w:tabs>
        <w:ind w:left="1980" w:hanging="1980"/>
      </w:pPr>
    </w:p>
    <w:p w14:paraId="0FD13F29" w14:textId="77777777" w:rsidR="004B2247" w:rsidRDefault="008249AE" w:rsidP="004B2247">
      <w:pPr>
        <w:tabs>
          <w:tab w:val="left" w:pos="1701"/>
          <w:tab w:val="left" w:pos="1985"/>
        </w:tabs>
        <w:ind w:left="1980" w:hanging="1980"/>
      </w:pPr>
      <w:r>
        <w:rPr>
          <w:noProof/>
          <w:lang w:eastAsia="de-DE"/>
        </w:rPr>
        <w:pict w14:anchorId="10E0E3F9">
          <v:shape id="_x0000_s1209" type="#_x0000_t32" style="position:absolute;left:0;text-align:left;margin-left:99.4pt;margin-top:8.65pt;width:354.75pt;height:0;z-index:251808768" o:connectortype="straight"/>
        </w:pict>
      </w:r>
      <w:r w:rsidR="004B2247">
        <w:t>Beobachtung:</w:t>
      </w:r>
      <w:r w:rsidR="004B2247">
        <w:tab/>
      </w:r>
      <w:r w:rsidR="004B2247">
        <w:tab/>
      </w:r>
      <w:r w:rsidR="004B2247">
        <w:tab/>
      </w:r>
    </w:p>
    <w:p w14:paraId="02BF51C1" w14:textId="26550BBA" w:rsidR="00D14966" w:rsidRDefault="008249AE" w:rsidP="004B2247">
      <w:pPr>
        <w:tabs>
          <w:tab w:val="left" w:pos="1701"/>
          <w:tab w:val="left" w:pos="1985"/>
        </w:tabs>
        <w:ind w:left="1980" w:hanging="1980"/>
      </w:pPr>
      <w:r>
        <w:rPr>
          <w:noProof/>
          <w:lang w:eastAsia="de-DE"/>
        </w:rPr>
        <w:pict w14:anchorId="1E96874C">
          <v:shape id="_x0000_s1210" type="#_x0000_t32" style="position:absolute;left:0;text-align:left;margin-left:99.4pt;margin-top:.3pt;width:354.75pt;height:0;z-index:251809792" o:connectortype="straight"/>
        </w:pict>
      </w:r>
      <w:r w:rsidR="004B2247">
        <w:tab/>
      </w:r>
    </w:p>
    <w:p w14:paraId="0D910E5E" w14:textId="77777777" w:rsidR="004B2247" w:rsidRDefault="004B2247" w:rsidP="00FB2914">
      <w:pPr>
        <w:tabs>
          <w:tab w:val="left" w:pos="1701"/>
          <w:tab w:val="left" w:pos="1985"/>
        </w:tabs>
        <w:ind w:left="1980" w:hanging="1980"/>
      </w:pPr>
    </w:p>
    <w:p w14:paraId="76526FAF" w14:textId="467058CC" w:rsidR="00FB2914" w:rsidRDefault="008249AE" w:rsidP="00FB2914">
      <w:pPr>
        <w:tabs>
          <w:tab w:val="left" w:pos="1701"/>
          <w:tab w:val="left" w:pos="1985"/>
        </w:tabs>
        <w:ind w:left="1980" w:hanging="1980"/>
      </w:pPr>
      <w:r>
        <w:rPr>
          <w:noProof/>
          <w:lang w:eastAsia="de-DE"/>
        </w:rPr>
        <w:pict w14:anchorId="0110A9BD">
          <v:shape id="_x0000_s1188" type="#_x0000_t32" style="position:absolute;left:0;text-align:left;margin-left:99.4pt;margin-top:8.65pt;width:354.75pt;height:0;z-index:251796480" o:connectortype="straight"/>
        </w:pict>
      </w:r>
      <w:r w:rsidR="004B2247">
        <w:t>R</w:t>
      </w:r>
      <w:r w:rsidR="00443B96">
        <w:t>eaktionsgleichung</w:t>
      </w:r>
      <w:r w:rsidR="00FB2914">
        <w:t>:</w:t>
      </w:r>
      <w:r w:rsidR="00FB2914">
        <w:tab/>
      </w:r>
      <w:r w:rsidR="00FB2914">
        <w:tab/>
      </w:r>
      <w:r w:rsidR="00FB2914">
        <w:tab/>
      </w:r>
    </w:p>
    <w:p w14:paraId="00B000E8" w14:textId="746E5D5F" w:rsidR="00D14966" w:rsidRDefault="008249AE" w:rsidP="00443B96">
      <w:pPr>
        <w:tabs>
          <w:tab w:val="left" w:pos="1701"/>
          <w:tab w:val="left" w:pos="1985"/>
        </w:tabs>
        <w:ind w:left="1980" w:hanging="1980"/>
      </w:pPr>
      <w:r>
        <w:rPr>
          <w:noProof/>
          <w:lang w:eastAsia="de-DE"/>
        </w:rPr>
        <w:pict w14:anchorId="482D211B">
          <v:shape id="_x0000_s1189" type="#_x0000_t32" style="position:absolute;left:0;text-align:left;margin-left:99.4pt;margin-top:.3pt;width:354.75pt;height:0;z-index:251797504" o:connectortype="straight"/>
        </w:pict>
      </w:r>
      <w:r w:rsidR="00FB2914">
        <w:tab/>
      </w:r>
    </w:p>
    <w:p w14:paraId="5F0B6884" w14:textId="77777777" w:rsidR="00443B96" w:rsidRDefault="00443B96" w:rsidP="00443B96">
      <w:pPr>
        <w:tabs>
          <w:tab w:val="left" w:pos="1701"/>
          <w:tab w:val="left" w:pos="1985"/>
        </w:tabs>
        <w:ind w:left="1980" w:hanging="1980"/>
      </w:pPr>
    </w:p>
    <w:p w14:paraId="494771F5" w14:textId="1ED1F357" w:rsidR="00FB2914" w:rsidRPr="00D14966" w:rsidRDefault="00FB2914" w:rsidP="00FB2914">
      <w:pPr>
        <w:rPr>
          <w:b/>
          <w:sz w:val="28"/>
          <w:szCs w:val="28"/>
          <w:u w:val="single"/>
        </w:rPr>
      </w:pPr>
      <w:r w:rsidRPr="00D14966">
        <w:rPr>
          <w:b/>
          <w:sz w:val="28"/>
          <w:szCs w:val="28"/>
          <w:u w:val="single"/>
        </w:rPr>
        <w:t xml:space="preserve">Auswertung </w:t>
      </w:r>
    </w:p>
    <w:p w14:paraId="480C5067" w14:textId="64F12577" w:rsidR="003740BA" w:rsidRPr="00FB2914" w:rsidRDefault="008249AE" w:rsidP="00FB2914">
      <w:pPr>
        <w:rPr>
          <w:b/>
          <w:sz w:val="28"/>
          <w:szCs w:val="28"/>
        </w:rPr>
      </w:pPr>
      <w:r>
        <w:rPr>
          <w:noProof/>
          <w:lang w:eastAsia="de-DE"/>
        </w:rPr>
        <w:pict w14:anchorId="774C60DE">
          <v:rect id="_x0000_s1196" style="position:absolute;left:0;text-align:left;margin-left:-9.35pt;margin-top:19.95pt;width:489pt;height:194.7pt;z-index:-251511808" strokecolor="#9bbb59" strokeweight="1pt">
            <v:stroke dashstyle="dash"/>
            <v:shadow color="#868686"/>
          </v:rect>
        </w:pict>
      </w:r>
    </w:p>
    <w:p w14:paraId="34A4C8E4" w14:textId="3843AE08" w:rsidR="00FB2914" w:rsidRDefault="00FB2914" w:rsidP="00FB2914">
      <w:r w:rsidRPr="0049087A">
        <w:rPr>
          <w:b/>
        </w:rPr>
        <w:t>Aufgabe 1</w:t>
      </w:r>
      <w:r>
        <w:t xml:space="preserve"> – </w:t>
      </w:r>
      <w:r w:rsidR="00F86AE9">
        <w:t>Beschreibt, ob es sich um eine endotherme oder um eine exotherme Reaktion ha</w:t>
      </w:r>
      <w:r w:rsidR="00F86AE9">
        <w:t>n</w:t>
      </w:r>
      <w:r w:rsidR="00F86AE9">
        <w:t>delt</w:t>
      </w:r>
      <w:r w:rsidR="00443B96">
        <w:t xml:space="preserve"> und woran</w:t>
      </w:r>
      <w:r w:rsidR="00F86AE9">
        <w:t xml:space="preserve"> das festzumachen</w:t>
      </w:r>
      <w:r w:rsidR="00443B96">
        <w:t xml:space="preserve"> ist.</w:t>
      </w:r>
      <w:r w:rsidR="00F86AE9">
        <w:t xml:space="preserve"> </w:t>
      </w:r>
    </w:p>
    <w:p w14:paraId="258453BC" w14:textId="77777777" w:rsidR="00443B96" w:rsidRDefault="00443B96" w:rsidP="00FB2914"/>
    <w:p w14:paraId="7B1F62B4" w14:textId="31C9858D" w:rsidR="00D14966" w:rsidRPr="0049087A" w:rsidRDefault="00443B96" w:rsidP="00FB2914">
      <w:r>
        <w:rPr>
          <w:b/>
        </w:rPr>
        <w:t>Aufgabe 2</w:t>
      </w:r>
      <w:r>
        <w:t xml:space="preserve"> – Stellt die Reaktionsgleichung auf und erläutert, um was für einen Reaktionstyp es sich handelt. </w:t>
      </w:r>
    </w:p>
    <w:p w14:paraId="4DD6EF19" w14:textId="77777777" w:rsidR="00E268C8" w:rsidRDefault="00E268C8" w:rsidP="00FB2914">
      <w:pPr>
        <w:tabs>
          <w:tab w:val="left" w:pos="1701"/>
          <w:tab w:val="left" w:pos="1985"/>
        </w:tabs>
        <w:ind w:left="1985" w:hanging="1985"/>
      </w:pPr>
    </w:p>
    <w:p w14:paraId="499F71FD" w14:textId="6ADB26DA" w:rsidR="00E268C8" w:rsidRDefault="00443B96" w:rsidP="00E268C8">
      <w:pPr>
        <w:tabs>
          <w:tab w:val="left" w:pos="1701"/>
          <w:tab w:val="left" w:pos="1985"/>
        </w:tabs>
        <w:ind w:left="1980" w:hanging="1980"/>
      </w:pPr>
      <w:r>
        <w:rPr>
          <w:b/>
        </w:rPr>
        <w:t>Aufgabe 3</w:t>
      </w:r>
      <w:r w:rsidR="00E268C8">
        <w:t xml:space="preserve"> – Vergleicht eure Ergebnisse mit denen anderer Schülerinnen und Schülern.</w:t>
      </w:r>
    </w:p>
    <w:p w14:paraId="36E3E9E9" w14:textId="6997AC3D" w:rsidR="00A0582F" w:rsidRPr="005240FE" w:rsidRDefault="00A0582F" w:rsidP="00A0582F">
      <w:pPr>
        <w:sectPr w:rsidR="00A0582F" w:rsidRPr="005240FE" w:rsidSect="0049087A">
          <w:headerReference w:type="default" r:id="rId37"/>
          <w:pgSz w:w="11906" w:h="16838"/>
          <w:pgMar w:top="1417" w:right="1417" w:bottom="709" w:left="1417" w:header="708" w:footer="708" w:gutter="0"/>
          <w:pgNumType w:start="0"/>
          <w:cols w:space="708"/>
          <w:docGrid w:linePitch="360"/>
        </w:sectPr>
      </w:pPr>
    </w:p>
    <w:p w14:paraId="609152EE" w14:textId="147EA964" w:rsidR="00FB3D74" w:rsidRPr="003C1852" w:rsidRDefault="00A0582F" w:rsidP="00AA612B">
      <w:pPr>
        <w:pStyle w:val="berschrift1"/>
        <w:rPr>
          <w:color w:val="000000" w:themeColor="text1"/>
        </w:rPr>
      </w:pPr>
      <w:bookmarkStart w:id="9" w:name="_Toc364001957"/>
      <w:r w:rsidRPr="003C1852">
        <w:rPr>
          <w:color w:val="000000" w:themeColor="text1"/>
        </w:rPr>
        <w:lastRenderedPageBreak/>
        <w:t xml:space="preserve">Reflexion des </w:t>
      </w:r>
      <w:r w:rsidR="00FB3D74" w:rsidRPr="003C1852">
        <w:rPr>
          <w:color w:val="000000" w:themeColor="text1"/>
        </w:rPr>
        <w:t>A</w:t>
      </w:r>
      <w:r w:rsidR="00AA612B" w:rsidRPr="003C1852">
        <w:rPr>
          <w:color w:val="000000" w:themeColor="text1"/>
        </w:rPr>
        <w:t>rbeitsblatt</w:t>
      </w:r>
      <w:r w:rsidRPr="003C1852">
        <w:rPr>
          <w:color w:val="000000" w:themeColor="text1"/>
        </w:rPr>
        <w:t>es</w:t>
      </w:r>
      <w:bookmarkEnd w:id="9"/>
      <w:r w:rsidR="00F26486" w:rsidRPr="003C1852">
        <w:rPr>
          <w:color w:val="000000" w:themeColor="text1"/>
        </w:rPr>
        <w:t xml:space="preserve"> </w:t>
      </w:r>
    </w:p>
    <w:p w14:paraId="2763FBF0" w14:textId="5A416155" w:rsidR="00681405" w:rsidRDefault="00681405" w:rsidP="00CC5CF0">
      <w:pPr>
        <w:tabs>
          <w:tab w:val="left" w:pos="1701"/>
          <w:tab w:val="left" w:pos="1985"/>
        </w:tabs>
        <w:rPr>
          <w:color w:val="000000" w:themeColor="text1"/>
        </w:rPr>
      </w:pPr>
      <w:r w:rsidRPr="003C1852">
        <w:rPr>
          <w:color w:val="000000" w:themeColor="text1"/>
        </w:rPr>
        <w:t xml:space="preserve">Mit Hilfe des Arbeitsblattes kann </w:t>
      </w:r>
      <w:r w:rsidR="00EB230E">
        <w:rPr>
          <w:color w:val="000000" w:themeColor="text1"/>
        </w:rPr>
        <w:t xml:space="preserve">die Reaktivität von Alkalimetallen mit Halogenen eingeführt werden. </w:t>
      </w:r>
      <w:r w:rsidR="00D14966">
        <w:rPr>
          <w:color w:val="000000" w:themeColor="text1"/>
        </w:rPr>
        <w:t xml:space="preserve">Die </w:t>
      </w:r>
      <w:proofErr w:type="spellStart"/>
      <w:r w:rsidR="00D14966">
        <w:rPr>
          <w:color w:val="000000" w:themeColor="text1"/>
        </w:rPr>
        <w:t>SuS</w:t>
      </w:r>
      <w:proofErr w:type="spellEnd"/>
      <w:r w:rsidR="00D14966">
        <w:rPr>
          <w:color w:val="000000" w:themeColor="text1"/>
        </w:rPr>
        <w:t xml:space="preserve"> wissen bereits, </w:t>
      </w:r>
      <w:r w:rsidR="00EB230E">
        <w:rPr>
          <w:color w:val="000000" w:themeColor="text1"/>
        </w:rPr>
        <w:t xml:space="preserve">wie eine </w:t>
      </w:r>
      <w:proofErr w:type="spellStart"/>
      <w:r w:rsidR="00EB230E">
        <w:rPr>
          <w:color w:val="000000" w:themeColor="text1"/>
        </w:rPr>
        <w:t>Redoxgleichung</w:t>
      </w:r>
      <w:proofErr w:type="spellEnd"/>
      <w:r w:rsidR="00EB230E">
        <w:rPr>
          <w:color w:val="000000" w:themeColor="text1"/>
        </w:rPr>
        <w:t xml:space="preserve"> für Reaktionen von Metallen mit Sa</w:t>
      </w:r>
      <w:r w:rsidR="00EB230E">
        <w:rPr>
          <w:color w:val="000000" w:themeColor="text1"/>
        </w:rPr>
        <w:t>u</w:t>
      </w:r>
      <w:r w:rsidR="00EB230E">
        <w:rPr>
          <w:color w:val="000000" w:themeColor="text1"/>
        </w:rPr>
        <w:t xml:space="preserve">erstoff aufgestellt wird. Dieser </w:t>
      </w:r>
      <w:proofErr w:type="spellStart"/>
      <w:r w:rsidR="00EB230E">
        <w:rPr>
          <w:color w:val="000000" w:themeColor="text1"/>
        </w:rPr>
        <w:t>Redoxbegriff</w:t>
      </w:r>
      <w:proofErr w:type="spellEnd"/>
      <w:r w:rsidR="00EB230E">
        <w:rPr>
          <w:color w:val="000000" w:themeColor="text1"/>
        </w:rPr>
        <w:t xml:space="preserve"> soll nun auf die Reduktion (Elektronenaufnahme) und die Oxidation (</w:t>
      </w:r>
      <w:r w:rsidR="008835EE">
        <w:rPr>
          <w:color w:val="000000" w:themeColor="text1"/>
        </w:rPr>
        <w:t>Elektronenabgabe</w:t>
      </w:r>
      <w:r w:rsidR="00EB230E">
        <w:rPr>
          <w:color w:val="000000" w:themeColor="text1"/>
        </w:rPr>
        <w:t xml:space="preserve">) erweitert werden. </w:t>
      </w:r>
    </w:p>
    <w:p w14:paraId="6A072D6D" w14:textId="77777777" w:rsidR="008835EE" w:rsidRPr="003C1852" w:rsidRDefault="008835EE" w:rsidP="00CC5CF0">
      <w:pPr>
        <w:tabs>
          <w:tab w:val="left" w:pos="1701"/>
          <w:tab w:val="left" w:pos="1985"/>
        </w:tabs>
        <w:rPr>
          <w:color w:val="000000" w:themeColor="text1"/>
        </w:rPr>
      </w:pPr>
    </w:p>
    <w:p w14:paraId="33E6DDFE" w14:textId="77777777" w:rsidR="00C364B2" w:rsidRPr="003C1852" w:rsidRDefault="00C364B2" w:rsidP="00C364B2">
      <w:pPr>
        <w:pStyle w:val="berschrift2"/>
        <w:rPr>
          <w:color w:val="000000" w:themeColor="text1"/>
        </w:rPr>
      </w:pPr>
      <w:bookmarkStart w:id="10" w:name="_Toc364001958"/>
      <w:r w:rsidRPr="003C1852">
        <w:rPr>
          <w:color w:val="000000" w:themeColor="text1"/>
        </w:rPr>
        <w:t>Erwartungshorizont</w:t>
      </w:r>
      <w:r w:rsidR="006968E6" w:rsidRPr="003C1852">
        <w:rPr>
          <w:color w:val="000000" w:themeColor="text1"/>
        </w:rPr>
        <w:t xml:space="preserve"> (Kerncurriculum)</w:t>
      </w:r>
      <w:bookmarkEnd w:id="10"/>
    </w:p>
    <w:p w14:paraId="471C9C96" w14:textId="16E7FC6B" w:rsidR="00A12A4E" w:rsidRDefault="00CC5CF0" w:rsidP="00544922">
      <w:pPr>
        <w:tabs>
          <w:tab w:val="left" w:pos="0"/>
        </w:tabs>
        <w:rPr>
          <w:color w:val="000000" w:themeColor="text1"/>
        </w:rPr>
      </w:pPr>
      <w:r w:rsidRPr="003C1852">
        <w:rPr>
          <w:color w:val="000000" w:themeColor="text1"/>
        </w:rPr>
        <w:t>Mit dem obigen Versuch und dem dazugehörigen Arbeitsblatt können sowohl die inhaltsbezog</w:t>
      </w:r>
      <w:r w:rsidRPr="003C1852">
        <w:rPr>
          <w:color w:val="000000" w:themeColor="text1"/>
        </w:rPr>
        <w:t>e</w:t>
      </w:r>
      <w:r w:rsidRPr="003C1852">
        <w:rPr>
          <w:color w:val="000000" w:themeColor="text1"/>
        </w:rPr>
        <w:t>nen als auch die prozessbezogenen Kompetenzen gefördert werde</w:t>
      </w:r>
      <w:r w:rsidR="00A12A4E">
        <w:rPr>
          <w:color w:val="000000" w:themeColor="text1"/>
        </w:rPr>
        <w:t>n</w:t>
      </w:r>
      <w:r w:rsidRPr="003C1852">
        <w:rPr>
          <w:color w:val="000000" w:themeColor="text1"/>
        </w:rPr>
        <w:t>.</w:t>
      </w:r>
      <w:r w:rsidR="00A12A4E">
        <w:rPr>
          <w:color w:val="000000" w:themeColor="text1"/>
        </w:rPr>
        <w:t xml:space="preserve"> </w:t>
      </w:r>
    </w:p>
    <w:p w14:paraId="62905217" w14:textId="286F3BA8" w:rsidR="00A12A4E" w:rsidRPr="00A12A4E" w:rsidRDefault="008835EE" w:rsidP="00A12A4E">
      <w:pPr>
        <w:tabs>
          <w:tab w:val="left" w:pos="0"/>
        </w:tabs>
        <w:rPr>
          <w:color w:val="000000" w:themeColor="text1"/>
        </w:rPr>
      </w:pPr>
      <w:r>
        <w:rPr>
          <w:color w:val="000000" w:themeColor="text1"/>
        </w:rPr>
        <w:t>Das Arbeitsblatt fördert die Kommunikation und Fachsprache sowie</w:t>
      </w:r>
      <w:r w:rsidR="004E78F7">
        <w:rPr>
          <w:color w:val="000000" w:themeColor="text1"/>
        </w:rPr>
        <w:t xml:space="preserve"> die Fähigkeit</w:t>
      </w:r>
      <w:r>
        <w:rPr>
          <w:color w:val="000000" w:themeColor="text1"/>
        </w:rPr>
        <w:t xml:space="preserve"> korrekt zu dokumentieren.</w:t>
      </w:r>
      <w:r w:rsidR="00A12A4E">
        <w:rPr>
          <w:color w:val="000000" w:themeColor="text1"/>
        </w:rPr>
        <w:t xml:space="preserve"> </w:t>
      </w:r>
      <w:r>
        <w:rPr>
          <w:color w:val="000000" w:themeColor="text1"/>
        </w:rPr>
        <w:t xml:space="preserve">Dabei kennzeichnen die </w:t>
      </w:r>
      <w:proofErr w:type="spellStart"/>
      <w:r>
        <w:rPr>
          <w:color w:val="000000" w:themeColor="text1"/>
        </w:rPr>
        <w:t>SuS</w:t>
      </w:r>
      <w:proofErr w:type="spellEnd"/>
      <w:r>
        <w:rPr>
          <w:color w:val="000000" w:themeColor="text1"/>
        </w:rPr>
        <w:t xml:space="preserve"> die Übertragung (und Abgabe) von Elektronen und bestimmen die Reaktionsart</w:t>
      </w:r>
      <w:r w:rsidR="006353A4">
        <w:rPr>
          <w:color w:val="000000" w:themeColor="text1"/>
        </w:rPr>
        <w:t>. D</w:t>
      </w:r>
      <w:r>
        <w:rPr>
          <w:color w:val="000000" w:themeColor="text1"/>
        </w:rPr>
        <w:t>arüber hinaus</w:t>
      </w:r>
      <w:r w:rsidR="006353A4">
        <w:rPr>
          <w:color w:val="000000" w:themeColor="text1"/>
        </w:rPr>
        <w:t xml:space="preserve"> nutzen sie</w:t>
      </w:r>
      <w:r>
        <w:rPr>
          <w:color w:val="000000" w:themeColor="text1"/>
        </w:rPr>
        <w:t xml:space="preserve"> das Periodensystem der Elemente zur Erklärung der Bindung obiger Redoxreaktion.</w:t>
      </w:r>
      <w:r w:rsidR="006353A4">
        <w:rPr>
          <w:color w:val="000000" w:themeColor="text1"/>
        </w:rPr>
        <w:t xml:space="preserve"> Zudem benutzen </w:t>
      </w:r>
      <w:proofErr w:type="spellStart"/>
      <w:r w:rsidR="006353A4">
        <w:rPr>
          <w:color w:val="000000" w:themeColor="text1"/>
        </w:rPr>
        <w:t>SuS</w:t>
      </w:r>
      <w:proofErr w:type="spellEnd"/>
      <w:r w:rsidR="006353A4">
        <w:rPr>
          <w:color w:val="000000" w:themeColor="text1"/>
        </w:rPr>
        <w:t xml:space="preserve"> die chemische Symbolspr</w:t>
      </w:r>
      <w:r w:rsidR="006353A4">
        <w:rPr>
          <w:color w:val="000000" w:themeColor="text1"/>
        </w:rPr>
        <w:t>a</w:t>
      </w:r>
      <w:r w:rsidR="006353A4">
        <w:rPr>
          <w:color w:val="000000" w:themeColor="text1"/>
        </w:rPr>
        <w:t xml:space="preserve">che für die Redoxreaktionen, die Sie aufstellen und wenden sicher die Begriffe Atom, Ion und Molekül an. </w:t>
      </w:r>
    </w:p>
    <w:p w14:paraId="2C6EAB75" w14:textId="77777777" w:rsidR="003C1852" w:rsidRPr="003C1852" w:rsidRDefault="003C1852" w:rsidP="006353A4">
      <w:pPr>
        <w:tabs>
          <w:tab w:val="left" w:pos="0"/>
        </w:tabs>
        <w:rPr>
          <w:color w:val="000000" w:themeColor="text1"/>
        </w:rPr>
      </w:pPr>
    </w:p>
    <w:p w14:paraId="70C4514F" w14:textId="17DD0111" w:rsidR="00162585" w:rsidRDefault="006968E6" w:rsidP="006353A4">
      <w:pPr>
        <w:pStyle w:val="berschrift2"/>
        <w:rPr>
          <w:color w:val="000000" w:themeColor="text1"/>
        </w:rPr>
      </w:pPr>
      <w:bookmarkStart w:id="11" w:name="_Toc364001959"/>
      <w:r w:rsidRPr="003C1852">
        <w:rPr>
          <w:color w:val="000000" w:themeColor="text1"/>
        </w:rPr>
        <w:t>Erwartungshorizont (Inhaltlich)</w:t>
      </w:r>
      <w:bookmarkEnd w:id="11"/>
    </w:p>
    <w:p w14:paraId="27A5AB2C" w14:textId="676EB7B1" w:rsidR="00E268C8" w:rsidRPr="00563214" w:rsidRDefault="006353A4" w:rsidP="00563214">
      <w:pPr>
        <w:pStyle w:val="Listenabsatz"/>
        <w:numPr>
          <w:ilvl w:val="0"/>
          <w:numId w:val="22"/>
        </w:numPr>
        <w:spacing w:line="360" w:lineRule="auto"/>
        <w:rPr>
          <w:rFonts w:asciiTheme="majorHAnsi" w:hAnsiTheme="majorHAnsi"/>
        </w:rPr>
      </w:pPr>
      <w:r w:rsidRPr="00563214">
        <w:rPr>
          <w:rFonts w:asciiTheme="majorHAnsi" w:hAnsiTheme="majorHAnsi"/>
        </w:rPr>
        <w:t>Die Reaktion verläuft stark exotherm</w:t>
      </w:r>
      <w:r w:rsidR="00C52626" w:rsidRPr="00563214">
        <w:rPr>
          <w:rFonts w:asciiTheme="majorHAnsi" w:hAnsiTheme="majorHAnsi"/>
        </w:rPr>
        <w:t>.</w:t>
      </w:r>
      <w:r w:rsidR="00443B96" w:rsidRPr="00563214">
        <w:rPr>
          <w:rFonts w:asciiTheme="majorHAnsi" w:hAnsiTheme="majorHAnsi"/>
        </w:rPr>
        <w:t xml:space="preserve"> Das ist daran festzumachen, dass die Reaktion sehr heftig, unter der Ausbildung einer für Natrium charakteristischen gelben Flamme</w:t>
      </w:r>
      <w:r w:rsidRPr="00563214">
        <w:rPr>
          <w:rFonts w:asciiTheme="majorHAnsi" w:hAnsiTheme="majorHAnsi"/>
        </w:rPr>
        <w:t xml:space="preserve"> (Freisetzung von Wärmeenergie)</w:t>
      </w:r>
      <w:r w:rsidR="00443B96" w:rsidRPr="00563214">
        <w:rPr>
          <w:rFonts w:asciiTheme="majorHAnsi" w:hAnsiTheme="majorHAnsi"/>
        </w:rPr>
        <w:t xml:space="preserve">, stattfindet. </w:t>
      </w:r>
    </w:p>
    <w:p w14:paraId="271503E1" w14:textId="77777777" w:rsidR="007F7DA3" w:rsidRPr="00563214" w:rsidRDefault="007F7DA3" w:rsidP="00563214">
      <w:pPr>
        <w:pStyle w:val="Listenabsatz"/>
        <w:spacing w:line="360" w:lineRule="auto"/>
        <w:rPr>
          <w:rFonts w:asciiTheme="majorHAnsi" w:hAnsiTheme="majorHAnsi"/>
        </w:rPr>
      </w:pPr>
    </w:p>
    <w:p w14:paraId="3D39AADE" w14:textId="61BA7B56" w:rsidR="00443B96" w:rsidRPr="00563214" w:rsidRDefault="00C52626" w:rsidP="00563214">
      <w:pPr>
        <w:pStyle w:val="Listenabsatz"/>
        <w:numPr>
          <w:ilvl w:val="0"/>
          <w:numId w:val="22"/>
        </w:numPr>
        <w:tabs>
          <w:tab w:val="left" w:pos="1701"/>
          <w:tab w:val="left" w:pos="1985"/>
        </w:tabs>
        <w:spacing w:line="360" w:lineRule="auto"/>
        <w:rPr>
          <w:rFonts w:asciiTheme="majorHAnsi" w:hAnsiTheme="majorHAnsi"/>
        </w:rPr>
      </w:pPr>
      <w:r w:rsidRPr="00563214">
        <w:rPr>
          <w:rFonts w:asciiTheme="majorHAnsi" w:hAnsiTheme="majorHAnsi"/>
        </w:rPr>
        <w:t xml:space="preserve">Es </w:t>
      </w:r>
      <w:r w:rsidR="00443B96" w:rsidRPr="00563214">
        <w:rPr>
          <w:rFonts w:asciiTheme="majorHAnsi" w:hAnsiTheme="majorHAnsi"/>
        </w:rPr>
        <w:t>handelt sich um eine Redoxreaktion, wobei Natrium oxidiert und Chlor reduziert wird:</w:t>
      </w:r>
      <w:r w:rsidR="00006BE6" w:rsidRPr="00563214">
        <w:rPr>
          <w:rFonts w:asciiTheme="majorHAnsi" w:hAnsiTheme="majorHAnsi"/>
        </w:rPr>
        <w:t xml:space="preserve"> </w:t>
      </w:r>
    </w:p>
    <w:p w14:paraId="202F33BD" w14:textId="06C62174" w:rsidR="00443B96" w:rsidRPr="00563214" w:rsidRDefault="00EB230E" w:rsidP="00563214">
      <w:pPr>
        <w:pStyle w:val="Listenabsatz"/>
        <w:tabs>
          <w:tab w:val="left" w:pos="1701"/>
          <w:tab w:val="left" w:pos="1985"/>
        </w:tabs>
        <w:spacing w:line="360" w:lineRule="auto"/>
        <w:rPr>
          <w:rFonts w:asciiTheme="majorHAnsi" w:hAnsiTheme="majorHAnsi"/>
          <w:lang w:val="en-US"/>
        </w:rPr>
      </w:pPr>
      <w:r w:rsidRPr="00563214">
        <w:rPr>
          <w:rFonts w:asciiTheme="majorHAnsi" w:hAnsiTheme="majorHAnsi"/>
          <w:lang w:val="en-US"/>
        </w:rPr>
        <w:t xml:space="preserve">2 Na </w:t>
      </w:r>
      <w:r w:rsidRPr="00563214">
        <w:rPr>
          <w:rFonts w:asciiTheme="majorHAnsi" w:hAnsiTheme="majorHAnsi"/>
          <w:vertAlign w:val="subscript"/>
          <w:lang w:val="en-US"/>
        </w:rPr>
        <w:t>(s)</w:t>
      </w:r>
      <w:r w:rsidRPr="00563214">
        <w:rPr>
          <w:rFonts w:asciiTheme="majorHAnsi" w:hAnsiTheme="majorHAnsi"/>
          <w:lang w:val="en-US"/>
        </w:rPr>
        <w:t xml:space="preserve"> + Cl</w:t>
      </w:r>
      <w:r w:rsidRPr="00563214">
        <w:rPr>
          <w:rFonts w:asciiTheme="majorHAnsi" w:hAnsiTheme="majorHAnsi"/>
          <w:vertAlign w:val="subscript"/>
          <w:lang w:val="en-US"/>
        </w:rPr>
        <w:t>2 (g)</w:t>
      </w:r>
      <w:r w:rsidRPr="00563214">
        <w:rPr>
          <w:rFonts w:asciiTheme="majorHAnsi" w:hAnsiTheme="majorHAnsi"/>
          <w:lang w:val="en-US"/>
        </w:rPr>
        <w:t xml:space="preserve"> </w:t>
      </w:r>
      <w:r w:rsidRPr="00563214">
        <w:rPr>
          <w:rFonts w:asciiTheme="majorHAnsi" w:hAnsiTheme="majorHAnsi"/>
        </w:rPr>
        <w:sym w:font="Wingdings" w:char="F0E0"/>
      </w:r>
      <w:r w:rsidRPr="00563214">
        <w:rPr>
          <w:rFonts w:asciiTheme="majorHAnsi" w:hAnsiTheme="majorHAnsi"/>
          <w:lang w:val="en-US"/>
        </w:rPr>
        <w:t xml:space="preserve"> 2 </w:t>
      </w:r>
      <w:proofErr w:type="spellStart"/>
      <w:r w:rsidRPr="00563214">
        <w:rPr>
          <w:rFonts w:asciiTheme="majorHAnsi" w:hAnsiTheme="majorHAnsi"/>
          <w:lang w:val="en-US"/>
        </w:rPr>
        <w:t>NaCl</w:t>
      </w:r>
      <w:proofErr w:type="spellEnd"/>
      <w:r w:rsidRPr="00563214">
        <w:rPr>
          <w:rFonts w:asciiTheme="majorHAnsi" w:hAnsiTheme="majorHAnsi"/>
          <w:lang w:val="en-US"/>
        </w:rPr>
        <w:t xml:space="preserve"> </w:t>
      </w:r>
      <w:r w:rsidRPr="00563214">
        <w:rPr>
          <w:rFonts w:asciiTheme="majorHAnsi" w:hAnsiTheme="majorHAnsi"/>
          <w:vertAlign w:val="subscript"/>
          <w:lang w:val="en-US"/>
        </w:rPr>
        <w:t>(s)</w:t>
      </w:r>
      <w:r w:rsidRPr="00563214">
        <w:rPr>
          <w:rFonts w:asciiTheme="majorHAnsi" w:hAnsiTheme="majorHAnsi"/>
          <w:lang w:val="en-US"/>
        </w:rPr>
        <w:t xml:space="preserve"> + (</w:t>
      </w:r>
      <w:proofErr w:type="spellStart"/>
      <w:r w:rsidRPr="00563214">
        <w:rPr>
          <w:rFonts w:asciiTheme="majorHAnsi" w:hAnsiTheme="majorHAnsi"/>
          <w:lang w:val="en-US"/>
        </w:rPr>
        <w:t>Energie</w:t>
      </w:r>
      <w:proofErr w:type="spellEnd"/>
      <w:r w:rsidRPr="00563214">
        <w:rPr>
          <w:rFonts w:asciiTheme="majorHAnsi" w:hAnsiTheme="majorHAnsi"/>
          <w:lang w:val="en-US"/>
        </w:rPr>
        <w:t xml:space="preserve">) </w:t>
      </w:r>
    </w:p>
    <w:p w14:paraId="79FE00B5" w14:textId="72487FD5" w:rsidR="00006BE6" w:rsidRDefault="006353A4" w:rsidP="00563214">
      <w:pPr>
        <w:pStyle w:val="Listenabsatz"/>
        <w:tabs>
          <w:tab w:val="left" w:pos="1701"/>
          <w:tab w:val="left" w:pos="1985"/>
        </w:tabs>
        <w:spacing w:line="360" w:lineRule="auto"/>
        <w:rPr>
          <w:rFonts w:asciiTheme="majorHAnsi" w:hAnsiTheme="majorHAnsi"/>
        </w:rPr>
      </w:pPr>
      <w:r w:rsidRPr="00563214">
        <w:rPr>
          <w:rFonts w:asciiTheme="majorHAnsi" w:hAnsiTheme="majorHAnsi"/>
        </w:rPr>
        <w:t>(Die frei werdende Gitterenergie beträgt 411 kJ/</w:t>
      </w:r>
      <w:proofErr w:type="spellStart"/>
      <w:r w:rsidRPr="00563214">
        <w:rPr>
          <w:rFonts w:asciiTheme="majorHAnsi" w:hAnsiTheme="majorHAnsi"/>
        </w:rPr>
        <w:t>mol</w:t>
      </w:r>
      <w:proofErr w:type="spellEnd"/>
      <w:r w:rsidRPr="00563214">
        <w:rPr>
          <w:rFonts w:asciiTheme="majorHAnsi" w:hAnsiTheme="majorHAnsi"/>
        </w:rPr>
        <w:t>.)</w:t>
      </w:r>
      <w:r w:rsidR="00006BE6" w:rsidRPr="00563214">
        <w:rPr>
          <w:rFonts w:asciiTheme="majorHAnsi" w:hAnsiTheme="majorHAnsi"/>
        </w:rPr>
        <w:t xml:space="preserve"> </w:t>
      </w:r>
    </w:p>
    <w:p w14:paraId="3B6C06F4" w14:textId="77777777" w:rsidR="00563214" w:rsidRPr="00563214" w:rsidRDefault="00563214" w:rsidP="00563214">
      <w:pPr>
        <w:pStyle w:val="Listenabsatz"/>
        <w:tabs>
          <w:tab w:val="left" w:pos="1701"/>
          <w:tab w:val="left" w:pos="1985"/>
        </w:tabs>
        <w:spacing w:line="360" w:lineRule="auto"/>
        <w:rPr>
          <w:rFonts w:asciiTheme="majorHAnsi" w:hAnsiTheme="majorHAnsi"/>
        </w:rPr>
      </w:pPr>
    </w:p>
    <w:p w14:paraId="625D043D" w14:textId="3F240870" w:rsidR="00006BE6" w:rsidRPr="00563214" w:rsidRDefault="00563214" w:rsidP="00563214">
      <w:pPr>
        <w:pStyle w:val="Listenabsatz"/>
        <w:numPr>
          <w:ilvl w:val="0"/>
          <w:numId w:val="22"/>
        </w:numPr>
        <w:tabs>
          <w:tab w:val="left" w:pos="1701"/>
          <w:tab w:val="left" w:pos="1985"/>
        </w:tabs>
        <w:spacing w:line="360" w:lineRule="auto"/>
        <w:rPr>
          <w:rFonts w:asciiTheme="majorHAnsi" w:hAnsiTheme="majorHAnsi"/>
        </w:rPr>
      </w:pPr>
      <w:r w:rsidRPr="00563214">
        <w:rPr>
          <w:rFonts w:asciiTheme="majorHAnsi" w:hAnsiTheme="majorHAnsi"/>
        </w:rPr>
        <w:t xml:space="preserve">Der Vergleich der Ergebnisse mit anderen </w:t>
      </w:r>
      <w:proofErr w:type="spellStart"/>
      <w:r w:rsidRPr="00563214">
        <w:rPr>
          <w:rFonts w:asciiTheme="majorHAnsi" w:hAnsiTheme="majorHAnsi"/>
        </w:rPr>
        <w:t>SuS</w:t>
      </w:r>
      <w:proofErr w:type="spellEnd"/>
      <w:r w:rsidRPr="00563214">
        <w:rPr>
          <w:rFonts w:asciiTheme="majorHAnsi" w:hAnsiTheme="majorHAnsi"/>
        </w:rPr>
        <w:t xml:space="preserve"> ergibt ähnliche Werte. </w:t>
      </w:r>
    </w:p>
    <w:sectPr w:rsidR="00006BE6" w:rsidRPr="00563214" w:rsidSect="00037A23">
      <w:headerReference w:type="default" r:id="rId38"/>
      <w:pgSz w:w="11906" w:h="16838"/>
      <w:pgMar w:top="1417" w:right="1417" w:bottom="709" w:left="1417" w:header="708" w:footer="708" w:gutter="0"/>
      <w:pgNumType w:start="15"/>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33210A7" w14:textId="77777777" w:rsidR="008249AE" w:rsidRDefault="008249AE" w:rsidP="0086227B">
      <w:pPr>
        <w:spacing w:after="0" w:line="240" w:lineRule="auto"/>
      </w:pPr>
      <w:r>
        <w:separator/>
      </w:r>
    </w:p>
  </w:endnote>
  <w:endnote w:type="continuationSeparator" w:id="0">
    <w:p w14:paraId="3D361470" w14:textId="77777777" w:rsidR="008249AE" w:rsidRDefault="008249AE" w:rsidP="00862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Times-Roman">
    <w:altName w:val="Times New Roman"/>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2DD8AD" w14:textId="77777777" w:rsidR="008249AE" w:rsidRDefault="008249AE" w:rsidP="0086227B">
      <w:pPr>
        <w:spacing w:after="0" w:line="240" w:lineRule="auto"/>
      </w:pPr>
      <w:r>
        <w:separator/>
      </w:r>
    </w:p>
  </w:footnote>
  <w:footnote w:type="continuationSeparator" w:id="0">
    <w:p w14:paraId="6764D196" w14:textId="77777777" w:rsidR="008249AE" w:rsidRDefault="008249AE" w:rsidP="008622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A20835" w14:textId="77777777" w:rsidR="00B35C5D" w:rsidRPr="009C5E28" w:rsidRDefault="008249AE" w:rsidP="0086227B">
    <w:pPr>
      <w:pStyle w:val="Kopfzeile"/>
      <w:tabs>
        <w:tab w:val="left" w:pos="0"/>
        <w:tab w:val="left" w:pos="284"/>
      </w:tabs>
      <w:jc w:val="right"/>
      <w:rPr>
        <w:sz w:val="20"/>
        <w:szCs w:val="20"/>
      </w:rPr>
    </w:pPr>
    <w:r>
      <w:fldChar w:fldCharType="begin"/>
    </w:r>
    <w:r>
      <w:instrText xml:space="preserve"> STYLEREF  "Überschrift 1" \n  \* MERGEFORMAT </w:instrText>
    </w:r>
    <w:r>
      <w:fldChar w:fldCharType="separate"/>
    </w:r>
    <w:r w:rsidR="00862628" w:rsidRPr="00862628">
      <w:rPr>
        <w:b/>
        <w:bCs/>
        <w:noProof/>
        <w:sz w:val="20"/>
      </w:rPr>
      <w:t>3</w:t>
    </w:r>
    <w:r>
      <w:rPr>
        <w:b/>
        <w:bCs/>
        <w:noProof/>
        <w:sz w:val="20"/>
      </w:rPr>
      <w:fldChar w:fldCharType="end"/>
    </w:r>
    <w:r w:rsidR="00B35C5D" w:rsidRPr="009C5E28">
      <w:rPr>
        <w:rFonts w:cs="Arial"/>
        <w:sz w:val="20"/>
        <w:szCs w:val="20"/>
      </w:rPr>
      <w:t xml:space="preserve"> </w:t>
    </w:r>
    <w:r>
      <w:fldChar w:fldCharType="begin"/>
    </w:r>
    <w:r>
      <w:instrText xml:space="preserve"> STYLEREF  "Überschrift 1"  \* MERGEFORMAT </w:instrText>
    </w:r>
    <w:r>
      <w:fldChar w:fldCharType="separate"/>
    </w:r>
    <w:r w:rsidR="00862628">
      <w:rPr>
        <w:noProof/>
      </w:rPr>
      <w:t>Lehrerversuche</w:t>
    </w:r>
    <w:r>
      <w:rPr>
        <w:noProof/>
      </w:rPr>
      <w:fldChar w:fldCharType="end"/>
    </w:r>
    <w:r w:rsidR="00B35C5D" w:rsidRPr="009C5E28">
      <w:rPr>
        <w:sz w:val="20"/>
        <w:szCs w:val="20"/>
      </w:rPr>
      <w:tab/>
    </w:r>
    <w:r w:rsidR="00B35C5D" w:rsidRPr="009C5E28">
      <w:rPr>
        <w:sz w:val="20"/>
        <w:szCs w:val="20"/>
      </w:rPr>
      <w:tab/>
    </w:r>
    <w:r w:rsidR="00B35C5D" w:rsidRPr="009C5E28">
      <w:rPr>
        <w:rFonts w:cs="Arial"/>
        <w:sz w:val="20"/>
        <w:szCs w:val="20"/>
      </w:rPr>
      <w:t xml:space="preserve"> </w:t>
    </w:r>
    <w:r w:rsidR="00B35C5D" w:rsidRPr="009C5E28">
      <w:rPr>
        <w:sz w:val="20"/>
        <w:szCs w:val="20"/>
      </w:rPr>
      <w:fldChar w:fldCharType="begin"/>
    </w:r>
    <w:r w:rsidR="00B35C5D" w:rsidRPr="009C5E28">
      <w:rPr>
        <w:sz w:val="20"/>
        <w:szCs w:val="20"/>
      </w:rPr>
      <w:instrText xml:space="preserve"> PAGE   \* MERGEFORMAT </w:instrText>
    </w:r>
    <w:r w:rsidR="00B35C5D" w:rsidRPr="009C5E28">
      <w:rPr>
        <w:sz w:val="20"/>
        <w:szCs w:val="20"/>
      </w:rPr>
      <w:fldChar w:fldCharType="separate"/>
    </w:r>
    <w:r w:rsidR="00862628">
      <w:rPr>
        <w:noProof/>
        <w:sz w:val="20"/>
        <w:szCs w:val="20"/>
      </w:rPr>
      <w:t>6</w:t>
    </w:r>
    <w:r w:rsidR="00B35C5D" w:rsidRPr="009C5E28">
      <w:rPr>
        <w:sz w:val="20"/>
        <w:szCs w:val="20"/>
      </w:rPr>
      <w:fldChar w:fldCharType="end"/>
    </w:r>
  </w:p>
  <w:p w14:paraId="5521AB86" w14:textId="12A550FB" w:rsidR="00B35C5D" w:rsidRPr="009C5E28" w:rsidRDefault="00B35C5D" w:rsidP="0086227B">
    <w:pPr>
      <w:pStyle w:val="Kopfzeile"/>
      <w:rPr>
        <w:sz w:val="20"/>
        <w:szCs w:val="20"/>
      </w:rPr>
    </w:pPr>
  </w:p>
  <w:p w14:paraId="70AAA902" w14:textId="77777777" w:rsidR="005557C8" w:rsidRDefault="005557C8">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C086AC" w14:textId="2478A952" w:rsidR="00B35C5D" w:rsidRPr="00337B69" w:rsidRDefault="00B35C5D" w:rsidP="00337B69">
    <w:pPr>
      <w:pStyle w:val="Kopfzeile"/>
      <w:tabs>
        <w:tab w:val="left" w:pos="0"/>
        <w:tab w:val="left" w:pos="284"/>
      </w:tabs>
      <w:jc w:val="right"/>
      <w:rPr>
        <w:rFonts w:asciiTheme="majorHAnsi" w:hAnsiTheme="majorHAnsi"/>
        <w:sz w:val="20"/>
        <w:szCs w:val="20"/>
      </w:rPr>
    </w:pPr>
  </w:p>
  <w:p w14:paraId="56CE563D" w14:textId="77777777" w:rsidR="00B35C5D" w:rsidRDefault="00B35C5D"/>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sz w:val="20"/>
        <w:szCs w:val="20"/>
      </w:rPr>
      <w:id w:val="27211388"/>
      <w:docPartObj>
        <w:docPartGallery w:val="Page Numbers (Top of Page)"/>
        <w:docPartUnique/>
      </w:docPartObj>
    </w:sdtPr>
    <w:sdtEndPr/>
    <w:sdtContent>
      <w:p w14:paraId="27D77575" w14:textId="77777777" w:rsidR="00B35C5D" w:rsidRPr="0080101C" w:rsidRDefault="008249AE" w:rsidP="0049087A">
        <w:pPr>
          <w:pStyle w:val="Kopfzeile"/>
          <w:tabs>
            <w:tab w:val="left" w:pos="0"/>
            <w:tab w:val="left" w:pos="284"/>
          </w:tabs>
          <w:jc w:val="right"/>
          <w:rPr>
            <w:rFonts w:asciiTheme="majorHAnsi" w:hAnsiTheme="majorHAnsi"/>
            <w:sz w:val="20"/>
            <w:szCs w:val="20"/>
          </w:rPr>
        </w:pPr>
        <w:r>
          <w:fldChar w:fldCharType="begin"/>
        </w:r>
        <w:r>
          <w:instrText xml:space="preserve"> STYLEREF  "Überschrift 1" \n  \* MERGEFORMAT </w:instrText>
        </w:r>
        <w:r>
          <w:fldChar w:fldCharType="separate"/>
        </w:r>
        <w:r w:rsidR="006B78B5" w:rsidRPr="006B78B5">
          <w:rPr>
            <w:b/>
            <w:bCs/>
            <w:noProof/>
          </w:rPr>
          <w:t>4</w:t>
        </w:r>
        <w:r>
          <w:rPr>
            <w:b/>
            <w:bCs/>
            <w:noProof/>
          </w:rPr>
          <w:fldChar w:fldCharType="end"/>
        </w:r>
        <w:r w:rsidR="00B35C5D" w:rsidRPr="00AA612B">
          <w:rPr>
            <w:rFonts w:asciiTheme="majorHAnsi" w:hAnsiTheme="majorHAnsi" w:cs="Arial"/>
            <w:sz w:val="20"/>
            <w:szCs w:val="20"/>
          </w:rPr>
          <w:t xml:space="preserve"> </w:t>
        </w:r>
        <w:r>
          <w:fldChar w:fldCharType="begin"/>
        </w:r>
        <w:r>
          <w:instrText xml:space="preserve"> STYLEREF  "Überschrift 1"  \* MERGEFORMAT </w:instrText>
        </w:r>
        <w:r>
          <w:fldChar w:fldCharType="separate"/>
        </w:r>
        <w:r w:rsidR="006B78B5">
          <w:rPr>
            <w:noProof/>
          </w:rPr>
          <w:t>Reflexion des Arbeitsblattes</w:t>
        </w:r>
        <w:r>
          <w:rPr>
            <w:noProof/>
          </w:rPr>
          <w:fldChar w:fldCharType="end"/>
        </w:r>
        <w:r w:rsidR="00B35C5D" w:rsidRPr="0080101C">
          <w:rPr>
            <w:rFonts w:asciiTheme="majorHAnsi" w:hAnsiTheme="majorHAnsi"/>
            <w:sz w:val="20"/>
            <w:szCs w:val="20"/>
          </w:rPr>
          <w:tab/>
        </w:r>
        <w:r w:rsidR="00B35C5D" w:rsidRPr="0080101C">
          <w:rPr>
            <w:rFonts w:asciiTheme="majorHAnsi" w:hAnsiTheme="majorHAnsi"/>
            <w:sz w:val="20"/>
            <w:szCs w:val="20"/>
          </w:rPr>
          <w:tab/>
        </w:r>
        <w:r w:rsidR="00B35C5D" w:rsidRPr="0080101C">
          <w:rPr>
            <w:rFonts w:asciiTheme="majorHAnsi" w:hAnsiTheme="majorHAnsi" w:cs="Arial"/>
            <w:sz w:val="20"/>
            <w:szCs w:val="20"/>
          </w:rPr>
          <w:t xml:space="preserve"> </w:t>
        </w:r>
        <w:r w:rsidR="00B35C5D" w:rsidRPr="0080101C">
          <w:rPr>
            <w:rFonts w:asciiTheme="majorHAnsi" w:hAnsiTheme="majorHAnsi"/>
            <w:sz w:val="20"/>
            <w:szCs w:val="20"/>
          </w:rPr>
          <w:fldChar w:fldCharType="begin"/>
        </w:r>
        <w:r w:rsidR="00B35C5D" w:rsidRPr="0080101C">
          <w:rPr>
            <w:rFonts w:asciiTheme="majorHAnsi" w:hAnsiTheme="majorHAnsi"/>
            <w:sz w:val="20"/>
            <w:szCs w:val="20"/>
          </w:rPr>
          <w:instrText xml:space="preserve"> PAGE   \* MERGEFORMAT </w:instrText>
        </w:r>
        <w:r w:rsidR="00B35C5D" w:rsidRPr="0080101C">
          <w:rPr>
            <w:rFonts w:asciiTheme="majorHAnsi" w:hAnsiTheme="majorHAnsi"/>
            <w:sz w:val="20"/>
            <w:szCs w:val="20"/>
          </w:rPr>
          <w:fldChar w:fldCharType="separate"/>
        </w:r>
        <w:r w:rsidR="006B78B5">
          <w:rPr>
            <w:rFonts w:asciiTheme="majorHAnsi" w:hAnsiTheme="majorHAnsi"/>
            <w:noProof/>
            <w:sz w:val="20"/>
            <w:szCs w:val="20"/>
          </w:rPr>
          <w:t>15</w:t>
        </w:r>
        <w:r w:rsidR="00B35C5D" w:rsidRPr="0080101C">
          <w:rPr>
            <w:rFonts w:asciiTheme="majorHAnsi" w:hAnsiTheme="majorHAnsi"/>
            <w:sz w:val="20"/>
            <w:szCs w:val="20"/>
          </w:rPr>
          <w:fldChar w:fldCharType="end"/>
        </w:r>
      </w:p>
    </w:sdtContent>
  </w:sdt>
  <w:p w14:paraId="0FC1DA34" w14:textId="77777777" w:rsidR="00B35C5D" w:rsidRPr="0080101C" w:rsidRDefault="008249AE" w:rsidP="0049087A">
    <w:pPr>
      <w:pStyle w:val="Kopfzeile"/>
      <w:rPr>
        <w:rFonts w:asciiTheme="majorHAnsi" w:hAnsiTheme="majorHAnsi"/>
        <w:sz w:val="20"/>
        <w:szCs w:val="20"/>
      </w:rPr>
    </w:pPr>
    <w:r>
      <w:rPr>
        <w:rFonts w:asciiTheme="majorHAnsi" w:hAnsiTheme="majorHAnsi"/>
        <w:noProof/>
        <w:sz w:val="20"/>
        <w:szCs w:val="20"/>
        <w:lang w:eastAsia="de-DE"/>
      </w:rPr>
      <w:pict w14:anchorId="2E70AE87">
        <v:shapetype id="_x0000_t32" coordsize="21600,21600" o:spt="32" o:oned="t" path="m,l21600,21600e" filled="f">
          <v:path arrowok="t" fillok="f" o:connecttype="none"/>
          <o:lock v:ext="edit" shapetype="t"/>
        </v:shapetype>
        <v:shape id="_x0000_s2052" type="#_x0000_t32" style="position:absolute;left:0;text-align:left;margin-left:-3.35pt;margin-top:3.05pt;width:462pt;height:.05pt;flip:x;z-index:251664384" o:connectortype="straight"/>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150BA5"/>
    <w:multiLevelType w:val="hybridMultilevel"/>
    <w:tmpl w:val="9048BE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A1571E8"/>
    <w:multiLevelType w:val="hybridMultilevel"/>
    <w:tmpl w:val="6560B12C"/>
    <w:lvl w:ilvl="0" w:tplc="B810F786">
      <w:numFmt w:val="bullet"/>
      <w:lvlText w:val="&gt;"/>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15533BBC"/>
    <w:multiLevelType w:val="hybridMultilevel"/>
    <w:tmpl w:val="4AF039C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1F152D0B"/>
    <w:multiLevelType w:val="hybridMultilevel"/>
    <w:tmpl w:val="811480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371A2185"/>
    <w:multiLevelType w:val="hybridMultilevel"/>
    <w:tmpl w:val="7BBEA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39942227"/>
    <w:multiLevelType w:val="hybridMultilevel"/>
    <w:tmpl w:val="C1C886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3C6106B9"/>
    <w:multiLevelType w:val="hybridMultilevel"/>
    <w:tmpl w:val="1C8A56C0"/>
    <w:lvl w:ilvl="0" w:tplc="49F23CAC">
      <w:start w:val="2"/>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49422180"/>
    <w:multiLevelType w:val="multilevel"/>
    <w:tmpl w:val="CA18A6E2"/>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8">
    <w:nsid w:val="4D5B5221"/>
    <w:multiLevelType w:val="hybridMultilevel"/>
    <w:tmpl w:val="F724DD2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6A156AB2"/>
    <w:multiLevelType w:val="hybridMultilevel"/>
    <w:tmpl w:val="D382DCD6"/>
    <w:lvl w:ilvl="0" w:tplc="A29CB35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715F1717"/>
    <w:multiLevelType w:val="hybridMultilevel"/>
    <w:tmpl w:val="F724DD2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nsid w:val="73A67C76"/>
    <w:multiLevelType w:val="hybridMultilevel"/>
    <w:tmpl w:val="9942017A"/>
    <w:lvl w:ilvl="0" w:tplc="9102830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7FB51BB3"/>
    <w:multiLevelType w:val="hybridMultilevel"/>
    <w:tmpl w:val="8CC4DE8A"/>
    <w:lvl w:ilvl="0" w:tplc="F09E8BCC">
      <w:start w:val="1"/>
      <w:numFmt w:val="bullet"/>
      <w:lvlText w:val="–"/>
      <w:lvlJc w:val="left"/>
      <w:pPr>
        <w:tabs>
          <w:tab w:val="num" w:pos="720"/>
        </w:tabs>
        <w:ind w:left="720" w:hanging="360"/>
      </w:pPr>
      <w:rPr>
        <w:rFonts w:ascii="Arial" w:hAnsi="Arial" w:hint="default"/>
      </w:rPr>
    </w:lvl>
    <w:lvl w:ilvl="1" w:tplc="93080BF8">
      <w:start w:val="1"/>
      <w:numFmt w:val="bullet"/>
      <w:lvlText w:val="–"/>
      <w:lvlJc w:val="left"/>
      <w:pPr>
        <w:tabs>
          <w:tab w:val="num" w:pos="1440"/>
        </w:tabs>
        <w:ind w:left="1440" w:hanging="360"/>
      </w:pPr>
      <w:rPr>
        <w:rFonts w:ascii="Arial" w:hAnsi="Arial" w:hint="default"/>
      </w:rPr>
    </w:lvl>
    <w:lvl w:ilvl="2" w:tplc="9726201E">
      <w:start w:val="2277"/>
      <w:numFmt w:val="bullet"/>
      <w:lvlText w:val="•"/>
      <w:lvlJc w:val="left"/>
      <w:pPr>
        <w:tabs>
          <w:tab w:val="num" w:pos="2160"/>
        </w:tabs>
        <w:ind w:left="2160" w:hanging="360"/>
      </w:pPr>
      <w:rPr>
        <w:rFonts w:ascii="Arial" w:hAnsi="Arial" w:hint="default"/>
      </w:rPr>
    </w:lvl>
    <w:lvl w:ilvl="3" w:tplc="9CEC7AE4" w:tentative="1">
      <w:start w:val="1"/>
      <w:numFmt w:val="bullet"/>
      <w:lvlText w:val="–"/>
      <w:lvlJc w:val="left"/>
      <w:pPr>
        <w:tabs>
          <w:tab w:val="num" w:pos="2880"/>
        </w:tabs>
        <w:ind w:left="2880" w:hanging="360"/>
      </w:pPr>
      <w:rPr>
        <w:rFonts w:ascii="Arial" w:hAnsi="Arial" w:hint="default"/>
      </w:rPr>
    </w:lvl>
    <w:lvl w:ilvl="4" w:tplc="DAEE757A" w:tentative="1">
      <w:start w:val="1"/>
      <w:numFmt w:val="bullet"/>
      <w:lvlText w:val="–"/>
      <w:lvlJc w:val="left"/>
      <w:pPr>
        <w:tabs>
          <w:tab w:val="num" w:pos="3600"/>
        </w:tabs>
        <w:ind w:left="3600" w:hanging="360"/>
      </w:pPr>
      <w:rPr>
        <w:rFonts w:ascii="Arial" w:hAnsi="Arial" w:hint="default"/>
      </w:rPr>
    </w:lvl>
    <w:lvl w:ilvl="5" w:tplc="3C282A7A" w:tentative="1">
      <w:start w:val="1"/>
      <w:numFmt w:val="bullet"/>
      <w:lvlText w:val="–"/>
      <w:lvlJc w:val="left"/>
      <w:pPr>
        <w:tabs>
          <w:tab w:val="num" w:pos="4320"/>
        </w:tabs>
        <w:ind w:left="4320" w:hanging="360"/>
      </w:pPr>
      <w:rPr>
        <w:rFonts w:ascii="Arial" w:hAnsi="Arial" w:hint="default"/>
      </w:rPr>
    </w:lvl>
    <w:lvl w:ilvl="6" w:tplc="FC8E793E" w:tentative="1">
      <w:start w:val="1"/>
      <w:numFmt w:val="bullet"/>
      <w:lvlText w:val="–"/>
      <w:lvlJc w:val="left"/>
      <w:pPr>
        <w:tabs>
          <w:tab w:val="num" w:pos="5040"/>
        </w:tabs>
        <w:ind w:left="5040" w:hanging="360"/>
      </w:pPr>
      <w:rPr>
        <w:rFonts w:ascii="Arial" w:hAnsi="Arial" w:hint="default"/>
      </w:rPr>
    </w:lvl>
    <w:lvl w:ilvl="7" w:tplc="B82AA65E" w:tentative="1">
      <w:start w:val="1"/>
      <w:numFmt w:val="bullet"/>
      <w:lvlText w:val="–"/>
      <w:lvlJc w:val="left"/>
      <w:pPr>
        <w:tabs>
          <w:tab w:val="num" w:pos="5760"/>
        </w:tabs>
        <w:ind w:left="5760" w:hanging="360"/>
      </w:pPr>
      <w:rPr>
        <w:rFonts w:ascii="Arial" w:hAnsi="Arial" w:hint="default"/>
      </w:rPr>
    </w:lvl>
    <w:lvl w:ilvl="8" w:tplc="ECF8A1C4" w:tentative="1">
      <w:start w:val="1"/>
      <w:numFmt w:val="bullet"/>
      <w:lvlText w:val="–"/>
      <w:lvlJc w:val="left"/>
      <w:pPr>
        <w:tabs>
          <w:tab w:val="num" w:pos="6480"/>
        </w:tabs>
        <w:ind w:left="6480" w:hanging="360"/>
      </w:pPr>
      <w:rPr>
        <w:rFonts w:ascii="Arial" w:hAnsi="Arial" w:hint="default"/>
      </w:rPr>
    </w:lvl>
  </w:abstractNum>
  <w:num w:numId="1">
    <w:abstractNumId w:val="7"/>
  </w:num>
  <w:num w:numId="2">
    <w:abstractNumId w:val="7"/>
  </w:num>
  <w:num w:numId="3">
    <w:abstractNumId w:val="7"/>
  </w:num>
  <w:num w:numId="4">
    <w:abstractNumId w:val="7"/>
  </w:num>
  <w:num w:numId="5">
    <w:abstractNumId w:val="7"/>
  </w:num>
  <w:num w:numId="6">
    <w:abstractNumId w:val="7"/>
  </w:num>
  <w:num w:numId="7">
    <w:abstractNumId w:val="7"/>
  </w:num>
  <w:num w:numId="8">
    <w:abstractNumId w:val="7"/>
  </w:num>
  <w:num w:numId="9">
    <w:abstractNumId w:val="7"/>
  </w:num>
  <w:num w:numId="10">
    <w:abstractNumId w:val="7"/>
  </w:num>
  <w:num w:numId="11">
    <w:abstractNumId w:val="4"/>
  </w:num>
  <w:num w:numId="12">
    <w:abstractNumId w:val="0"/>
  </w:num>
  <w:num w:numId="13">
    <w:abstractNumId w:val="6"/>
  </w:num>
  <w:num w:numId="14">
    <w:abstractNumId w:val="5"/>
  </w:num>
  <w:num w:numId="15">
    <w:abstractNumId w:val="9"/>
  </w:num>
  <w:num w:numId="16">
    <w:abstractNumId w:val="1"/>
  </w:num>
  <w:num w:numId="17">
    <w:abstractNumId w:val="11"/>
  </w:num>
  <w:num w:numId="18">
    <w:abstractNumId w:val="3"/>
  </w:num>
  <w:num w:numId="19">
    <w:abstractNumId w:val="12"/>
  </w:num>
  <w:num w:numId="20">
    <w:abstractNumId w:val="8"/>
  </w:num>
  <w:num w:numId="21">
    <w:abstractNumId w:val="10"/>
  </w:num>
  <w:num w:numId="2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autoHyphenation/>
  <w:hyphenationZone w:val="425"/>
  <w:drawingGridHorizontalSpacing w:val="110"/>
  <w:displayHorizontalDrawingGridEvery w:val="2"/>
  <w:characterSpacingControl w:val="doNotCompress"/>
  <w:hdrShapeDefaults>
    <o:shapedefaults v:ext="edit" spidmax="2053"/>
    <o:shapelayout v:ext="edit">
      <o:idmap v:ext="edit" data="2"/>
      <o:rules v:ext="edit">
        <o:r id="V:Rule1" type="connector" idref="#_x0000_s2052"/>
      </o:rules>
    </o:shapelayout>
  </w:hdrShapeDefaults>
  <w:footnotePr>
    <w:footnote w:id="-1"/>
    <w:footnote w:id="0"/>
  </w:footnotePr>
  <w:endnotePr>
    <w:endnote w:id="-1"/>
    <w:endnote w:id="0"/>
  </w:endnotePr>
  <w:compat>
    <w:compatSetting w:name="compatibilityMode" w:uri="http://schemas.microsoft.com/office/word" w:val="12"/>
  </w:compat>
  <w:rsids>
    <w:rsidRoot w:val="0086227B"/>
    <w:rsid w:val="00006BE6"/>
    <w:rsid w:val="00007E3F"/>
    <w:rsid w:val="00011800"/>
    <w:rsid w:val="00012F68"/>
    <w:rsid w:val="000137A3"/>
    <w:rsid w:val="00014E7D"/>
    <w:rsid w:val="00022871"/>
    <w:rsid w:val="00037A23"/>
    <w:rsid w:val="00041562"/>
    <w:rsid w:val="00045886"/>
    <w:rsid w:val="000465D7"/>
    <w:rsid w:val="00056798"/>
    <w:rsid w:val="00061E1D"/>
    <w:rsid w:val="0006287D"/>
    <w:rsid w:val="0006684E"/>
    <w:rsid w:val="00066DE1"/>
    <w:rsid w:val="00067AEC"/>
    <w:rsid w:val="00072812"/>
    <w:rsid w:val="0007729E"/>
    <w:rsid w:val="00080916"/>
    <w:rsid w:val="00095916"/>
    <w:rsid w:val="000972FF"/>
    <w:rsid w:val="000B1FC6"/>
    <w:rsid w:val="000B2CB9"/>
    <w:rsid w:val="000B65B1"/>
    <w:rsid w:val="000C4EB4"/>
    <w:rsid w:val="000D10FB"/>
    <w:rsid w:val="000D7381"/>
    <w:rsid w:val="000E0EBE"/>
    <w:rsid w:val="000E212F"/>
    <w:rsid w:val="000E21A7"/>
    <w:rsid w:val="000E4424"/>
    <w:rsid w:val="000E7DB1"/>
    <w:rsid w:val="000F3266"/>
    <w:rsid w:val="000F5797"/>
    <w:rsid w:val="000F5EEC"/>
    <w:rsid w:val="001022B4"/>
    <w:rsid w:val="00103533"/>
    <w:rsid w:val="0012481E"/>
    <w:rsid w:val="0013621E"/>
    <w:rsid w:val="0014481A"/>
    <w:rsid w:val="00153EA8"/>
    <w:rsid w:val="00157F3D"/>
    <w:rsid w:val="001611F5"/>
    <w:rsid w:val="00162585"/>
    <w:rsid w:val="00166EF7"/>
    <w:rsid w:val="001677AA"/>
    <w:rsid w:val="00170650"/>
    <w:rsid w:val="0019215C"/>
    <w:rsid w:val="001A029E"/>
    <w:rsid w:val="001A7524"/>
    <w:rsid w:val="001C5EFC"/>
    <w:rsid w:val="001C6558"/>
    <w:rsid w:val="001C7CF3"/>
    <w:rsid w:val="00201891"/>
    <w:rsid w:val="00206D6B"/>
    <w:rsid w:val="00231308"/>
    <w:rsid w:val="0023241F"/>
    <w:rsid w:val="002375EF"/>
    <w:rsid w:val="00241A8B"/>
    <w:rsid w:val="00254F3F"/>
    <w:rsid w:val="00264028"/>
    <w:rsid w:val="00275099"/>
    <w:rsid w:val="0028080E"/>
    <w:rsid w:val="00290189"/>
    <w:rsid w:val="002937C9"/>
    <w:rsid w:val="002944CF"/>
    <w:rsid w:val="002A716F"/>
    <w:rsid w:val="002B0B14"/>
    <w:rsid w:val="002C735E"/>
    <w:rsid w:val="002D03D3"/>
    <w:rsid w:val="002E0F34"/>
    <w:rsid w:val="002E16B4"/>
    <w:rsid w:val="002E2DD3"/>
    <w:rsid w:val="002E38A0"/>
    <w:rsid w:val="002E5FCC"/>
    <w:rsid w:val="002F38EE"/>
    <w:rsid w:val="00311B35"/>
    <w:rsid w:val="00314BB5"/>
    <w:rsid w:val="00332EC9"/>
    <w:rsid w:val="0033677B"/>
    <w:rsid w:val="00336805"/>
    <w:rsid w:val="00336B3B"/>
    <w:rsid w:val="00337B69"/>
    <w:rsid w:val="00344BB7"/>
    <w:rsid w:val="00345293"/>
    <w:rsid w:val="00345F54"/>
    <w:rsid w:val="00347F55"/>
    <w:rsid w:val="00350DE0"/>
    <w:rsid w:val="00372488"/>
    <w:rsid w:val="003740BA"/>
    <w:rsid w:val="0038284A"/>
    <w:rsid w:val="003837C2"/>
    <w:rsid w:val="00384682"/>
    <w:rsid w:val="003B49C6"/>
    <w:rsid w:val="003B722F"/>
    <w:rsid w:val="003C1852"/>
    <w:rsid w:val="003C5747"/>
    <w:rsid w:val="003C6DE3"/>
    <w:rsid w:val="003D529E"/>
    <w:rsid w:val="003E69AB"/>
    <w:rsid w:val="003F0470"/>
    <w:rsid w:val="003F21D2"/>
    <w:rsid w:val="00401750"/>
    <w:rsid w:val="004102B8"/>
    <w:rsid w:val="004105EC"/>
    <w:rsid w:val="00411A72"/>
    <w:rsid w:val="0041565C"/>
    <w:rsid w:val="00434D4E"/>
    <w:rsid w:val="00434F30"/>
    <w:rsid w:val="00437C33"/>
    <w:rsid w:val="00442EB1"/>
    <w:rsid w:val="00443B96"/>
    <w:rsid w:val="004500AC"/>
    <w:rsid w:val="00467DBC"/>
    <w:rsid w:val="00471866"/>
    <w:rsid w:val="004726E8"/>
    <w:rsid w:val="004748DB"/>
    <w:rsid w:val="004759AC"/>
    <w:rsid w:val="00481E35"/>
    <w:rsid w:val="00482CF5"/>
    <w:rsid w:val="00486C9F"/>
    <w:rsid w:val="0049087A"/>
    <w:rsid w:val="004944F3"/>
    <w:rsid w:val="00496323"/>
    <w:rsid w:val="004A0AA0"/>
    <w:rsid w:val="004B200E"/>
    <w:rsid w:val="004B2247"/>
    <w:rsid w:val="004B3E0E"/>
    <w:rsid w:val="004C64A6"/>
    <w:rsid w:val="004D1102"/>
    <w:rsid w:val="004D12A8"/>
    <w:rsid w:val="004D2994"/>
    <w:rsid w:val="004E12B4"/>
    <w:rsid w:val="004E78F7"/>
    <w:rsid w:val="004F1A17"/>
    <w:rsid w:val="005014E0"/>
    <w:rsid w:val="00503C6A"/>
    <w:rsid w:val="005108B4"/>
    <w:rsid w:val="005115B1"/>
    <w:rsid w:val="00511B2E"/>
    <w:rsid w:val="005131C3"/>
    <w:rsid w:val="005228A9"/>
    <w:rsid w:val="005240FE"/>
    <w:rsid w:val="00524204"/>
    <w:rsid w:val="00526F69"/>
    <w:rsid w:val="00530A18"/>
    <w:rsid w:val="00544922"/>
    <w:rsid w:val="00554630"/>
    <w:rsid w:val="0055546F"/>
    <w:rsid w:val="005557C8"/>
    <w:rsid w:val="00563214"/>
    <w:rsid w:val="005633D8"/>
    <w:rsid w:val="005650D4"/>
    <w:rsid w:val="005669B2"/>
    <w:rsid w:val="00573704"/>
    <w:rsid w:val="00574063"/>
    <w:rsid w:val="005745F8"/>
    <w:rsid w:val="0057596C"/>
    <w:rsid w:val="00585200"/>
    <w:rsid w:val="005911B7"/>
    <w:rsid w:val="00595177"/>
    <w:rsid w:val="005978FA"/>
    <w:rsid w:val="005A2E89"/>
    <w:rsid w:val="005A5274"/>
    <w:rsid w:val="005B0C5C"/>
    <w:rsid w:val="005B23FC"/>
    <w:rsid w:val="005B60E3"/>
    <w:rsid w:val="005B6BCB"/>
    <w:rsid w:val="005C07A3"/>
    <w:rsid w:val="005D1645"/>
    <w:rsid w:val="005E1939"/>
    <w:rsid w:val="005E3970"/>
    <w:rsid w:val="005F2176"/>
    <w:rsid w:val="005F6E08"/>
    <w:rsid w:val="006258FC"/>
    <w:rsid w:val="00626874"/>
    <w:rsid w:val="00627CAC"/>
    <w:rsid w:val="00631F0F"/>
    <w:rsid w:val="006334E1"/>
    <w:rsid w:val="006353A4"/>
    <w:rsid w:val="00637239"/>
    <w:rsid w:val="0064253F"/>
    <w:rsid w:val="00650077"/>
    <w:rsid w:val="006536DB"/>
    <w:rsid w:val="00654117"/>
    <w:rsid w:val="00665312"/>
    <w:rsid w:val="00672281"/>
    <w:rsid w:val="00681405"/>
    <w:rsid w:val="00681739"/>
    <w:rsid w:val="006871F8"/>
    <w:rsid w:val="00690534"/>
    <w:rsid w:val="006943C9"/>
    <w:rsid w:val="006968E6"/>
    <w:rsid w:val="006A0F35"/>
    <w:rsid w:val="006B39DE"/>
    <w:rsid w:val="006B3EC2"/>
    <w:rsid w:val="006B566B"/>
    <w:rsid w:val="006B78B5"/>
    <w:rsid w:val="006C46CE"/>
    <w:rsid w:val="006C5B0D"/>
    <w:rsid w:val="006C7B24"/>
    <w:rsid w:val="006E2881"/>
    <w:rsid w:val="006E32AF"/>
    <w:rsid w:val="006F3668"/>
    <w:rsid w:val="006F4715"/>
    <w:rsid w:val="00702CBA"/>
    <w:rsid w:val="00707392"/>
    <w:rsid w:val="0071033A"/>
    <w:rsid w:val="0072123D"/>
    <w:rsid w:val="007405F8"/>
    <w:rsid w:val="00746773"/>
    <w:rsid w:val="00750BB2"/>
    <w:rsid w:val="00771D0B"/>
    <w:rsid w:val="00775EEC"/>
    <w:rsid w:val="0077689F"/>
    <w:rsid w:val="0077775B"/>
    <w:rsid w:val="0078071E"/>
    <w:rsid w:val="00787E32"/>
    <w:rsid w:val="0079088D"/>
    <w:rsid w:val="00790D3B"/>
    <w:rsid w:val="00792843"/>
    <w:rsid w:val="00797FFC"/>
    <w:rsid w:val="007A1631"/>
    <w:rsid w:val="007A57DF"/>
    <w:rsid w:val="007A604C"/>
    <w:rsid w:val="007A7FA8"/>
    <w:rsid w:val="007B3526"/>
    <w:rsid w:val="007E586C"/>
    <w:rsid w:val="007E7412"/>
    <w:rsid w:val="007F4056"/>
    <w:rsid w:val="007F7DA3"/>
    <w:rsid w:val="00801678"/>
    <w:rsid w:val="008042F5"/>
    <w:rsid w:val="00815FB9"/>
    <w:rsid w:val="0082230A"/>
    <w:rsid w:val="008249AE"/>
    <w:rsid w:val="00837114"/>
    <w:rsid w:val="00854EC7"/>
    <w:rsid w:val="0086227B"/>
    <w:rsid w:val="00862628"/>
    <w:rsid w:val="008664DF"/>
    <w:rsid w:val="00875E5B"/>
    <w:rsid w:val="00877E3B"/>
    <w:rsid w:val="008828D6"/>
    <w:rsid w:val="008835EE"/>
    <w:rsid w:val="0088451A"/>
    <w:rsid w:val="00890B69"/>
    <w:rsid w:val="00896CEE"/>
    <w:rsid w:val="00896D5A"/>
    <w:rsid w:val="008A0099"/>
    <w:rsid w:val="008A24BE"/>
    <w:rsid w:val="008A33B7"/>
    <w:rsid w:val="008A5D98"/>
    <w:rsid w:val="008B5C95"/>
    <w:rsid w:val="008B7FD6"/>
    <w:rsid w:val="008C117B"/>
    <w:rsid w:val="008C6522"/>
    <w:rsid w:val="008C71EE"/>
    <w:rsid w:val="008D3805"/>
    <w:rsid w:val="008D5EED"/>
    <w:rsid w:val="008D67B2"/>
    <w:rsid w:val="008E12F8"/>
    <w:rsid w:val="008E1A25"/>
    <w:rsid w:val="008E345D"/>
    <w:rsid w:val="008E35C0"/>
    <w:rsid w:val="009016FC"/>
    <w:rsid w:val="00905459"/>
    <w:rsid w:val="00913D97"/>
    <w:rsid w:val="00925ED6"/>
    <w:rsid w:val="0094350A"/>
    <w:rsid w:val="00946F4E"/>
    <w:rsid w:val="0095172D"/>
    <w:rsid w:val="00952733"/>
    <w:rsid w:val="00954DC8"/>
    <w:rsid w:val="009716B2"/>
    <w:rsid w:val="00971E91"/>
    <w:rsid w:val="009735A3"/>
    <w:rsid w:val="00973F3F"/>
    <w:rsid w:val="009775D7"/>
    <w:rsid w:val="00977ED8"/>
    <w:rsid w:val="0098168E"/>
    <w:rsid w:val="00983FD1"/>
    <w:rsid w:val="00991EB4"/>
    <w:rsid w:val="00993407"/>
    <w:rsid w:val="00994634"/>
    <w:rsid w:val="009947D9"/>
    <w:rsid w:val="00995710"/>
    <w:rsid w:val="009A1F46"/>
    <w:rsid w:val="009A29E0"/>
    <w:rsid w:val="009B0D3F"/>
    <w:rsid w:val="009B311D"/>
    <w:rsid w:val="009C3DA5"/>
    <w:rsid w:val="009C6F21"/>
    <w:rsid w:val="009C7687"/>
    <w:rsid w:val="009D150C"/>
    <w:rsid w:val="009D4BD9"/>
    <w:rsid w:val="009E4BFB"/>
    <w:rsid w:val="009F0CE9"/>
    <w:rsid w:val="009F5A39"/>
    <w:rsid w:val="009F61D4"/>
    <w:rsid w:val="009F7186"/>
    <w:rsid w:val="00A0065B"/>
    <w:rsid w:val="00A006C3"/>
    <w:rsid w:val="00A0582F"/>
    <w:rsid w:val="00A05C2F"/>
    <w:rsid w:val="00A12A4E"/>
    <w:rsid w:val="00A20E2F"/>
    <w:rsid w:val="00A2136F"/>
    <w:rsid w:val="00A2301A"/>
    <w:rsid w:val="00A25B74"/>
    <w:rsid w:val="00A34D5E"/>
    <w:rsid w:val="00A46BFD"/>
    <w:rsid w:val="00A61671"/>
    <w:rsid w:val="00A67D08"/>
    <w:rsid w:val="00A75F0A"/>
    <w:rsid w:val="00A778C9"/>
    <w:rsid w:val="00A8673C"/>
    <w:rsid w:val="00A90BD6"/>
    <w:rsid w:val="00A9233D"/>
    <w:rsid w:val="00A96F52"/>
    <w:rsid w:val="00A97CB7"/>
    <w:rsid w:val="00AA604B"/>
    <w:rsid w:val="00AA612B"/>
    <w:rsid w:val="00AC0765"/>
    <w:rsid w:val="00AC5198"/>
    <w:rsid w:val="00AD0C24"/>
    <w:rsid w:val="00AD7D1F"/>
    <w:rsid w:val="00AE1230"/>
    <w:rsid w:val="00B02829"/>
    <w:rsid w:val="00B02C59"/>
    <w:rsid w:val="00B06032"/>
    <w:rsid w:val="00B20DC3"/>
    <w:rsid w:val="00B21F20"/>
    <w:rsid w:val="00B26876"/>
    <w:rsid w:val="00B35C5D"/>
    <w:rsid w:val="00B433C0"/>
    <w:rsid w:val="00B434D5"/>
    <w:rsid w:val="00B51643"/>
    <w:rsid w:val="00B51B39"/>
    <w:rsid w:val="00B55B98"/>
    <w:rsid w:val="00B571E6"/>
    <w:rsid w:val="00B619BB"/>
    <w:rsid w:val="00B735A7"/>
    <w:rsid w:val="00B901F6"/>
    <w:rsid w:val="00B93BBF"/>
    <w:rsid w:val="00B96C3C"/>
    <w:rsid w:val="00B97352"/>
    <w:rsid w:val="00BA0E9B"/>
    <w:rsid w:val="00BB458D"/>
    <w:rsid w:val="00BC4F56"/>
    <w:rsid w:val="00BC6230"/>
    <w:rsid w:val="00BD1D31"/>
    <w:rsid w:val="00BE7419"/>
    <w:rsid w:val="00BF2E3A"/>
    <w:rsid w:val="00BF7B08"/>
    <w:rsid w:val="00C02C7B"/>
    <w:rsid w:val="00C10E22"/>
    <w:rsid w:val="00C12650"/>
    <w:rsid w:val="00C1405B"/>
    <w:rsid w:val="00C23319"/>
    <w:rsid w:val="00C27686"/>
    <w:rsid w:val="00C27CCD"/>
    <w:rsid w:val="00C31CED"/>
    <w:rsid w:val="00C364B2"/>
    <w:rsid w:val="00C428C7"/>
    <w:rsid w:val="00C454EE"/>
    <w:rsid w:val="00C460EB"/>
    <w:rsid w:val="00C51D56"/>
    <w:rsid w:val="00C52626"/>
    <w:rsid w:val="00C66D91"/>
    <w:rsid w:val="00C74A2E"/>
    <w:rsid w:val="00C771B4"/>
    <w:rsid w:val="00C828D2"/>
    <w:rsid w:val="00C86C2B"/>
    <w:rsid w:val="00CA4CB9"/>
    <w:rsid w:val="00CA6231"/>
    <w:rsid w:val="00CB3340"/>
    <w:rsid w:val="00CB7B4C"/>
    <w:rsid w:val="00CC26F4"/>
    <w:rsid w:val="00CC5CF0"/>
    <w:rsid w:val="00CD2D74"/>
    <w:rsid w:val="00CE1508"/>
    <w:rsid w:val="00CE1F14"/>
    <w:rsid w:val="00CF0B61"/>
    <w:rsid w:val="00CF1DF5"/>
    <w:rsid w:val="00CF79FE"/>
    <w:rsid w:val="00D069A2"/>
    <w:rsid w:val="00D07ACD"/>
    <w:rsid w:val="00D1194E"/>
    <w:rsid w:val="00D14966"/>
    <w:rsid w:val="00D16A0D"/>
    <w:rsid w:val="00D235DE"/>
    <w:rsid w:val="00D407E8"/>
    <w:rsid w:val="00D60010"/>
    <w:rsid w:val="00D73615"/>
    <w:rsid w:val="00D76EE6"/>
    <w:rsid w:val="00D76F6F"/>
    <w:rsid w:val="00D90F31"/>
    <w:rsid w:val="00D92822"/>
    <w:rsid w:val="00DA14B5"/>
    <w:rsid w:val="00DA25B5"/>
    <w:rsid w:val="00DC0E25"/>
    <w:rsid w:val="00DC202D"/>
    <w:rsid w:val="00DD560E"/>
    <w:rsid w:val="00DE18A7"/>
    <w:rsid w:val="00DE6B0A"/>
    <w:rsid w:val="00E016F9"/>
    <w:rsid w:val="00E01CDA"/>
    <w:rsid w:val="00E06CCF"/>
    <w:rsid w:val="00E115E2"/>
    <w:rsid w:val="00E15E29"/>
    <w:rsid w:val="00E2114A"/>
    <w:rsid w:val="00E21188"/>
    <w:rsid w:val="00E22516"/>
    <w:rsid w:val="00E22D23"/>
    <w:rsid w:val="00E26180"/>
    <w:rsid w:val="00E268C8"/>
    <w:rsid w:val="00E40A87"/>
    <w:rsid w:val="00E60769"/>
    <w:rsid w:val="00E84393"/>
    <w:rsid w:val="00E866D8"/>
    <w:rsid w:val="00E90A72"/>
    <w:rsid w:val="00E90C5E"/>
    <w:rsid w:val="00E91F32"/>
    <w:rsid w:val="00E96AD6"/>
    <w:rsid w:val="00EB230E"/>
    <w:rsid w:val="00EB3DFE"/>
    <w:rsid w:val="00EB3EA7"/>
    <w:rsid w:val="00EB6DB7"/>
    <w:rsid w:val="00EC5984"/>
    <w:rsid w:val="00ED07C2"/>
    <w:rsid w:val="00EE1EFF"/>
    <w:rsid w:val="00EF161C"/>
    <w:rsid w:val="00EF3471"/>
    <w:rsid w:val="00EF5479"/>
    <w:rsid w:val="00F00524"/>
    <w:rsid w:val="00F13BA7"/>
    <w:rsid w:val="00F17765"/>
    <w:rsid w:val="00F17797"/>
    <w:rsid w:val="00F2604C"/>
    <w:rsid w:val="00F26486"/>
    <w:rsid w:val="00F26535"/>
    <w:rsid w:val="00F3487A"/>
    <w:rsid w:val="00F74A95"/>
    <w:rsid w:val="00F75664"/>
    <w:rsid w:val="00F801E3"/>
    <w:rsid w:val="00F849B0"/>
    <w:rsid w:val="00F86AE9"/>
    <w:rsid w:val="00F87246"/>
    <w:rsid w:val="00F93353"/>
    <w:rsid w:val="00FA58C5"/>
    <w:rsid w:val="00FB0776"/>
    <w:rsid w:val="00FB2914"/>
    <w:rsid w:val="00FB3B68"/>
    <w:rsid w:val="00FB3D74"/>
    <w:rsid w:val="00FC02BE"/>
    <w:rsid w:val="00FC4C47"/>
    <w:rsid w:val="00FD644E"/>
    <w:rsid w:val="00FE411C"/>
    <w:rsid w:val="00FE54D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3"/>
    <o:shapelayout v:ext="edit">
      <o:idmap v:ext="edit" data="1"/>
      <o:rules v:ext="edit">
        <o:r id="V:Rule1" type="connector" idref="#_x0000_s1153"/>
        <o:r id="V:Rule2" type="connector" idref="#_x0000_s1154"/>
        <o:r id="V:Rule3" type="connector" idref="#_x0000_s1188"/>
        <o:r id="V:Rule4" type="connector" idref="#_x0000_s1209"/>
        <o:r id="V:Rule5" type="connector" idref="#_x0000_s1210"/>
        <o:r id="V:Rule6" type="connector" idref="#_x0000_s1189"/>
      </o:rules>
    </o:shapelayout>
  </w:shapeDefaults>
  <w:decimalSymbol w:val=","/>
  <w:listSeparator w:val=";"/>
  <w14:docId w14:val="3D0B48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 w:val="24"/>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955864">
      <w:bodyDiv w:val="1"/>
      <w:marLeft w:val="0"/>
      <w:marRight w:val="0"/>
      <w:marTop w:val="0"/>
      <w:marBottom w:val="0"/>
      <w:divBdr>
        <w:top w:val="none" w:sz="0" w:space="0" w:color="auto"/>
        <w:left w:val="none" w:sz="0" w:space="0" w:color="auto"/>
        <w:bottom w:val="none" w:sz="0" w:space="0" w:color="auto"/>
        <w:right w:val="none" w:sz="0" w:space="0" w:color="auto"/>
      </w:divBdr>
      <w:divsChild>
        <w:div w:id="175509688">
          <w:marLeft w:val="0"/>
          <w:marRight w:val="0"/>
          <w:marTop w:val="0"/>
          <w:marBottom w:val="0"/>
          <w:divBdr>
            <w:top w:val="none" w:sz="0" w:space="0" w:color="auto"/>
            <w:left w:val="none" w:sz="0" w:space="0" w:color="auto"/>
            <w:bottom w:val="none" w:sz="0" w:space="0" w:color="auto"/>
            <w:right w:val="none" w:sz="0" w:space="0" w:color="auto"/>
          </w:divBdr>
        </w:div>
        <w:div w:id="302199922">
          <w:marLeft w:val="0"/>
          <w:marRight w:val="0"/>
          <w:marTop w:val="0"/>
          <w:marBottom w:val="0"/>
          <w:divBdr>
            <w:top w:val="none" w:sz="0" w:space="0" w:color="auto"/>
            <w:left w:val="none" w:sz="0" w:space="0" w:color="auto"/>
            <w:bottom w:val="none" w:sz="0" w:space="0" w:color="auto"/>
            <w:right w:val="none" w:sz="0" w:space="0" w:color="auto"/>
          </w:divBdr>
        </w:div>
        <w:div w:id="2028019461">
          <w:marLeft w:val="0"/>
          <w:marRight w:val="0"/>
          <w:marTop w:val="0"/>
          <w:marBottom w:val="0"/>
          <w:divBdr>
            <w:top w:val="none" w:sz="0" w:space="0" w:color="auto"/>
            <w:left w:val="none" w:sz="0" w:space="0" w:color="auto"/>
            <w:bottom w:val="none" w:sz="0" w:space="0" w:color="auto"/>
            <w:right w:val="none" w:sz="0" w:space="0" w:color="auto"/>
          </w:divBdr>
        </w:div>
        <w:div w:id="2041465998">
          <w:marLeft w:val="0"/>
          <w:marRight w:val="0"/>
          <w:marTop w:val="0"/>
          <w:marBottom w:val="0"/>
          <w:divBdr>
            <w:top w:val="none" w:sz="0" w:space="0" w:color="auto"/>
            <w:left w:val="none" w:sz="0" w:space="0" w:color="auto"/>
            <w:bottom w:val="none" w:sz="0" w:space="0" w:color="auto"/>
            <w:right w:val="none" w:sz="0" w:space="0" w:color="auto"/>
          </w:divBdr>
        </w:div>
      </w:divsChild>
    </w:div>
    <w:div w:id="1087381973">
      <w:bodyDiv w:val="1"/>
      <w:marLeft w:val="0"/>
      <w:marRight w:val="0"/>
      <w:marTop w:val="0"/>
      <w:marBottom w:val="0"/>
      <w:divBdr>
        <w:top w:val="none" w:sz="0" w:space="0" w:color="auto"/>
        <w:left w:val="none" w:sz="0" w:space="0" w:color="auto"/>
        <w:bottom w:val="none" w:sz="0" w:space="0" w:color="auto"/>
        <w:right w:val="none" w:sz="0" w:space="0" w:color="auto"/>
      </w:divBdr>
      <w:divsChild>
        <w:div w:id="876622883">
          <w:marLeft w:val="0"/>
          <w:marRight w:val="0"/>
          <w:marTop w:val="0"/>
          <w:marBottom w:val="0"/>
          <w:divBdr>
            <w:top w:val="none" w:sz="0" w:space="0" w:color="auto"/>
            <w:left w:val="none" w:sz="0" w:space="0" w:color="auto"/>
            <w:bottom w:val="none" w:sz="0" w:space="0" w:color="auto"/>
            <w:right w:val="none" w:sz="0" w:space="0" w:color="auto"/>
          </w:divBdr>
        </w:div>
        <w:div w:id="1115366718">
          <w:marLeft w:val="0"/>
          <w:marRight w:val="0"/>
          <w:marTop w:val="0"/>
          <w:marBottom w:val="0"/>
          <w:divBdr>
            <w:top w:val="none" w:sz="0" w:space="0" w:color="auto"/>
            <w:left w:val="none" w:sz="0" w:space="0" w:color="auto"/>
            <w:bottom w:val="none" w:sz="0" w:space="0" w:color="auto"/>
            <w:right w:val="none" w:sz="0" w:space="0" w:color="auto"/>
          </w:divBdr>
        </w:div>
        <w:div w:id="1181508481">
          <w:marLeft w:val="0"/>
          <w:marRight w:val="0"/>
          <w:marTop w:val="0"/>
          <w:marBottom w:val="0"/>
          <w:divBdr>
            <w:top w:val="none" w:sz="0" w:space="0" w:color="auto"/>
            <w:left w:val="none" w:sz="0" w:space="0" w:color="auto"/>
            <w:bottom w:val="none" w:sz="0" w:space="0" w:color="auto"/>
            <w:right w:val="none" w:sz="0" w:space="0" w:color="auto"/>
          </w:divBdr>
        </w:div>
        <w:div w:id="1828933496">
          <w:marLeft w:val="0"/>
          <w:marRight w:val="0"/>
          <w:marTop w:val="0"/>
          <w:marBottom w:val="0"/>
          <w:divBdr>
            <w:top w:val="none" w:sz="0" w:space="0" w:color="auto"/>
            <w:left w:val="none" w:sz="0" w:space="0" w:color="auto"/>
            <w:bottom w:val="none" w:sz="0" w:space="0" w:color="auto"/>
            <w:right w:val="none" w:sz="0" w:space="0" w:color="auto"/>
          </w:divBdr>
        </w:div>
      </w:divsChild>
    </w:div>
    <w:div w:id="1330522775">
      <w:bodyDiv w:val="1"/>
      <w:marLeft w:val="0"/>
      <w:marRight w:val="0"/>
      <w:marTop w:val="0"/>
      <w:marBottom w:val="0"/>
      <w:divBdr>
        <w:top w:val="none" w:sz="0" w:space="0" w:color="auto"/>
        <w:left w:val="none" w:sz="0" w:space="0" w:color="auto"/>
        <w:bottom w:val="none" w:sz="0" w:space="0" w:color="auto"/>
        <w:right w:val="none" w:sz="0" w:space="0" w:color="auto"/>
      </w:divBdr>
      <w:divsChild>
        <w:div w:id="2098938265">
          <w:marLeft w:val="0"/>
          <w:marRight w:val="0"/>
          <w:marTop w:val="0"/>
          <w:marBottom w:val="0"/>
          <w:divBdr>
            <w:top w:val="none" w:sz="0" w:space="0" w:color="auto"/>
            <w:left w:val="none" w:sz="0" w:space="0" w:color="auto"/>
            <w:bottom w:val="none" w:sz="0" w:space="0" w:color="auto"/>
            <w:right w:val="none" w:sz="0" w:space="0" w:color="auto"/>
          </w:divBdr>
        </w:div>
        <w:div w:id="640430239">
          <w:marLeft w:val="0"/>
          <w:marRight w:val="0"/>
          <w:marTop w:val="0"/>
          <w:marBottom w:val="0"/>
          <w:divBdr>
            <w:top w:val="none" w:sz="0" w:space="0" w:color="auto"/>
            <w:left w:val="none" w:sz="0" w:space="0" w:color="auto"/>
            <w:bottom w:val="none" w:sz="0" w:space="0" w:color="auto"/>
            <w:right w:val="none" w:sz="0" w:space="0" w:color="auto"/>
          </w:divBdr>
        </w:div>
        <w:div w:id="1291132085">
          <w:marLeft w:val="0"/>
          <w:marRight w:val="0"/>
          <w:marTop w:val="0"/>
          <w:marBottom w:val="0"/>
          <w:divBdr>
            <w:top w:val="none" w:sz="0" w:space="0" w:color="auto"/>
            <w:left w:val="none" w:sz="0" w:space="0" w:color="auto"/>
            <w:bottom w:val="none" w:sz="0" w:space="0" w:color="auto"/>
            <w:right w:val="none" w:sz="0" w:space="0" w:color="auto"/>
          </w:divBdr>
        </w:div>
        <w:div w:id="1749501077">
          <w:marLeft w:val="0"/>
          <w:marRight w:val="0"/>
          <w:marTop w:val="0"/>
          <w:marBottom w:val="0"/>
          <w:divBdr>
            <w:top w:val="none" w:sz="0" w:space="0" w:color="auto"/>
            <w:left w:val="none" w:sz="0" w:space="0" w:color="auto"/>
            <w:bottom w:val="none" w:sz="0" w:space="0" w:color="auto"/>
            <w:right w:val="none" w:sz="0" w:space="0" w:color="auto"/>
          </w:divBdr>
        </w:div>
        <w:div w:id="516161565">
          <w:marLeft w:val="0"/>
          <w:marRight w:val="0"/>
          <w:marTop w:val="0"/>
          <w:marBottom w:val="0"/>
          <w:divBdr>
            <w:top w:val="none" w:sz="0" w:space="0" w:color="auto"/>
            <w:left w:val="none" w:sz="0" w:space="0" w:color="auto"/>
            <w:bottom w:val="none" w:sz="0" w:space="0" w:color="auto"/>
            <w:right w:val="none" w:sz="0" w:space="0" w:color="auto"/>
          </w:divBdr>
        </w:div>
      </w:divsChild>
    </w:div>
    <w:div w:id="1472359526">
      <w:bodyDiv w:val="1"/>
      <w:marLeft w:val="0"/>
      <w:marRight w:val="0"/>
      <w:marTop w:val="0"/>
      <w:marBottom w:val="0"/>
      <w:divBdr>
        <w:top w:val="none" w:sz="0" w:space="0" w:color="auto"/>
        <w:left w:val="none" w:sz="0" w:space="0" w:color="auto"/>
        <w:bottom w:val="none" w:sz="0" w:space="0" w:color="auto"/>
        <w:right w:val="none" w:sz="0" w:space="0" w:color="auto"/>
      </w:divBdr>
      <w:divsChild>
        <w:div w:id="281231281">
          <w:marLeft w:val="0"/>
          <w:marRight w:val="0"/>
          <w:marTop w:val="0"/>
          <w:marBottom w:val="0"/>
          <w:divBdr>
            <w:top w:val="none" w:sz="0" w:space="0" w:color="auto"/>
            <w:left w:val="none" w:sz="0" w:space="0" w:color="auto"/>
            <w:bottom w:val="none" w:sz="0" w:space="0" w:color="auto"/>
            <w:right w:val="none" w:sz="0" w:space="0" w:color="auto"/>
          </w:divBdr>
        </w:div>
        <w:div w:id="364984403">
          <w:marLeft w:val="0"/>
          <w:marRight w:val="0"/>
          <w:marTop w:val="0"/>
          <w:marBottom w:val="0"/>
          <w:divBdr>
            <w:top w:val="none" w:sz="0" w:space="0" w:color="auto"/>
            <w:left w:val="none" w:sz="0" w:space="0" w:color="auto"/>
            <w:bottom w:val="none" w:sz="0" w:space="0" w:color="auto"/>
            <w:right w:val="none" w:sz="0" w:space="0" w:color="auto"/>
          </w:divBdr>
        </w:div>
        <w:div w:id="835002898">
          <w:marLeft w:val="0"/>
          <w:marRight w:val="0"/>
          <w:marTop w:val="0"/>
          <w:marBottom w:val="0"/>
          <w:divBdr>
            <w:top w:val="none" w:sz="0" w:space="0" w:color="auto"/>
            <w:left w:val="none" w:sz="0" w:space="0" w:color="auto"/>
            <w:bottom w:val="none" w:sz="0" w:space="0" w:color="auto"/>
            <w:right w:val="none" w:sz="0" w:space="0" w:color="auto"/>
          </w:divBdr>
        </w:div>
        <w:div w:id="1318531994">
          <w:marLeft w:val="0"/>
          <w:marRight w:val="0"/>
          <w:marTop w:val="0"/>
          <w:marBottom w:val="0"/>
          <w:divBdr>
            <w:top w:val="none" w:sz="0" w:space="0" w:color="auto"/>
            <w:left w:val="none" w:sz="0" w:space="0" w:color="auto"/>
            <w:bottom w:val="none" w:sz="0" w:space="0" w:color="auto"/>
            <w:right w:val="none" w:sz="0" w:space="0" w:color="auto"/>
          </w:divBdr>
        </w:div>
      </w:divsChild>
    </w:div>
    <w:div w:id="1504272417">
      <w:bodyDiv w:val="1"/>
      <w:marLeft w:val="0"/>
      <w:marRight w:val="0"/>
      <w:marTop w:val="0"/>
      <w:marBottom w:val="0"/>
      <w:divBdr>
        <w:top w:val="none" w:sz="0" w:space="0" w:color="auto"/>
        <w:left w:val="none" w:sz="0" w:space="0" w:color="auto"/>
        <w:bottom w:val="none" w:sz="0" w:space="0" w:color="auto"/>
        <w:right w:val="none" w:sz="0" w:space="0" w:color="auto"/>
      </w:divBdr>
      <w:divsChild>
        <w:div w:id="1578132057">
          <w:marLeft w:val="547"/>
          <w:marRight w:val="0"/>
          <w:marTop w:val="120"/>
          <w:marBottom w:val="0"/>
          <w:divBdr>
            <w:top w:val="none" w:sz="0" w:space="0" w:color="auto"/>
            <w:left w:val="none" w:sz="0" w:space="0" w:color="auto"/>
            <w:bottom w:val="none" w:sz="0" w:space="0" w:color="auto"/>
            <w:right w:val="none" w:sz="0" w:space="0" w:color="auto"/>
          </w:divBdr>
        </w:div>
        <w:div w:id="1439132064">
          <w:marLeft w:val="547"/>
          <w:marRight w:val="0"/>
          <w:marTop w:val="120"/>
          <w:marBottom w:val="0"/>
          <w:divBdr>
            <w:top w:val="none" w:sz="0" w:space="0" w:color="auto"/>
            <w:left w:val="none" w:sz="0" w:space="0" w:color="auto"/>
            <w:bottom w:val="none" w:sz="0" w:space="0" w:color="auto"/>
            <w:right w:val="none" w:sz="0" w:space="0" w:color="auto"/>
          </w:divBdr>
        </w:div>
        <w:div w:id="1248808026">
          <w:marLeft w:val="547"/>
          <w:marRight w:val="0"/>
          <w:marTop w:val="120"/>
          <w:marBottom w:val="0"/>
          <w:divBdr>
            <w:top w:val="none" w:sz="0" w:space="0" w:color="auto"/>
            <w:left w:val="none" w:sz="0" w:space="0" w:color="auto"/>
            <w:bottom w:val="none" w:sz="0" w:space="0" w:color="auto"/>
            <w:right w:val="none" w:sz="0" w:space="0" w:color="auto"/>
          </w:divBdr>
        </w:div>
        <w:div w:id="801847348">
          <w:marLeft w:val="547"/>
          <w:marRight w:val="0"/>
          <w:marTop w:val="120"/>
          <w:marBottom w:val="0"/>
          <w:divBdr>
            <w:top w:val="none" w:sz="0" w:space="0" w:color="auto"/>
            <w:left w:val="none" w:sz="0" w:space="0" w:color="auto"/>
            <w:bottom w:val="none" w:sz="0" w:space="0" w:color="auto"/>
            <w:right w:val="none" w:sz="0" w:space="0" w:color="auto"/>
          </w:divBdr>
        </w:div>
        <w:div w:id="2053572917">
          <w:marLeft w:val="547"/>
          <w:marRight w:val="0"/>
          <w:marTop w:val="120"/>
          <w:marBottom w:val="0"/>
          <w:divBdr>
            <w:top w:val="none" w:sz="0" w:space="0" w:color="auto"/>
            <w:left w:val="none" w:sz="0" w:space="0" w:color="auto"/>
            <w:bottom w:val="none" w:sz="0" w:space="0" w:color="auto"/>
            <w:right w:val="none" w:sz="0" w:space="0" w:color="auto"/>
          </w:divBdr>
        </w:div>
        <w:div w:id="1618292985">
          <w:marLeft w:val="547"/>
          <w:marRight w:val="0"/>
          <w:marTop w:val="120"/>
          <w:marBottom w:val="0"/>
          <w:divBdr>
            <w:top w:val="none" w:sz="0" w:space="0" w:color="auto"/>
            <w:left w:val="none" w:sz="0" w:space="0" w:color="auto"/>
            <w:bottom w:val="none" w:sz="0" w:space="0" w:color="auto"/>
            <w:right w:val="none" w:sz="0" w:space="0" w:color="auto"/>
          </w:divBdr>
        </w:div>
        <w:div w:id="1432312000">
          <w:marLeft w:val="547"/>
          <w:marRight w:val="0"/>
          <w:marTop w:val="120"/>
          <w:marBottom w:val="0"/>
          <w:divBdr>
            <w:top w:val="none" w:sz="0" w:space="0" w:color="auto"/>
            <w:left w:val="none" w:sz="0" w:space="0" w:color="auto"/>
            <w:bottom w:val="none" w:sz="0" w:space="0" w:color="auto"/>
            <w:right w:val="none" w:sz="0" w:space="0" w:color="auto"/>
          </w:divBdr>
        </w:div>
      </w:divsChild>
    </w:div>
    <w:div w:id="1507205716">
      <w:bodyDiv w:val="1"/>
      <w:marLeft w:val="0"/>
      <w:marRight w:val="0"/>
      <w:marTop w:val="0"/>
      <w:marBottom w:val="0"/>
      <w:divBdr>
        <w:top w:val="none" w:sz="0" w:space="0" w:color="auto"/>
        <w:left w:val="none" w:sz="0" w:space="0" w:color="auto"/>
        <w:bottom w:val="none" w:sz="0" w:space="0" w:color="auto"/>
        <w:right w:val="none" w:sz="0" w:space="0" w:color="auto"/>
      </w:divBdr>
      <w:divsChild>
        <w:div w:id="909969858">
          <w:marLeft w:val="0"/>
          <w:marRight w:val="0"/>
          <w:marTop w:val="0"/>
          <w:marBottom w:val="0"/>
          <w:divBdr>
            <w:top w:val="none" w:sz="0" w:space="0" w:color="auto"/>
            <w:left w:val="none" w:sz="0" w:space="0" w:color="auto"/>
            <w:bottom w:val="none" w:sz="0" w:space="0" w:color="auto"/>
            <w:right w:val="none" w:sz="0" w:space="0" w:color="auto"/>
          </w:divBdr>
        </w:div>
        <w:div w:id="1190027569">
          <w:marLeft w:val="0"/>
          <w:marRight w:val="0"/>
          <w:marTop w:val="0"/>
          <w:marBottom w:val="0"/>
          <w:divBdr>
            <w:top w:val="none" w:sz="0" w:space="0" w:color="auto"/>
            <w:left w:val="none" w:sz="0" w:space="0" w:color="auto"/>
            <w:bottom w:val="none" w:sz="0" w:space="0" w:color="auto"/>
            <w:right w:val="none" w:sz="0" w:space="0" w:color="auto"/>
          </w:divBdr>
        </w:div>
        <w:div w:id="1403871685">
          <w:marLeft w:val="0"/>
          <w:marRight w:val="0"/>
          <w:marTop w:val="0"/>
          <w:marBottom w:val="0"/>
          <w:divBdr>
            <w:top w:val="none" w:sz="0" w:space="0" w:color="auto"/>
            <w:left w:val="none" w:sz="0" w:space="0" w:color="auto"/>
            <w:bottom w:val="none" w:sz="0" w:space="0" w:color="auto"/>
            <w:right w:val="none" w:sz="0" w:space="0" w:color="auto"/>
          </w:divBdr>
        </w:div>
        <w:div w:id="1947225782">
          <w:marLeft w:val="0"/>
          <w:marRight w:val="0"/>
          <w:marTop w:val="0"/>
          <w:marBottom w:val="0"/>
          <w:divBdr>
            <w:top w:val="none" w:sz="0" w:space="0" w:color="auto"/>
            <w:left w:val="none" w:sz="0" w:space="0" w:color="auto"/>
            <w:bottom w:val="none" w:sz="0" w:space="0" w:color="auto"/>
            <w:right w:val="none" w:sz="0" w:space="0" w:color="auto"/>
          </w:divBdr>
        </w:div>
      </w:divsChild>
    </w:div>
    <w:div w:id="1546602996">
      <w:bodyDiv w:val="1"/>
      <w:marLeft w:val="0"/>
      <w:marRight w:val="0"/>
      <w:marTop w:val="0"/>
      <w:marBottom w:val="0"/>
      <w:divBdr>
        <w:top w:val="none" w:sz="0" w:space="0" w:color="auto"/>
        <w:left w:val="none" w:sz="0" w:space="0" w:color="auto"/>
        <w:bottom w:val="none" w:sz="0" w:space="0" w:color="auto"/>
        <w:right w:val="none" w:sz="0" w:space="0" w:color="auto"/>
      </w:divBdr>
    </w:div>
    <w:div w:id="1567688808">
      <w:bodyDiv w:val="1"/>
      <w:marLeft w:val="0"/>
      <w:marRight w:val="0"/>
      <w:marTop w:val="0"/>
      <w:marBottom w:val="0"/>
      <w:divBdr>
        <w:top w:val="none" w:sz="0" w:space="0" w:color="auto"/>
        <w:left w:val="none" w:sz="0" w:space="0" w:color="auto"/>
        <w:bottom w:val="none" w:sz="0" w:space="0" w:color="auto"/>
        <w:right w:val="none" w:sz="0" w:space="0" w:color="auto"/>
      </w:divBdr>
      <w:divsChild>
        <w:div w:id="1669137638">
          <w:marLeft w:val="547"/>
          <w:marRight w:val="0"/>
          <w:marTop w:val="96"/>
          <w:marBottom w:val="0"/>
          <w:divBdr>
            <w:top w:val="none" w:sz="0" w:space="0" w:color="auto"/>
            <w:left w:val="none" w:sz="0" w:space="0" w:color="auto"/>
            <w:bottom w:val="none" w:sz="0" w:space="0" w:color="auto"/>
            <w:right w:val="none" w:sz="0" w:space="0" w:color="auto"/>
          </w:divBdr>
        </w:div>
        <w:div w:id="1327981009">
          <w:marLeft w:val="1166"/>
          <w:marRight w:val="0"/>
          <w:marTop w:val="86"/>
          <w:marBottom w:val="0"/>
          <w:divBdr>
            <w:top w:val="none" w:sz="0" w:space="0" w:color="auto"/>
            <w:left w:val="none" w:sz="0" w:space="0" w:color="auto"/>
            <w:bottom w:val="none" w:sz="0" w:space="0" w:color="auto"/>
            <w:right w:val="none" w:sz="0" w:space="0" w:color="auto"/>
          </w:divBdr>
        </w:div>
        <w:div w:id="301154240">
          <w:marLeft w:val="547"/>
          <w:marRight w:val="0"/>
          <w:marTop w:val="96"/>
          <w:marBottom w:val="0"/>
          <w:divBdr>
            <w:top w:val="none" w:sz="0" w:space="0" w:color="auto"/>
            <w:left w:val="none" w:sz="0" w:space="0" w:color="auto"/>
            <w:bottom w:val="none" w:sz="0" w:space="0" w:color="auto"/>
            <w:right w:val="none" w:sz="0" w:space="0" w:color="auto"/>
          </w:divBdr>
        </w:div>
        <w:div w:id="528030185">
          <w:marLeft w:val="1166"/>
          <w:marRight w:val="0"/>
          <w:marTop w:val="86"/>
          <w:marBottom w:val="0"/>
          <w:divBdr>
            <w:top w:val="none" w:sz="0" w:space="0" w:color="auto"/>
            <w:left w:val="none" w:sz="0" w:space="0" w:color="auto"/>
            <w:bottom w:val="none" w:sz="0" w:space="0" w:color="auto"/>
            <w:right w:val="none" w:sz="0" w:space="0" w:color="auto"/>
          </w:divBdr>
        </w:div>
        <w:div w:id="300497756">
          <w:marLeft w:val="1800"/>
          <w:marRight w:val="0"/>
          <w:marTop w:val="72"/>
          <w:marBottom w:val="0"/>
          <w:divBdr>
            <w:top w:val="none" w:sz="0" w:space="0" w:color="auto"/>
            <w:left w:val="none" w:sz="0" w:space="0" w:color="auto"/>
            <w:bottom w:val="none" w:sz="0" w:space="0" w:color="auto"/>
            <w:right w:val="none" w:sz="0" w:space="0" w:color="auto"/>
          </w:divBdr>
        </w:div>
        <w:div w:id="486821895">
          <w:marLeft w:val="1800"/>
          <w:marRight w:val="0"/>
          <w:marTop w:val="72"/>
          <w:marBottom w:val="0"/>
          <w:divBdr>
            <w:top w:val="none" w:sz="0" w:space="0" w:color="auto"/>
            <w:left w:val="none" w:sz="0" w:space="0" w:color="auto"/>
            <w:bottom w:val="none" w:sz="0" w:space="0" w:color="auto"/>
            <w:right w:val="none" w:sz="0" w:space="0" w:color="auto"/>
          </w:divBdr>
        </w:div>
        <w:div w:id="622662582">
          <w:marLeft w:val="547"/>
          <w:marRight w:val="0"/>
          <w:marTop w:val="96"/>
          <w:marBottom w:val="0"/>
          <w:divBdr>
            <w:top w:val="none" w:sz="0" w:space="0" w:color="auto"/>
            <w:left w:val="none" w:sz="0" w:space="0" w:color="auto"/>
            <w:bottom w:val="none" w:sz="0" w:space="0" w:color="auto"/>
            <w:right w:val="none" w:sz="0" w:space="0" w:color="auto"/>
          </w:divBdr>
        </w:div>
        <w:div w:id="417216269">
          <w:marLeft w:val="547"/>
          <w:marRight w:val="0"/>
          <w:marTop w:val="96"/>
          <w:marBottom w:val="0"/>
          <w:divBdr>
            <w:top w:val="none" w:sz="0" w:space="0" w:color="auto"/>
            <w:left w:val="none" w:sz="0" w:space="0" w:color="auto"/>
            <w:bottom w:val="none" w:sz="0" w:space="0" w:color="auto"/>
            <w:right w:val="none" w:sz="0" w:space="0" w:color="auto"/>
          </w:divBdr>
        </w:div>
        <w:div w:id="2057120020">
          <w:marLeft w:val="1166"/>
          <w:marRight w:val="0"/>
          <w:marTop w:val="86"/>
          <w:marBottom w:val="0"/>
          <w:divBdr>
            <w:top w:val="none" w:sz="0" w:space="0" w:color="auto"/>
            <w:left w:val="none" w:sz="0" w:space="0" w:color="auto"/>
            <w:bottom w:val="none" w:sz="0" w:space="0" w:color="auto"/>
            <w:right w:val="none" w:sz="0" w:space="0" w:color="auto"/>
          </w:divBdr>
        </w:div>
        <w:div w:id="991787863">
          <w:marLeft w:val="1166"/>
          <w:marRight w:val="0"/>
          <w:marTop w:val="86"/>
          <w:marBottom w:val="0"/>
          <w:divBdr>
            <w:top w:val="none" w:sz="0" w:space="0" w:color="auto"/>
            <w:left w:val="none" w:sz="0" w:space="0" w:color="auto"/>
            <w:bottom w:val="none" w:sz="0" w:space="0" w:color="auto"/>
            <w:right w:val="none" w:sz="0" w:space="0" w:color="auto"/>
          </w:divBdr>
        </w:div>
        <w:div w:id="138151480">
          <w:marLeft w:val="547"/>
          <w:marRight w:val="0"/>
          <w:marTop w:val="96"/>
          <w:marBottom w:val="0"/>
          <w:divBdr>
            <w:top w:val="none" w:sz="0" w:space="0" w:color="auto"/>
            <w:left w:val="none" w:sz="0" w:space="0" w:color="auto"/>
            <w:bottom w:val="none" w:sz="0" w:space="0" w:color="auto"/>
            <w:right w:val="none" w:sz="0" w:space="0" w:color="auto"/>
          </w:divBdr>
        </w:div>
        <w:div w:id="1631280079">
          <w:marLeft w:val="1166"/>
          <w:marRight w:val="0"/>
          <w:marTop w:val="86"/>
          <w:marBottom w:val="0"/>
          <w:divBdr>
            <w:top w:val="none" w:sz="0" w:space="0" w:color="auto"/>
            <w:left w:val="none" w:sz="0" w:space="0" w:color="auto"/>
            <w:bottom w:val="none" w:sz="0" w:space="0" w:color="auto"/>
            <w:right w:val="none" w:sz="0" w:space="0" w:color="auto"/>
          </w:divBdr>
        </w:div>
        <w:div w:id="1161043592">
          <w:marLeft w:val="1166"/>
          <w:marRight w:val="0"/>
          <w:marTop w:val="86"/>
          <w:marBottom w:val="0"/>
          <w:divBdr>
            <w:top w:val="none" w:sz="0" w:space="0" w:color="auto"/>
            <w:left w:val="none" w:sz="0" w:space="0" w:color="auto"/>
            <w:bottom w:val="none" w:sz="0" w:space="0" w:color="auto"/>
            <w:right w:val="none" w:sz="0" w:space="0" w:color="auto"/>
          </w:divBdr>
        </w:div>
        <w:div w:id="959648872">
          <w:marLeft w:val="547"/>
          <w:marRight w:val="0"/>
          <w:marTop w:val="96"/>
          <w:marBottom w:val="0"/>
          <w:divBdr>
            <w:top w:val="none" w:sz="0" w:space="0" w:color="auto"/>
            <w:left w:val="none" w:sz="0" w:space="0" w:color="auto"/>
            <w:bottom w:val="none" w:sz="0" w:space="0" w:color="auto"/>
            <w:right w:val="none" w:sz="0" w:space="0" w:color="auto"/>
          </w:divBdr>
        </w:div>
        <w:div w:id="1428185761">
          <w:marLeft w:val="1166"/>
          <w:marRight w:val="0"/>
          <w:marTop w:val="86"/>
          <w:marBottom w:val="0"/>
          <w:divBdr>
            <w:top w:val="none" w:sz="0" w:space="0" w:color="auto"/>
            <w:left w:val="none" w:sz="0" w:space="0" w:color="auto"/>
            <w:bottom w:val="none" w:sz="0" w:space="0" w:color="auto"/>
            <w:right w:val="none" w:sz="0" w:space="0" w:color="auto"/>
          </w:divBdr>
        </w:div>
      </w:divsChild>
    </w:div>
    <w:div w:id="1683970136">
      <w:bodyDiv w:val="1"/>
      <w:marLeft w:val="0"/>
      <w:marRight w:val="0"/>
      <w:marTop w:val="0"/>
      <w:marBottom w:val="0"/>
      <w:divBdr>
        <w:top w:val="none" w:sz="0" w:space="0" w:color="auto"/>
        <w:left w:val="none" w:sz="0" w:space="0" w:color="auto"/>
        <w:bottom w:val="none" w:sz="0" w:space="0" w:color="auto"/>
        <w:right w:val="none" w:sz="0" w:space="0" w:color="auto"/>
      </w:divBdr>
      <w:divsChild>
        <w:div w:id="743261889">
          <w:marLeft w:val="1166"/>
          <w:marRight w:val="0"/>
          <w:marTop w:val="134"/>
          <w:marBottom w:val="0"/>
          <w:divBdr>
            <w:top w:val="none" w:sz="0" w:space="0" w:color="auto"/>
            <w:left w:val="none" w:sz="0" w:space="0" w:color="auto"/>
            <w:bottom w:val="none" w:sz="0" w:space="0" w:color="auto"/>
            <w:right w:val="none" w:sz="0" w:space="0" w:color="auto"/>
          </w:divBdr>
        </w:div>
        <w:div w:id="163203271">
          <w:marLeft w:val="1166"/>
          <w:marRight w:val="0"/>
          <w:marTop w:val="134"/>
          <w:marBottom w:val="0"/>
          <w:divBdr>
            <w:top w:val="none" w:sz="0" w:space="0" w:color="auto"/>
            <w:left w:val="none" w:sz="0" w:space="0" w:color="auto"/>
            <w:bottom w:val="none" w:sz="0" w:space="0" w:color="auto"/>
            <w:right w:val="none" w:sz="0" w:space="0" w:color="auto"/>
          </w:divBdr>
        </w:div>
        <w:div w:id="1404833067">
          <w:marLeft w:val="1800"/>
          <w:marRight w:val="0"/>
          <w:marTop w:val="115"/>
          <w:marBottom w:val="0"/>
          <w:divBdr>
            <w:top w:val="none" w:sz="0" w:space="0" w:color="auto"/>
            <w:left w:val="none" w:sz="0" w:space="0" w:color="auto"/>
            <w:bottom w:val="none" w:sz="0" w:space="0" w:color="auto"/>
            <w:right w:val="none" w:sz="0" w:space="0" w:color="auto"/>
          </w:divBdr>
        </w:div>
        <w:div w:id="392241617">
          <w:marLeft w:val="1800"/>
          <w:marRight w:val="0"/>
          <w:marTop w:val="115"/>
          <w:marBottom w:val="0"/>
          <w:divBdr>
            <w:top w:val="none" w:sz="0" w:space="0" w:color="auto"/>
            <w:left w:val="none" w:sz="0" w:space="0" w:color="auto"/>
            <w:bottom w:val="none" w:sz="0" w:space="0" w:color="auto"/>
            <w:right w:val="none" w:sz="0" w:space="0" w:color="auto"/>
          </w:divBdr>
        </w:div>
      </w:divsChild>
    </w:div>
    <w:div w:id="1917087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7.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netexperimente.de/chemie/93.html" TargetMode="External"/><Relationship Id="rId34" Type="http://schemas.openxmlformats.org/officeDocument/2006/relationships/image" Target="media/image25.JP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header" Target="header2.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header" Target="header1.xml"/><Relationship Id="rId10" Type="http://schemas.openxmlformats.org/officeDocument/2006/relationships/image" Target="media/image2.JPG"/><Relationship Id="rId19" Type="http://schemas.openxmlformats.org/officeDocument/2006/relationships/image" Target="media/image11.png"/><Relationship Id="rId31" Type="http://schemas.openxmlformats.org/officeDocument/2006/relationships/image" Target="media/image22.pn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jpeg"/><Relationship Id="rId22" Type="http://schemas.openxmlformats.org/officeDocument/2006/relationships/image" Target="media/image13.JP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Sch111</b:Tag>
    <b:SourceType>Book</b:SourceType>
    <b:Guid>{0A815575-574C-48BD-886F-8834AA84ED39}</b:Guid>
    <b:Author>
      <b:Author>
        <b:NameList>
          <b:Person>
            <b:Last>Schmidkunz</b:Last>
            <b:First>Heinz</b:First>
          </b:Person>
        </b:NameList>
      </b:Author>
    </b:Author>
    <b:Title>Chemische Freihandversuche Band 1</b:Title>
    <b:Year>2011</b:Year>
    <b:City>Hallbergmoos</b:City>
    <b:Publisher>Aulis-Verlag</b:Publisher>
    <b:RefOrder>1</b:RefOrder>
  </b:Source>
  <b:Source>
    <b:Tag>Nor09</b:Tag>
    <b:SourceType>Book</b:SourceType>
    <b:Guid>{4AA0530B-19E0-4FCD-A209-D28A3F109DB3}</b:Guid>
    <b:Title>Skript zum anorganisch-chemischen Grundpraktikum für Lehramtskandidaten</b:Title>
    <b:Year>2009</b:Year>
    <b:Author>
      <b:Author>
        <b:NameList>
          <b:Person>
            <b:Last>Northolz</b:Last>
            <b:First>M.</b:First>
          </b:Person>
          <b:Person>
            <b:Last>Herbst-Irmer</b:Last>
            <b:First>R.</b:First>
          </b:Person>
        </b:NameList>
      </b:Author>
    </b:Author>
    <b:City>Göttingen</b:City>
    <b:Publisher>Universität Göttingen</b:Publisher>
    <b:RefOrder>3</b:RefOrder>
  </b:Source>
  <b:Source>
    <b:Tag>TUD08</b:Tag>
    <b:SourceType>DocumentFromInternetSite</b:SourceType>
    <b:Guid>{FB74C0C3-7B74-4A73-ABE7-B7F8F068AE23}</b:Guid>
    <b:Author>
      <b:Author>
        <b:Corporate>TU Darmstadt, FB Materialwissenschaften</b:Corporate>
      </b:Author>
    </b:Author>
    <b:Title>TU Darmstadt</b:Title>
    <b:Year>2008</b:Year>
    <b:Month>März</b:Month>
    <b:Day>10</b:Day>
    <b:YearAccessed>2011</b:YearAccessed>
    <b:MonthAccessed>September</b:MonthAccessed>
    <b:DayAccessed>07</b:DayAccessed>
    <b:URL>http://www1.tu-darmstadt.de/fb/ms/fg/sf/praktikum/Batterien.pdf</b:URL>
    <b:RefOrder>2</b:RefOrder>
  </b:Source>
  <b:Source>
    <b:Tag>www10</b:Tag>
    <b:SourceType>Misc</b:SourceType>
    <b:Guid>{2BFEAC24-2535-414B-A064-BDB0BE748CEA}</b:Guid>
    <b:Author>
      <b:Author>
        <b:Corporate>www.batterie-info.de</b:Corporate>
      </b:Author>
    </b:Author>
    <b:Title>Knopfzelle</b:Title>
    <b:Year>2010</b:Year>
    <b:Month>Februar</b:Month>
    <b:Day>03</b:Day>
    <b:RefOrder>5</b:RefOrder>
  </b:Source>
  <b:Source>
    <b:Tag>www05</b:Tag>
    <b:SourceType>Misc</b:SourceType>
    <b:Guid>{DE580AC7-712A-4B9A-AF94-C6C46C2675A6}</b:Guid>
    <b:Author>
      <b:Author>
        <b:Corporate>www.4teachers.de</b:Corporate>
      </b:Author>
    </b:Author>
    <b:Title>Erarbeitung des Aufbaus und der Funktionsweise einer Zink-Luft-Batterie als Beispiel für die Umsetzung elektrochemischer Reaktionen in eine technische Anwendung</b:Title>
    <b:Year>2005</b:Year>
    <b:RefOrder>4</b:RefOrder>
  </b:Source>
</b:Sources>
</file>

<file path=customXml/itemProps1.xml><?xml version="1.0" encoding="utf-8"?>
<ds:datastoreItem xmlns:ds="http://schemas.openxmlformats.org/officeDocument/2006/customXml" ds:itemID="{D7160B18-7AEB-49BF-ABCF-2E734CA5F2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2036</Words>
  <Characters>12832</Characters>
  <Application>Microsoft Office Word</Application>
  <DocSecurity>0</DocSecurity>
  <Lines>106</Lines>
  <Paragraphs>29</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14839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Till</dc:creator>
  <cp:lastModifiedBy>Julia</cp:lastModifiedBy>
  <cp:revision>4</cp:revision>
  <cp:lastPrinted>2013-07-22T16:07:00Z</cp:lastPrinted>
  <dcterms:created xsi:type="dcterms:W3CDTF">2013-08-12T13:51:00Z</dcterms:created>
  <dcterms:modified xsi:type="dcterms:W3CDTF">2013-08-12T14:09:00Z</dcterms:modified>
</cp:coreProperties>
</file>