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18C" w:rsidRDefault="0049618C" w:rsidP="0049618C">
      <w:pPr>
        <w:pStyle w:val="berschrift1"/>
        <w:numPr>
          <w:ilvl w:val="0"/>
          <w:numId w:val="0"/>
        </w:numPr>
        <w:ind w:left="432" w:hanging="432"/>
      </w:pPr>
      <w:r>
        <w:rPr>
          <w:noProof/>
        </w:rPr>
        <w:pict>
          <v:shapetype id="_x0000_t202" coordsize="21600,21600" o:spt="202" path="m,l,21600r21600,l21600,xe">
            <v:stroke joinstyle="miter"/>
            <v:path gradientshapeok="t" o:connecttype="rect"/>
          </v:shapetype>
          <v:shape id="Text Box 60" o:spid="_x0000_s1045" type="#_x0000_t202" style="position:absolute;left:0;text-align:left;margin-left:-.05pt;margin-top:56.4pt;width:462.45pt;height:120.5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" strokecolor="#4bacc6" strokeweight="1pt">
            <v:stroke dashstyle="dash"/>
            <v:shadow color="#868686"/>
            <v:textbox style="mso-next-textbox:#Text Box 60">
              <w:txbxContent>
                <w:p w:rsidR="0049618C" w:rsidRDefault="0049618C" w:rsidP="0049618C">
                  <w:pPr>
                    <w:rPr>
                      <w:color w:val="auto"/>
                    </w:rPr>
                  </w:pPr>
                  <w:r>
                    <w:rPr>
                      <w:color w:val="auto"/>
                    </w:rPr>
                    <w:t>In diesem Versuch wird Natriumchlorid, im Alltag als Kochsalz bekannt, aus den Edukten Na</w:t>
                  </w:r>
                  <w:r>
                    <w:rPr>
                      <w:color w:val="auto"/>
                    </w:rPr>
                    <w:t>t</w:t>
                  </w:r>
                  <w:r>
                    <w:rPr>
                      <w:color w:val="auto"/>
                    </w:rPr>
                    <w:t>rium und Chlorgas hergestellt. Dieser Versuch ist eine Reaktion zwischen einem Halogen, auch bekannt als Salzbildner, und einem Alkalimetall und zeigt sehr anschaulich, wie aus zwei g</w:t>
                  </w:r>
                  <w:r>
                    <w:rPr>
                      <w:color w:val="auto"/>
                    </w:rPr>
                    <w:t>e</w:t>
                  </w:r>
                  <w:r>
                    <w:rPr>
                      <w:color w:val="auto"/>
                    </w:rPr>
                    <w:t xml:space="preserve">fährlichen Stoffen das haushaltsübliche Tafelsalz entsteht. Die </w:t>
                  </w:r>
                  <w:proofErr w:type="spellStart"/>
                  <w:r>
                    <w:rPr>
                      <w:color w:val="auto"/>
                    </w:rPr>
                    <w:t>SuS</w:t>
                  </w:r>
                  <w:proofErr w:type="spellEnd"/>
                  <w:r>
                    <w:rPr>
                      <w:color w:val="auto"/>
                    </w:rPr>
                    <w:t xml:space="preserve"> benötigen kein spezielles Vorwissen für diesen Versuch. Der Versuch muss mit Vorsicht durchgeführt werden, da Natr</w:t>
                  </w:r>
                  <w:r>
                    <w:rPr>
                      <w:color w:val="auto"/>
                    </w:rPr>
                    <w:t>i</w:t>
                  </w:r>
                  <w:r>
                    <w:rPr>
                      <w:color w:val="auto"/>
                    </w:rPr>
                    <w:t xml:space="preserve">um sehr reaktionsfreudig und Chlorgas ätzend und giftig ist. </w:t>
                  </w:r>
                </w:p>
              </w:txbxContent>
            </v:textbox>
            <w10:wrap type="square"/>
          </v:shape>
        </w:pict>
      </w:r>
      <w:bookmarkStart w:id="0" w:name="_Toc396306001"/>
      <w:r>
        <w:t>V 1 – Herstellung von Natriumchlorid</w:t>
      </w:r>
      <w:bookmarkEnd w:id="0"/>
      <w:r>
        <w:t xml:space="preserve"> </w:t>
      </w:r>
    </w:p>
    <w:p w:rsidR="0049618C" w:rsidRDefault="0049618C" w:rsidP="0049618C">
      <w:pPr>
        <w:tabs>
          <w:tab w:val="left" w:pos="1701"/>
          <w:tab w:val="left" w:pos="1985"/>
        </w:tabs>
        <w:ind w:left="1980" w:hanging="1980"/>
      </w:pPr>
    </w:p>
    <w:tbl>
      <w:tblPr>
        <w:tblW w:w="0" w:type="auto"/>
        <w:tblBorders>
          <w:top w:val="single" w:sz="8" w:space="0" w:color="4F81BD"/>
          <w:left w:val="single" w:sz="8" w:space="0" w:color="4F81BD"/>
          <w:bottom w:val="single" w:sz="8" w:space="0" w:color="4F81BD"/>
          <w:right w:val="single" w:sz="8" w:space="0" w:color="4F81BD"/>
        </w:tblBorders>
        <w:tblLook w:val="04A0"/>
      </w:tblPr>
      <w:tblGrid>
        <w:gridCol w:w="1017"/>
        <w:gridCol w:w="1016"/>
        <w:gridCol w:w="1035"/>
        <w:gridCol w:w="1036"/>
        <w:gridCol w:w="1018"/>
        <w:gridCol w:w="1036"/>
        <w:gridCol w:w="984"/>
        <w:gridCol w:w="1073"/>
        <w:gridCol w:w="1073"/>
      </w:tblGrid>
      <w:tr w:rsidR="0049618C" w:rsidTr="00C33915">
        <w:tc>
          <w:tcPr>
            <w:tcW w:w="0" w:type="auto"/>
            <w:gridSpan w:val="9"/>
            <w:tcBorders>
              <w:top w:val="single" w:sz="8" w:space="0" w:color="4F81BD"/>
              <w:left w:val="single" w:sz="8" w:space="0" w:color="4F81BD"/>
              <w:bottom w:val="nil"/>
              <w:right w:val="single" w:sz="8" w:space="0" w:color="4F81BD"/>
            </w:tcBorders>
            <w:shd w:val="clear" w:color="auto" w:fill="4F81BD"/>
            <w:vAlign w:val="center"/>
            <w:hideMark/>
          </w:tcPr>
          <w:p w:rsidR="0049618C" w:rsidRDefault="0049618C" w:rsidP="00C33915">
            <w:pPr>
              <w:spacing w:after="0"/>
              <w:jc w:val="center"/>
              <w:rPr>
                <w:b/>
                <w:bCs/>
                <w:color w:val="1D1B11" w:themeColor="background2" w:themeShade="1A"/>
              </w:rPr>
            </w:pPr>
            <w:r>
              <w:rPr>
                <w:b/>
                <w:bCs/>
              </w:rPr>
              <w:t>Gefahrenstoffe</w:t>
            </w:r>
          </w:p>
        </w:tc>
      </w:tr>
      <w:tr w:rsidR="0049618C" w:rsidTr="00C33915">
        <w:trPr>
          <w:trHeight w:val="437"/>
        </w:trPr>
        <w:tc>
          <w:tcPr>
            <w:tcW w:w="0" w:type="auto"/>
            <w:gridSpan w:val="3"/>
            <w:tcBorders>
              <w:top w:val="single" w:sz="8" w:space="0" w:color="4F81BD"/>
              <w:left w:val="single" w:sz="8" w:space="0" w:color="4F81BD"/>
              <w:bottom w:val="single" w:sz="8" w:space="0" w:color="4F81BD"/>
              <w:right w:val="nil"/>
            </w:tcBorders>
            <w:vAlign w:val="center"/>
            <w:hideMark/>
          </w:tcPr>
          <w:p w:rsidR="0049618C" w:rsidRPr="00577168" w:rsidRDefault="0049618C" w:rsidP="00C33915">
            <w:pPr>
              <w:spacing w:after="0" w:line="276" w:lineRule="auto"/>
              <w:jc w:val="center"/>
              <w:rPr>
                <w:b/>
                <w:bCs/>
                <w:color w:val="1D1B11" w:themeColor="background2" w:themeShade="1A"/>
                <w:sz w:val="20"/>
                <w:szCs w:val="20"/>
              </w:rPr>
            </w:pPr>
            <w:r w:rsidRPr="00577168">
              <w:rPr>
                <w:sz w:val="20"/>
                <w:szCs w:val="20"/>
              </w:rPr>
              <w:t xml:space="preserve">Salzsäure, </w:t>
            </w:r>
            <w:proofErr w:type="spellStart"/>
            <w:r w:rsidRPr="00577168">
              <w:rPr>
                <w:sz w:val="20"/>
                <w:szCs w:val="20"/>
              </w:rPr>
              <w:t>konz</w:t>
            </w:r>
            <w:proofErr w:type="spellEnd"/>
            <w:r w:rsidRPr="00577168">
              <w:rPr>
                <w:sz w:val="20"/>
                <w:szCs w:val="20"/>
              </w:rPr>
              <w:t>.</w:t>
            </w:r>
          </w:p>
        </w:tc>
        <w:tc>
          <w:tcPr>
            <w:tcW w:w="0" w:type="auto"/>
            <w:gridSpan w:val="3"/>
            <w:tcBorders>
              <w:top w:val="single" w:sz="8" w:space="0" w:color="4F81BD"/>
              <w:left w:val="nil"/>
              <w:bottom w:val="single" w:sz="8" w:space="0" w:color="4F81BD"/>
              <w:right w:val="nil"/>
            </w:tcBorders>
            <w:vAlign w:val="center"/>
            <w:hideMark/>
          </w:tcPr>
          <w:p w:rsidR="0049618C" w:rsidRPr="00577168" w:rsidRDefault="0049618C" w:rsidP="00C33915">
            <w:pPr>
              <w:spacing w:after="0"/>
              <w:jc w:val="center"/>
              <w:rPr>
                <w:color w:val="1D1B11" w:themeColor="background2" w:themeShade="1A"/>
                <w:sz w:val="20"/>
                <w:szCs w:val="20"/>
              </w:rPr>
            </w:pPr>
            <w:r w:rsidRPr="00577168">
              <w:rPr>
                <w:sz w:val="20"/>
                <w:szCs w:val="20"/>
              </w:rPr>
              <w:t>H314 H335 H290</w:t>
            </w:r>
          </w:p>
        </w:tc>
        <w:tc>
          <w:tcPr>
            <w:tcW w:w="0" w:type="auto"/>
            <w:gridSpan w:val="3"/>
            <w:tcBorders>
              <w:top w:val="single" w:sz="8" w:space="0" w:color="4F81BD"/>
              <w:left w:val="nil"/>
              <w:bottom w:val="single" w:sz="8" w:space="0" w:color="4F81BD"/>
              <w:right w:val="single" w:sz="8" w:space="0" w:color="4F81BD"/>
            </w:tcBorders>
            <w:vAlign w:val="center"/>
            <w:hideMark/>
          </w:tcPr>
          <w:p w:rsidR="0049618C" w:rsidRPr="00577168" w:rsidRDefault="0049618C" w:rsidP="00C33915">
            <w:pPr>
              <w:spacing w:after="0"/>
              <w:jc w:val="center"/>
              <w:rPr>
                <w:color w:val="1D1B11" w:themeColor="background2" w:themeShade="1A"/>
                <w:sz w:val="20"/>
                <w:szCs w:val="20"/>
              </w:rPr>
            </w:pPr>
            <w:r w:rsidRPr="00577168">
              <w:rPr>
                <w:sz w:val="20"/>
                <w:szCs w:val="20"/>
              </w:rPr>
              <w:t xml:space="preserve">P280 P301+P330+P331 P305+P351+P338  </w:t>
            </w:r>
          </w:p>
        </w:tc>
      </w:tr>
      <w:tr w:rsidR="0049618C" w:rsidTr="00C33915">
        <w:trPr>
          <w:trHeight w:val="437"/>
        </w:trPr>
        <w:tc>
          <w:tcPr>
            <w:tcW w:w="0" w:type="auto"/>
            <w:gridSpan w:val="3"/>
            <w:tcBorders>
              <w:top w:val="single" w:sz="8" w:space="0" w:color="4F81BD"/>
              <w:left w:val="single" w:sz="8" w:space="0" w:color="4F81BD"/>
              <w:bottom w:val="single" w:sz="8" w:space="0" w:color="4F81BD"/>
              <w:right w:val="nil"/>
            </w:tcBorders>
            <w:vAlign w:val="center"/>
            <w:hideMark/>
          </w:tcPr>
          <w:p w:rsidR="0049618C" w:rsidRPr="00577168" w:rsidRDefault="0049618C" w:rsidP="00C33915">
            <w:pPr>
              <w:spacing w:after="0" w:line="276" w:lineRule="auto"/>
              <w:jc w:val="center"/>
              <w:rPr>
                <w:bCs/>
                <w:color w:val="1D1B11" w:themeColor="background2" w:themeShade="1A"/>
                <w:sz w:val="20"/>
                <w:szCs w:val="20"/>
              </w:rPr>
            </w:pPr>
            <w:r w:rsidRPr="00577168">
              <w:rPr>
                <w:color w:val="auto"/>
                <w:sz w:val="20"/>
                <w:szCs w:val="20"/>
              </w:rPr>
              <w:t>Kaliumpermanganat</w:t>
            </w:r>
          </w:p>
        </w:tc>
        <w:tc>
          <w:tcPr>
            <w:tcW w:w="0" w:type="auto"/>
            <w:gridSpan w:val="3"/>
            <w:tcBorders>
              <w:top w:val="single" w:sz="8" w:space="0" w:color="4F81BD"/>
              <w:left w:val="nil"/>
              <w:bottom w:val="single" w:sz="8" w:space="0" w:color="4F81BD"/>
              <w:right w:val="nil"/>
            </w:tcBorders>
            <w:vAlign w:val="center"/>
            <w:hideMark/>
          </w:tcPr>
          <w:p w:rsidR="0049618C" w:rsidRPr="00577168" w:rsidRDefault="0049618C" w:rsidP="00C33915">
            <w:pPr>
              <w:pStyle w:val="Beschriftung"/>
              <w:spacing w:after="0" w:line="276" w:lineRule="auto"/>
              <w:jc w:val="center"/>
              <w:rPr>
                <w:sz w:val="20"/>
                <w:szCs w:val="20"/>
              </w:rPr>
            </w:pPr>
            <w:r w:rsidRPr="00577168">
              <w:rPr>
                <w:sz w:val="20"/>
                <w:szCs w:val="20"/>
              </w:rPr>
              <w:t xml:space="preserve">H272 H302 H410   </w:t>
            </w:r>
          </w:p>
        </w:tc>
        <w:tc>
          <w:tcPr>
            <w:tcW w:w="0" w:type="auto"/>
            <w:gridSpan w:val="3"/>
            <w:tcBorders>
              <w:top w:val="single" w:sz="8" w:space="0" w:color="4F81BD"/>
              <w:left w:val="nil"/>
              <w:bottom w:val="single" w:sz="8" w:space="0" w:color="4F81BD"/>
              <w:right w:val="single" w:sz="8" w:space="0" w:color="4F81BD"/>
            </w:tcBorders>
            <w:vAlign w:val="center"/>
            <w:hideMark/>
          </w:tcPr>
          <w:p w:rsidR="0049618C" w:rsidRPr="00577168" w:rsidRDefault="0049618C" w:rsidP="00C33915">
            <w:pPr>
              <w:pStyle w:val="Beschriftung"/>
              <w:spacing w:after="0" w:line="276" w:lineRule="auto"/>
              <w:jc w:val="center"/>
              <w:rPr>
                <w:sz w:val="20"/>
                <w:szCs w:val="20"/>
              </w:rPr>
            </w:pPr>
            <w:r w:rsidRPr="00577168">
              <w:rPr>
                <w:sz w:val="20"/>
                <w:szCs w:val="20"/>
              </w:rPr>
              <w:t xml:space="preserve">P210 P273  </w:t>
            </w:r>
          </w:p>
        </w:tc>
      </w:tr>
      <w:tr w:rsidR="0049618C" w:rsidRPr="0049618C" w:rsidTr="00C33915">
        <w:trPr>
          <w:trHeight w:val="437"/>
        </w:trPr>
        <w:tc>
          <w:tcPr>
            <w:tcW w:w="0" w:type="auto"/>
            <w:gridSpan w:val="3"/>
            <w:tcBorders>
              <w:top w:val="single" w:sz="8" w:space="0" w:color="4F81BD"/>
              <w:left w:val="single" w:sz="8" w:space="0" w:color="4F81BD"/>
              <w:bottom w:val="single" w:sz="8" w:space="0" w:color="4F81BD"/>
              <w:right w:val="nil"/>
            </w:tcBorders>
            <w:vAlign w:val="center"/>
            <w:hideMark/>
          </w:tcPr>
          <w:p w:rsidR="0049618C" w:rsidRPr="00577168" w:rsidRDefault="0049618C" w:rsidP="00C33915">
            <w:pPr>
              <w:spacing w:after="0" w:line="276" w:lineRule="auto"/>
              <w:jc w:val="center"/>
              <w:rPr>
                <w:color w:val="auto"/>
                <w:sz w:val="20"/>
                <w:szCs w:val="20"/>
              </w:rPr>
            </w:pPr>
            <w:r w:rsidRPr="00577168">
              <w:rPr>
                <w:sz w:val="20"/>
                <w:szCs w:val="20"/>
              </w:rPr>
              <w:t>Natrium</w:t>
            </w:r>
          </w:p>
        </w:tc>
        <w:tc>
          <w:tcPr>
            <w:tcW w:w="0" w:type="auto"/>
            <w:gridSpan w:val="3"/>
            <w:tcBorders>
              <w:top w:val="single" w:sz="8" w:space="0" w:color="4F81BD"/>
              <w:left w:val="nil"/>
              <w:bottom w:val="single" w:sz="8" w:space="0" w:color="4F81BD"/>
              <w:right w:val="nil"/>
            </w:tcBorders>
            <w:vAlign w:val="center"/>
            <w:hideMark/>
          </w:tcPr>
          <w:p w:rsidR="0049618C" w:rsidRPr="00577168" w:rsidRDefault="0049618C" w:rsidP="00C33915">
            <w:pPr>
              <w:pStyle w:val="Beschriftung"/>
              <w:spacing w:after="0" w:line="276" w:lineRule="auto"/>
              <w:jc w:val="center"/>
              <w:rPr>
                <w:sz w:val="20"/>
                <w:szCs w:val="20"/>
              </w:rPr>
            </w:pPr>
            <w:r w:rsidRPr="00577168">
              <w:rPr>
                <w:sz w:val="20"/>
                <w:szCs w:val="20"/>
              </w:rPr>
              <w:t>H260 H314</w:t>
            </w:r>
          </w:p>
        </w:tc>
        <w:tc>
          <w:tcPr>
            <w:tcW w:w="0" w:type="auto"/>
            <w:gridSpan w:val="3"/>
            <w:tcBorders>
              <w:top w:val="single" w:sz="8" w:space="0" w:color="4F81BD"/>
              <w:left w:val="nil"/>
              <w:bottom w:val="single" w:sz="8" w:space="0" w:color="4F81BD"/>
              <w:right w:val="single" w:sz="8" w:space="0" w:color="4F81BD"/>
            </w:tcBorders>
            <w:vAlign w:val="center"/>
            <w:hideMark/>
          </w:tcPr>
          <w:p w:rsidR="0049618C" w:rsidRPr="00577168" w:rsidRDefault="0049618C" w:rsidP="00C33915">
            <w:pPr>
              <w:pStyle w:val="Beschriftung"/>
              <w:spacing w:after="0" w:line="276" w:lineRule="auto"/>
              <w:jc w:val="center"/>
              <w:rPr>
                <w:sz w:val="20"/>
                <w:szCs w:val="20"/>
                <w:lang w:val="en-US"/>
              </w:rPr>
            </w:pPr>
            <w:r w:rsidRPr="00577168">
              <w:rPr>
                <w:sz w:val="20"/>
                <w:szCs w:val="20"/>
                <w:lang w:val="en-US"/>
              </w:rPr>
              <w:t>P280 P301+P330+P331 P305+P351+P338 P309+P310 P370+P378 P422</w:t>
            </w:r>
          </w:p>
        </w:tc>
      </w:tr>
      <w:tr w:rsidR="0049618C" w:rsidTr="00C33915">
        <w:trPr>
          <w:trHeight w:val="437"/>
        </w:trPr>
        <w:tc>
          <w:tcPr>
            <w:tcW w:w="0" w:type="auto"/>
            <w:gridSpan w:val="3"/>
            <w:tcBorders>
              <w:top w:val="single" w:sz="8" w:space="0" w:color="4F81BD"/>
              <w:left w:val="single" w:sz="8" w:space="0" w:color="4F81BD"/>
              <w:bottom w:val="single" w:sz="8" w:space="0" w:color="4F81BD"/>
              <w:right w:val="nil"/>
            </w:tcBorders>
            <w:vAlign w:val="center"/>
            <w:hideMark/>
          </w:tcPr>
          <w:p w:rsidR="0049618C" w:rsidRPr="00577168" w:rsidRDefault="0049618C" w:rsidP="00C33915">
            <w:pPr>
              <w:spacing w:after="0" w:line="276" w:lineRule="auto"/>
              <w:jc w:val="center"/>
              <w:rPr>
                <w:color w:val="1D1B11" w:themeColor="background2" w:themeShade="1A"/>
                <w:sz w:val="20"/>
                <w:szCs w:val="20"/>
              </w:rPr>
            </w:pPr>
            <w:proofErr w:type="spellStart"/>
            <w:r w:rsidRPr="00577168">
              <w:rPr>
                <w:sz w:val="20"/>
                <w:szCs w:val="20"/>
              </w:rPr>
              <w:t>Silbernitratlösung</w:t>
            </w:r>
            <w:proofErr w:type="spellEnd"/>
          </w:p>
        </w:tc>
        <w:tc>
          <w:tcPr>
            <w:tcW w:w="0" w:type="auto"/>
            <w:gridSpan w:val="3"/>
            <w:tcBorders>
              <w:top w:val="single" w:sz="8" w:space="0" w:color="4F81BD"/>
              <w:left w:val="nil"/>
              <w:bottom w:val="single" w:sz="8" w:space="0" w:color="4F81BD"/>
              <w:right w:val="nil"/>
            </w:tcBorders>
            <w:vAlign w:val="center"/>
            <w:hideMark/>
          </w:tcPr>
          <w:p w:rsidR="0049618C" w:rsidRPr="00577168" w:rsidRDefault="0049618C" w:rsidP="00C33915">
            <w:pPr>
              <w:spacing w:after="0"/>
              <w:jc w:val="center"/>
              <w:rPr>
                <w:color w:val="1D1B11" w:themeColor="background2" w:themeShade="1A"/>
                <w:sz w:val="20"/>
                <w:szCs w:val="20"/>
              </w:rPr>
            </w:pPr>
            <w:r w:rsidRPr="00577168">
              <w:rPr>
                <w:sz w:val="20"/>
                <w:szCs w:val="20"/>
              </w:rPr>
              <w:t>H272 H314 H410</w:t>
            </w:r>
          </w:p>
        </w:tc>
        <w:tc>
          <w:tcPr>
            <w:tcW w:w="0" w:type="auto"/>
            <w:gridSpan w:val="3"/>
            <w:tcBorders>
              <w:top w:val="single" w:sz="8" w:space="0" w:color="4F81BD"/>
              <w:left w:val="nil"/>
              <w:bottom w:val="single" w:sz="8" w:space="0" w:color="4F81BD"/>
              <w:right w:val="single" w:sz="8" w:space="0" w:color="4F81BD"/>
            </w:tcBorders>
            <w:vAlign w:val="center"/>
            <w:hideMark/>
          </w:tcPr>
          <w:p w:rsidR="0049618C" w:rsidRPr="00577168" w:rsidRDefault="0049618C" w:rsidP="00C33915">
            <w:pPr>
              <w:spacing w:after="0"/>
              <w:jc w:val="center"/>
              <w:rPr>
                <w:color w:val="1D1B11" w:themeColor="background2" w:themeShade="1A"/>
                <w:sz w:val="20"/>
                <w:szCs w:val="20"/>
              </w:rPr>
            </w:pPr>
            <w:r w:rsidRPr="00577168">
              <w:rPr>
                <w:sz w:val="20"/>
                <w:szCs w:val="20"/>
              </w:rPr>
              <w:t>P273 P280 P301+P330+P331 P305+P351+P338</w:t>
            </w:r>
          </w:p>
        </w:tc>
      </w:tr>
      <w:tr w:rsidR="0049618C" w:rsidTr="00C33915">
        <w:trPr>
          <w:trHeight w:val="437"/>
        </w:trPr>
        <w:tc>
          <w:tcPr>
            <w:tcW w:w="0" w:type="auto"/>
            <w:gridSpan w:val="3"/>
            <w:tcBorders>
              <w:top w:val="single" w:sz="8" w:space="0" w:color="4F81BD"/>
              <w:left w:val="single" w:sz="8" w:space="0" w:color="4F81BD"/>
              <w:bottom w:val="single" w:sz="8" w:space="0" w:color="4F81BD"/>
              <w:right w:val="nil"/>
            </w:tcBorders>
            <w:vAlign w:val="center"/>
            <w:hideMark/>
          </w:tcPr>
          <w:p w:rsidR="0049618C" w:rsidRPr="00577168" w:rsidRDefault="0049618C" w:rsidP="00C33915">
            <w:pPr>
              <w:spacing w:after="0" w:line="276" w:lineRule="auto"/>
              <w:jc w:val="center"/>
              <w:rPr>
                <w:color w:val="1D1B11" w:themeColor="background2" w:themeShade="1A"/>
                <w:sz w:val="20"/>
                <w:szCs w:val="20"/>
              </w:rPr>
            </w:pPr>
            <w:r w:rsidRPr="00577168">
              <w:rPr>
                <w:sz w:val="20"/>
                <w:szCs w:val="20"/>
              </w:rPr>
              <w:t>Natronlauge</w:t>
            </w:r>
          </w:p>
        </w:tc>
        <w:tc>
          <w:tcPr>
            <w:tcW w:w="0" w:type="auto"/>
            <w:gridSpan w:val="3"/>
            <w:tcBorders>
              <w:top w:val="single" w:sz="8" w:space="0" w:color="4F81BD"/>
              <w:left w:val="nil"/>
              <w:bottom w:val="single" w:sz="8" w:space="0" w:color="4F81BD"/>
              <w:right w:val="nil"/>
            </w:tcBorders>
            <w:vAlign w:val="center"/>
            <w:hideMark/>
          </w:tcPr>
          <w:p w:rsidR="0049618C" w:rsidRPr="00577168" w:rsidRDefault="0049618C" w:rsidP="00C33915">
            <w:pPr>
              <w:spacing w:after="0"/>
              <w:jc w:val="center"/>
              <w:rPr>
                <w:color w:val="1D1B11" w:themeColor="background2" w:themeShade="1A"/>
                <w:sz w:val="20"/>
                <w:szCs w:val="20"/>
              </w:rPr>
            </w:pPr>
            <w:r w:rsidRPr="00577168">
              <w:rPr>
                <w:sz w:val="20"/>
                <w:szCs w:val="20"/>
              </w:rPr>
              <w:t xml:space="preserve">H314 H290  </w:t>
            </w:r>
          </w:p>
        </w:tc>
        <w:tc>
          <w:tcPr>
            <w:tcW w:w="0" w:type="auto"/>
            <w:gridSpan w:val="3"/>
            <w:tcBorders>
              <w:top w:val="single" w:sz="8" w:space="0" w:color="4F81BD"/>
              <w:left w:val="nil"/>
              <w:bottom w:val="single" w:sz="8" w:space="0" w:color="4F81BD"/>
              <w:right w:val="single" w:sz="8" w:space="0" w:color="4F81BD"/>
            </w:tcBorders>
            <w:vAlign w:val="center"/>
            <w:hideMark/>
          </w:tcPr>
          <w:p w:rsidR="0049618C" w:rsidRPr="00577168" w:rsidRDefault="0049618C" w:rsidP="00C33915">
            <w:pPr>
              <w:spacing w:after="0"/>
              <w:jc w:val="center"/>
              <w:rPr>
                <w:color w:val="1D1B11" w:themeColor="background2" w:themeShade="1A"/>
                <w:sz w:val="20"/>
                <w:szCs w:val="20"/>
              </w:rPr>
            </w:pPr>
            <w:r w:rsidRPr="00577168">
              <w:rPr>
                <w:sz w:val="20"/>
                <w:szCs w:val="20"/>
              </w:rPr>
              <w:t>P280 P301+P330+P331 P305+P351+P338</w:t>
            </w:r>
          </w:p>
        </w:tc>
      </w:tr>
      <w:tr w:rsidR="0049618C" w:rsidTr="00C33915">
        <w:trPr>
          <w:trHeight w:val="437"/>
        </w:trPr>
        <w:tc>
          <w:tcPr>
            <w:tcW w:w="0" w:type="auto"/>
            <w:gridSpan w:val="3"/>
            <w:tcBorders>
              <w:top w:val="single" w:sz="8" w:space="0" w:color="4F81BD"/>
              <w:left w:val="single" w:sz="8" w:space="0" w:color="4F81BD"/>
              <w:bottom w:val="single" w:sz="8" w:space="0" w:color="4F81BD"/>
              <w:right w:val="nil"/>
            </w:tcBorders>
            <w:vAlign w:val="center"/>
            <w:hideMark/>
          </w:tcPr>
          <w:p w:rsidR="0049618C" w:rsidRPr="00577168" w:rsidRDefault="0049618C" w:rsidP="00C33915">
            <w:pPr>
              <w:spacing w:after="0" w:line="276" w:lineRule="auto"/>
              <w:jc w:val="center"/>
              <w:rPr>
                <w:color w:val="1D1B11" w:themeColor="background2" w:themeShade="1A"/>
                <w:sz w:val="20"/>
                <w:szCs w:val="20"/>
              </w:rPr>
            </w:pPr>
            <w:r w:rsidRPr="00577168">
              <w:rPr>
                <w:sz w:val="20"/>
                <w:szCs w:val="20"/>
              </w:rPr>
              <w:t>Chlorgas</w:t>
            </w:r>
          </w:p>
        </w:tc>
        <w:tc>
          <w:tcPr>
            <w:tcW w:w="0" w:type="auto"/>
            <w:gridSpan w:val="3"/>
            <w:tcBorders>
              <w:top w:val="single" w:sz="8" w:space="0" w:color="4F81BD"/>
              <w:left w:val="nil"/>
              <w:bottom w:val="single" w:sz="8" w:space="0" w:color="4F81BD"/>
              <w:right w:val="nil"/>
            </w:tcBorders>
            <w:vAlign w:val="center"/>
            <w:hideMark/>
          </w:tcPr>
          <w:p w:rsidR="0049618C" w:rsidRPr="00577168" w:rsidRDefault="0049618C" w:rsidP="00C33915">
            <w:pPr>
              <w:spacing w:after="0"/>
              <w:jc w:val="center"/>
              <w:rPr>
                <w:color w:val="1D1B11" w:themeColor="background2" w:themeShade="1A"/>
                <w:sz w:val="20"/>
                <w:szCs w:val="20"/>
              </w:rPr>
            </w:pPr>
            <w:r w:rsidRPr="00577168">
              <w:rPr>
                <w:sz w:val="20"/>
                <w:szCs w:val="20"/>
              </w:rPr>
              <w:t>H270 H330 H315 H319 H335 H400 H280</w:t>
            </w:r>
          </w:p>
        </w:tc>
        <w:tc>
          <w:tcPr>
            <w:tcW w:w="0" w:type="auto"/>
            <w:gridSpan w:val="3"/>
            <w:tcBorders>
              <w:top w:val="single" w:sz="8" w:space="0" w:color="4F81BD"/>
              <w:left w:val="nil"/>
              <w:bottom w:val="single" w:sz="8" w:space="0" w:color="4F81BD"/>
              <w:right w:val="single" w:sz="8" w:space="0" w:color="4F81BD"/>
            </w:tcBorders>
            <w:vAlign w:val="center"/>
            <w:hideMark/>
          </w:tcPr>
          <w:p w:rsidR="0049618C" w:rsidRPr="00577168" w:rsidRDefault="0049618C" w:rsidP="00C33915">
            <w:pPr>
              <w:spacing w:after="0"/>
              <w:jc w:val="center"/>
              <w:rPr>
                <w:color w:val="1D1B11" w:themeColor="background2" w:themeShade="1A"/>
                <w:sz w:val="20"/>
                <w:szCs w:val="20"/>
              </w:rPr>
            </w:pPr>
            <w:r w:rsidRPr="00577168">
              <w:rPr>
                <w:sz w:val="20"/>
                <w:szCs w:val="20"/>
              </w:rPr>
              <w:t>P260 P220 P280 P273 P304+P340 P305+P351+P338 P332+P313 P302+P352 P315 P405 P403 P244</w:t>
            </w:r>
          </w:p>
        </w:tc>
      </w:tr>
      <w:tr w:rsidR="0049618C" w:rsidTr="00C33915">
        <w:tc>
          <w:tcPr>
            <w:tcW w:w="0" w:type="auto"/>
            <w:tcBorders>
              <w:top w:val="single" w:sz="4" w:space="0" w:color="auto"/>
              <w:left w:val="single" w:sz="8" w:space="0" w:color="4F81BD"/>
              <w:bottom w:val="single" w:sz="8" w:space="0" w:color="4F81BD"/>
              <w:right w:val="nil"/>
            </w:tcBorders>
            <w:vAlign w:val="center"/>
            <w:hideMark/>
          </w:tcPr>
          <w:p w:rsidR="0049618C" w:rsidRDefault="0049618C" w:rsidP="00C33915">
            <w:pPr>
              <w:spacing w:after="0"/>
              <w:jc w:val="center"/>
              <w:rPr>
                <w:b/>
                <w:bCs/>
                <w:color w:val="1D1B11" w:themeColor="background2" w:themeShade="1A"/>
              </w:rPr>
            </w:pPr>
            <w:r w:rsidRPr="00EA4DD8">
              <w:rPr>
                <w:rFonts w:eastAsiaTheme="minorHAnsi" w:cstheme="minorBidi"/>
                <w:color w:val="1D1B11" w:themeColor="background2" w:themeShade="1A"/>
              </w:rPr>
              <w:object w:dxaOrig="10799" w:dyaOrig="107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0.2pt;height:40.2pt" o:ole="">
                  <v:imagedata r:id="rId7" o:title=""/>
                </v:shape>
                <o:OLEObject Type="Embed" ProgID="PBrush" ShapeID="_x0000_i1026" DrawAspect="Content" ObjectID="_1470593585" r:id="rId8"/>
              </w:object>
            </w:r>
          </w:p>
        </w:tc>
        <w:tc>
          <w:tcPr>
            <w:tcW w:w="0" w:type="auto"/>
            <w:tcBorders>
              <w:top w:val="single" w:sz="4" w:space="0" w:color="auto"/>
              <w:left w:val="nil"/>
              <w:bottom w:val="single" w:sz="8" w:space="0" w:color="4F81BD"/>
              <w:right w:val="nil"/>
            </w:tcBorders>
            <w:vAlign w:val="center"/>
            <w:hideMark/>
          </w:tcPr>
          <w:p w:rsidR="0049618C" w:rsidRDefault="0049618C" w:rsidP="00C33915">
            <w:pPr>
              <w:spacing w:after="0"/>
              <w:jc w:val="center"/>
              <w:rPr>
                <w:color w:val="1D1B11" w:themeColor="background2" w:themeShade="1A"/>
              </w:rPr>
            </w:pPr>
            <w:r w:rsidRPr="00EA4DD8">
              <w:rPr>
                <w:rFonts w:eastAsiaTheme="minorHAnsi" w:cstheme="minorBidi"/>
                <w:color w:val="1D1B11" w:themeColor="background2" w:themeShade="1A"/>
              </w:rPr>
              <w:object w:dxaOrig="10799" w:dyaOrig="10814">
                <v:shape id="_x0000_i1027" type="#_x0000_t75" style="width:40.2pt;height:40.2pt" o:ole="">
                  <v:imagedata r:id="rId9" o:title=""/>
                </v:shape>
                <o:OLEObject Type="Embed" ProgID="PBrush" ShapeID="_x0000_i1027" DrawAspect="Content" ObjectID="_1470593586" r:id="rId10"/>
              </w:object>
            </w:r>
          </w:p>
        </w:tc>
        <w:tc>
          <w:tcPr>
            <w:tcW w:w="0" w:type="auto"/>
            <w:tcBorders>
              <w:top w:val="single" w:sz="4" w:space="0" w:color="auto"/>
              <w:left w:val="nil"/>
              <w:bottom w:val="single" w:sz="8" w:space="0" w:color="4F81BD"/>
              <w:right w:val="nil"/>
            </w:tcBorders>
            <w:vAlign w:val="center"/>
            <w:hideMark/>
          </w:tcPr>
          <w:p w:rsidR="0049618C" w:rsidRDefault="0049618C" w:rsidP="00C33915">
            <w:pPr>
              <w:spacing w:after="0"/>
              <w:jc w:val="center"/>
              <w:rPr>
                <w:color w:val="1D1B11" w:themeColor="background2" w:themeShade="1A"/>
              </w:rPr>
            </w:pPr>
            <w:r>
              <w:rPr>
                <w:noProof/>
                <w:lang w:eastAsia="de-DE"/>
              </w:rPr>
              <w:drawing>
                <wp:inline distT="0" distB="0" distL="0" distR="0">
                  <wp:extent cx="501015" cy="501015"/>
                  <wp:effectExtent l="19050" t="0" r="0" b="0"/>
                  <wp:docPr id="121" name="Grafik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3"/>
                          <pic:cNvPicPr>
                            <a:picLocks noChangeAspect="1" noChangeArrowheads="1"/>
                          </pic:cNvPicPr>
                        </pic:nvPicPr>
                        <pic:blipFill>
                          <a:blip r:embed="rId11" cstate="print"/>
                          <a:srcRect/>
                          <a:stretch>
                            <a:fillRect/>
                          </a:stretch>
                        </pic:blipFill>
                        <pic:spPr bwMode="auto">
                          <a:xfrm>
                            <a:off x="0" y="0"/>
                            <a:ext cx="501015" cy="501015"/>
                          </a:xfrm>
                          <a:prstGeom prst="rect">
                            <a:avLst/>
                          </a:prstGeom>
                          <a:noFill/>
                          <a:ln w="9525">
                            <a:noFill/>
                            <a:miter lim="800000"/>
                            <a:headEnd/>
                            <a:tailEnd/>
                          </a:ln>
                        </pic:spPr>
                      </pic:pic>
                    </a:graphicData>
                  </a:graphic>
                </wp:inline>
              </w:drawing>
            </w:r>
          </w:p>
        </w:tc>
        <w:tc>
          <w:tcPr>
            <w:tcW w:w="0" w:type="auto"/>
            <w:tcBorders>
              <w:top w:val="single" w:sz="4" w:space="0" w:color="auto"/>
              <w:left w:val="nil"/>
              <w:bottom w:val="single" w:sz="8" w:space="0" w:color="4F81BD"/>
              <w:right w:val="nil"/>
            </w:tcBorders>
            <w:vAlign w:val="center"/>
            <w:hideMark/>
          </w:tcPr>
          <w:p w:rsidR="0049618C" w:rsidRDefault="0049618C" w:rsidP="00C33915">
            <w:pPr>
              <w:spacing w:after="0"/>
              <w:jc w:val="center"/>
              <w:rPr>
                <w:color w:val="1D1B11" w:themeColor="background2" w:themeShade="1A"/>
              </w:rPr>
            </w:pPr>
            <w:r>
              <w:rPr>
                <w:noProof/>
                <w:lang w:eastAsia="de-DE"/>
              </w:rPr>
              <w:drawing>
                <wp:inline distT="0" distB="0" distL="0" distR="0">
                  <wp:extent cx="501015" cy="501015"/>
                  <wp:effectExtent l="19050" t="0" r="0" b="0"/>
                  <wp:docPr id="120"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8"/>
                          <pic:cNvPicPr>
                            <a:picLocks noChangeAspect="1" noChangeArrowheads="1"/>
                          </pic:cNvPicPr>
                        </pic:nvPicPr>
                        <pic:blipFill>
                          <a:blip r:embed="rId12" cstate="print"/>
                          <a:srcRect/>
                          <a:stretch>
                            <a:fillRect/>
                          </a:stretch>
                        </pic:blipFill>
                        <pic:spPr bwMode="auto">
                          <a:xfrm>
                            <a:off x="0" y="0"/>
                            <a:ext cx="501015" cy="501015"/>
                          </a:xfrm>
                          <a:prstGeom prst="rect">
                            <a:avLst/>
                          </a:prstGeom>
                          <a:noFill/>
                          <a:ln w="9525">
                            <a:noFill/>
                            <a:miter lim="800000"/>
                            <a:headEnd/>
                            <a:tailEnd/>
                          </a:ln>
                        </pic:spPr>
                      </pic:pic>
                    </a:graphicData>
                  </a:graphic>
                </wp:inline>
              </w:drawing>
            </w:r>
          </w:p>
        </w:tc>
        <w:tc>
          <w:tcPr>
            <w:tcW w:w="0" w:type="auto"/>
            <w:tcBorders>
              <w:top w:val="single" w:sz="4" w:space="0" w:color="auto"/>
              <w:left w:val="nil"/>
              <w:bottom w:val="single" w:sz="8" w:space="0" w:color="4F81BD"/>
              <w:right w:val="nil"/>
            </w:tcBorders>
            <w:vAlign w:val="center"/>
            <w:hideMark/>
          </w:tcPr>
          <w:p w:rsidR="0049618C" w:rsidRDefault="0049618C" w:rsidP="00C33915">
            <w:pPr>
              <w:spacing w:after="0"/>
              <w:jc w:val="center"/>
              <w:rPr>
                <w:color w:val="1D1B11" w:themeColor="background2" w:themeShade="1A"/>
              </w:rPr>
            </w:pPr>
            <w:r w:rsidRPr="00EA4DD8">
              <w:rPr>
                <w:rFonts w:eastAsiaTheme="minorHAnsi" w:cstheme="minorBidi"/>
                <w:color w:val="1D1B11" w:themeColor="background2" w:themeShade="1A"/>
              </w:rPr>
              <w:object w:dxaOrig="10814" w:dyaOrig="10814">
                <v:shape id="_x0000_i1028" type="#_x0000_t75" style="width:40.2pt;height:40.2pt" o:ole="">
                  <v:imagedata r:id="rId13" o:title=""/>
                </v:shape>
                <o:OLEObject Type="Embed" ProgID="PBrush" ShapeID="_x0000_i1028" DrawAspect="Content" ObjectID="_1470593587" r:id="rId14"/>
              </w:object>
            </w:r>
          </w:p>
        </w:tc>
        <w:tc>
          <w:tcPr>
            <w:tcW w:w="0" w:type="auto"/>
            <w:tcBorders>
              <w:top w:val="single" w:sz="4" w:space="0" w:color="auto"/>
              <w:left w:val="nil"/>
              <w:bottom w:val="single" w:sz="8" w:space="0" w:color="4F81BD"/>
              <w:right w:val="nil"/>
            </w:tcBorders>
            <w:vAlign w:val="center"/>
            <w:hideMark/>
          </w:tcPr>
          <w:p w:rsidR="0049618C" w:rsidRDefault="0049618C" w:rsidP="00C33915">
            <w:pPr>
              <w:spacing w:after="0"/>
              <w:jc w:val="center"/>
              <w:rPr>
                <w:color w:val="1D1B11" w:themeColor="background2" w:themeShade="1A"/>
              </w:rPr>
            </w:pPr>
            <w:r>
              <w:rPr>
                <w:noProof/>
                <w:lang w:eastAsia="de-DE"/>
              </w:rPr>
              <w:drawing>
                <wp:inline distT="0" distB="0" distL="0" distR="0">
                  <wp:extent cx="501015" cy="501015"/>
                  <wp:effectExtent l="19050" t="0" r="0" b="0"/>
                  <wp:docPr id="119"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pic:cNvPicPr>
                            <a:picLocks noChangeAspect="1" noChangeArrowheads="1"/>
                          </pic:cNvPicPr>
                        </pic:nvPicPr>
                        <pic:blipFill>
                          <a:blip r:embed="rId15" cstate="print"/>
                          <a:srcRect/>
                          <a:stretch>
                            <a:fillRect/>
                          </a:stretch>
                        </pic:blipFill>
                        <pic:spPr bwMode="auto">
                          <a:xfrm>
                            <a:off x="0" y="0"/>
                            <a:ext cx="501015" cy="501015"/>
                          </a:xfrm>
                          <a:prstGeom prst="rect">
                            <a:avLst/>
                          </a:prstGeom>
                          <a:noFill/>
                          <a:ln w="9525">
                            <a:noFill/>
                            <a:miter lim="800000"/>
                            <a:headEnd/>
                            <a:tailEnd/>
                          </a:ln>
                        </pic:spPr>
                      </pic:pic>
                    </a:graphicData>
                  </a:graphic>
                </wp:inline>
              </w:drawing>
            </w:r>
          </w:p>
        </w:tc>
        <w:tc>
          <w:tcPr>
            <w:tcW w:w="0" w:type="auto"/>
            <w:tcBorders>
              <w:top w:val="single" w:sz="4" w:space="0" w:color="auto"/>
              <w:left w:val="nil"/>
              <w:bottom w:val="single" w:sz="8" w:space="0" w:color="4F81BD"/>
              <w:right w:val="nil"/>
            </w:tcBorders>
            <w:vAlign w:val="center"/>
            <w:hideMark/>
          </w:tcPr>
          <w:p w:rsidR="0049618C" w:rsidRDefault="0049618C" w:rsidP="00C33915">
            <w:pPr>
              <w:spacing w:after="0"/>
              <w:jc w:val="center"/>
              <w:rPr>
                <w:color w:val="1D1B11" w:themeColor="background2" w:themeShade="1A"/>
              </w:rPr>
            </w:pPr>
            <w:r w:rsidRPr="00EA4DD8">
              <w:rPr>
                <w:rFonts w:eastAsiaTheme="minorHAnsi" w:cstheme="minorBidi"/>
                <w:color w:val="1D1B11" w:themeColor="background2" w:themeShade="1A"/>
              </w:rPr>
              <w:object w:dxaOrig="10799" w:dyaOrig="10814">
                <v:shape id="_x0000_i1029" type="#_x0000_t75" style="width:37.65pt;height:37.65pt" o:ole="">
                  <v:imagedata r:id="rId16" o:title=""/>
                </v:shape>
                <o:OLEObject Type="Embed" ProgID="PBrush" ShapeID="_x0000_i1029" DrawAspect="Content" ObjectID="_1470593588" r:id="rId17"/>
              </w:object>
            </w:r>
          </w:p>
        </w:tc>
        <w:tc>
          <w:tcPr>
            <w:tcW w:w="0" w:type="auto"/>
            <w:tcBorders>
              <w:top w:val="single" w:sz="4" w:space="0" w:color="auto"/>
              <w:left w:val="nil"/>
              <w:bottom w:val="single" w:sz="8" w:space="0" w:color="4F81BD"/>
              <w:right w:val="nil"/>
            </w:tcBorders>
            <w:vAlign w:val="center"/>
            <w:hideMark/>
          </w:tcPr>
          <w:p w:rsidR="0049618C" w:rsidRDefault="0049618C" w:rsidP="00C33915">
            <w:pPr>
              <w:spacing w:after="0"/>
              <w:jc w:val="center"/>
              <w:rPr>
                <w:color w:val="1D1B11" w:themeColor="background2" w:themeShade="1A"/>
              </w:rPr>
            </w:pPr>
            <w:r>
              <w:rPr>
                <w:noProof/>
                <w:lang w:eastAsia="de-DE"/>
              </w:rPr>
              <w:drawing>
                <wp:inline distT="0" distB="0" distL="0" distR="0">
                  <wp:extent cx="516890" cy="516890"/>
                  <wp:effectExtent l="19050" t="0" r="0" b="0"/>
                  <wp:docPr id="118"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pic:cNvPicPr>
                            <a:picLocks noChangeAspect="1" noChangeArrowheads="1"/>
                          </pic:cNvPicPr>
                        </pic:nvPicPr>
                        <pic:blipFill>
                          <a:blip r:embed="rId18" cstate="print"/>
                          <a:srcRect/>
                          <a:stretch>
                            <a:fillRect/>
                          </a:stretch>
                        </pic:blipFill>
                        <pic:spPr bwMode="auto">
                          <a:xfrm>
                            <a:off x="0" y="0"/>
                            <a:ext cx="516890" cy="516890"/>
                          </a:xfrm>
                          <a:prstGeom prst="rect">
                            <a:avLst/>
                          </a:prstGeom>
                          <a:noFill/>
                          <a:ln w="9525">
                            <a:noFill/>
                            <a:miter lim="800000"/>
                            <a:headEnd/>
                            <a:tailEnd/>
                          </a:ln>
                        </pic:spPr>
                      </pic:pic>
                    </a:graphicData>
                  </a:graphic>
                </wp:inline>
              </w:drawing>
            </w:r>
          </w:p>
        </w:tc>
        <w:tc>
          <w:tcPr>
            <w:tcW w:w="0" w:type="auto"/>
            <w:tcBorders>
              <w:top w:val="single" w:sz="4" w:space="0" w:color="auto"/>
              <w:left w:val="nil"/>
              <w:bottom w:val="single" w:sz="8" w:space="0" w:color="4F81BD"/>
              <w:right w:val="single" w:sz="8" w:space="0" w:color="4F81BD"/>
            </w:tcBorders>
            <w:vAlign w:val="center"/>
            <w:hideMark/>
          </w:tcPr>
          <w:p w:rsidR="0049618C" w:rsidRDefault="0049618C" w:rsidP="00C33915">
            <w:pPr>
              <w:spacing w:after="0"/>
              <w:jc w:val="center"/>
              <w:rPr>
                <w:color w:val="1D1B11" w:themeColor="background2" w:themeShade="1A"/>
              </w:rPr>
            </w:pPr>
            <w:r w:rsidRPr="00EA4DD8">
              <w:rPr>
                <w:rFonts w:eastAsiaTheme="minorHAnsi" w:cstheme="minorBidi"/>
                <w:color w:val="1D1B11" w:themeColor="background2" w:themeShade="1A"/>
              </w:rPr>
              <w:object w:dxaOrig="10814" w:dyaOrig="10799">
                <v:shape id="_x0000_i1030" type="#_x0000_t75" style="width:41.85pt;height:41pt" o:ole="">
                  <v:imagedata r:id="rId19" o:title=""/>
                </v:shape>
                <o:OLEObject Type="Embed" ProgID="PBrush" ShapeID="_x0000_i1030" DrawAspect="Content" ObjectID="_1470593589" r:id="rId20"/>
              </w:object>
            </w:r>
          </w:p>
        </w:tc>
      </w:tr>
    </w:tbl>
    <w:p w:rsidR="0049618C" w:rsidRDefault="0049618C" w:rsidP="0049618C">
      <w:pPr>
        <w:tabs>
          <w:tab w:val="left" w:pos="1701"/>
          <w:tab w:val="left" w:pos="1985"/>
        </w:tabs>
        <w:ind w:left="1980" w:hanging="1980"/>
      </w:pPr>
    </w:p>
    <w:p w:rsidR="0049618C" w:rsidRDefault="0049618C" w:rsidP="0049618C">
      <w:pPr>
        <w:tabs>
          <w:tab w:val="left" w:pos="1701"/>
          <w:tab w:val="left" w:pos="1985"/>
        </w:tabs>
        <w:ind w:left="1980" w:hanging="1980"/>
      </w:pPr>
      <w:r>
        <w:t xml:space="preserve">Materialien: </w:t>
      </w:r>
      <w:r>
        <w:tab/>
      </w:r>
      <w:r>
        <w:tab/>
        <w:t>Gasbrenner, 2 Stative mit Klemme, 3 Standzylinder mit Abdeckung, 1 Re</w:t>
      </w:r>
      <w:r>
        <w:t>a</w:t>
      </w:r>
      <w:r>
        <w:t xml:space="preserve">genzglas mit Loch, Reagenzglasklemme, Messer, Pinzette, Schneidebrett, </w:t>
      </w:r>
      <w:proofErr w:type="spellStart"/>
      <w:r>
        <w:t>Zweihals</w:t>
      </w:r>
      <w:proofErr w:type="spellEnd"/>
      <w:r>
        <w:t>-Rundkolben mit Aufsatz, Tropftrichter mit Druckausgleich und Stopfen, Verbindungsschlauch, Klemmen</w:t>
      </w:r>
    </w:p>
    <w:p w:rsidR="0049618C" w:rsidRPr="00ED07C2" w:rsidRDefault="0049618C" w:rsidP="0049618C">
      <w:pPr>
        <w:tabs>
          <w:tab w:val="left" w:pos="1701"/>
          <w:tab w:val="left" w:pos="1985"/>
        </w:tabs>
        <w:ind w:left="1980" w:hanging="1980"/>
      </w:pPr>
      <w:r>
        <w:t>Chemikalien:</w:t>
      </w:r>
      <w:r>
        <w:tab/>
      </w:r>
      <w:r>
        <w:tab/>
        <w:t xml:space="preserve">Kaliumpermanganat, konzentrierte Salzsäure, Natrium, </w:t>
      </w:r>
      <w:proofErr w:type="spellStart"/>
      <w:r>
        <w:t>Silbernitratlösung</w:t>
      </w:r>
      <w:proofErr w:type="spellEnd"/>
      <w:r>
        <w:t>, Sand, verdünnte Natronlauge, Natriumchlorid</w:t>
      </w:r>
    </w:p>
    <w:p w:rsidR="0049618C" w:rsidRDefault="0049618C" w:rsidP="0049618C">
      <w:pPr>
        <w:tabs>
          <w:tab w:val="left" w:pos="1701"/>
          <w:tab w:val="left" w:pos="1985"/>
        </w:tabs>
        <w:spacing w:after="120"/>
        <w:ind w:left="1979" w:hanging="1979"/>
      </w:pPr>
      <w:r>
        <w:lastRenderedPageBreak/>
        <w:t xml:space="preserve">Durchführung: </w:t>
      </w:r>
      <w:r>
        <w:tab/>
      </w:r>
      <w:r>
        <w:tab/>
        <w:t xml:space="preserve">Die Gasentwicklungsapparatur wird im Abzug nach Abbildung 1 aufgebaut. In den </w:t>
      </w:r>
      <w:proofErr w:type="spellStart"/>
      <w:r>
        <w:t>Zweihals</w:t>
      </w:r>
      <w:proofErr w:type="spellEnd"/>
      <w:r>
        <w:t>-Rundkolben werden drei Spatel Kaliumpermanganat g</w:t>
      </w:r>
      <w:r>
        <w:t>e</w:t>
      </w:r>
      <w:r>
        <w:t xml:space="preserve">geben und 20 </w:t>
      </w:r>
      <w:proofErr w:type="spellStart"/>
      <w:r>
        <w:t>mL</w:t>
      </w:r>
      <w:proofErr w:type="spellEnd"/>
      <w:r>
        <w:t xml:space="preserve"> konzentrierte Salzsäure in den Tropftrichter gefüllt. Der Standzylinder muss mit Sand bedeckt werden. Alle Verbindungen müssen mit Klemmen gesichert werden. Nach dem Aufbauen muss nochmal übe</w:t>
      </w:r>
      <w:r>
        <w:t>r</w:t>
      </w:r>
      <w:r>
        <w:t>prüft werden, dass die Apparatur gesichert ist, bevor die Salzsäure langsam in den Rundkolben getropft wird. Das entstehende Chlorgas wird durch den Schlauch in einen Standzylinder geleitet. Alle drei Standzylinder we</w:t>
      </w:r>
      <w:r>
        <w:t>r</w:t>
      </w:r>
      <w:r>
        <w:t xml:space="preserve">den gefüllt. Wenn alle Standzylinder mit dem gelben Chlorgas gefüllt sind, wird keine weitere Säure mehr zugetropft. Die Standzylinder werden mit Abdeckgläsern luftdicht abgedeckt. </w:t>
      </w:r>
    </w:p>
    <w:p w:rsidR="0049618C" w:rsidRDefault="0049618C" w:rsidP="0049618C">
      <w:pPr>
        <w:tabs>
          <w:tab w:val="left" w:pos="1701"/>
          <w:tab w:val="left" w:pos="1985"/>
        </w:tabs>
        <w:spacing w:after="120"/>
        <w:ind w:left="1979" w:hanging="1979"/>
      </w:pPr>
      <w:r>
        <w:tab/>
      </w:r>
      <w:r>
        <w:tab/>
        <w:t>Mit einer Pinzette wird ein Stück Natrium aus dem Paraffinöl entnommen und getrocknet. Mit dem Messer werden alle Flächen vorsichtig abgeschni</w:t>
      </w:r>
      <w:r>
        <w:t>t</w:t>
      </w:r>
      <w:r>
        <w:t>ten, um ein erbsengroßes Stück zu erhalten. Dies wird sofort in das Re</w:t>
      </w:r>
      <w:r>
        <w:t>a</w:t>
      </w:r>
      <w:r>
        <w:t>genzglas mit Loch gegeben und so schnell wie möglich mit dem Gasbrenner erhitzt. Wenn das Natrium im Reagenzglas anfängt sich zu kugeln, wird dieses in den Standzylinder mit Chlorgas gestellt. Die Beobachtungen we</w:t>
      </w:r>
      <w:r>
        <w:t>r</w:t>
      </w:r>
      <w:r>
        <w:t xml:space="preserve">den protokolliert. </w:t>
      </w:r>
    </w:p>
    <w:p w:rsidR="0049618C" w:rsidRDefault="0049618C" w:rsidP="0049618C">
      <w:pPr>
        <w:tabs>
          <w:tab w:val="left" w:pos="1701"/>
          <w:tab w:val="left" w:pos="1985"/>
        </w:tabs>
        <w:spacing w:after="120"/>
        <w:ind w:left="1979" w:hanging="1979"/>
      </w:pPr>
      <w:r>
        <w:tab/>
      </w:r>
      <w:r>
        <w:tab/>
        <w:t>Das entstandene feste Natriumchlorid kann mit einem Spatel aus dem Re</w:t>
      </w:r>
      <w:r>
        <w:t>a</w:t>
      </w:r>
      <w:r>
        <w:t>genzglas gekratzt werden, um es genauer zu untersuchen. Ein Teil des Sa</w:t>
      </w:r>
      <w:r>
        <w:t>l</w:t>
      </w:r>
      <w:r>
        <w:t xml:space="preserve">zes wird in destilliertem Wasser gelöst und es werden mehrere Tropfen </w:t>
      </w:r>
      <w:proofErr w:type="spellStart"/>
      <w:r>
        <w:t>Silbernitratlösung</w:t>
      </w:r>
      <w:proofErr w:type="spellEnd"/>
      <w:r>
        <w:t xml:space="preserve"> hinzugefügt. Die Beobachtungen werden mit einer Blindprobe (Natriumchlorid in destilliertem Wasser mit ein paar Tropfen </w:t>
      </w:r>
      <w:proofErr w:type="spellStart"/>
      <w:r>
        <w:t>Silbernitratlösung</w:t>
      </w:r>
      <w:proofErr w:type="spellEnd"/>
      <w:r>
        <w:t xml:space="preserve">) verglichen. </w:t>
      </w:r>
    </w:p>
    <w:p w:rsidR="0049618C" w:rsidRDefault="0049618C" w:rsidP="0049618C">
      <w:pPr>
        <w:tabs>
          <w:tab w:val="left" w:pos="1701"/>
          <w:tab w:val="left" w:pos="1985"/>
        </w:tabs>
        <w:spacing w:after="120"/>
        <w:ind w:left="1979" w:hanging="1979"/>
      </w:pPr>
    </w:p>
    <w:tbl>
      <w:tblPr>
        <w:tblStyle w:val="Tabellengitternetz"/>
        <w:tblW w:w="0" w:type="auto"/>
        <w:tblInd w:w="19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01"/>
      </w:tblGrid>
      <w:tr w:rsidR="0049618C" w:rsidTr="00C33915">
        <w:tc>
          <w:tcPr>
            <w:tcW w:w="7201" w:type="dxa"/>
          </w:tcPr>
          <w:p w:rsidR="0049618C" w:rsidRDefault="0049618C" w:rsidP="00C33915">
            <w:pPr>
              <w:tabs>
                <w:tab w:val="left" w:pos="1701"/>
                <w:tab w:val="left" w:pos="1985"/>
              </w:tabs>
              <w:jc w:val="center"/>
            </w:pPr>
            <w:r w:rsidRPr="00577168">
              <w:rPr>
                <w:noProof/>
              </w:rPr>
              <w:lastRenderedPageBreak/>
              <w:drawing>
                <wp:inline distT="0" distB="0" distL="0" distR="0">
                  <wp:extent cx="3773723" cy="2830709"/>
                  <wp:effectExtent l="19050" t="0" r="0" b="0"/>
                  <wp:docPr id="116" name="Grafik 3" descr="DSC0089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0894c.jpg"/>
                          <pic:cNvPicPr/>
                        </pic:nvPicPr>
                        <pic:blipFill>
                          <a:blip r:embed="rId21" cstate="email"/>
                          <a:stretch>
                            <a:fillRect/>
                          </a:stretch>
                        </pic:blipFill>
                        <pic:spPr>
                          <a:xfrm>
                            <a:off x="0" y="0"/>
                            <a:ext cx="3778671" cy="2834420"/>
                          </a:xfrm>
                          <a:prstGeom prst="rect">
                            <a:avLst/>
                          </a:prstGeom>
                        </pic:spPr>
                      </pic:pic>
                    </a:graphicData>
                  </a:graphic>
                </wp:inline>
              </w:drawing>
            </w:r>
          </w:p>
          <w:p w:rsidR="0049618C" w:rsidRDefault="0049618C" w:rsidP="00C33915">
            <w:pPr>
              <w:pStyle w:val="Beschriftung"/>
              <w:jc w:val="center"/>
            </w:pPr>
            <w:r>
              <w:t xml:space="preserve">Abbildung </w:t>
            </w:r>
            <w:fldSimple w:instr=" SEQ Abbildung \* ARABIC ">
              <w:r>
                <w:rPr>
                  <w:noProof/>
                </w:rPr>
                <w:t>1</w:t>
              </w:r>
            </w:fldSimple>
            <w:r>
              <w:t>: Der Versuchsaufbau für die Herstellung des Chlorgases.</w:t>
            </w:r>
          </w:p>
          <w:p w:rsidR="0049618C" w:rsidRDefault="0049618C" w:rsidP="00C33915">
            <w:pPr>
              <w:tabs>
                <w:tab w:val="left" w:pos="1701"/>
                <w:tab w:val="left" w:pos="1985"/>
              </w:tabs>
              <w:spacing w:after="120"/>
              <w:jc w:val="center"/>
            </w:pPr>
          </w:p>
        </w:tc>
      </w:tr>
    </w:tbl>
    <w:p w:rsidR="0049618C" w:rsidRDefault="0049618C" w:rsidP="0049618C">
      <w:pPr>
        <w:tabs>
          <w:tab w:val="left" w:pos="1701"/>
          <w:tab w:val="left" w:pos="1985"/>
        </w:tabs>
        <w:ind w:left="1980" w:hanging="1980"/>
      </w:pPr>
      <w:r>
        <w:t>Beobachtung:</w:t>
      </w:r>
      <w:r>
        <w:tab/>
      </w:r>
      <w:r>
        <w:tab/>
        <w:t xml:space="preserve">Beim </w:t>
      </w:r>
      <w:proofErr w:type="spellStart"/>
      <w:r>
        <w:t>Zutropfen</w:t>
      </w:r>
      <w:proofErr w:type="spellEnd"/>
      <w:r>
        <w:t xml:space="preserve"> der Salzsäure zu dem Kaliumpermanganat entsteht ein gelbes Gas. Der Standzylinder füllt sich mit gelbem Gas. Beim Erhitzen des Natriums fängt dieses an zu zischen. Bei Eingabe des Reagenzglases mit Natrium in den Standzylinder leuchtet das Natrium gelblich weiß auf und ein weißer Rauch entsteht. Nachdem das Leuchten nachlässt, ist ein weißer kristalliner Rückstand im Reagenzglas zu erkennen. Nach Zugabe von Silbernitrat in die Lösung (destilliertes Wasser und Rückstand) fällt ein we</w:t>
      </w:r>
      <w:r>
        <w:t>i</w:t>
      </w:r>
      <w:r>
        <w:t xml:space="preserve">ßer Niederschlag aus. </w:t>
      </w:r>
    </w:p>
    <w:tbl>
      <w:tblPr>
        <w:tblStyle w:val="Tabellengitternetz"/>
        <w:tblW w:w="0" w:type="auto"/>
        <w:tblInd w:w="1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239"/>
        <w:gridCol w:w="2693"/>
        <w:gridCol w:w="2376"/>
      </w:tblGrid>
      <w:tr w:rsidR="0049618C" w:rsidTr="00C33915">
        <w:trPr>
          <w:trHeight w:val="4005"/>
        </w:trPr>
        <w:tc>
          <w:tcPr>
            <w:tcW w:w="2239" w:type="dxa"/>
          </w:tcPr>
          <w:p w:rsidR="0049618C" w:rsidRDefault="0049618C" w:rsidP="00C33915">
            <w:pPr>
              <w:keepNext/>
              <w:tabs>
                <w:tab w:val="left" w:pos="1701"/>
                <w:tab w:val="left" w:pos="1985"/>
              </w:tabs>
            </w:pPr>
            <w:r w:rsidRPr="00577168">
              <w:rPr>
                <w:noProof/>
              </w:rPr>
              <w:lastRenderedPageBreak/>
              <w:drawing>
                <wp:inline distT="0" distB="0" distL="0" distR="0">
                  <wp:extent cx="1169893" cy="2512613"/>
                  <wp:effectExtent l="19050" t="0" r="0" b="0"/>
                  <wp:docPr id="117" name="Grafik 0" descr="Synthese NaC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nthese NaCl.JPG"/>
                          <pic:cNvPicPr/>
                        </pic:nvPicPr>
                        <pic:blipFill>
                          <a:blip r:embed="rId22" cstate="email"/>
                          <a:stretch>
                            <a:fillRect/>
                          </a:stretch>
                        </pic:blipFill>
                        <pic:spPr>
                          <a:xfrm>
                            <a:off x="0" y="0"/>
                            <a:ext cx="1170638" cy="2514212"/>
                          </a:xfrm>
                          <a:prstGeom prst="rect">
                            <a:avLst/>
                          </a:prstGeom>
                        </pic:spPr>
                      </pic:pic>
                    </a:graphicData>
                  </a:graphic>
                </wp:inline>
              </w:drawing>
            </w:r>
          </w:p>
          <w:p w:rsidR="0049618C" w:rsidRDefault="0049618C" w:rsidP="0049618C">
            <w:pPr>
              <w:pStyle w:val="Beschriftung"/>
              <w:spacing w:after="200"/>
            </w:pPr>
          </w:p>
          <w:p w:rsidR="0049618C" w:rsidRDefault="0049618C" w:rsidP="0049618C">
            <w:pPr>
              <w:pStyle w:val="Beschriftung"/>
              <w:spacing w:after="200"/>
            </w:pPr>
            <w:r>
              <w:t xml:space="preserve">Abbildung </w:t>
            </w:r>
            <w:fldSimple w:instr=" SEQ Abbildung \* ARABIC ">
              <w:r>
                <w:rPr>
                  <w:noProof/>
                </w:rPr>
                <w:t>2</w:t>
              </w:r>
            </w:fldSimple>
            <w:r>
              <w:t>: Die Reaktion von Chlorgas mit Natrium.</w:t>
            </w:r>
          </w:p>
        </w:tc>
        <w:tc>
          <w:tcPr>
            <w:tcW w:w="2693" w:type="dxa"/>
          </w:tcPr>
          <w:p w:rsidR="0049618C" w:rsidRDefault="0049618C" w:rsidP="00C33915">
            <w:pPr>
              <w:tabs>
                <w:tab w:val="left" w:pos="1701"/>
                <w:tab w:val="left" w:pos="1985"/>
              </w:tabs>
            </w:pPr>
          </w:p>
          <w:p w:rsidR="0049618C" w:rsidRDefault="0049618C" w:rsidP="00C33915">
            <w:pPr>
              <w:tabs>
                <w:tab w:val="left" w:pos="1701"/>
                <w:tab w:val="left" w:pos="1985"/>
              </w:tabs>
            </w:pPr>
          </w:p>
          <w:p w:rsidR="0049618C" w:rsidRDefault="0049618C" w:rsidP="00C33915">
            <w:pPr>
              <w:tabs>
                <w:tab w:val="left" w:pos="1701"/>
                <w:tab w:val="left" w:pos="1985"/>
              </w:tabs>
            </w:pPr>
          </w:p>
          <w:p w:rsidR="0049618C" w:rsidRDefault="0049618C" w:rsidP="00C33915">
            <w:pPr>
              <w:tabs>
                <w:tab w:val="left" w:pos="1701"/>
                <w:tab w:val="left" w:pos="1985"/>
              </w:tabs>
            </w:pPr>
          </w:p>
          <w:p w:rsidR="0049618C" w:rsidRDefault="0049618C" w:rsidP="00C33915">
            <w:pPr>
              <w:tabs>
                <w:tab w:val="left" w:pos="1701"/>
                <w:tab w:val="left" w:pos="1985"/>
              </w:tabs>
            </w:pPr>
          </w:p>
          <w:p w:rsidR="0049618C" w:rsidRDefault="0049618C" w:rsidP="00C33915">
            <w:pPr>
              <w:tabs>
                <w:tab w:val="left" w:pos="1701"/>
                <w:tab w:val="left" w:pos="1985"/>
              </w:tabs>
            </w:pPr>
          </w:p>
          <w:p w:rsidR="0049618C" w:rsidRDefault="0049618C" w:rsidP="00C33915">
            <w:pPr>
              <w:tabs>
                <w:tab w:val="left" w:pos="1701"/>
                <w:tab w:val="left" w:pos="1985"/>
              </w:tabs>
            </w:pPr>
          </w:p>
          <w:p w:rsidR="0049618C" w:rsidRDefault="0049618C" w:rsidP="00C33915">
            <w:pPr>
              <w:tabs>
                <w:tab w:val="left" w:pos="1701"/>
                <w:tab w:val="left" w:pos="1985"/>
              </w:tabs>
            </w:pPr>
            <w:r>
              <w:rPr>
                <w:noProof/>
              </w:rPr>
              <w:pict>
                <v:shape id="_x0000_s1047" type="#_x0000_t202" style="position:absolute;left:0;text-align:left;margin-left:2.4pt;margin-top:216.95pt;width:115.9pt;height:41.65pt;z-index:251664384;mso-position-horizontal-relative:margin;mso-position-vertical-relative:margin" wrapcoords="-82 0 -82 21046 21600 21046 21600 0 -82 0" stroked="f">
                  <v:textbox style="mso-next-textbox:#_x0000_s1047;mso-fit-shape-to-text:t" inset="0,0,0,0">
                    <w:txbxContent>
                      <w:p w:rsidR="0049618C" w:rsidRPr="00091C7F" w:rsidRDefault="0049618C" w:rsidP="0049618C">
                        <w:pPr>
                          <w:pStyle w:val="Beschriftung"/>
                          <w:rPr>
                            <w:color w:val="1D1B11"/>
                          </w:rPr>
                        </w:pPr>
                        <w:r>
                          <w:t xml:space="preserve">Abbildung </w:t>
                        </w:r>
                        <w:fldSimple w:instr=" SEQ Abbildung \* ARABIC ">
                          <w:r>
                            <w:rPr>
                              <w:noProof/>
                            </w:rPr>
                            <w:t>3</w:t>
                          </w:r>
                        </w:fldSimple>
                        <w:r>
                          <w:t>: Das Reaktion</w:t>
                        </w:r>
                        <w:r>
                          <w:t>s</w:t>
                        </w:r>
                        <w:r>
                          <w:t>produkt: ein weißer, kristall</w:t>
                        </w:r>
                        <w:r>
                          <w:t>i</w:t>
                        </w:r>
                        <w:r>
                          <w:t>ner Niederschlag.</w:t>
                        </w:r>
                      </w:p>
                    </w:txbxContent>
                  </v:textbox>
                  <w10:wrap type="square" anchorx="margin" anchory="margin"/>
                </v:shape>
              </w:pict>
            </w:r>
            <w:r w:rsidRPr="00577168">
              <w:rPr>
                <w:noProof/>
              </w:rPr>
              <w:drawing>
                <wp:anchor distT="0" distB="0" distL="114300" distR="114300" simplePos="0" relativeHeight="251661312" behindDoc="1" locked="0" layoutInCell="1" allowOverlap="0">
                  <wp:simplePos x="0" y="0"/>
                  <wp:positionH relativeFrom="margin">
                    <wp:align>center</wp:align>
                  </wp:positionH>
                  <wp:positionV relativeFrom="margin">
                    <wp:align>center</wp:align>
                  </wp:positionV>
                  <wp:extent cx="2509284" cy="1164206"/>
                  <wp:effectExtent l="0" t="666750" r="0" b="645544"/>
                  <wp:wrapTight wrapText="bothSides">
                    <wp:wrapPolygon edited="0">
                      <wp:start x="50" y="22061"/>
                      <wp:lineTo x="21368" y="22061"/>
                      <wp:lineTo x="21368" y="147"/>
                      <wp:lineTo x="50" y="147"/>
                      <wp:lineTo x="50" y="22061"/>
                    </wp:wrapPolygon>
                  </wp:wrapTight>
                  <wp:docPr id="122" name="Grafik 6" descr="DSC00904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0904a.jpg"/>
                          <pic:cNvPicPr/>
                        </pic:nvPicPr>
                        <pic:blipFill>
                          <a:blip r:embed="rId23" cstate="email"/>
                          <a:srcRect t="16954" r="21337" b="35615"/>
                          <a:stretch>
                            <a:fillRect/>
                          </a:stretch>
                        </pic:blipFill>
                        <pic:spPr>
                          <a:xfrm rot="5400000">
                            <a:off x="0" y="0"/>
                            <a:ext cx="2509284" cy="1164206"/>
                          </a:xfrm>
                          <a:prstGeom prst="rect">
                            <a:avLst/>
                          </a:prstGeom>
                        </pic:spPr>
                      </pic:pic>
                    </a:graphicData>
                  </a:graphic>
                </wp:anchor>
              </w:drawing>
            </w:r>
          </w:p>
        </w:tc>
        <w:tc>
          <w:tcPr>
            <w:tcW w:w="2376" w:type="dxa"/>
          </w:tcPr>
          <w:p w:rsidR="0049618C" w:rsidRDefault="0049618C" w:rsidP="00C33915">
            <w:pPr>
              <w:tabs>
                <w:tab w:val="left" w:pos="1701"/>
                <w:tab w:val="left" w:pos="1985"/>
              </w:tabs>
            </w:pPr>
            <w:r>
              <w:rPr>
                <w:noProof/>
              </w:rPr>
              <w:drawing>
                <wp:anchor distT="0" distB="0" distL="114300" distR="114300" simplePos="0" relativeHeight="251662336" behindDoc="1" locked="0" layoutInCell="1" allowOverlap="1">
                  <wp:simplePos x="0" y="0"/>
                  <wp:positionH relativeFrom="column">
                    <wp:posOffset>17145</wp:posOffset>
                  </wp:positionH>
                  <wp:positionV relativeFrom="paragraph">
                    <wp:posOffset>-1905</wp:posOffset>
                  </wp:positionV>
                  <wp:extent cx="863600" cy="2512060"/>
                  <wp:effectExtent l="19050" t="0" r="0" b="0"/>
                  <wp:wrapTight wrapText="bothSides">
                    <wp:wrapPolygon edited="0">
                      <wp:start x="-476" y="0"/>
                      <wp:lineTo x="-476" y="21458"/>
                      <wp:lineTo x="21441" y="21458"/>
                      <wp:lineTo x="21441" y="0"/>
                      <wp:lineTo x="-476" y="0"/>
                    </wp:wrapPolygon>
                  </wp:wrapTight>
                  <wp:docPr id="123" name="Grafik 5" descr="DSC00908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0908a.jpg"/>
                          <pic:cNvPicPr/>
                        </pic:nvPicPr>
                        <pic:blipFill>
                          <a:blip r:embed="rId24" cstate="email"/>
                          <a:srcRect/>
                          <a:stretch>
                            <a:fillRect/>
                          </a:stretch>
                        </pic:blipFill>
                        <pic:spPr>
                          <a:xfrm>
                            <a:off x="0" y="0"/>
                            <a:ext cx="863600" cy="2512060"/>
                          </a:xfrm>
                          <a:prstGeom prst="rect">
                            <a:avLst/>
                          </a:prstGeom>
                        </pic:spPr>
                      </pic:pic>
                    </a:graphicData>
                  </a:graphic>
                </wp:anchor>
              </w:drawing>
            </w:r>
            <w:r>
              <w:rPr>
                <w:noProof/>
                <w:lang w:eastAsia="en-US"/>
              </w:rPr>
              <w:pict>
                <v:shape id="_x0000_s1046" type="#_x0000_t202" style="position:absolute;left:0;text-align:left;margin-left:1.35pt;margin-top:216.95pt;width:93.1pt;height:52.2pt;z-index:251663360;mso-position-horizontal-relative:text;mso-position-vertical-relative:text" wrapcoords="-225 0 -225 21046 21600 21046 21600 0 -225 0" stroked="f">
                  <v:textbox style="mso-next-textbox:#_x0000_s1046;mso-fit-shape-to-text:t" inset="0,0,0,0">
                    <w:txbxContent>
                      <w:p w:rsidR="0049618C" w:rsidRPr="001F382C" w:rsidRDefault="0049618C" w:rsidP="0049618C">
                        <w:pPr>
                          <w:pStyle w:val="Beschriftung"/>
                          <w:rPr>
                            <w:color w:val="1D1B11"/>
                          </w:rPr>
                        </w:pPr>
                        <w:r>
                          <w:t xml:space="preserve">Abbildung </w:t>
                        </w:r>
                        <w:fldSimple w:instr=" SEQ Abbildung \* ARABIC ">
                          <w:r>
                            <w:rPr>
                              <w:noProof/>
                            </w:rPr>
                            <w:t>4</w:t>
                          </w:r>
                        </w:fldSimple>
                        <w:r>
                          <w:t>: Die Blin</w:t>
                        </w:r>
                        <w:r>
                          <w:t>d</w:t>
                        </w:r>
                        <w:r>
                          <w:t>probe links und der positive Chlorid Nac</w:t>
                        </w:r>
                        <w:r>
                          <w:t>h</w:t>
                        </w:r>
                        <w:r>
                          <w:t xml:space="preserve">weis rechts. </w:t>
                        </w:r>
                      </w:p>
                    </w:txbxContent>
                  </v:textbox>
                  <w10:wrap type="tight"/>
                </v:shape>
              </w:pict>
            </w:r>
          </w:p>
        </w:tc>
      </w:tr>
    </w:tbl>
    <w:p w:rsidR="0049618C" w:rsidRDefault="0049618C" w:rsidP="0049618C">
      <w:pPr>
        <w:tabs>
          <w:tab w:val="left" w:pos="1701"/>
          <w:tab w:val="left" w:pos="1985"/>
        </w:tabs>
        <w:ind w:left="1979" w:hanging="1979"/>
      </w:pPr>
      <w:r>
        <w:t>Deutung:</w:t>
      </w:r>
      <w:r>
        <w:tab/>
      </w:r>
      <w:r>
        <w:tab/>
        <w:t xml:space="preserve">Bei Kontakt von Natrium mit Chlorgas reagieren die zwei Stoffe, zu dem weißen kristallinen Natriumchlorid. </w:t>
      </w:r>
    </w:p>
    <w:p w:rsidR="0049618C" w:rsidRPr="00DB3EF8" w:rsidRDefault="0049618C" w:rsidP="0049618C">
      <w:pPr>
        <w:tabs>
          <w:tab w:val="left" w:pos="1701"/>
          <w:tab w:val="left" w:pos="1985"/>
        </w:tabs>
        <w:ind w:left="1979" w:hanging="1979"/>
        <w:jc w:val="center"/>
        <w:rPr>
          <w:i/>
          <w:vertAlign w:val="subscript"/>
          <w:lang w:val="en-US"/>
        </w:rPr>
      </w:pPr>
      <w:r w:rsidRPr="00C34124">
        <w:tab/>
      </w:r>
      <w:r>
        <w:rPr>
          <w:lang w:val="en-US"/>
        </w:rPr>
        <w:t xml:space="preserve">2 </w:t>
      </w:r>
      <w:r w:rsidRPr="00DB3EF8">
        <w:rPr>
          <w:i/>
          <w:lang w:val="en-US"/>
        </w:rPr>
        <w:t>Na</w:t>
      </w:r>
      <w:r w:rsidRPr="00DB3EF8">
        <w:rPr>
          <w:i/>
          <w:vertAlign w:val="subscript"/>
          <w:lang w:val="en-US"/>
        </w:rPr>
        <w:t>(s)</w:t>
      </w:r>
      <w:r w:rsidRPr="00DB3EF8">
        <w:rPr>
          <w:i/>
          <w:lang w:val="en-US"/>
        </w:rPr>
        <w:t xml:space="preserve"> + Cl</w:t>
      </w:r>
      <w:r w:rsidRPr="00DB3EF8">
        <w:rPr>
          <w:i/>
          <w:vertAlign w:val="subscript"/>
          <w:lang w:val="en-US"/>
        </w:rPr>
        <w:t xml:space="preserve">2 (g) </w:t>
      </w:r>
      <m:oMath>
        <m:r>
          <w:rPr>
            <w:rFonts w:ascii="Cambria Math" w:hAnsi="Cambria Math"/>
            <w:vertAlign w:val="subscript"/>
            <w:lang w:val="en-US"/>
          </w:rPr>
          <m:t>→</m:t>
        </m:r>
      </m:oMath>
      <w:r w:rsidRPr="00DB3EF8">
        <w:rPr>
          <w:i/>
          <w:vertAlign w:val="subscript"/>
          <w:lang w:val="en-US"/>
        </w:rPr>
        <w:t xml:space="preserve"> </w:t>
      </w:r>
      <w:r w:rsidRPr="00DB3EF8">
        <w:rPr>
          <w:i/>
          <w:lang w:val="en-US"/>
        </w:rPr>
        <w:t>2</w:t>
      </w:r>
      <w:r>
        <w:rPr>
          <w:i/>
          <w:vertAlign w:val="subscript"/>
          <w:lang w:val="en-US"/>
        </w:rPr>
        <w:t xml:space="preserve"> </w:t>
      </w:r>
      <w:proofErr w:type="spellStart"/>
      <w:r w:rsidRPr="00DB3EF8">
        <w:rPr>
          <w:i/>
          <w:lang w:val="en-US"/>
        </w:rPr>
        <w:t>NaCl</w:t>
      </w:r>
      <w:proofErr w:type="spellEnd"/>
      <w:r w:rsidRPr="00DB3EF8">
        <w:rPr>
          <w:i/>
          <w:vertAlign w:val="subscript"/>
          <w:lang w:val="en-US"/>
        </w:rPr>
        <w:t>(s)</w:t>
      </w:r>
    </w:p>
    <w:p w:rsidR="0049618C" w:rsidRDefault="0049618C" w:rsidP="0049618C">
      <w:pPr>
        <w:tabs>
          <w:tab w:val="left" w:pos="1701"/>
          <w:tab w:val="left" w:pos="1985"/>
        </w:tabs>
        <w:ind w:left="1979" w:hanging="1979"/>
      </w:pPr>
      <w:r w:rsidRPr="00EF6EEB">
        <w:rPr>
          <w:lang w:val="en-US"/>
        </w:rPr>
        <w:tab/>
      </w:r>
      <w:r w:rsidRPr="00EF6EEB">
        <w:rPr>
          <w:lang w:val="en-US"/>
        </w:rPr>
        <w:tab/>
      </w:r>
      <w:r>
        <w:t>Da auf Grund der hohen Gitterenergie von Natriumchlorid bei dieser Rea</w:t>
      </w:r>
      <w:r>
        <w:t>k</w:t>
      </w:r>
      <w:r>
        <w:t>tion sehr viel Energie frei wird, ist ein weißes Leuchten zu sehen. Durch e</w:t>
      </w:r>
      <w:r>
        <w:t>i</w:t>
      </w:r>
      <w:r>
        <w:t xml:space="preserve">nen positiven Nachweis mit Silbernitrat (Fällung von Silberchlorid) kann die Entstehung von Natriumchlorid bestätigt werden.  </w:t>
      </w:r>
    </w:p>
    <w:p w:rsidR="0049618C" w:rsidRPr="00DB3EF8" w:rsidRDefault="0049618C" w:rsidP="0049618C">
      <w:pPr>
        <w:tabs>
          <w:tab w:val="left" w:pos="1701"/>
          <w:tab w:val="left" w:pos="1985"/>
        </w:tabs>
        <w:ind w:left="1979" w:hanging="1979"/>
        <w:jc w:val="center"/>
        <w:rPr>
          <w:i/>
          <w:lang w:val="es-ES"/>
        </w:rPr>
      </w:pPr>
      <w:r w:rsidRPr="00C34124">
        <w:rPr>
          <w:i/>
        </w:rPr>
        <w:tab/>
      </w:r>
      <w:r w:rsidRPr="00DB3EF8">
        <w:rPr>
          <w:i/>
          <w:lang w:val="es-ES"/>
        </w:rPr>
        <w:t>NaCl</w:t>
      </w:r>
      <w:r w:rsidRPr="00DB3EF8">
        <w:rPr>
          <w:i/>
          <w:vertAlign w:val="subscript"/>
          <w:lang w:val="es-ES"/>
        </w:rPr>
        <w:t>(aq)</w:t>
      </w:r>
      <w:r w:rsidRPr="00DB3EF8">
        <w:rPr>
          <w:i/>
          <w:lang w:val="es-ES"/>
        </w:rPr>
        <w:t xml:space="preserve"> + AgNO</w:t>
      </w:r>
      <w:r w:rsidRPr="00DB3EF8">
        <w:rPr>
          <w:i/>
          <w:vertAlign w:val="subscript"/>
          <w:lang w:val="es-ES"/>
        </w:rPr>
        <w:t xml:space="preserve">3(aq) </w:t>
      </w:r>
      <m:oMath>
        <m:r>
          <w:rPr>
            <w:rFonts w:ascii="Cambria Math" w:hAnsi="Cambria Math"/>
            <w:vertAlign w:val="subscript"/>
            <w:lang w:val="es-ES"/>
          </w:rPr>
          <m:t>→</m:t>
        </m:r>
      </m:oMath>
      <w:r w:rsidRPr="00DB3EF8">
        <w:rPr>
          <w:i/>
          <w:vertAlign w:val="subscript"/>
          <w:lang w:val="es-ES"/>
        </w:rPr>
        <w:t xml:space="preserve"> </w:t>
      </w:r>
      <w:r w:rsidRPr="00DB3EF8">
        <w:rPr>
          <w:i/>
          <w:lang w:val="es-ES"/>
        </w:rPr>
        <w:t>Na</w:t>
      </w:r>
      <w:r w:rsidRPr="00DB3EF8">
        <w:rPr>
          <w:i/>
          <w:vertAlign w:val="superscript"/>
          <w:lang w:val="es-ES"/>
        </w:rPr>
        <w:t>+</w:t>
      </w:r>
      <w:r w:rsidRPr="00DB3EF8">
        <w:rPr>
          <w:i/>
          <w:vertAlign w:val="subscript"/>
          <w:lang w:val="es-ES"/>
        </w:rPr>
        <w:t xml:space="preserve">(aq) </w:t>
      </w:r>
      <w:r w:rsidRPr="00DB3EF8">
        <w:rPr>
          <w:i/>
          <w:lang w:val="es-ES"/>
        </w:rPr>
        <w:t>+ AgCl</w:t>
      </w:r>
      <w:r w:rsidRPr="00DB3EF8">
        <w:rPr>
          <w:i/>
          <w:vertAlign w:val="subscript"/>
          <w:lang w:val="es-ES"/>
        </w:rPr>
        <w:t xml:space="preserve">(s) </w:t>
      </w:r>
      <w:r w:rsidRPr="00DB3EF8">
        <w:rPr>
          <w:i/>
          <w:lang w:val="es-ES"/>
        </w:rPr>
        <w:t>+ NO</w:t>
      </w:r>
      <w:r w:rsidRPr="00DB3EF8">
        <w:rPr>
          <w:i/>
          <w:vertAlign w:val="subscript"/>
          <w:lang w:val="es-ES"/>
        </w:rPr>
        <w:t>3</w:t>
      </w:r>
      <w:r w:rsidRPr="00DB3EF8">
        <w:rPr>
          <w:i/>
          <w:vertAlign w:val="superscript"/>
          <w:lang w:val="es-ES"/>
        </w:rPr>
        <w:t>-</w:t>
      </w:r>
      <w:r w:rsidRPr="00DB3EF8">
        <w:rPr>
          <w:i/>
          <w:vertAlign w:val="subscript"/>
          <w:lang w:val="es-ES"/>
        </w:rPr>
        <w:t>(aq)</w:t>
      </w:r>
    </w:p>
    <w:p w:rsidR="0049618C" w:rsidRDefault="0049618C" w:rsidP="0049618C">
      <w:pPr>
        <w:tabs>
          <w:tab w:val="left" w:pos="1701"/>
          <w:tab w:val="left" w:pos="1985"/>
        </w:tabs>
        <w:ind w:left="1979" w:hanging="1979"/>
      </w:pPr>
      <w:r>
        <w:t>Entsorgung:</w:t>
      </w:r>
      <w:r>
        <w:tab/>
      </w:r>
      <w:r>
        <w:tab/>
        <w:t>Die Apparatur muss solange im Abzug stehen bleiben, bis das restliche Chlorgas entwichen ist. Daraufhin muss die saure Lösung im Rundkolben mit schwacher Natronlauge neutralisiert werden. Die Lösung wird in den Schwermetallbehälter entsorgt. Die Standzylinder sollten in den Abzug gelegt werden, sodass alles Chlorgas entwichen ist, bevor sie gesäubert we</w:t>
      </w:r>
      <w:r>
        <w:t>r</w:t>
      </w:r>
      <w:r>
        <w:t xml:space="preserve">den.  </w:t>
      </w:r>
    </w:p>
    <w:p w:rsidR="0049618C" w:rsidRDefault="0049618C" w:rsidP="0049618C">
      <w:pPr>
        <w:tabs>
          <w:tab w:val="left" w:pos="1701"/>
          <w:tab w:val="left" w:pos="1985"/>
        </w:tabs>
        <w:ind w:left="1980" w:hanging="1980"/>
      </w:pPr>
      <w:r>
        <w:t>Literatur:</w:t>
      </w:r>
      <w:r>
        <w:tab/>
      </w:r>
      <w:r>
        <w:tab/>
        <w:t xml:space="preserve">[1] Thomas Seilnacht, </w:t>
      </w:r>
      <w:r w:rsidRPr="00657F59">
        <w:t>http://www.seilnacht.com/Lexikon/VSNaCl.htm</w:t>
      </w:r>
      <w:r>
        <w:t>,</w:t>
      </w:r>
      <w:r w:rsidRPr="00657F59">
        <w:t xml:space="preserve"> </w:t>
      </w:r>
      <w:r>
        <w:t>(Zuletzt abgerufen am 14.08.2014 um 20:09 Uhr).</w:t>
      </w:r>
      <w:r>
        <w:tab/>
      </w:r>
    </w:p>
    <w:p w:rsidR="0049618C" w:rsidRDefault="0049618C" w:rsidP="0049618C">
      <w:pPr>
        <w:tabs>
          <w:tab w:val="left" w:pos="1701"/>
          <w:tab w:val="left" w:pos="1985"/>
        </w:tabs>
        <w:ind w:left="1980" w:hanging="1980"/>
      </w:pPr>
      <w:r>
        <w:pict>
          <v:shape id="_x0000_s1044" type="#_x0000_t202" style="width:462.45pt;height:107.3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" strokecolor="#c0504d" strokeweight="1pt">
            <v:stroke dashstyle="dash"/>
            <v:shadow color="#868686"/>
            <v:textbox style="mso-next-textbox:#_x0000_s1044">
              <w:txbxContent>
                <w:p w:rsidR="0049618C" w:rsidRPr="00CD03BD" w:rsidRDefault="0049618C" w:rsidP="0049618C">
                  <w:pPr>
                    <w:rPr>
                      <w:color w:val="1F497D"/>
                    </w:rPr>
                  </w:pPr>
                  <w:r w:rsidRPr="00CD03BD">
                    <w:rPr>
                      <w:b/>
                      <w:color w:val="1F497D"/>
                    </w:rPr>
                    <w:t xml:space="preserve">Unterrichtsanschlüsse </w:t>
                  </w:r>
                  <w:r>
                    <w:rPr>
                      <w:color w:val="auto"/>
                    </w:rPr>
                    <w:t>Dieser Versuch bietet sich sowohl in der Einheit Salze als auch in der Einheit Halogene oder Alkalimetalle an.  Da der Versuchsaufbau sehr komplex und die Edukte und Produkte teils gefährlich sind, darf er nur als Lehrerversuch durchgeführt werden. Die Anschaulichkeit und die Effektstärke des Versuches sprechen dafür, ihn trotz seiner Gefäh</w:t>
                  </w:r>
                  <w:r>
                    <w:rPr>
                      <w:color w:val="auto"/>
                    </w:rPr>
                    <w:t>r</w:t>
                  </w:r>
                  <w:r>
                    <w:rPr>
                      <w:color w:val="auto"/>
                    </w:rPr>
                    <w:t xml:space="preserve">lichkeit als Demonstrationsversuch durchzuführen.  </w:t>
                  </w:r>
                </w:p>
              </w:txbxContent>
            </v:textbox>
            <w10:wrap type="none"/>
            <w10:anchorlock/>
          </v:shape>
        </w:pict>
      </w:r>
    </w:p>
    <w:p w:rsidR="006B513F" w:rsidRPr="0049618C" w:rsidRDefault="006B513F" w:rsidP="0049618C"/>
    <w:sectPr w:rsidR="006B513F" w:rsidRPr="0049618C" w:rsidSect="00651503">
      <w:headerReference w:type="default" r:id="rId25"/>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2548" w:rsidRDefault="00192548" w:rsidP="00EC3514">
      <w:pPr>
        <w:spacing w:after="0" w:line="240" w:lineRule="auto"/>
      </w:pPr>
      <w:r>
        <w:separator/>
      </w:r>
    </w:p>
  </w:endnote>
  <w:endnote w:type="continuationSeparator" w:id="0">
    <w:p w:rsidR="00192548" w:rsidRDefault="00192548" w:rsidP="00EC35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2548" w:rsidRDefault="00192548" w:rsidP="00EC3514">
      <w:pPr>
        <w:spacing w:after="0" w:line="240" w:lineRule="auto"/>
      </w:pPr>
      <w:r>
        <w:separator/>
      </w:r>
    </w:p>
  </w:footnote>
  <w:footnote w:type="continuationSeparator" w:id="0">
    <w:p w:rsidR="00192548" w:rsidRDefault="00192548" w:rsidP="00EC35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660091"/>
      <w:docPartObj>
        <w:docPartGallery w:val="Page Numbers (Top of Page)"/>
        <w:docPartUnique/>
      </w:docPartObj>
    </w:sdtPr>
    <w:sdtContent>
      <w:p w:rsidR="00EC3514" w:rsidRDefault="00EC3514">
        <w:pPr>
          <w:pStyle w:val="Kopfzeile"/>
          <w:jc w:val="right"/>
        </w:pPr>
        <w:fldSimple w:instr=" PAGE   \* MERGEFORMAT ">
          <w:r w:rsidR="0049618C">
            <w:rPr>
              <w:noProof/>
            </w:rPr>
            <w:t>4</w:t>
          </w:r>
        </w:fldSimple>
      </w:p>
    </w:sdtContent>
  </w:sdt>
  <w:p w:rsidR="00EC3514" w:rsidRDefault="00EC3514">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FA75DB"/>
    <w:multiLevelType w:val="hybridMultilevel"/>
    <w:tmpl w:val="80F4A1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CBD0BE2"/>
    <w:multiLevelType w:val="hybridMultilevel"/>
    <w:tmpl w:val="0350670A"/>
    <w:lvl w:ilvl="0" w:tplc="C1BE1A44">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nsid w:val="46F7294C"/>
    <w:multiLevelType w:val="hybridMultilevel"/>
    <w:tmpl w:val="193C67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49422180"/>
    <w:multiLevelType w:val="multilevel"/>
    <w:tmpl w:val="2FD0A76A"/>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b/>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4">
    <w:nsid w:val="57714520"/>
    <w:multiLevelType w:val="hybridMultilevel"/>
    <w:tmpl w:val="193C67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6217592B"/>
    <w:multiLevelType w:val="multilevel"/>
    <w:tmpl w:val="3FDAE41A"/>
    <w:lvl w:ilvl="0">
      <w:start w:val="3"/>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nsid w:val="7829174E"/>
    <w:multiLevelType w:val="hybridMultilevel"/>
    <w:tmpl w:val="0350670A"/>
    <w:lvl w:ilvl="0" w:tplc="C1BE1A44">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5"/>
  </w:num>
  <w:num w:numId="5">
    <w:abstractNumId w:val="6"/>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EC3514"/>
    <w:rsid w:val="000875D3"/>
    <w:rsid w:val="00192548"/>
    <w:rsid w:val="001A42B4"/>
    <w:rsid w:val="003F413F"/>
    <w:rsid w:val="0049618C"/>
    <w:rsid w:val="00601DD6"/>
    <w:rsid w:val="00651503"/>
    <w:rsid w:val="006B513F"/>
    <w:rsid w:val="00A0189E"/>
    <w:rsid w:val="00B5741E"/>
    <w:rsid w:val="00BF11A0"/>
    <w:rsid w:val="00D12B52"/>
    <w:rsid w:val="00D57F5D"/>
    <w:rsid w:val="00DE74CC"/>
    <w:rsid w:val="00EC3514"/>
    <w:rsid w:val="00F129CA"/>
    <w:rsid w:val="00FF766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C3514"/>
    <w:pPr>
      <w:spacing w:line="360" w:lineRule="auto"/>
      <w:jc w:val="both"/>
    </w:pPr>
    <w:rPr>
      <w:rFonts w:ascii="Cambria" w:eastAsia="Calibri" w:hAnsi="Cambria" w:cs="Times New Roman"/>
      <w:color w:val="1D1B11"/>
    </w:rPr>
  </w:style>
  <w:style w:type="paragraph" w:styleId="berschrift1">
    <w:name w:val="heading 1"/>
    <w:basedOn w:val="Standard"/>
    <w:next w:val="Standard"/>
    <w:link w:val="berschrift1Zchn"/>
    <w:uiPriority w:val="9"/>
    <w:qFormat/>
    <w:rsid w:val="00EC3514"/>
    <w:pPr>
      <w:keepNext/>
      <w:keepLines/>
      <w:numPr>
        <w:numId w:val="1"/>
      </w:numPr>
      <w:spacing w:before="360" w:after="240"/>
      <w:outlineLvl w:val="0"/>
    </w:pPr>
    <w:rPr>
      <w:rFonts w:eastAsia="MS Gothic"/>
      <w:b/>
      <w:bCs/>
      <w:sz w:val="28"/>
      <w:szCs w:val="28"/>
    </w:rPr>
  </w:style>
  <w:style w:type="paragraph" w:styleId="berschrift2">
    <w:name w:val="heading 2"/>
    <w:basedOn w:val="Standard"/>
    <w:next w:val="Standard"/>
    <w:link w:val="berschrift2Zchn"/>
    <w:uiPriority w:val="9"/>
    <w:unhideWhenUsed/>
    <w:qFormat/>
    <w:rsid w:val="00EC3514"/>
    <w:pPr>
      <w:keepNext/>
      <w:keepLines/>
      <w:numPr>
        <w:ilvl w:val="1"/>
        <w:numId w:val="1"/>
      </w:numPr>
      <w:spacing w:before="200"/>
      <w:outlineLvl w:val="1"/>
    </w:pPr>
    <w:rPr>
      <w:rFonts w:eastAsia="MS Gothic"/>
      <w:b/>
      <w:bCs/>
      <w:szCs w:val="26"/>
    </w:rPr>
  </w:style>
  <w:style w:type="paragraph" w:styleId="berschrift3">
    <w:name w:val="heading 3"/>
    <w:basedOn w:val="Standard"/>
    <w:next w:val="Standard"/>
    <w:link w:val="berschrift3Zchn"/>
    <w:uiPriority w:val="9"/>
    <w:unhideWhenUsed/>
    <w:qFormat/>
    <w:rsid w:val="00EC3514"/>
    <w:pPr>
      <w:keepNext/>
      <w:keepLines/>
      <w:numPr>
        <w:ilvl w:val="2"/>
        <w:numId w:val="1"/>
      </w:numPr>
      <w:spacing w:before="200" w:after="120"/>
      <w:outlineLvl w:val="2"/>
    </w:pPr>
    <w:rPr>
      <w:rFonts w:eastAsia="MS Gothic"/>
      <w:b/>
      <w:bCs/>
      <w:i/>
    </w:rPr>
  </w:style>
  <w:style w:type="paragraph" w:styleId="berschrift4">
    <w:name w:val="heading 4"/>
    <w:basedOn w:val="Standard"/>
    <w:next w:val="Standard"/>
    <w:link w:val="berschrift4Zchn"/>
    <w:uiPriority w:val="9"/>
    <w:semiHidden/>
    <w:unhideWhenUsed/>
    <w:qFormat/>
    <w:rsid w:val="00EC3514"/>
    <w:pPr>
      <w:keepNext/>
      <w:keepLines/>
      <w:numPr>
        <w:ilvl w:val="3"/>
        <w:numId w:val="1"/>
      </w:numPr>
      <w:spacing w:before="200" w:after="0"/>
      <w:outlineLvl w:val="3"/>
    </w:pPr>
    <w:rPr>
      <w:rFonts w:eastAsia="MS Gothic"/>
      <w:b/>
      <w:bCs/>
      <w:i/>
      <w:iCs/>
      <w:color w:val="4F81BD"/>
    </w:rPr>
  </w:style>
  <w:style w:type="paragraph" w:styleId="berschrift5">
    <w:name w:val="heading 5"/>
    <w:basedOn w:val="Standard"/>
    <w:next w:val="Standard"/>
    <w:link w:val="berschrift5Zchn"/>
    <w:uiPriority w:val="9"/>
    <w:semiHidden/>
    <w:unhideWhenUsed/>
    <w:qFormat/>
    <w:rsid w:val="00EC3514"/>
    <w:pPr>
      <w:keepNext/>
      <w:keepLines/>
      <w:numPr>
        <w:ilvl w:val="4"/>
        <w:numId w:val="1"/>
      </w:numPr>
      <w:spacing w:before="200" w:after="0"/>
      <w:outlineLvl w:val="4"/>
    </w:pPr>
    <w:rPr>
      <w:rFonts w:eastAsia="MS Gothic"/>
      <w:color w:val="243F60"/>
    </w:rPr>
  </w:style>
  <w:style w:type="paragraph" w:styleId="berschrift6">
    <w:name w:val="heading 6"/>
    <w:basedOn w:val="Standard"/>
    <w:next w:val="Standard"/>
    <w:link w:val="berschrift6Zchn"/>
    <w:uiPriority w:val="9"/>
    <w:semiHidden/>
    <w:unhideWhenUsed/>
    <w:qFormat/>
    <w:rsid w:val="00EC3514"/>
    <w:pPr>
      <w:keepNext/>
      <w:keepLines/>
      <w:numPr>
        <w:ilvl w:val="5"/>
        <w:numId w:val="1"/>
      </w:numPr>
      <w:spacing w:before="200" w:after="0"/>
      <w:outlineLvl w:val="5"/>
    </w:pPr>
    <w:rPr>
      <w:rFonts w:eastAsia="MS Gothic"/>
      <w:i/>
      <w:iCs/>
      <w:color w:val="243F60"/>
    </w:rPr>
  </w:style>
  <w:style w:type="paragraph" w:styleId="berschrift7">
    <w:name w:val="heading 7"/>
    <w:basedOn w:val="Standard"/>
    <w:next w:val="Standard"/>
    <w:link w:val="berschrift7Zchn"/>
    <w:uiPriority w:val="9"/>
    <w:semiHidden/>
    <w:unhideWhenUsed/>
    <w:qFormat/>
    <w:rsid w:val="00EC3514"/>
    <w:pPr>
      <w:keepNext/>
      <w:keepLines/>
      <w:numPr>
        <w:ilvl w:val="6"/>
        <w:numId w:val="1"/>
      </w:numPr>
      <w:spacing w:before="200" w:after="0"/>
      <w:outlineLvl w:val="6"/>
    </w:pPr>
    <w:rPr>
      <w:rFonts w:eastAsia="MS Gothic"/>
      <w:i/>
      <w:iCs/>
      <w:color w:val="404040"/>
    </w:rPr>
  </w:style>
  <w:style w:type="paragraph" w:styleId="berschrift8">
    <w:name w:val="heading 8"/>
    <w:basedOn w:val="Standard"/>
    <w:next w:val="Standard"/>
    <w:link w:val="berschrift8Zchn"/>
    <w:uiPriority w:val="9"/>
    <w:semiHidden/>
    <w:unhideWhenUsed/>
    <w:qFormat/>
    <w:rsid w:val="00EC3514"/>
    <w:pPr>
      <w:keepNext/>
      <w:keepLines/>
      <w:numPr>
        <w:ilvl w:val="7"/>
        <w:numId w:val="1"/>
      </w:numPr>
      <w:spacing w:before="200" w:after="0"/>
      <w:outlineLvl w:val="7"/>
    </w:pPr>
    <w:rPr>
      <w:rFonts w:eastAsia="MS Gothic"/>
      <w:color w:val="404040"/>
      <w:sz w:val="20"/>
      <w:szCs w:val="20"/>
    </w:rPr>
  </w:style>
  <w:style w:type="paragraph" w:styleId="berschrift9">
    <w:name w:val="heading 9"/>
    <w:basedOn w:val="Standard"/>
    <w:next w:val="Standard"/>
    <w:link w:val="berschrift9Zchn"/>
    <w:uiPriority w:val="9"/>
    <w:semiHidden/>
    <w:unhideWhenUsed/>
    <w:qFormat/>
    <w:rsid w:val="00EC3514"/>
    <w:pPr>
      <w:keepNext/>
      <w:keepLines/>
      <w:numPr>
        <w:ilvl w:val="8"/>
        <w:numId w:val="1"/>
      </w:numPr>
      <w:spacing w:before="200" w:after="0"/>
      <w:outlineLvl w:val="8"/>
    </w:pPr>
    <w:rPr>
      <w:rFonts w:eastAsia="MS Gothic"/>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C3514"/>
    <w:rPr>
      <w:rFonts w:ascii="Cambria" w:eastAsia="MS Gothic" w:hAnsi="Cambria" w:cs="Times New Roman"/>
      <w:b/>
      <w:bCs/>
      <w:color w:val="1D1B11"/>
      <w:sz w:val="28"/>
      <w:szCs w:val="28"/>
    </w:rPr>
  </w:style>
  <w:style w:type="character" w:customStyle="1" w:styleId="berschrift2Zchn">
    <w:name w:val="Überschrift 2 Zchn"/>
    <w:basedOn w:val="Absatz-Standardschriftart"/>
    <w:link w:val="berschrift2"/>
    <w:uiPriority w:val="9"/>
    <w:rsid w:val="00EC3514"/>
    <w:rPr>
      <w:rFonts w:ascii="Cambria" w:eastAsia="MS Gothic" w:hAnsi="Cambria" w:cs="Times New Roman"/>
      <w:b/>
      <w:bCs/>
      <w:color w:val="1D1B11"/>
      <w:szCs w:val="26"/>
    </w:rPr>
  </w:style>
  <w:style w:type="character" w:customStyle="1" w:styleId="berschrift3Zchn">
    <w:name w:val="Überschrift 3 Zchn"/>
    <w:basedOn w:val="Absatz-Standardschriftart"/>
    <w:link w:val="berschrift3"/>
    <w:uiPriority w:val="9"/>
    <w:rsid w:val="00EC3514"/>
    <w:rPr>
      <w:rFonts w:ascii="Cambria" w:eastAsia="MS Gothic" w:hAnsi="Cambria" w:cs="Times New Roman"/>
      <w:b/>
      <w:bCs/>
      <w:i/>
      <w:color w:val="1D1B11"/>
    </w:rPr>
  </w:style>
  <w:style w:type="character" w:customStyle="1" w:styleId="berschrift4Zchn">
    <w:name w:val="Überschrift 4 Zchn"/>
    <w:basedOn w:val="Absatz-Standardschriftart"/>
    <w:link w:val="berschrift4"/>
    <w:uiPriority w:val="9"/>
    <w:semiHidden/>
    <w:rsid w:val="00EC3514"/>
    <w:rPr>
      <w:rFonts w:ascii="Cambria" w:eastAsia="MS Gothic" w:hAnsi="Cambria" w:cs="Times New Roman"/>
      <w:b/>
      <w:bCs/>
      <w:i/>
      <w:iCs/>
      <w:color w:val="4F81BD"/>
    </w:rPr>
  </w:style>
  <w:style w:type="character" w:customStyle="1" w:styleId="berschrift5Zchn">
    <w:name w:val="Überschrift 5 Zchn"/>
    <w:basedOn w:val="Absatz-Standardschriftart"/>
    <w:link w:val="berschrift5"/>
    <w:uiPriority w:val="9"/>
    <w:semiHidden/>
    <w:rsid w:val="00EC3514"/>
    <w:rPr>
      <w:rFonts w:ascii="Cambria" w:eastAsia="MS Gothic" w:hAnsi="Cambria" w:cs="Times New Roman"/>
      <w:color w:val="243F60"/>
    </w:rPr>
  </w:style>
  <w:style w:type="character" w:customStyle="1" w:styleId="berschrift6Zchn">
    <w:name w:val="Überschrift 6 Zchn"/>
    <w:basedOn w:val="Absatz-Standardschriftart"/>
    <w:link w:val="berschrift6"/>
    <w:uiPriority w:val="9"/>
    <w:semiHidden/>
    <w:rsid w:val="00EC3514"/>
    <w:rPr>
      <w:rFonts w:ascii="Cambria" w:eastAsia="MS Gothic" w:hAnsi="Cambria" w:cs="Times New Roman"/>
      <w:i/>
      <w:iCs/>
      <w:color w:val="243F60"/>
    </w:rPr>
  </w:style>
  <w:style w:type="character" w:customStyle="1" w:styleId="berschrift7Zchn">
    <w:name w:val="Überschrift 7 Zchn"/>
    <w:basedOn w:val="Absatz-Standardschriftart"/>
    <w:link w:val="berschrift7"/>
    <w:uiPriority w:val="9"/>
    <w:semiHidden/>
    <w:rsid w:val="00EC3514"/>
    <w:rPr>
      <w:rFonts w:ascii="Cambria" w:eastAsia="MS Gothic" w:hAnsi="Cambria" w:cs="Times New Roman"/>
      <w:i/>
      <w:iCs/>
      <w:color w:val="404040"/>
    </w:rPr>
  </w:style>
  <w:style w:type="character" w:customStyle="1" w:styleId="berschrift8Zchn">
    <w:name w:val="Überschrift 8 Zchn"/>
    <w:basedOn w:val="Absatz-Standardschriftart"/>
    <w:link w:val="berschrift8"/>
    <w:uiPriority w:val="9"/>
    <w:semiHidden/>
    <w:rsid w:val="00EC3514"/>
    <w:rPr>
      <w:rFonts w:ascii="Cambria" w:eastAsia="MS Gothic" w:hAnsi="Cambria" w:cs="Times New Roman"/>
      <w:color w:val="404040"/>
      <w:sz w:val="20"/>
      <w:szCs w:val="20"/>
    </w:rPr>
  </w:style>
  <w:style w:type="character" w:customStyle="1" w:styleId="berschrift9Zchn">
    <w:name w:val="Überschrift 9 Zchn"/>
    <w:basedOn w:val="Absatz-Standardschriftart"/>
    <w:link w:val="berschrift9"/>
    <w:uiPriority w:val="9"/>
    <w:semiHidden/>
    <w:rsid w:val="00EC3514"/>
    <w:rPr>
      <w:rFonts w:ascii="Cambria" w:eastAsia="MS Gothic" w:hAnsi="Cambria" w:cs="Times New Roman"/>
      <w:i/>
      <w:iCs/>
      <w:color w:val="404040"/>
      <w:sz w:val="20"/>
      <w:szCs w:val="20"/>
    </w:rPr>
  </w:style>
  <w:style w:type="paragraph" w:styleId="Beschriftung">
    <w:name w:val="caption"/>
    <w:basedOn w:val="Standard"/>
    <w:next w:val="Standard"/>
    <w:uiPriority w:val="35"/>
    <w:unhideWhenUsed/>
    <w:qFormat/>
    <w:rsid w:val="00EC3514"/>
    <w:pPr>
      <w:spacing w:line="240" w:lineRule="auto"/>
    </w:pPr>
    <w:rPr>
      <w:bCs/>
      <w:color w:val="auto"/>
      <w:sz w:val="18"/>
      <w:szCs w:val="18"/>
    </w:rPr>
  </w:style>
  <w:style w:type="table" w:styleId="Tabellengitternetz">
    <w:name w:val="Table Grid"/>
    <w:basedOn w:val="NormaleTabelle"/>
    <w:uiPriority w:val="59"/>
    <w:rsid w:val="00EC3514"/>
    <w:pPr>
      <w:spacing w:after="0" w:line="240" w:lineRule="auto"/>
    </w:pPr>
    <w:rPr>
      <w:rFonts w:ascii="Calibri" w:eastAsia="Calibri" w:hAnsi="Calibri" w:cs="Times New Roman"/>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EC351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C3514"/>
    <w:rPr>
      <w:rFonts w:ascii="Tahoma" w:eastAsia="Calibri" w:hAnsi="Tahoma" w:cs="Tahoma"/>
      <w:color w:val="1D1B11"/>
      <w:sz w:val="16"/>
      <w:szCs w:val="16"/>
    </w:rPr>
  </w:style>
  <w:style w:type="paragraph" w:styleId="Kopfzeile">
    <w:name w:val="header"/>
    <w:basedOn w:val="Standard"/>
    <w:link w:val="KopfzeileZchn"/>
    <w:uiPriority w:val="99"/>
    <w:unhideWhenUsed/>
    <w:rsid w:val="00EC351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C3514"/>
    <w:rPr>
      <w:rFonts w:ascii="Cambria" w:eastAsia="Calibri" w:hAnsi="Cambria" w:cs="Times New Roman"/>
      <w:color w:val="1D1B11"/>
    </w:rPr>
  </w:style>
  <w:style w:type="paragraph" w:styleId="Fuzeile">
    <w:name w:val="footer"/>
    <w:basedOn w:val="Standard"/>
    <w:link w:val="FuzeileZchn"/>
    <w:uiPriority w:val="99"/>
    <w:semiHidden/>
    <w:unhideWhenUsed/>
    <w:rsid w:val="00EC3514"/>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EC3514"/>
    <w:rPr>
      <w:rFonts w:ascii="Cambria" w:eastAsia="Calibri" w:hAnsi="Cambria" w:cs="Times New Roman"/>
      <w:color w:val="1D1B11"/>
    </w:rPr>
  </w:style>
  <w:style w:type="character" w:styleId="Hyperlink">
    <w:name w:val="Hyperlink"/>
    <w:uiPriority w:val="99"/>
    <w:unhideWhenUsed/>
    <w:rsid w:val="006B513F"/>
    <w:rPr>
      <w:color w:val="0000FF"/>
      <w:u w:val="single"/>
    </w:rPr>
  </w:style>
  <w:style w:type="paragraph" w:styleId="Listenabsatz">
    <w:name w:val="List Paragraph"/>
    <w:basedOn w:val="Standard"/>
    <w:uiPriority w:val="34"/>
    <w:qFormat/>
    <w:rsid w:val="003F413F"/>
    <w:pPr>
      <w:spacing w:line="276" w:lineRule="auto"/>
      <w:ind w:left="720"/>
      <w:contextualSpacing/>
    </w:pPr>
    <w:rPr>
      <w:rFonts w:ascii="Calibri" w:hAnsi="Calibri"/>
      <w:color w:val="000000"/>
    </w:rPr>
  </w:style>
  <w:style w:type="paragraph" w:styleId="Funotentext">
    <w:name w:val="footnote text"/>
    <w:basedOn w:val="Standard"/>
    <w:link w:val="FunotentextZchn"/>
    <w:uiPriority w:val="99"/>
    <w:semiHidden/>
    <w:unhideWhenUsed/>
    <w:rsid w:val="003F413F"/>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F413F"/>
    <w:rPr>
      <w:rFonts w:ascii="Cambria" w:eastAsia="Calibri" w:hAnsi="Cambria" w:cs="Times New Roman"/>
      <w:color w:val="1D1B11"/>
      <w:sz w:val="20"/>
      <w:szCs w:val="20"/>
    </w:rPr>
  </w:style>
  <w:style w:type="character" w:styleId="Funotenzeichen">
    <w:name w:val="footnote reference"/>
    <w:basedOn w:val="Absatz-Standardschriftart"/>
    <w:uiPriority w:val="99"/>
    <w:semiHidden/>
    <w:unhideWhenUsed/>
    <w:rsid w:val="003F413F"/>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png"/><Relationship Id="rId18" Type="http://schemas.openxmlformats.org/officeDocument/2006/relationships/image" Target="media/image8.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0.jpeg"/><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oleObject" Target="embeddings/oleObject4.bin"/><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oleObject" Target="embeddings/oleObject5.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3.jpeg"/><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image" Target="media/image12.jpeg"/><Relationship Id="rId28"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oleObject" Target="embeddings/oleObject3.bin"/><Relationship Id="rId22" Type="http://schemas.openxmlformats.org/officeDocument/2006/relationships/image" Target="media/image11.jpeg"/><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A12E45"/>
    <w:rsid w:val="000A6EA2"/>
    <w:rsid w:val="00A12E4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76F14AC2F57406BA9743569CDBE8769">
    <w:name w:val="D76F14AC2F57406BA9743569CDBE8769"/>
    <w:rsid w:val="00A12E45"/>
  </w:style>
  <w:style w:type="paragraph" w:customStyle="1" w:styleId="B50AD2416C3C4CBBA72732ADF843E1D4">
    <w:name w:val="B50AD2416C3C4CBBA72732ADF843E1D4"/>
    <w:rsid w:val="00A12E4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598</Words>
  <Characters>3768</Characters>
  <Application>Microsoft Office Word</Application>
  <DocSecurity>0</DocSecurity>
  <Lines>31</Lines>
  <Paragraphs>8</Paragraphs>
  <ScaleCrop>false</ScaleCrop>
  <Company/>
  <LinksUpToDate>false</LinksUpToDate>
  <CharactersWithSpaces>4358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Pfefferle</dc:creator>
  <cp:lastModifiedBy>Jana Pfefferle</cp:lastModifiedBy>
  <cp:revision>2</cp:revision>
  <cp:lastPrinted>2014-08-26T19:23:00Z</cp:lastPrinted>
  <dcterms:created xsi:type="dcterms:W3CDTF">2014-08-26T19:26:00Z</dcterms:created>
  <dcterms:modified xsi:type="dcterms:W3CDTF">2014-08-26T19:26:00Z</dcterms:modified>
</cp:coreProperties>
</file>