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00620131" w:rsidR="00954DC8" w:rsidRDefault="00C173E9" w:rsidP="00F31EBF">
      <w:pPr>
        <w:spacing w:line="276" w:lineRule="auto"/>
      </w:pPr>
      <w:r>
        <w:t>Bastian Hollemann</w:t>
      </w:r>
    </w:p>
    <w:p w14:paraId="74198D98" w14:textId="13C8D72E" w:rsidR="00954DC8" w:rsidRDefault="00C173E9" w:rsidP="00F31EBF">
      <w:pPr>
        <w:spacing w:line="276" w:lineRule="auto"/>
      </w:pPr>
      <w:r>
        <w:t>Sommersemester 2015</w:t>
      </w:r>
    </w:p>
    <w:p w14:paraId="1359FCC1" w14:textId="0ED03E76" w:rsidR="00954DC8" w:rsidRDefault="00954DC8" w:rsidP="00F31EBF">
      <w:pPr>
        <w:spacing w:line="276" w:lineRule="auto"/>
      </w:pPr>
      <w:r>
        <w:t xml:space="preserve">Klassenstufen </w:t>
      </w:r>
      <w:r w:rsidR="002178EF">
        <w:t>9</w:t>
      </w:r>
      <w:r w:rsidR="0007729E">
        <w:t xml:space="preserve"> &amp; </w:t>
      </w:r>
      <w:r w:rsidR="002178EF">
        <w:t>10</w:t>
      </w:r>
    </w:p>
    <w:p w14:paraId="7E422764" w14:textId="6C6D9B75" w:rsidR="00954DC8" w:rsidRDefault="00954DC8" w:rsidP="00954DC8">
      <w:r>
        <w:tab/>
      </w:r>
    </w:p>
    <w:p w14:paraId="4AEE18C5" w14:textId="6FA7B77A" w:rsidR="008B7FD6" w:rsidRDefault="008B7FD6" w:rsidP="00954DC8"/>
    <w:p w14:paraId="2B3917B5" w14:textId="0D506B84" w:rsidR="008B7FD6" w:rsidRDefault="008B7FD6" w:rsidP="00954DC8"/>
    <w:p w14:paraId="024A9640" w14:textId="59FE452E" w:rsidR="00A35F67" w:rsidRDefault="00751CA7" w:rsidP="00A35F67">
      <w:pPr>
        <w:rPr>
          <w:rFonts w:ascii="Times New Roman" w:hAnsi="Times New Roman" w:cs="Times New Roman"/>
          <w:sz w:val="52"/>
          <w:szCs w:val="24"/>
        </w:rPr>
      </w:pPr>
      <w:r>
        <w:rPr>
          <w:noProof/>
          <w:lang w:eastAsia="de-DE"/>
        </w:rPr>
        <w:drawing>
          <wp:anchor distT="0" distB="0" distL="114300" distR="114300" simplePos="0" relativeHeight="251785216" behindDoc="0" locked="0" layoutInCell="1" allowOverlap="1" wp14:anchorId="6517799B" wp14:editId="116F011B">
            <wp:simplePos x="0" y="0"/>
            <wp:positionH relativeFrom="column">
              <wp:posOffset>2796540</wp:posOffset>
            </wp:positionH>
            <wp:positionV relativeFrom="paragraph">
              <wp:posOffset>298450</wp:posOffset>
            </wp:positionV>
            <wp:extent cx="2316480" cy="1544320"/>
            <wp:effectExtent l="304800" t="457200" r="312420" b="49403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rot="1127842">
                      <a:off x="0" y="0"/>
                      <a:ext cx="2316480" cy="15443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B8838B3" w14:textId="7D3449C0" w:rsidR="00A35F67" w:rsidRDefault="00751CA7" w:rsidP="00A35F67">
      <w:pPr>
        <w:jc w:val="left"/>
        <w:rPr>
          <w:rFonts w:ascii="Times New Roman" w:hAnsi="Times New Roman" w:cs="Times New Roman"/>
          <w:sz w:val="52"/>
          <w:szCs w:val="24"/>
        </w:rPr>
      </w:pPr>
      <w:r>
        <w:rPr>
          <w:noProof/>
          <w:lang w:eastAsia="de-DE"/>
        </w:rPr>
        <w:drawing>
          <wp:anchor distT="0" distB="0" distL="114300" distR="114300" simplePos="0" relativeHeight="251781119" behindDoc="1" locked="0" layoutInCell="1" allowOverlap="1" wp14:anchorId="2074A249" wp14:editId="6832B0A1">
            <wp:simplePos x="0" y="0"/>
            <wp:positionH relativeFrom="column">
              <wp:posOffset>713741</wp:posOffset>
            </wp:positionH>
            <wp:positionV relativeFrom="paragraph">
              <wp:posOffset>101600</wp:posOffset>
            </wp:positionV>
            <wp:extent cx="2337435" cy="1443990"/>
            <wp:effectExtent l="304800" t="457200" r="291465" b="48006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20498314">
                      <a:off x="0" y="0"/>
                      <a:ext cx="2337435" cy="14439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2AB7CEE" w14:textId="3FCD227A" w:rsidR="00A35F67" w:rsidRDefault="00751CA7" w:rsidP="00A35F67">
      <w:pPr>
        <w:jc w:val="left"/>
        <w:rPr>
          <w:rFonts w:ascii="Times New Roman" w:hAnsi="Times New Roman" w:cs="Times New Roman"/>
          <w:sz w:val="52"/>
          <w:szCs w:val="24"/>
        </w:rPr>
      </w:pPr>
      <w:r>
        <w:rPr>
          <w:noProof/>
          <w:lang w:eastAsia="de-DE"/>
        </w:rPr>
        <w:drawing>
          <wp:anchor distT="0" distB="0" distL="114300" distR="114300" simplePos="0" relativeHeight="251785727" behindDoc="1" locked="0" layoutInCell="1" allowOverlap="1" wp14:anchorId="4E4A5892" wp14:editId="71CAA62B">
            <wp:simplePos x="0" y="0"/>
            <wp:positionH relativeFrom="column">
              <wp:posOffset>2500630</wp:posOffset>
            </wp:positionH>
            <wp:positionV relativeFrom="paragraph">
              <wp:posOffset>76200</wp:posOffset>
            </wp:positionV>
            <wp:extent cx="982345" cy="1823085"/>
            <wp:effectExtent l="266700" t="171450" r="255905" b="21526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21083899">
                      <a:off x="0" y="0"/>
                      <a:ext cx="982345" cy="18230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B0D4A76" w14:textId="796A46CF" w:rsidR="00751CA7" w:rsidRDefault="00751CA7" w:rsidP="00A35F67">
      <w:pPr>
        <w:jc w:val="left"/>
        <w:rPr>
          <w:rFonts w:ascii="Times New Roman" w:hAnsi="Times New Roman" w:cs="Times New Roman"/>
          <w:sz w:val="52"/>
          <w:szCs w:val="24"/>
        </w:rPr>
      </w:pPr>
      <w:bookmarkStart w:id="0" w:name="_GoBack"/>
      <w:bookmarkEnd w:id="0"/>
    </w:p>
    <w:p w14:paraId="14047AAB" w14:textId="77777777" w:rsidR="00751CA7" w:rsidRDefault="00751CA7" w:rsidP="00A35F67">
      <w:pPr>
        <w:jc w:val="left"/>
        <w:rPr>
          <w:rFonts w:ascii="Times New Roman" w:hAnsi="Times New Roman" w:cs="Times New Roman"/>
          <w:sz w:val="52"/>
          <w:szCs w:val="24"/>
        </w:rPr>
      </w:pPr>
    </w:p>
    <w:p w14:paraId="0AE2ABAB" w14:textId="77777777" w:rsidR="00751CA7" w:rsidRDefault="00751CA7" w:rsidP="00A35F67">
      <w:pPr>
        <w:jc w:val="left"/>
        <w:rPr>
          <w:rFonts w:ascii="Times New Roman" w:hAnsi="Times New Roman" w:cs="Times New Roman"/>
          <w:sz w:val="52"/>
          <w:szCs w:val="24"/>
        </w:rPr>
      </w:pPr>
    </w:p>
    <w:p w14:paraId="0B9C978E" w14:textId="171D4834" w:rsidR="00751CA7" w:rsidRDefault="00751CA7" w:rsidP="00A35F67">
      <w:pPr>
        <w:jc w:val="left"/>
        <w:rPr>
          <w:rFonts w:ascii="Times New Roman" w:hAnsi="Times New Roman" w:cs="Times New Roman"/>
          <w:sz w:val="52"/>
          <w:szCs w:val="24"/>
        </w:rPr>
      </w:pPr>
      <w:r>
        <w:rPr>
          <w:rFonts w:asciiTheme="majorHAnsi" w:hAnsiTheme="majorHAnsi" w:cs="Times New Roman"/>
          <w:b/>
          <w:noProof/>
          <w:sz w:val="44"/>
          <w:szCs w:val="44"/>
          <w:lang w:eastAsia="de-DE"/>
        </w:rPr>
        <mc:AlternateContent>
          <mc:Choice Requires="wps">
            <w:drawing>
              <wp:anchor distT="0" distB="0" distL="114300" distR="114300" simplePos="0" relativeHeight="251788288" behindDoc="0" locked="0" layoutInCell="1" allowOverlap="1" wp14:anchorId="7AC86555" wp14:editId="59679E1F">
                <wp:simplePos x="0" y="0"/>
                <wp:positionH relativeFrom="column">
                  <wp:posOffset>147955</wp:posOffset>
                </wp:positionH>
                <wp:positionV relativeFrom="paragraph">
                  <wp:posOffset>519430</wp:posOffset>
                </wp:positionV>
                <wp:extent cx="5419725" cy="0"/>
                <wp:effectExtent l="9525" t="13970" r="9525" b="5080"/>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1AEA0" id="_x0000_t32" coordsize="21600,21600" o:spt="32" o:oned="t" path="m,l21600,21600e" filled="f">
                <v:path arrowok="t" fillok="f" o:connecttype="none"/>
                <o:lock v:ext="edit" shapetype="t"/>
              </v:shapetype>
              <v:shape id="AutoShape 130" o:spid="_x0000_s1026" type="#_x0000_t32" style="position:absolute;margin-left:11.65pt;margin-top:40.9pt;width:426.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eHg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"/>
            </w:pict>
          </mc:Fallback>
        </mc:AlternateContent>
      </w:r>
    </w:p>
    <w:p w14:paraId="145BC997" w14:textId="483FC77F" w:rsidR="00984EF9" w:rsidRDefault="00641F12"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3CDD7A52">
                <wp:simplePos x="0" y="0"/>
                <wp:positionH relativeFrom="column">
                  <wp:posOffset>147955</wp:posOffset>
                </wp:positionH>
                <wp:positionV relativeFrom="paragraph">
                  <wp:posOffset>441960</wp:posOffset>
                </wp:positionV>
                <wp:extent cx="5419725" cy="0"/>
                <wp:effectExtent l="9525" t="13970" r="9525" b="5080"/>
                <wp:wrapNone/>
                <wp:docPr id="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D0C96" id="AutoShape 130" o:spid="_x0000_s1026" type="#_x0000_t32" style="position:absolute;margin-left:11.65pt;margin-top:34.8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ApHw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"/>
            </w:pict>
          </mc:Fallback>
        </mc:AlternateContent>
      </w:r>
      <w:r w:rsidR="00B07FE9">
        <w:rPr>
          <w:rFonts w:asciiTheme="majorHAnsi" w:hAnsiTheme="majorHAnsi" w:cs="Times New Roman"/>
          <w:b/>
          <w:sz w:val="44"/>
          <w:szCs w:val="44"/>
        </w:rPr>
        <w:t>Metalle und Nichtmetalle</w:t>
      </w:r>
    </w:p>
    <w:p w14:paraId="57E4806A" w14:textId="77777777" w:rsidR="00A35F67" w:rsidRDefault="00A35F67" w:rsidP="0006684E">
      <w:pPr>
        <w:autoSpaceDE w:val="0"/>
        <w:autoSpaceDN w:val="0"/>
        <w:adjustRightInd w:val="0"/>
        <w:jc w:val="center"/>
        <w:rPr>
          <w:rFonts w:asciiTheme="majorHAnsi" w:hAnsiTheme="majorHAnsi" w:cs="Times New Roman"/>
          <w:b/>
          <w:sz w:val="44"/>
          <w:szCs w:val="44"/>
        </w:rPr>
      </w:pPr>
    </w:p>
    <w:p w14:paraId="7CB4423E" w14:textId="77777777" w:rsidR="00751CA7" w:rsidRDefault="00751CA7" w:rsidP="0006684E">
      <w:pPr>
        <w:autoSpaceDE w:val="0"/>
        <w:autoSpaceDN w:val="0"/>
        <w:adjustRightInd w:val="0"/>
        <w:jc w:val="center"/>
        <w:rPr>
          <w:rFonts w:asciiTheme="majorHAnsi" w:hAnsiTheme="majorHAnsi" w:cs="Times New Roman"/>
          <w:b/>
          <w:sz w:val="44"/>
          <w:szCs w:val="44"/>
        </w:rPr>
      </w:pPr>
    </w:p>
    <w:p w14:paraId="40B00BEA" w14:textId="5DD1FC6E" w:rsidR="00A90BD6" w:rsidRDefault="00641F12">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5BFEECDF">
                <wp:simplePos x="0" y="0"/>
                <wp:positionH relativeFrom="column">
                  <wp:align>center</wp:align>
                </wp:positionH>
                <wp:positionV relativeFrom="paragraph">
                  <wp:posOffset>0</wp:posOffset>
                </wp:positionV>
                <wp:extent cx="5958840" cy="1408430"/>
                <wp:effectExtent l="10795" t="13335" r="12065" b="6985"/>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843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A0F35" w:rsidRDefault="006A0F35">
                            <w:pPr>
                              <w:pBdr>
                                <w:bottom w:val="single" w:sz="6" w:space="1" w:color="auto"/>
                              </w:pBdr>
                              <w:rPr>
                                <w:b/>
                              </w:rPr>
                            </w:pPr>
                            <w:r w:rsidRPr="00A90BD6">
                              <w:rPr>
                                <w:b/>
                              </w:rPr>
                              <w:t>Auf einen Blick:</w:t>
                            </w:r>
                          </w:p>
                          <w:p w14:paraId="534E28FF" w14:textId="2BA90104" w:rsidR="006A0F35" w:rsidRPr="00641F12" w:rsidRDefault="00641F12" w:rsidP="00641F12">
                            <w:pPr>
                              <w:rPr>
                                <w:rFonts w:asciiTheme="majorHAnsi" w:hAnsiTheme="majorHAnsi"/>
                                <w:color w:val="auto"/>
                              </w:rPr>
                            </w:pPr>
                            <w:r>
                              <w:rPr>
                                <w:rFonts w:asciiTheme="majorHAnsi" w:hAnsiTheme="majorHAnsi"/>
                                <w:color w:val="auto"/>
                              </w:rPr>
                              <w:t xml:space="preserve">Diese Kurzprotokolle enthalten einen </w:t>
                            </w:r>
                            <w:r w:rsidRPr="002A3FB7">
                              <w:rPr>
                                <w:rFonts w:asciiTheme="majorHAnsi" w:hAnsiTheme="majorHAnsi"/>
                                <w:b/>
                                <w:color w:val="auto"/>
                              </w:rPr>
                              <w:t>Schüler- und einen Lehrerversuch</w:t>
                            </w:r>
                            <w:r>
                              <w:rPr>
                                <w:rFonts w:asciiTheme="majorHAnsi" w:hAnsiTheme="majorHAnsi"/>
                                <w:color w:val="auto"/>
                              </w:rPr>
                              <w:t xml:space="preserve"> zum Thema </w:t>
                            </w:r>
                            <w:r w:rsidRPr="002A3FB7">
                              <w:rPr>
                                <w:rFonts w:asciiTheme="majorHAnsi" w:hAnsiTheme="majorHAnsi"/>
                                <w:b/>
                                <w:color w:val="auto"/>
                              </w:rPr>
                              <w:t>„</w:t>
                            </w:r>
                            <w:r w:rsidR="00B07FE9">
                              <w:rPr>
                                <w:rFonts w:asciiTheme="majorHAnsi" w:hAnsiTheme="majorHAnsi"/>
                                <w:b/>
                                <w:color w:val="auto"/>
                              </w:rPr>
                              <w:t>Metalle und Nichtmetalle</w:t>
                            </w:r>
                            <w:r w:rsidRPr="002A3FB7">
                              <w:rPr>
                                <w:rFonts w:asciiTheme="majorHAnsi" w:hAnsiTheme="majorHAnsi"/>
                                <w:b/>
                                <w:color w:val="auto"/>
                              </w:rPr>
                              <w:t>“</w:t>
                            </w:r>
                            <w:r w:rsidR="00B07FE9">
                              <w:rPr>
                                <w:rFonts w:asciiTheme="majorHAnsi" w:hAnsiTheme="majorHAnsi"/>
                                <w:b/>
                                <w:color w:val="auto"/>
                              </w:rPr>
                              <w:t xml:space="preserve"> für die Klassen 9 &amp; 10</w:t>
                            </w:r>
                            <w:r w:rsidRPr="002A3FB7">
                              <w:rPr>
                                <w:rFonts w:asciiTheme="majorHAnsi" w:hAnsiTheme="majorHAnsi"/>
                                <w:b/>
                                <w:color w:val="auto"/>
                              </w:rPr>
                              <w:t xml:space="preserve">. </w:t>
                            </w:r>
                            <w:r w:rsidR="000842F3">
                              <w:rPr>
                                <w:rFonts w:asciiTheme="majorHAnsi" w:hAnsiTheme="majorHAnsi"/>
                                <w:color w:val="auto"/>
                              </w:rPr>
                              <w:t>Der Lehrerversuch verdeutlicht die Magnesium unter Wasser brennen kann</w:t>
                            </w:r>
                            <w:r>
                              <w:rPr>
                                <w:rFonts w:asciiTheme="majorHAnsi" w:hAnsiTheme="majorHAnsi"/>
                                <w:color w:val="auto"/>
                              </w:rPr>
                              <w:t xml:space="preserve">. </w:t>
                            </w:r>
                            <w:r w:rsidR="00B07FE9">
                              <w:rPr>
                                <w:rFonts w:asciiTheme="majorHAnsi" w:hAnsiTheme="majorHAnsi"/>
                                <w:color w:val="auto"/>
                              </w:rPr>
                              <w:t xml:space="preserve">In dem Schülerversuch wird die Legierung Bronze hergestellt. Die SuS  </w:t>
                            </w:r>
                            <w:r w:rsidR="000842F3">
                              <w:rPr>
                                <w:rFonts w:asciiTheme="majorHAnsi" w:hAnsiTheme="majorHAnsi"/>
                                <w:color w:val="auto"/>
                              </w:rPr>
                              <w:t>erkennen, dass auch zwei Metalle miteinander reagieren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0;margin-top:0;width:469.2pt;height:110.9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" fillcolor="white [3201]" strokecolor="#9bbb59 [3206]" strokeweight="1pt">
                <v:stroke dashstyle="dash"/>
                <v:shadow color="#868686"/>
                <v:textbox>
                  <w:txbxContent>
                    <w:p w14:paraId="33E42AE4" w14:textId="77777777" w:rsidR="006A0F35" w:rsidRDefault="006A0F35">
                      <w:pPr>
                        <w:pBdr>
                          <w:bottom w:val="single" w:sz="6" w:space="1" w:color="auto"/>
                        </w:pBdr>
                        <w:rPr>
                          <w:b/>
                        </w:rPr>
                      </w:pPr>
                      <w:r w:rsidRPr="00A90BD6">
                        <w:rPr>
                          <w:b/>
                        </w:rPr>
                        <w:t>Auf einen Blick:</w:t>
                      </w:r>
                    </w:p>
                    <w:p w14:paraId="534E28FF" w14:textId="2BA90104" w:rsidR="006A0F35" w:rsidRPr="00641F12" w:rsidRDefault="00641F12" w:rsidP="00641F12">
                      <w:pPr>
                        <w:rPr>
                          <w:rFonts w:asciiTheme="majorHAnsi" w:hAnsiTheme="majorHAnsi"/>
                          <w:color w:val="auto"/>
                        </w:rPr>
                      </w:pPr>
                      <w:r>
                        <w:rPr>
                          <w:rFonts w:asciiTheme="majorHAnsi" w:hAnsiTheme="majorHAnsi"/>
                          <w:color w:val="auto"/>
                        </w:rPr>
                        <w:t xml:space="preserve">Diese Kurzprotokolle enthalten einen </w:t>
                      </w:r>
                      <w:r w:rsidRPr="002A3FB7">
                        <w:rPr>
                          <w:rFonts w:asciiTheme="majorHAnsi" w:hAnsiTheme="majorHAnsi"/>
                          <w:b/>
                          <w:color w:val="auto"/>
                        </w:rPr>
                        <w:t>Schüler- und einen Lehrerversuch</w:t>
                      </w:r>
                      <w:r>
                        <w:rPr>
                          <w:rFonts w:asciiTheme="majorHAnsi" w:hAnsiTheme="majorHAnsi"/>
                          <w:color w:val="auto"/>
                        </w:rPr>
                        <w:t xml:space="preserve"> zum Thema </w:t>
                      </w:r>
                      <w:r w:rsidRPr="002A3FB7">
                        <w:rPr>
                          <w:rFonts w:asciiTheme="majorHAnsi" w:hAnsiTheme="majorHAnsi"/>
                          <w:b/>
                          <w:color w:val="auto"/>
                        </w:rPr>
                        <w:t>„</w:t>
                      </w:r>
                      <w:r w:rsidR="00B07FE9">
                        <w:rPr>
                          <w:rFonts w:asciiTheme="majorHAnsi" w:hAnsiTheme="majorHAnsi"/>
                          <w:b/>
                          <w:color w:val="auto"/>
                        </w:rPr>
                        <w:t>Metalle und Nichtmetalle</w:t>
                      </w:r>
                      <w:r w:rsidRPr="002A3FB7">
                        <w:rPr>
                          <w:rFonts w:asciiTheme="majorHAnsi" w:hAnsiTheme="majorHAnsi"/>
                          <w:b/>
                          <w:color w:val="auto"/>
                        </w:rPr>
                        <w:t>“</w:t>
                      </w:r>
                      <w:r w:rsidR="00B07FE9">
                        <w:rPr>
                          <w:rFonts w:asciiTheme="majorHAnsi" w:hAnsiTheme="majorHAnsi"/>
                          <w:b/>
                          <w:color w:val="auto"/>
                        </w:rPr>
                        <w:t xml:space="preserve"> für die Klassen 9 &amp; 10</w:t>
                      </w:r>
                      <w:r w:rsidRPr="002A3FB7">
                        <w:rPr>
                          <w:rFonts w:asciiTheme="majorHAnsi" w:hAnsiTheme="majorHAnsi"/>
                          <w:b/>
                          <w:color w:val="auto"/>
                        </w:rPr>
                        <w:t xml:space="preserve">. </w:t>
                      </w:r>
                      <w:r w:rsidR="000842F3">
                        <w:rPr>
                          <w:rFonts w:asciiTheme="majorHAnsi" w:hAnsiTheme="majorHAnsi"/>
                          <w:color w:val="auto"/>
                        </w:rPr>
                        <w:t>Der Lehrerversuch verdeutlicht die Magnesium unter Wasser brennen kann</w:t>
                      </w:r>
                      <w:r>
                        <w:rPr>
                          <w:rFonts w:asciiTheme="majorHAnsi" w:hAnsiTheme="majorHAnsi"/>
                          <w:color w:val="auto"/>
                        </w:rPr>
                        <w:t xml:space="preserve">. </w:t>
                      </w:r>
                      <w:r w:rsidR="00B07FE9">
                        <w:rPr>
                          <w:rFonts w:asciiTheme="majorHAnsi" w:hAnsiTheme="majorHAnsi"/>
                          <w:color w:val="auto"/>
                        </w:rPr>
                        <w:t xml:space="preserve">In dem Schülerversuch wird die Legierung Bronze hergestellt. Die </w:t>
                      </w:r>
                      <w:proofErr w:type="spellStart"/>
                      <w:r w:rsidR="00B07FE9">
                        <w:rPr>
                          <w:rFonts w:asciiTheme="majorHAnsi" w:hAnsiTheme="majorHAnsi"/>
                          <w:color w:val="auto"/>
                        </w:rPr>
                        <w:t>SuS</w:t>
                      </w:r>
                      <w:proofErr w:type="spellEnd"/>
                      <w:r w:rsidR="00B07FE9">
                        <w:rPr>
                          <w:rFonts w:asciiTheme="majorHAnsi" w:hAnsiTheme="majorHAnsi"/>
                          <w:color w:val="auto"/>
                        </w:rPr>
                        <w:t xml:space="preserve">  </w:t>
                      </w:r>
                      <w:r w:rsidR="000842F3">
                        <w:rPr>
                          <w:rFonts w:asciiTheme="majorHAnsi" w:hAnsiTheme="majorHAnsi"/>
                          <w:color w:val="auto"/>
                        </w:rPr>
                        <w:t>erkennen, dass auch zwei Metalle miteinander reagieren können.</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68903B4D" w14:textId="77777777" w:rsidR="00A93A4E"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7142230" w:history="1">
            <w:r w:rsidR="00A93A4E" w:rsidRPr="00CB25AC">
              <w:rPr>
                <w:rStyle w:val="Hyperlink"/>
                <w:noProof/>
              </w:rPr>
              <w:t>1</w:t>
            </w:r>
            <w:r w:rsidR="00A93A4E">
              <w:rPr>
                <w:rFonts w:asciiTheme="minorHAnsi" w:eastAsiaTheme="minorEastAsia" w:hAnsiTheme="minorHAnsi"/>
                <w:noProof/>
                <w:color w:val="auto"/>
                <w:lang w:eastAsia="de-DE"/>
              </w:rPr>
              <w:tab/>
            </w:r>
            <w:r w:rsidR="00A93A4E" w:rsidRPr="00CB25AC">
              <w:rPr>
                <w:rStyle w:val="Hyperlink"/>
                <w:noProof/>
              </w:rPr>
              <w:t>Weiterer Lehrerversuch</w:t>
            </w:r>
            <w:r w:rsidR="00A93A4E">
              <w:rPr>
                <w:noProof/>
                <w:webHidden/>
              </w:rPr>
              <w:tab/>
            </w:r>
            <w:r w:rsidR="00A93A4E">
              <w:rPr>
                <w:noProof/>
                <w:webHidden/>
              </w:rPr>
              <w:fldChar w:fldCharType="begin"/>
            </w:r>
            <w:r w:rsidR="00A93A4E">
              <w:rPr>
                <w:noProof/>
                <w:webHidden/>
              </w:rPr>
              <w:instrText xml:space="preserve"> PAGEREF _Toc427142230 \h </w:instrText>
            </w:r>
            <w:r w:rsidR="00A93A4E">
              <w:rPr>
                <w:noProof/>
                <w:webHidden/>
              </w:rPr>
            </w:r>
            <w:r w:rsidR="00A93A4E">
              <w:rPr>
                <w:noProof/>
                <w:webHidden/>
              </w:rPr>
              <w:fldChar w:fldCharType="separate"/>
            </w:r>
            <w:r w:rsidR="00542F8F">
              <w:rPr>
                <w:noProof/>
                <w:webHidden/>
              </w:rPr>
              <w:t>1</w:t>
            </w:r>
            <w:r w:rsidR="00A93A4E">
              <w:rPr>
                <w:noProof/>
                <w:webHidden/>
              </w:rPr>
              <w:fldChar w:fldCharType="end"/>
            </w:r>
          </w:hyperlink>
        </w:p>
        <w:p w14:paraId="003FEF24" w14:textId="77777777" w:rsidR="00A93A4E" w:rsidRDefault="00F428E8">
          <w:pPr>
            <w:pStyle w:val="Verzeichnis2"/>
            <w:tabs>
              <w:tab w:val="left" w:pos="880"/>
              <w:tab w:val="right" w:leader="dot" w:pos="9062"/>
            </w:tabs>
            <w:rPr>
              <w:rFonts w:asciiTheme="minorHAnsi" w:eastAsiaTheme="minorEastAsia" w:hAnsiTheme="minorHAnsi"/>
              <w:noProof/>
              <w:color w:val="auto"/>
              <w:lang w:eastAsia="de-DE"/>
            </w:rPr>
          </w:pPr>
          <w:hyperlink w:anchor="_Toc427142231" w:history="1">
            <w:r w:rsidR="00A93A4E" w:rsidRPr="00CB25AC">
              <w:rPr>
                <w:rStyle w:val="Hyperlink"/>
                <w:noProof/>
              </w:rPr>
              <w:t>1.1</w:t>
            </w:r>
            <w:r w:rsidR="00A93A4E">
              <w:rPr>
                <w:rFonts w:asciiTheme="minorHAnsi" w:eastAsiaTheme="minorEastAsia" w:hAnsiTheme="minorHAnsi"/>
                <w:noProof/>
                <w:color w:val="auto"/>
                <w:lang w:eastAsia="de-DE"/>
              </w:rPr>
              <w:tab/>
            </w:r>
            <w:r w:rsidR="00A93A4E" w:rsidRPr="00CB25AC">
              <w:rPr>
                <w:rStyle w:val="Hyperlink"/>
                <w:noProof/>
              </w:rPr>
              <w:t>Magnesiumfackel</w:t>
            </w:r>
            <w:r w:rsidR="00A93A4E">
              <w:rPr>
                <w:noProof/>
                <w:webHidden/>
              </w:rPr>
              <w:tab/>
            </w:r>
            <w:r w:rsidR="00A93A4E">
              <w:rPr>
                <w:noProof/>
                <w:webHidden/>
              </w:rPr>
              <w:fldChar w:fldCharType="begin"/>
            </w:r>
            <w:r w:rsidR="00A93A4E">
              <w:rPr>
                <w:noProof/>
                <w:webHidden/>
              </w:rPr>
              <w:instrText xml:space="preserve"> PAGEREF _Toc427142231 \h </w:instrText>
            </w:r>
            <w:r w:rsidR="00A93A4E">
              <w:rPr>
                <w:noProof/>
                <w:webHidden/>
              </w:rPr>
            </w:r>
            <w:r w:rsidR="00A93A4E">
              <w:rPr>
                <w:noProof/>
                <w:webHidden/>
              </w:rPr>
              <w:fldChar w:fldCharType="separate"/>
            </w:r>
            <w:r w:rsidR="00542F8F">
              <w:rPr>
                <w:noProof/>
                <w:webHidden/>
              </w:rPr>
              <w:t>1</w:t>
            </w:r>
            <w:r w:rsidR="00A93A4E">
              <w:rPr>
                <w:noProof/>
                <w:webHidden/>
              </w:rPr>
              <w:fldChar w:fldCharType="end"/>
            </w:r>
          </w:hyperlink>
        </w:p>
        <w:p w14:paraId="2FC5D65A" w14:textId="77777777" w:rsidR="00A93A4E" w:rsidRDefault="00F428E8">
          <w:pPr>
            <w:pStyle w:val="Verzeichnis1"/>
            <w:tabs>
              <w:tab w:val="left" w:pos="440"/>
              <w:tab w:val="right" w:leader="dot" w:pos="9062"/>
            </w:tabs>
            <w:rPr>
              <w:rFonts w:asciiTheme="minorHAnsi" w:eastAsiaTheme="minorEastAsia" w:hAnsiTheme="minorHAnsi"/>
              <w:noProof/>
              <w:color w:val="auto"/>
              <w:lang w:eastAsia="de-DE"/>
            </w:rPr>
          </w:pPr>
          <w:hyperlink w:anchor="_Toc427142232" w:history="1">
            <w:r w:rsidR="00A93A4E" w:rsidRPr="00CB25AC">
              <w:rPr>
                <w:rStyle w:val="Hyperlink"/>
                <w:noProof/>
              </w:rPr>
              <w:t>2</w:t>
            </w:r>
            <w:r w:rsidR="00A93A4E">
              <w:rPr>
                <w:rFonts w:asciiTheme="minorHAnsi" w:eastAsiaTheme="minorEastAsia" w:hAnsiTheme="minorHAnsi"/>
                <w:noProof/>
                <w:color w:val="auto"/>
                <w:lang w:eastAsia="de-DE"/>
              </w:rPr>
              <w:tab/>
            </w:r>
            <w:r w:rsidR="00A93A4E" w:rsidRPr="00CB25AC">
              <w:rPr>
                <w:rStyle w:val="Hyperlink"/>
                <w:noProof/>
              </w:rPr>
              <w:t>Weiterer Schülerversuch</w:t>
            </w:r>
            <w:r w:rsidR="00A93A4E">
              <w:rPr>
                <w:noProof/>
                <w:webHidden/>
              </w:rPr>
              <w:tab/>
            </w:r>
            <w:r w:rsidR="00A93A4E">
              <w:rPr>
                <w:noProof/>
                <w:webHidden/>
              </w:rPr>
              <w:fldChar w:fldCharType="begin"/>
            </w:r>
            <w:r w:rsidR="00A93A4E">
              <w:rPr>
                <w:noProof/>
                <w:webHidden/>
              </w:rPr>
              <w:instrText xml:space="preserve"> PAGEREF _Toc427142232 \h </w:instrText>
            </w:r>
            <w:r w:rsidR="00A93A4E">
              <w:rPr>
                <w:noProof/>
                <w:webHidden/>
              </w:rPr>
            </w:r>
            <w:r w:rsidR="00A93A4E">
              <w:rPr>
                <w:noProof/>
                <w:webHidden/>
              </w:rPr>
              <w:fldChar w:fldCharType="separate"/>
            </w:r>
            <w:r w:rsidR="00542F8F">
              <w:rPr>
                <w:noProof/>
                <w:webHidden/>
              </w:rPr>
              <w:t>2</w:t>
            </w:r>
            <w:r w:rsidR="00A93A4E">
              <w:rPr>
                <w:noProof/>
                <w:webHidden/>
              </w:rPr>
              <w:fldChar w:fldCharType="end"/>
            </w:r>
          </w:hyperlink>
        </w:p>
        <w:p w14:paraId="53BCFCDC" w14:textId="77777777" w:rsidR="00A93A4E" w:rsidRDefault="00F428E8">
          <w:pPr>
            <w:pStyle w:val="Verzeichnis2"/>
            <w:tabs>
              <w:tab w:val="left" w:pos="880"/>
              <w:tab w:val="right" w:leader="dot" w:pos="9062"/>
            </w:tabs>
            <w:rPr>
              <w:rFonts w:asciiTheme="minorHAnsi" w:eastAsiaTheme="minorEastAsia" w:hAnsiTheme="minorHAnsi"/>
              <w:noProof/>
              <w:color w:val="auto"/>
              <w:lang w:eastAsia="de-DE"/>
            </w:rPr>
          </w:pPr>
          <w:hyperlink w:anchor="_Toc427142233" w:history="1">
            <w:r w:rsidR="00A93A4E" w:rsidRPr="00CB25AC">
              <w:rPr>
                <w:rStyle w:val="Hyperlink"/>
                <w:noProof/>
              </w:rPr>
              <w:t>2.1</w:t>
            </w:r>
            <w:r w:rsidR="00A93A4E">
              <w:rPr>
                <w:rFonts w:asciiTheme="minorHAnsi" w:eastAsiaTheme="minorEastAsia" w:hAnsiTheme="minorHAnsi"/>
                <w:noProof/>
                <w:color w:val="auto"/>
                <w:lang w:eastAsia="de-DE"/>
              </w:rPr>
              <w:tab/>
            </w:r>
            <w:r w:rsidR="00A93A4E" w:rsidRPr="00CB25AC">
              <w:rPr>
                <w:rStyle w:val="Hyperlink"/>
                <w:noProof/>
              </w:rPr>
              <w:t>Herstellung von Bronze</w:t>
            </w:r>
            <w:r w:rsidR="00A93A4E">
              <w:rPr>
                <w:noProof/>
                <w:webHidden/>
              </w:rPr>
              <w:tab/>
            </w:r>
            <w:r w:rsidR="00A93A4E">
              <w:rPr>
                <w:noProof/>
                <w:webHidden/>
              </w:rPr>
              <w:fldChar w:fldCharType="begin"/>
            </w:r>
            <w:r w:rsidR="00A93A4E">
              <w:rPr>
                <w:noProof/>
                <w:webHidden/>
              </w:rPr>
              <w:instrText xml:space="preserve"> PAGEREF _Toc427142233 \h </w:instrText>
            </w:r>
            <w:r w:rsidR="00A93A4E">
              <w:rPr>
                <w:noProof/>
                <w:webHidden/>
              </w:rPr>
            </w:r>
            <w:r w:rsidR="00A93A4E">
              <w:rPr>
                <w:noProof/>
                <w:webHidden/>
              </w:rPr>
              <w:fldChar w:fldCharType="separate"/>
            </w:r>
            <w:r w:rsidR="00542F8F">
              <w:rPr>
                <w:noProof/>
                <w:webHidden/>
              </w:rPr>
              <w:t>2</w:t>
            </w:r>
            <w:r w:rsidR="00A93A4E">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26ED74F8" w14:textId="5E156C3D" w:rsidR="005B0270" w:rsidRDefault="005B0270" w:rsidP="00E26180"/>
    <w:p w14:paraId="1241B1A3" w14:textId="77777777" w:rsidR="005B0270" w:rsidRPr="005B0270" w:rsidRDefault="005B0270" w:rsidP="005B0270"/>
    <w:p w14:paraId="5ED8AEA5" w14:textId="77777777" w:rsidR="005B0270" w:rsidRPr="005B0270" w:rsidRDefault="005B0270" w:rsidP="005B0270"/>
    <w:p w14:paraId="4E8A4BB5" w14:textId="77777777" w:rsidR="005B0270" w:rsidRPr="005B0270" w:rsidRDefault="005B0270" w:rsidP="005B0270"/>
    <w:p w14:paraId="76E65233" w14:textId="1D36411B" w:rsidR="005B0270" w:rsidRDefault="005B0270" w:rsidP="005B0270">
      <w:pPr>
        <w:tabs>
          <w:tab w:val="left" w:pos="3000"/>
        </w:tabs>
      </w:pPr>
      <w:r>
        <w:tab/>
      </w:r>
    </w:p>
    <w:p w14:paraId="20763230" w14:textId="7170114F" w:rsidR="005B0270" w:rsidRDefault="005B0270" w:rsidP="005B0270"/>
    <w:p w14:paraId="7354F48A" w14:textId="77777777" w:rsidR="005B0270" w:rsidRPr="005B0270" w:rsidRDefault="005B0270" w:rsidP="005B0270">
      <w:pPr>
        <w:sectPr w:rsidR="005B0270" w:rsidRPr="005B0270" w:rsidSect="00984EF9">
          <w:pgSz w:w="11906" w:h="16838"/>
          <w:pgMar w:top="1417" w:right="1417" w:bottom="709" w:left="1417" w:header="708" w:footer="708" w:gutter="0"/>
          <w:pgNumType w:start="0"/>
          <w:cols w:space="708"/>
          <w:docGrid w:linePitch="360"/>
        </w:sectPr>
      </w:pPr>
    </w:p>
    <w:p w14:paraId="70957CC8" w14:textId="7BC9FAA8" w:rsidR="0086227B" w:rsidRDefault="00984EF9" w:rsidP="0086227B">
      <w:pPr>
        <w:pStyle w:val="berschrift1"/>
      </w:pPr>
      <w:bookmarkStart w:id="1" w:name="_Toc427142230"/>
      <w:r>
        <w:lastRenderedPageBreak/>
        <w:t>Weitere</w:t>
      </w:r>
      <w:r w:rsidR="00A35F67">
        <w:t>r</w:t>
      </w:r>
      <w:r>
        <w:t xml:space="preserve"> </w:t>
      </w:r>
      <w:r w:rsidR="00641F12">
        <w:t>Lehrerversuch</w:t>
      </w:r>
      <w:bookmarkEnd w:id="1"/>
    </w:p>
    <w:p w14:paraId="6D3F8D1E" w14:textId="1952BA83" w:rsidR="00984EF9" w:rsidRDefault="006B71E6" w:rsidP="00984EF9">
      <w:pPr>
        <w:pStyle w:val="berschrift2"/>
      </w:pPr>
      <w:bookmarkStart w:id="2" w:name="_Toc427142231"/>
      <w:r>
        <w:t>Magnesiumfackel</w:t>
      </w:r>
      <w:bookmarkEnd w:id="2"/>
    </w:p>
    <w:p w14:paraId="2F59A729" w14:textId="696DF922" w:rsidR="00A9233D" w:rsidRDefault="008E1A25" w:rsidP="008E1A25">
      <w:pPr>
        <w:tabs>
          <w:tab w:val="left" w:pos="1701"/>
          <w:tab w:val="left" w:pos="1985"/>
        </w:tabs>
        <w:ind w:left="1980" w:hanging="1980"/>
      </w:pPr>
      <w:bookmarkStart w:id="3" w:name="_Toc425776595"/>
      <w:bookmarkEnd w:id="3"/>
      <w:r>
        <w:t xml:space="preserve">Materialien: </w:t>
      </w:r>
      <w:r>
        <w:tab/>
      </w:r>
      <w:r>
        <w:tab/>
      </w:r>
      <w:r w:rsidR="004A73A1">
        <w:tab/>
      </w:r>
      <w:r w:rsidR="004A73A1">
        <w:tab/>
      </w:r>
      <w:r w:rsidR="00762A31">
        <w:t>5 Holzspieße, Gasbrenner</w:t>
      </w:r>
      <w:r w:rsidR="00AE5F22">
        <w:t>, Becherglas</w:t>
      </w:r>
    </w:p>
    <w:p w14:paraId="1D6EAD8F" w14:textId="08FC41C7" w:rsidR="008E1A25" w:rsidRPr="00ED07C2" w:rsidRDefault="00A9233D" w:rsidP="008E1A25">
      <w:pPr>
        <w:tabs>
          <w:tab w:val="left" w:pos="1701"/>
          <w:tab w:val="left" w:pos="1985"/>
        </w:tabs>
        <w:ind w:left="1980" w:hanging="1980"/>
      </w:pPr>
      <w:r>
        <w:t>Chemikalien:</w:t>
      </w:r>
      <w:r>
        <w:tab/>
      </w:r>
      <w:r>
        <w:tab/>
      </w:r>
      <w:r w:rsidR="004A73A1">
        <w:tab/>
      </w:r>
      <w:r w:rsidR="004A73A1">
        <w:tab/>
      </w:r>
      <w:r w:rsidR="00AE5F22">
        <w:t>Magnesiumband</w:t>
      </w:r>
    </w:p>
    <w:p w14:paraId="3A04FC60" w14:textId="5D9C450E" w:rsidR="00994634" w:rsidRDefault="008E1A25" w:rsidP="004A73A1">
      <w:pPr>
        <w:tabs>
          <w:tab w:val="left" w:pos="1701"/>
          <w:tab w:val="left" w:pos="1985"/>
        </w:tabs>
        <w:ind w:left="2124" w:hanging="2124"/>
      </w:pPr>
      <w:r>
        <w:t xml:space="preserve">Durchführung: </w:t>
      </w:r>
      <w:r>
        <w:tab/>
      </w:r>
      <w:r>
        <w:tab/>
      </w:r>
      <w:r w:rsidR="004A73A1">
        <w:tab/>
      </w:r>
      <w:r w:rsidR="00762A31">
        <w:t>Die Holzspieße werden jeweils mit einem ca. 8 – 10 cm langen Magnesiumband umwickelt und anschließend zusammengebunden. Danach wird das Magnesium mit dem Gasbrenner entzündet und in ein mit Wasser befülltes Becherglas getaucht.</w:t>
      </w:r>
    </w:p>
    <w:p w14:paraId="6C52B5E8" w14:textId="4B5FD4F1" w:rsidR="008E1A25" w:rsidRDefault="00581AA4" w:rsidP="004A73A1">
      <w:pPr>
        <w:tabs>
          <w:tab w:val="left" w:pos="1701"/>
          <w:tab w:val="left" w:pos="1985"/>
        </w:tabs>
        <w:ind w:left="2124" w:hanging="2124"/>
      </w:pPr>
      <w:r>
        <w:rPr>
          <w:rFonts w:ascii="Times New Roman" w:hAnsi="Times New Roman" w:cs="Times New Roman"/>
          <w:noProof/>
          <w:sz w:val="52"/>
          <w:szCs w:val="24"/>
          <w:lang w:eastAsia="de-DE"/>
        </w:rPr>
        <w:drawing>
          <wp:anchor distT="0" distB="0" distL="114300" distR="114300" simplePos="0" relativeHeight="251789312" behindDoc="0" locked="0" layoutInCell="1" allowOverlap="1" wp14:anchorId="2EAC5EF2" wp14:editId="58F1AD79">
            <wp:simplePos x="0" y="0"/>
            <wp:positionH relativeFrom="column">
              <wp:posOffset>1348105</wp:posOffset>
            </wp:positionH>
            <wp:positionV relativeFrom="paragraph">
              <wp:posOffset>372745</wp:posOffset>
            </wp:positionV>
            <wp:extent cx="2198455" cy="1466850"/>
            <wp:effectExtent l="0" t="0" r="0" b="0"/>
            <wp:wrapTopAndBottom/>
            <wp:docPr id="5" name="Grafik 5" descr="C:\Users\Holle\Desktop\Bilder Metalle und Nichtmetalle\Magnesium unter Was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e\Desktop\Bilder Metalle und Nichtmetalle\Magnesium unter Wasser.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198455" cy="1466850"/>
                    </a:xfrm>
                    <a:prstGeom prst="rect">
                      <a:avLst/>
                    </a:prstGeom>
                    <a:noFill/>
                    <a:ln>
                      <a:noFill/>
                    </a:ln>
                  </pic:spPr>
                </pic:pic>
              </a:graphicData>
            </a:graphic>
          </wp:anchor>
        </w:drawing>
      </w:r>
      <w:r w:rsidR="008E1A25">
        <w:t>Beobachtung:</w:t>
      </w:r>
      <w:r w:rsidR="008E1A25">
        <w:tab/>
      </w:r>
      <w:r w:rsidR="008E1A25">
        <w:tab/>
      </w:r>
      <w:r w:rsidR="004A73A1">
        <w:tab/>
      </w:r>
      <w:r w:rsidR="00762A31">
        <w:t>Das Magnesium brennt mit heller Flamme</w:t>
      </w:r>
      <w:r w:rsidR="004A73A1">
        <w:t xml:space="preserve"> unter Wasser weiter.</w:t>
      </w:r>
    </w:p>
    <w:p w14:paraId="772A040B" w14:textId="522EF89A" w:rsidR="00581AA4" w:rsidRDefault="00581AA4" w:rsidP="004A73A1">
      <w:pPr>
        <w:tabs>
          <w:tab w:val="left" w:pos="1701"/>
          <w:tab w:val="left" w:pos="1985"/>
        </w:tabs>
        <w:ind w:left="2124" w:hanging="2124"/>
      </w:pPr>
      <w:r>
        <w:tab/>
      </w:r>
      <w:r>
        <w:tab/>
      </w:r>
      <w:r>
        <w:tab/>
      </w:r>
      <w:r w:rsidRPr="00581AA4">
        <w:rPr>
          <w:sz w:val="18"/>
        </w:rPr>
        <w:t>Abb. 1: Magnesium brennt unter Wasser.</w:t>
      </w:r>
    </w:p>
    <w:p w14:paraId="63F3CF93" w14:textId="6DF323CF" w:rsidR="004B40FD" w:rsidRDefault="008E1A25" w:rsidP="004A73A1">
      <w:pPr>
        <w:tabs>
          <w:tab w:val="left" w:pos="1701"/>
          <w:tab w:val="left" w:pos="1985"/>
        </w:tabs>
        <w:ind w:left="2124" w:hanging="2124"/>
      </w:pPr>
      <w:r>
        <w:t>Deutung:</w:t>
      </w:r>
      <w:r>
        <w:tab/>
      </w:r>
      <w:r>
        <w:tab/>
      </w:r>
      <w:r w:rsidR="00125CEA">
        <w:tab/>
      </w:r>
      <w:r w:rsidR="004A73A1">
        <w:t>Die Verbrennung von Magnesium ist eine stark exotherme Reaktion. Taucht man das brennende Magnesium in Wasser, so wird das Wasser zersetzt und es entsteht Wasserstoff. Nur bei ausreichender Magnesiummenge ist die Reaktionstemperatur groß genug um das Magnesium weiterbrennen zu lassen.</w:t>
      </w:r>
    </w:p>
    <w:p w14:paraId="1EA18B71" w14:textId="45C4C8ED" w:rsidR="004B40FD" w:rsidRDefault="004B40FD" w:rsidP="00474C56">
      <w:pPr>
        <w:tabs>
          <w:tab w:val="left" w:pos="1701"/>
          <w:tab w:val="left" w:pos="1985"/>
        </w:tabs>
        <w:ind w:left="2124" w:hanging="2124"/>
        <w:rPr>
          <w:rFonts w:eastAsiaTheme="minorEastAsia"/>
        </w:rPr>
      </w:pPr>
      <w:r>
        <w:tab/>
      </w:r>
      <w:r>
        <w:tab/>
      </w:r>
      <w:r>
        <w:tab/>
      </w:r>
      <m:oMath>
        <m:sSub>
          <m:sSubPr>
            <m:ctrlPr>
              <w:rPr>
                <w:rFonts w:ascii="Cambria Math" w:hAnsi="Cambria Math"/>
                <w:i/>
              </w:rPr>
            </m:ctrlPr>
          </m:sSubPr>
          <m:e>
            <m:r>
              <w:rPr>
                <w:rFonts w:ascii="Cambria Math" w:hAnsi="Cambria Math"/>
              </w:rPr>
              <m:t>Mg</m:t>
            </m:r>
          </m:e>
          <m:sub>
            <m:r>
              <w:rPr>
                <w:rFonts w:ascii="Cambria Math" w:hAnsi="Cambria Math"/>
              </w:rPr>
              <m:t xml:space="preserve"> (s)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 xml:space="preserve"> (l)</m:t>
            </m:r>
          </m:sub>
        </m:sSub>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 xml:space="preserve">  Mg</m:t>
        </m:r>
        <m:sSub>
          <m:sSubPr>
            <m:ctrlPr>
              <w:rPr>
                <w:rFonts w:ascii="Cambria Math" w:hAnsi="Cambria Math"/>
                <w:i/>
              </w:rPr>
            </m:ctrlPr>
          </m:sSubPr>
          <m:e>
            <m:r>
              <w:rPr>
                <w:rFonts w:ascii="Cambria Math" w:hAnsi="Cambria Math"/>
              </w:rPr>
              <m:t>O</m:t>
            </m:r>
          </m:e>
          <m:sub>
            <m:r>
              <w:rPr>
                <w:rFonts w:ascii="Cambria Math" w:hAnsi="Cambria Math"/>
              </w:rPr>
              <m:t xml:space="preserve"> (s)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 (g)</m:t>
            </m:r>
          </m:sub>
        </m:sSub>
      </m:oMath>
    </w:p>
    <w:p w14:paraId="207FDAA4" w14:textId="169F4B4F" w:rsidR="004B40FD" w:rsidRDefault="004B40FD" w:rsidP="00474C56">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Diese verläuft exotherm und explosionsartig.</w:t>
      </w:r>
    </w:p>
    <w:p w14:paraId="13456FB2" w14:textId="27B023F6" w:rsidR="00216E3C" w:rsidRDefault="006B71E6" w:rsidP="006B71E6">
      <w:pPr>
        <w:spacing w:line="276" w:lineRule="auto"/>
        <w:ind w:left="2124" w:hanging="2124"/>
        <w:jc w:val="left"/>
      </w:pPr>
      <w:r>
        <w:t>Entsorgung:</w:t>
      </w:r>
      <w:r>
        <w:tab/>
        <w:t>Die abgekühlten festen Rückstände können in den Mülleimer gegeben werden. Das Wasser kann im Ausguss entsorgt werden.</w:t>
      </w:r>
      <w:r w:rsidR="00216E3C">
        <w:t xml:space="preserve"> </w:t>
      </w:r>
    </w:p>
    <w:p w14:paraId="3C156946" w14:textId="3B6E70EA" w:rsidR="00641F12" w:rsidRDefault="00F17765" w:rsidP="00641F12">
      <w:pPr>
        <w:spacing w:line="276" w:lineRule="auto"/>
        <w:ind w:left="2124" w:hanging="2124"/>
        <w:jc w:val="left"/>
        <w:rPr>
          <w:rFonts w:asciiTheme="majorHAnsi" w:hAnsiTheme="majorHAnsi"/>
        </w:rPr>
      </w:pPr>
      <w:r>
        <w:t>Literatur:</w:t>
      </w:r>
      <w:r>
        <w:tab/>
      </w:r>
      <w:r w:rsidR="006B71E6">
        <w:rPr>
          <w:rFonts w:asciiTheme="majorHAnsi" w:hAnsiTheme="majorHAnsi"/>
        </w:rPr>
        <w:t>https://lp.uni-goettingen.de/get/text/2111 (zuletzt aufgerufen am 10.08.2015 um 17.58).</w:t>
      </w:r>
    </w:p>
    <w:p w14:paraId="6BC53F99" w14:textId="762A9373" w:rsidR="004A73A1" w:rsidRDefault="004A73A1" w:rsidP="00641F12">
      <w:pPr>
        <w:spacing w:line="276" w:lineRule="auto"/>
        <w:ind w:left="2124" w:hanging="2124"/>
        <w:jc w:val="left"/>
        <w:rPr>
          <w:rFonts w:eastAsiaTheme="majorEastAsia" w:cstheme="majorBidi"/>
          <w:bCs/>
        </w:rPr>
      </w:pPr>
      <w:r>
        <w:rPr>
          <w:noProof/>
          <w:lang w:eastAsia="de-DE"/>
        </w:rPr>
        <mc:AlternateContent>
          <mc:Choice Requires="wps">
            <w:drawing>
              <wp:inline distT="0" distB="0" distL="0" distR="0" wp14:anchorId="5A67889B" wp14:editId="64B1E3D5">
                <wp:extent cx="5760720" cy="600075"/>
                <wp:effectExtent l="0" t="0" r="11430" b="28575"/>
                <wp:docPr id="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000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25AFF8" w14:textId="317CBFE4" w:rsidR="004A73A1" w:rsidRPr="00F31EBF" w:rsidRDefault="004A73A1" w:rsidP="004A73A1">
                            <w:pPr>
                              <w:rPr>
                                <w:color w:val="auto"/>
                              </w:rPr>
                            </w:pPr>
                            <w:r w:rsidRPr="006B71E6">
                              <w:rPr>
                                <w:b/>
                                <w:color w:val="auto"/>
                              </w:rPr>
                              <w:t>Tipp:</w:t>
                            </w:r>
                            <w:r>
                              <w:rPr>
                                <w:color w:val="auto"/>
                              </w:rPr>
                              <w:t xml:space="preserve"> Bei der angegebenen Menge erlischt das Magnesium nach einigen Sekunden. Durch Erhöhung der Magnesiummenge kann die Brennzeit verlängert werden.</w:t>
                            </w:r>
                          </w:p>
                        </w:txbxContent>
                      </wps:txbx>
                      <wps:bodyPr rot="0" vert="horz" wrap="square" lIns="91440" tIns="45720" rIns="91440" bIns="45720" anchor="t" anchorCtr="0" upright="1">
                        <a:noAutofit/>
                      </wps:bodyPr>
                    </wps:wsp>
                  </a:graphicData>
                </a:graphic>
              </wp:inline>
            </w:drawing>
          </mc:Choice>
          <mc:Fallback>
            <w:pict>
              <v:shape w14:anchorId="5A67889B" id="Text Box 134" o:spid="_x0000_s1027" type="#_x0000_t202" style="width:453.6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" fillcolor="white [3201]" strokecolor="#c0504d [3205]" strokeweight="1pt">
                <v:stroke dashstyle="dash"/>
                <v:shadow color="#868686"/>
                <v:textbox>
                  <w:txbxContent>
                    <w:p w14:paraId="0925AFF8" w14:textId="317CBFE4" w:rsidR="004A73A1" w:rsidRPr="00F31EBF" w:rsidRDefault="004A73A1" w:rsidP="004A73A1">
                      <w:pPr>
                        <w:rPr>
                          <w:color w:val="auto"/>
                        </w:rPr>
                      </w:pPr>
                      <w:r w:rsidRPr="006B71E6">
                        <w:rPr>
                          <w:b/>
                          <w:color w:val="auto"/>
                        </w:rPr>
                        <w:t>Tipp:</w:t>
                      </w:r>
                      <w:r>
                        <w:rPr>
                          <w:color w:val="auto"/>
                        </w:rPr>
                        <w:t xml:space="preserve"> </w:t>
                      </w:r>
                      <w:r>
                        <w:rPr>
                          <w:color w:val="auto"/>
                        </w:rPr>
                        <w:t>Bei der angegebenen Menge erlischt das Magnesium nach einigen Sekunden. Durch Erhöhung der Magnesiummenge kann die Brennzeit verlängert werden.</w:t>
                      </w:r>
                    </w:p>
                  </w:txbxContent>
                </v:textbox>
                <w10:anchorlock/>
              </v:shape>
            </w:pict>
          </mc:Fallback>
        </mc:AlternateContent>
      </w:r>
    </w:p>
    <w:p w14:paraId="5ADB0EFE" w14:textId="77777777" w:rsidR="009E3B2C" w:rsidRDefault="009E3B2C" w:rsidP="00641F12">
      <w:pPr>
        <w:spacing w:line="276" w:lineRule="auto"/>
        <w:ind w:left="2124" w:hanging="2124"/>
        <w:jc w:val="left"/>
        <w:rPr>
          <w:rFonts w:eastAsiaTheme="majorEastAsia" w:cstheme="majorBidi"/>
          <w:bCs/>
        </w:rPr>
      </w:pPr>
    </w:p>
    <w:p w14:paraId="2332D4A1" w14:textId="30DDF9F6" w:rsidR="00B619BB" w:rsidRDefault="00641F12" w:rsidP="006530F7">
      <w:pPr>
        <w:pStyle w:val="berschrift1"/>
      </w:pPr>
      <w:bookmarkStart w:id="4" w:name="_Toc427142232"/>
      <w:r>
        <w:lastRenderedPageBreak/>
        <w:t>W</w:t>
      </w:r>
      <w:r w:rsidR="00984EF9">
        <w:t>eitere</w:t>
      </w:r>
      <w:r w:rsidR="00A35F67">
        <w:t>r</w:t>
      </w:r>
      <w:r w:rsidR="00984EF9">
        <w:t xml:space="preserve"> </w:t>
      </w:r>
      <w:r>
        <w:t>Schülerversuch</w:t>
      </w:r>
      <w:bookmarkEnd w:id="4"/>
    </w:p>
    <w:p w14:paraId="7970D4DA" w14:textId="76A50711" w:rsidR="006530F7" w:rsidRDefault="000842F3" w:rsidP="006530F7">
      <w:pPr>
        <w:pStyle w:val="berschrift2"/>
      </w:pPr>
      <w:bookmarkStart w:id="5" w:name="_Toc427142233"/>
      <w:r>
        <w:t>Herstellung von Bronze</w:t>
      </w:r>
      <w:bookmarkEnd w:id="5"/>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9771B" w:rsidRPr="009C5E28" w14:paraId="1442EE65" w14:textId="77777777" w:rsidTr="009453ED">
        <w:tc>
          <w:tcPr>
            <w:tcW w:w="9322" w:type="dxa"/>
            <w:gridSpan w:val="9"/>
            <w:shd w:val="clear" w:color="auto" w:fill="4F81BD"/>
            <w:vAlign w:val="center"/>
          </w:tcPr>
          <w:p w14:paraId="105E7F36" w14:textId="77777777" w:rsidR="0099771B" w:rsidRPr="006D2EEA" w:rsidRDefault="0099771B" w:rsidP="009453ED">
            <w:pPr>
              <w:spacing w:after="0"/>
              <w:jc w:val="center"/>
              <w:rPr>
                <w:b/>
                <w:bCs/>
                <w:color w:val="FFFFFF"/>
              </w:rPr>
            </w:pPr>
            <w:r w:rsidRPr="006D2EEA">
              <w:rPr>
                <w:b/>
                <w:bCs/>
                <w:color w:val="FFFFFF"/>
              </w:rPr>
              <w:t>Gefahrenstoffe</w:t>
            </w:r>
          </w:p>
        </w:tc>
      </w:tr>
      <w:tr w:rsidR="0099771B" w:rsidRPr="009C5E28" w14:paraId="4C32F4BC" w14:textId="77777777" w:rsidTr="009453ED">
        <w:tc>
          <w:tcPr>
            <w:tcW w:w="3027" w:type="dxa"/>
            <w:gridSpan w:val="3"/>
            <w:tcBorders>
              <w:top w:val="single" w:sz="8" w:space="0" w:color="4F81BD"/>
              <w:left w:val="single" w:sz="8" w:space="0" w:color="4F81BD"/>
              <w:bottom w:val="single" w:sz="8" w:space="0" w:color="4F81BD"/>
            </w:tcBorders>
            <w:shd w:val="clear" w:color="auto" w:fill="auto"/>
            <w:vAlign w:val="center"/>
          </w:tcPr>
          <w:p w14:paraId="2F9A04C3" w14:textId="0AF0A6BE" w:rsidR="0099771B" w:rsidRPr="00352ED0" w:rsidRDefault="000842F3" w:rsidP="009453ED">
            <w:pPr>
              <w:spacing w:after="0"/>
              <w:jc w:val="center"/>
              <w:rPr>
                <w:bCs/>
                <w:sz w:val="20"/>
                <w:szCs w:val="20"/>
              </w:rPr>
            </w:pPr>
            <w:r>
              <w:rPr>
                <w:bCs/>
                <w:sz w:val="20"/>
                <w:szCs w:val="20"/>
              </w:rPr>
              <w:t>Kupfer</w:t>
            </w:r>
          </w:p>
        </w:tc>
        <w:tc>
          <w:tcPr>
            <w:tcW w:w="3177" w:type="dxa"/>
            <w:gridSpan w:val="3"/>
            <w:tcBorders>
              <w:top w:val="single" w:sz="8" w:space="0" w:color="4F81BD"/>
              <w:bottom w:val="single" w:sz="8" w:space="0" w:color="4F81BD"/>
            </w:tcBorders>
            <w:shd w:val="clear" w:color="auto" w:fill="auto"/>
            <w:vAlign w:val="center"/>
          </w:tcPr>
          <w:p w14:paraId="42B5797E" w14:textId="4205C89E" w:rsidR="0099771B" w:rsidRPr="00352ED0" w:rsidRDefault="000842F3" w:rsidP="009453ED">
            <w:pPr>
              <w:spacing w:after="0"/>
              <w:jc w:val="center"/>
              <w:rPr>
                <w:sz w:val="20"/>
                <w:szCs w:val="20"/>
              </w:rPr>
            </w:pPr>
            <w:r>
              <w:rPr>
                <w:sz w:val="20"/>
                <w:szCs w:val="20"/>
              </w:rPr>
              <w:t>H: 228-410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702A9A5" w14:textId="0936087B" w:rsidR="0099771B" w:rsidRPr="00352ED0" w:rsidRDefault="000842F3" w:rsidP="009453ED">
            <w:pPr>
              <w:spacing w:after="0"/>
              <w:jc w:val="center"/>
              <w:rPr>
                <w:sz w:val="20"/>
                <w:szCs w:val="20"/>
              </w:rPr>
            </w:pPr>
            <w:r>
              <w:rPr>
                <w:sz w:val="20"/>
                <w:szCs w:val="20"/>
              </w:rPr>
              <w:t>P: 210-273</w:t>
            </w:r>
            <w:r w:rsidR="00762F8E">
              <w:rPr>
                <w:sz w:val="20"/>
                <w:szCs w:val="20"/>
              </w:rPr>
              <w:t>-501.1</w:t>
            </w:r>
          </w:p>
        </w:tc>
      </w:tr>
      <w:tr w:rsidR="00762F8E" w:rsidRPr="009C5E28" w14:paraId="34BAEF5D" w14:textId="77777777" w:rsidTr="009453ED">
        <w:tc>
          <w:tcPr>
            <w:tcW w:w="3027" w:type="dxa"/>
            <w:gridSpan w:val="3"/>
            <w:tcBorders>
              <w:top w:val="single" w:sz="8" w:space="0" w:color="4F81BD"/>
              <w:left w:val="single" w:sz="8" w:space="0" w:color="4F81BD"/>
              <w:bottom w:val="single" w:sz="8" w:space="0" w:color="4F81BD"/>
            </w:tcBorders>
            <w:shd w:val="clear" w:color="auto" w:fill="auto"/>
            <w:vAlign w:val="center"/>
          </w:tcPr>
          <w:p w14:paraId="38E259C1" w14:textId="027D9E5A" w:rsidR="00762F8E" w:rsidRDefault="00762F8E" w:rsidP="009453ED">
            <w:pPr>
              <w:spacing w:after="0"/>
              <w:jc w:val="center"/>
              <w:rPr>
                <w:bCs/>
                <w:sz w:val="20"/>
                <w:szCs w:val="20"/>
              </w:rPr>
            </w:pPr>
            <w:r>
              <w:rPr>
                <w:bCs/>
                <w:sz w:val="20"/>
                <w:szCs w:val="20"/>
              </w:rPr>
              <w:t>Stickstoff</w:t>
            </w:r>
          </w:p>
        </w:tc>
        <w:tc>
          <w:tcPr>
            <w:tcW w:w="3177" w:type="dxa"/>
            <w:gridSpan w:val="3"/>
            <w:tcBorders>
              <w:top w:val="single" w:sz="8" w:space="0" w:color="4F81BD"/>
              <w:bottom w:val="single" w:sz="8" w:space="0" w:color="4F81BD"/>
            </w:tcBorders>
            <w:shd w:val="clear" w:color="auto" w:fill="auto"/>
            <w:vAlign w:val="center"/>
          </w:tcPr>
          <w:p w14:paraId="5E9A254A" w14:textId="283094D3" w:rsidR="00762F8E" w:rsidRDefault="00762F8E" w:rsidP="009453ED">
            <w:pPr>
              <w:spacing w:after="0"/>
              <w:jc w:val="center"/>
              <w:rPr>
                <w:sz w:val="20"/>
                <w:szCs w:val="20"/>
              </w:rPr>
            </w:pPr>
            <w:r>
              <w:rPr>
                <w:sz w:val="20"/>
                <w:szCs w:val="20"/>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A958277" w14:textId="68B99664" w:rsidR="00762F8E" w:rsidRDefault="00762F8E" w:rsidP="009453ED">
            <w:pPr>
              <w:spacing w:after="0"/>
              <w:jc w:val="center"/>
              <w:rPr>
                <w:sz w:val="20"/>
                <w:szCs w:val="20"/>
              </w:rPr>
            </w:pPr>
          </w:p>
        </w:tc>
      </w:tr>
      <w:tr w:rsidR="0099771B" w:rsidRPr="009C5E28" w14:paraId="754646ED" w14:textId="77777777" w:rsidTr="009453ED">
        <w:tc>
          <w:tcPr>
            <w:tcW w:w="1009" w:type="dxa"/>
            <w:tcBorders>
              <w:top w:val="single" w:sz="8" w:space="0" w:color="4F81BD"/>
              <w:left w:val="single" w:sz="8" w:space="0" w:color="4F81BD"/>
              <w:bottom w:val="single" w:sz="8" w:space="0" w:color="4F81BD"/>
            </w:tcBorders>
            <w:shd w:val="clear" w:color="auto" w:fill="auto"/>
            <w:vAlign w:val="center"/>
          </w:tcPr>
          <w:p w14:paraId="0B42DFAB" w14:textId="77777777" w:rsidR="0099771B" w:rsidRPr="009C5E28" w:rsidRDefault="0099771B" w:rsidP="009453ED">
            <w:pPr>
              <w:spacing w:after="0"/>
              <w:jc w:val="center"/>
              <w:rPr>
                <w:b/>
                <w:bCs/>
              </w:rPr>
            </w:pPr>
            <w:r>
              <w:rPr>
                <w:b/>
                <w:noProof/>
                <w:lang w:eastAsia="de-DE"/>
              </w:rPr>
              <w:drawing>
                <wp:inline distT="0" distB="0" distL="0" distR="0" wp14:anchorId="241BDF45" wp14:editId="5C512691">
                  <wp:extent cx="495300" cy="4953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F8B619D" w14:textId="77777777" w:rsidR="0099771B" w:rsidRPr="009C5E28" w:rsidRDefault="0099771B" w:rsidP="009453ED">
            <w:pPr>
              <w:spacing w:after="0"/>
              <w:jc w:val="center"/>
            </w:pPr>
            <w:r>
              <w:rPr>
                <w:noProof/>
                <w:lang w:eastAsia="de-DE"/>
              </w:rPr>
              <w:drawing>
                <wp:inline distT="0" distB="0" distL="0" distR="0" wp14:anchorId="304173F9" wp14:editId="30C1230B">
                  <wp:extent cx="495300" cy="4953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12C8A3E" w14:textId="77777777" w:rsidR="0099771B" w:rsidRPr="009C5E28" w:rsidRDefault="0099771B" w:rsidP="009453ED">
            <w:pPr>
              <w:spacing w:after="0"/>
              <w:jc w:val="center"/>
            </w:pPr>
            <w:r>
              <w:rPr>
                <w:noProof/>
                <w:lang w:eastAsia="de-DE"/>
              </w:rPr>
              <w:drawing>
                <wp:inline distT="0" distB="0" distL="0" distR="0" wp14:anchorId="7178BB09" wp14:editId="3FAC476C">
                  <wp:extent cx="495300" cy="4953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4C04DEE" w14:textId="77777777" w:rsidR="0099771B" w:rsidRPr="009C5E28" w:rsidRDefault="0099771B" w:rsidP="009453ED">
            <w:pPr>
              <w:spacing w:after="0"/>
              <w:jc w:val="center"/>
            </w:pPr>
            <w:r>
              <w:rPr>
                <w:noProof/>
                <w:lang w:eastAsia="de-DE"/>
              </w:rPr>
              <w:drawing>
                <wp:inline distT="0" distB="0" distL="0" distR="0" wp14:anchorId="4F3CDD84" wp14:editId="6D0ADE47">
                  <wp:extent cx="495300" cy="4953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07A8265" w14:textId="77777777" w:rsidR="0099771B" w:rsidRPr="009C5E28" w:rsidRDefault="0099771B" w:rsidP="009453ED">
            <w:pPr>
              <w:spacing w:after="0"/>
              <w:jc w:val="center"/>
            </w:pPr>
            <w:r>
              <w:rPr>
                <w:noProof/>
                <w:lang w:eastAsia="de-DE"/>
              </w:rPr>
              <w:drawing>
                <wp:inline distT="0" distB="0" distL="0" distR="0" wp14:anchorId="54FE3504" wp14:editId="3744B198">
                  <wp:extent cx="495300" cy="4953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6E93BDA" w14:textId="77777777" w:rsidR="0099771B" w:rsidRPr="009C5E28" w:rsidRDefault="0099771B" w:rsidP="009453ED">
            <w:pPr>
              <w:spacing w:after="0"/>
              <w:jc w:val="center"/>
            </w:pPr>
            <w:r>
              <w:rPr>
                <w:noProof/>
                <w:lang w:eastAsia="de-DE"/>
              </w:rPr>
              <w:drawing>
                <wp:inline distT="0" distB="0" distL="0" distR="0" wp14:anchorId="615DF792" wp14:editId="6CEF96B2">
                  <wp:extent cx="495300" cy="4953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CA9E7E6" w14:textId="77777777" w:rsidR="0099771B" w:rsidRPr="009C5E28" w:rsidRDefault="0099771B" w:rsidP="009453ED">
            <w:pPr>
              <w:spacing w:after="0"/>
              <w:jc w:val="center"/>
            </w:pPr>
            <w:r>
              <w:rPr>
                <w:noProof/>
                <w:lang w:eastAsia="de-DE"/>
              </w:rPr>
              <w:drawing>
                <wp:inline distT="0" distB="0" distL="0" distR="0" wp14:anchorId="3E7511C4" wp14:editId="2C3763A5">
                  <wp:extent cx="495300" cy="4953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D3223E5" w14:textId="77777777" w:rsidR="0099771B" w:rsidRPr="009C5E28" w:rsidRDefault="0099771B" w:rsidP="009453ED">
            <w:pPr>
              <w:spacing w:after="0"/>
              <w:jc w:val="center"/>
            </w:pPr>
            <w:r>
              <w:rPr>
                <w:noProof/>
                <w:lang w:eastAsia="de-DE"/>
              </w:rPr>
              <w:drawing>
                <wp:inline distT="0" distB="0" distL="0" distR="0" wp14:anchorId="63F689CE" wp14:editId="3F123427">
                  <wp:extent cx="514350" cy="5143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797CAA7" w14:textId="77777777" w:rsidR="0099771B" w:rsidRPr="009C5E28" w:rsidRDefault="0099771B" w:rsidP="009453ED">
            <w:pPr>
              <w:spacing w:after="0"/>
              <w:jc w:val="center"/>
            </w:pPr>
            <w:r>
              <w:rPr>
                <w:noProof/>
                <w:lang w:eastAsia="de-DE"/>
              </w:rPr>
              <w:drawing>
                <wp:inline distT="0" distB="0" distL="0" distR="0" wp14:anchorId="3081CB54" wp14:editId="7976D672">
                  <wp:extent cx="495300" cy="4953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r>
    </w:tbl>
    <w:p w14:paraId="1A06C273" w14:textId="77777777" w:rsidR="0099771B" w:rsidRPr="0099771B" w:rsidRDefault="0099771B" w:rsidP="0099771B"/>
    <w:p w14:paraId="78A2BA2F" w14:textId="7B36E7D3" w:rsidR="006530F7" w:rsidRDefault="006530F7" w:rsidP="006530F7">
      <w:pPr>
        <w:tabs>
          <w:tab w:val="left" w:pos="1701"/>
          <w:tab w:val="left" w:pos="1985"/>
        </w:tabs>
        <w:ind w:left="1980" w:hanging="1980"/>
      </w:pPr>
      <w:r>
        <w:t>Materia</w:t>
      </w:r>
      <w:r w:rsidR="0099771B">
        <w:t xml:space="preserve">lien: </w:t>
      </w:r>
      <w:r w:rsidR="0099771B">
        <w:tab/>
      </w:r>
      <w:r w:rsidR="0099771B">
        <w:tab/>
      </w:r>
      <w:r w:rsidR="006B71E6">
        <w:tab/>
      </w:r>
      <w:r w:rsidR="006B71E6">
        <w:tab/>
      </w:r>
      <w:r w:rsidR="0099771B">
        <w:t>S</w:t>
      </w:r>
      <w:r w:rsidR="00762F8E">
        <w:t>tick</w:t>
      </w:r>
      <w:r w:rsidR="0099771B">
        <w:t xml:space="preserve">stoffgasflasche, </w:t>
      </w:r>
      <w:r w:rsidR="00762F8E">
        <w:t>Gas</w:t>
      </w:r>
      <w:r w:rsidR="00BC401A">
        <w:t>brenner</w:t>
      </w:r>
      <w:r w:rsidR="00762F8E">
        <w:t>, Duranglas</w:t>
      </w:r>
    </w:p>
    <w:p w14:paraId="15CD9B2E" w14:textId="2C9E61AA" w:rsidR="006530F7" w:rsidRPr="00ED07C2" w:rsidRDefault="006530F7" w:rsidP="006530F7">
      <w:pPr>
        <w:tabs>
          <w:tab w:val="left" w:pos="1701"/>
          <w:tab w:val="left" w:pos="1985"/>
        </w:tabs>
        <w:ind w:left="1980" w:hanging="1980"/>
      </w:pPr>
      <w:r>
        <w:t>Chemikalien:</w:t>
      </w:r>
      <w:r>
        <w:tab/>
      </w:r>
      <w:r>
        <w:tab/>
      </w:r>
      <w:r w:rsidR="006B71E6">
        <w:tab/>
      </w:r>
      <w:r w:rsidR="006B71E6">
        <w:tab/>
      </w:r>
      <w:r w:rsidR="00762F8E">
        <w:t>Kupfer, Stickstoff, Zinn</w:t>
      </w:r>
    </w:p>
    <w:p w14:paraId="16E57787" w14:textId="5F7599EB" w:rsidR="00BC401A" w:rsidRDefault="006530F7" w:rsidP="006B71E6">
      <w:pPr>
        <w:tabs>
          <w:tab w:val="left" w:pos="1701"/>
          <w:tab w:val="left" w:pos="1985"/>
        </w:tabs>
        <w:ind w:left="2124" w:hanging="2124"/>
      </w:pPr>
      <w:r>
        <w:t xml:space="preserve">Durchführung: </w:t>
      </w:r>
      <w:r>
        <w:tab/>
      </w:r>
      <w:r>
        <w:tab/>
      </w:r>
      <w:r w:rsidR="006B71E6">
        <w:tab/>
        <w:t>Ein Duranglas wird mit Stickstoff gefüllt. Danach</w:t>
      </w:r>
      <w:r w:rsidR="00762F8E">
        <w:t xml:space="preserve"> werden eine Spatelspitze Zinnpulver und vier Spatelspitzen Kupferpulver gut vermischt und anschließend in ein Duranglas gegeben. Anschließend wird das Gemisch bis zur Schmelze stark erhitzt. Nach kurzer Zeit kann das Gemisch </w:t>
      </w:r>
      <w:r w:rsidR="006B71E6">
        <w:t>abkühlen.</w:t>
      </w:r>
    </w:p>
    <w:p w14:paraId="6CAABF8D" w14:textId="2E21C055" w:rsidR="006B71E6" w:rsidRDefault="00581AA4" w:rsidP="006B71E6">
      <w:pPr>
        <w:tabs>
          <w:tab w:val="left" w:pos="1701"/>
          <w:tab w:val="left" w:pos="1985"/>
        </w:tabs>
        <w:ind w:left="1980" w:hanging="1980"/>
      </w:pPr>
      <w:r w:rsidRPr="00581AA4">
        <w:rPr>
          <w:noProof/>
          <w:lang w:eastAsia="de-DE"/>
        </w:rPr>
        <w:drawing>
          <wp:anchor distT="0" distB="0" distL="114300" distR="114300" simplePos="0" relativeHeight="251790336" behindDoc="0" locked="0" layoutInCell="1" allowOverlap="1" wp14:anchorId="356ABD50" wp14:editId="4E9BA1A2">
            <wp:simplePos x="0" y="0"/>
            <wp:positionH relativeFrom="column">
              <wp:posOffset>1357630</wp:posOffset>
            </wp:positionH>
            <wp:positionV relativeFrom="paragraph">
              <wp:posOffset>292735</wp:posOffset>
            </wp:positionV>
            <wp:extent cx="2803261" cy="1732276"/>
            <wp:effectExtent l="0" t="0" r="0" b="1905"/>
            <wp:wrapTopAndBottom/>
            <wp:docPr id="9" name="Grafik 9" descr="C:\Users\Holle\Desktop\Bilder Metalle und Nichtmetalle\Bron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le\Desktop\Bilder Metalle und Nichtmetalle\Bronze.JP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2803261" cy="1732276"/>
                    </a:xfrm>
                    <a:prstGeom prst="rect">
                      <a:avLst/>
                    </a:prstGeom>
                    <a:noFill/>
                    <a:ln>
                      <a:noFill/>
                    </a:ln>
                  </pic:spPr>
                </pic:pic>
              </a:graphicData>
            </a:graphic>
          </wp:anchor>
        </w:drawing>
      </w:r>
      <w:r w:rsidR="006530F7">
        <w:t>Beobachtung:</w:t>
      </w:r>
      <w:r w:rsidR="006530F7">
        <w:tab/>
      </w:r>
      <w:r w:rsidR="006530F7">
        <w:tab/>
      </w:r>
      <w:r w:rsidR="006B71E6">
        <w:tab/>
      </w:r>
      <w:r w:rsidR="006B71E6">
        <w:tab/>
        <w:t>Es entsteht ein gold-silberner Feststoff.</w:t>
      </w:r>
    </w:p>
    <w:p w14:paraId="0761CD13" w14:textId="1C7851D6" w:rsidR="00581AA4" w:rsidRPr="00474C56" w:rsidRDefault="00581AA4" w:rsidP="006B71E6">
      <w:pPr>
        <w:tabs>
          <w:tab w:val="left" w:pos="1701"/>
          <w:tab w:val="left" w:pos="1985"/>
        </w:tabs>
        <w:ind w:left="1980" w:hanging="1980"/>
      </w:pPr>
      <w:r>
        <w:tab/>
      </w:r>
      <w:r>
        <w:tab/>
      </w:r>
      <w:r>
        <w:tab/>
      </w:r>
      <w:r>
        <w:tab/>
      </w:r>
      <w:r>
        <w:rPr>
          <w:sz w:val="18"/>
        </w:rPr>
        <w:t>Abb. 2: Bronze nach</w:t>
      </w:r>
      <w:r w:rsidRPr="00581AA4">
        <w:rPr>
          <w:sz w:val="18"/>
        </w:rPr>
        <w:t xml:space="preserve"> der Reaktion von Kupfer und Zinn.</w:t>
      </w:r>
    </w:p>
    <w:p w14:paraId="6A8137D8" w14:textId="1D69C371" w:rsidR="0006626B" w:rsidRDefault="006530F7" w:rsidP="006B71E6">
      <w:pPr>
        <w:tabs>
          <w:tab w:val="left" w:pos="1701"/>
          <w:tab w:val="left" w:pos="1985"/>
        </w:tabs>
        <w:ind w:left="2124" w:hanging="2124"/>
        <w:rPr>
          <w:rFonts w:eastAsiaTheme="minorEastAsia"/>
        </w:rPr>
      </w:pPr>
      <w:r>
        <w:t>Deutung:</w:t>
      </w:r>
      <w:r>
        <w:tab/>
      </w:r>
      <w:r>
        <w:tab/>
      </w:r>
      <w:r w:rsidR="006B71E6">
        <w:tab/>
        <w:t>Aus den beiden Metallen ist die Legierung Bronze entstanden.</w:t>
      </w:r>
      <w:r>
        <w:tab/>
      </w:r>
    </w:p>
    <w:p w14:paraId="50C78DA1" w14:textId="5CB6E22D" w:rsidR="006530F7" w:rsidRDefault="006530F7" w:rsidP="006530F7">
      <w:pPr>
        <w:spacing w:line="276" w:lineRule="auto"/>
        <w:jc w:val="left"/>
      </w:pPr>
      <w:r>
        <w:t>Entsorgung:</w:t>
      </w:r>
      <w:r>
        <w:tab/>
        <w:t xml:space="preserve">           </w:t>
      </w:r>
      <w:r w:rsidR="0006626B">
        <w:tab/>
      </w:r>
      <w:r w:rsidR="006B71E6">
        <w:t>Der Feststoff kann im Mülleimer entsorgt werden.</w:t>
      </w:r>
    </w:p>
    <w:p w14:paraId="29781FBF" w14:textId="620798BF" w:rsidR="00A224C1" w:rsidRDefault="006530F7" w:rsidP="00A224C1">
      <w:pPr>
        <w:spacing w:line="276" w:lineRule="auto"/>
        <w:ind w:left="2124" w:hanging="2124"/>
        <w:jc w:val="left"/>
        <w:rPr>
          <w:rFonts w:asciiTheme="majorHAnsi" w:hAnsiTheme="majorHAnsi"/>
        </w:rPr>
      </w:pPr>
      <w:r>
        <w:t>Literatur:</w:t>
      </w:r>
      <w:r>
        <w:tab/>
      </w:r>
      <w:r w:rsidR="006B71E6" w:rsidRPr="006B71E6">
        <w:rPr>
          <w:rFonts w:asciiTheme="majorHAnsi" w:hAnsiTheme="majorHAnsi"/>
        </w:rPr>
        <w:t xml:space="preserve">http://www.chemieunterricht.de/dc2/tip/12_08.htm </w:t>
      </w:r>
      <w:r w:rsidR="006B71E6">
        <w:rPr>
          <w:rFonts w:asciiTheme="majorHAnsi" w:hAnsiTheme="majorHAnsi"/>
        </w:rPr>
        <w:t>(zuletzt aufgerufen am 10.08.2015 um 18.37</w:t>
      </w:r>
      <w:r w:rsidR="00A224C1">
        <w:rPr>
          <w:rFonts w:asciiTheme="majorHAnsi" w:hAnsiTheme="majorHAnsi"/>
        </w:rPr>
        <w:t xml:space="preserve"> Uhr).</w:t>
      </w:r>
    </w:p>
    <w:p w14:paraId="4CF7E6C8" w14:textId="43DB80A4" w:rsidR="00F74A95" w:rsidRPr="00984EF9" w:rsidRDefault="00641F12" w:rsidP="00DB6339">
      <w:pPr>
        <w:spacing w:line="276" w:lineRule="auto"/>
        <w:ind w:left="2124" w:hanging="2124"/>
        <w:jc w:val="left"/>
        <w:rPr>
          <w:color w:val="auto"/>
        </w:rPr>
      </w:pPr>
      <w:r>
        <w:rPr>
          <w:noProof/>
          <w:lang w:eastAsia="de-DE"/>
        </w:rPr>
        <mc:AlternateContent>
          <mc:Choice Requires="wps">
            <w:drawing>
              <wp:inline distT="0" distB="0" distL="0" distR="0" wp14:anchorId="14CB22AA" wp14:editId="78FAA0ED">
                <wp:extent cx="5873115" cy="1066800"/>
                <wp:effectExtent l="0" t="0" r="13335" b="19050"/>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668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58CB01" w14:textId="587BC634" w:rsidR="006530F7" w:rsidRPr="00F31EBF" w:rsidRDefault="006B71E6" w:rsidP="006530F7">
                            <w:pPr>
                              <w:rPr>
                                <w:color w:val="auto"/>
                              </w:rPr>
                            </w:pPr>
                            <w:r w:rsidRPr="006B71E6">
                              <w:rPr>
                                <w:b/>
                                <w:color w:val="auto"/>
                              </w:rPr>
                              <w:t>Tipp:</w:t>
                            </w:r>
                            <w:r>
                              <w:rPr>
                                <w:color w:val="auto"/>
                              </w:rPr>
                              <w:t xml:space="preserve"> Der Stickstoff dient dazu eine sauerstofffreie Atmosphäre zu schaffen, um eine Oxidbildung zu unterbinden. In der Literatur wird dies häufig durch einen mit Stickstoff befüllten Luftballon realisiert, der auf das Duranglas gespannt wird. Mit der oben beschriebenen Versuchsdurchführung konnte ein besseres Versuchsergebnis erreicht werden.</w:t>
                            </w:r>
                          </w:p>
                        </w:txbxContent>
                      </wps:txbx>
                      <wps:bodyPr rot="0" vert="horz" wrap="square" lIns="91440" tIns="45720" rIns="91440" bIns="45720" anchor="t" anchorCtr="0" upright="1">
                        <a:noAutofit/>
                      </wps:bodyPr>
                    </wps:wsp>
                  </a:graphicData>
                </a:graphic>
              </wp:inline>
            </w:drawing>
          </mc:Choice>
          <mc:Fallback>
            <w:pict>
              <v:shape w14:anchorId="14CB22AA" id="_x0000_s1028" type="#_x0000_t202" style="width:462.4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" fillcolor="white [3201]" strokecolor="#c0504d [3205]" strokeweight="1pt">
                <v:stroke dashstyle="dash"/>
                <v:shadow color="#868686"/>
                <v:textbox>
                  <w:txbxContent>
                    <w:p w14:paraId="5058CB01" w14:textId="587BC634" w:rsidR="006530F7" w:rsidRPr="00F31EBF" w:rsidRDefault="006B71E6" w:rsidP="006530F7">
                      <w:pPr>
                        <w:rPr>
                          <w:color w:val="auto"/>
                        </w:rPr>
                      </w:pPr>
                      <w:r w:rsidRPr="006B71E6">
                        <w:rPr>
                          <w:b/>
                          <w:color w:val="auto"/>
                        </w:rPr>
                        <w:t>Tipp:</w:t>
                      </w:r>
                      <w:r>
                        <w:rPr>
                          <w:color w:val="auto"/>
                        </w:rPr>
                        <w:t xml:space="preserve"> Der Stickstoff dient dazu eine sauerstofffreie Atmosphäre zu schaffen, um eine Oxidbildung zu unterbinden. In der Literatur wird dies häufig durch einen mit Stickstoff befüllten Luftballon realisiert, der auf das Duranglas gespannt wird. Mit der oben beschriebenen Versuchsdurchführung konnte ein besseres Versuchsergebnis erreicht werden.</w:t>
                      </w:r>
                    </w:p>
                  </w:txbxContent>
                </v:textbox>
                <w10:anchorlock/>
              </v:shape>
            </w:pict>
          </mc:Fallback>
        </mc:AlternateContent>
      </w:r>
    </w:p>
    <w:sectPr w:rsidR="00F74A95" w:rsidRPr="00984EF9" w:rsidSect="005B0270">
      <w:headerReference w:type="default" r:id="rId22"/>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1F6B8" w14:textId="77777777" w:rsidR="00F428E8" w:rsidRDefault="00F428E8" w:rsidP="0086227B">
      <w:pPr>
        <w:spacing w:after="0" w:line="240" w:lineRule="auto"/>
      </w:pPr>
      <w:r>
        <w:separator/>
      </w:r>
    </w:p>
  </w:endnote>
  <w:endnote w:type="continuationSeparator" w:id="0">
    <w:p w14:paraId="747E60B7" w14:textId="77777777" w:rsidR="00F428E8" w:rsidRDefault="00F428E8"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9DCAF" w14:textId="77777777" w:rsidR="00F428E8" w:rsidRDefault="00F428E8" w:rsidP="0086227B">
      <w:pPr>
        <w:spacing w:after="0" w:line="240" w:lineRule="auto"/>
      </w:pPr>
      <w:r>
        <w:separator/>
      </w:r>
    </w:p>
  </w:footnote>
  <w:footnote w:type="continuationSeparator" w:id="0">
    <w:p w14:paraId="1D6ADFDD" w14:textId="77777777" w:rsidR="00F428E8" w:rsidRDefault="00F428E8"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14:paraId="6DBDA01C" w14:textId="77777777" w:rsidR="005B0270" w:rsidRPr="0080101C" w:rsidRDefault="00A11F5E" w:rsidP="0049087A">
        <w:pPr>
          <w:pStyle w:val="Kopfzeile"/>
          <w:tabs>
            <w:tab w:val="left" w:pos="0"/>
            <w:tab w:val="left" w:pos="284"/>
          </w:tabs>
          <w:jc w:val="right"/>
          <w:rPr>
            <w:rFonts w:asciiTheme="majorHAnsi" w:hAnsiTheme="majorHAnsi"/>
            <w:sz w:val="20"/>
            <w:szCs w:val="20"/>
          </w:rPr>
        </w:pPr>
        <w:fldSimple w:instr=" STYLEREF  &quot;Überschrift 1&quot; \n  \* MERGEFORMAT ">
          <w:r w:rsidR="00ED39DE" w:rsidRPr="00ED39DE">
            <w:rPr>
              <w:b/>
              <w:bCs/>
              <w:noProof/>
              <w:sz w:val="20"/>
            </w:rPr>
            <w:t>2</w:t>
          </w:r>
        </w:fldSimple>
        <w:r w:rsidR="005B0270" w:rsidRPr="00AA612B">
          <w:rPr>
            <w:rFonts w:asciiTheme="majorHAnsi" w:hAnsiTheme="majorHAnsi" w:cs="Arial"/>
            <w:sz w:val="20"/>
            <w:szCs w:val="20"/>
          </w:rPr>
          <w:t xml:space="preserve"> </w:t>
        </w:r>
        <w:fldSimple w:instr=" STYLEREF  &quot;Überschrift 1&quot;  \* MERGEFORMAT ">
          <w:r w:rsidR="00ED39DE">
            <w:rPr>
              <w:noProof/>
            </w:rPr>
            <w:t>Weiterer Schülerversuch</w:t>
          </w:r>
        </w:fldSimple>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14:paraId="1EB43647" w14:textId="3BE6B56B" w:rsidR="005B0270" w:rsidRPr="0080101C" w:rsidRDefault="00641F12"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508FE8E7">
              <wp:simplePos x="0" y="0"/>
              <wp:positionH relativeFrom="column">
                <wp:posOffset>-42545</wp:posOffset>
              </wp:positionH>
              <wp:positionV relativeFrom="paragraph">
                <wp:posOffset>38735</wp:posOffset>
              </wp:positionV>
              <wp:extent cx="5867400" cy="635"/>
              <wp:effectExtent l="9525" t="13970" r="952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486DA"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wKjtyKAIAAEc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26B"/>
    <w:rsid w:val="0006684E"/>
    <w:rsid w:val="00066DE1"/>
    <w:rsid w:val="00067AEC"/>
    <w:rsid w:val="00072812"/>
    <w:rsid w:val="00074A34"/>
    <w:rsid w:val="0007729E"/>
    <w:rsid w:val="000842F3"/>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62340"/>
    <w:rsid w:val="001A7524"/>
    <w:rsid w:val="001B46E0"/>
    <w:rsid w:val="001C5EFC"/>
    <w:rsid w:val="00206D6B"/>
    <w:rsid w:val="00216E3C"/>
    <w:rsid w:val="002178EF"/>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55E8D"/>
    <w:rsid w:val="0037029B"/>
    <w:rsid w:val="0038284A"/>
    <w:rsid w:val="003837C2"/>
    <w:rsid w:val="00384682"/>
    <w:rsid w:val="003B49C6"/>
    <w:rsid w:val="003C5747"/>
    <w:rsid w:val="003D529E"/>
    <w:rsid w:val="003D6788"/>
    <w:rsid w:val="003E69AB"/>
    <w:rsid w:val="00401750"/>
    <w:rsid w:val="004102B8"/>
    <w:rsid w:val="0041565C"/>
    <w:rsid w:val="00434D4E"/>
    <w:rsid w:val="00434F30"/>
    <w:rsid w:val="00442953"/>
    <w:rsid w:val="00442EB1"/>
    <w:rsid w:val="00474C56"/>
    <w:rsid w:val="00486C9F"/>
    <w:rsid w:val="0049087A"/>
    <w:rsid w:val="004944F3"/>
    <w:rsid w:val="004A0D61"/>
    <w:rsid w:val="004A73A1"/>
    <w:rsid w:val="004B200E"/>
    <w:rsid w:val="004B3E0E"/>
    <w:rsid w:val="004B40FD"/>
    <w:rsid w:val="004B786F"/>
    <w:rsid w:val="004C64A6"/>
    <w:rsid w:val="004D2994"/>
    <w:rsid w:val="004D321A"/>
    <w:rsid w:val="004F1A17"/>
    <w:rsid w:val="00503C6A"/>
    <w:rsid w:val="005115B1"/>
    <w:rsid w:val="00511B2E"/>
    <w:rsid w:val="005131C3"/>
    <w:rsid w:val="005228A9"/>
    <w:rsid w:val="005240FE"/>
    <w:rsid w:val="00526F69"/>
    <w:rsid w:val="00530A18"/>
    <w:rsid w:val="00532CD5"/>
    <w:rsid w:val="00542F8F"/>
    <w:rsid w:val="00544922"/>
    <w:rsid w:val="005650D4"/>
    <w:rsid w:val="005669B2"/>
    <w:rsid w:val="00573704"/>
    <w:rsid w:val="00574063"/>
    <w:rsid w:val="005745F8"/>
    <w:rsid w:val="0057596C"/>
    <w:rsid w:val="00576C62"/>
    <w:rsid w:val="00581AA4"/>
    <w:rsid w:val="00591B02"/>
    <w:rsid w:val="00595177"/>
    <w:rsid w:val="005978FA"/>
    <w:rsid w:val="005A2E89"/>
    <w:rsid w:val="005B0270"/>
    <w:rsid w:val="005B1F71"/>
    <w:rsid w:val="005B23FC"/>
    <w:rsid w:val="005B60E3"/>
    <w:rsid w:val="005C25D3"/>
    <w:rsid w:val="005E1939"/>
    <w:rsid w:val="005E3970"/>
    <w:rsid w:val="005F2176"/>
    <w:rsid w:val="00626874"/>
    <w:rsid w:val="00631F0F"/>
    <w:rsid w:val="00637239"/>
    <w:rsid w:val="00641F12"/>
    <w:rsid w:val="006530F7"/>
    <w:rsid w:val="00654117"/>
    <w:rsid w:val="00672281"/>
    <w:rsid w:val="00673880"/>
    <w:rsid w:val="00681739"/>
    <w:rsid w:val="00690534"/>
    <w:rsid w:val="006943C9"/>
    <w:rsid w:val="006968E6"/>
    <w:rsid w:val="006A0F35"/>
    <w:rsid w:val="006B3EC2"/>
    <w:rsid w:val="006B71E6"/>
    <w:rsid w:val="006C5B0D"/>
    <w:rsid w:val="006C7B24"/>
    <w:rsid w:val="006E32AF"/>
    <w:rsid w:val="006E451C"/>
    <w:rsid w:val="006F4715"/>
    <w:rsid w:val="00707392"/>
    <w:rsid w:val="0072123D"/>
    <w:rsid w:val="00746773"/>
    <w:rsid w:val="00751CA7"/>
    <w:rsid w:val="00762A31"/>
    <w:rsid w:val="00762F8E"/>
    <w:rsid w:val="00775EEC"/>
    <w:rsid w:val="0078071E"/>
    <w:rsid w:val="00790D3B"/>
    <w:rsid w:val="007A7FA8"/>
    <w:rsid w:val="007E586C"/>
    <w:rsid w:val="007E7412"/>
    <w:rsid w:val="007F2348"/>
    <w:rsid w:val="00801678"/>
    <w:rsid w:val="008042F5"/>
    <w:rsid w:val="00815FB9"/>
    <w:rsid w:val="0082230A"/>
    <w:rsid w:val="00837114"/>
    <w:rsid w:val="0086227B"/>
    <w:rsid w:val="008664DF"/>
    <w:rsid w:val="00875E5B"/>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36F75"/>
    <w:rsid w:val="0094350A"/>
    <w:rsid w:val="00946F4E"/>
    <w:rsid w:val="00954DC8"/>
    <w:rsid w:val="00961647"/>
    <w:rsid w:val="00971E91"/>
    <w:rsid w:val="009735A3"/>
    <w:rsid w:val="00973F3F"/>
    <w:rsid w:val="0097746B"/>
    <w:rsid w:val="009775D7"/>
    <w:rsid w:val="00977ED8"/>
    <w:rsid w:val="0098168E"/>
    <w:rsid w:val="00984EF9"/>
    <w:rsid w:val="00993407"/>
    <w:rsid w:val="00994634"/>
    <w:rsid w:val="0099771B"/>
    <w:rsid w:val="009B0D3F"/>
    <w:rsid w:val="009B3A1E"/>
    <w:rsid w:val="009C6F21"/>
    <w:rsid w:val="009C7687"/>
    <w:rsid w:val="009D150C"/>
    <w:rsid w:val="009D4BD9"/>
    <w:rsid w:val="009E3B2C"/>
    <w:rsid w:val="009F0667"/>
    <w:rsid w:val="009F0CE9"/>
    <w:rsid w:val="009F5A39"/>
    <w:rsid w:val="009F61D4"/>
    <w:rsid w:val="00A006C3"/>
    <w:rsid w:val="00A012CE"/>
    <w:rsid w:val="00A0582F"/>
    <w:rsid w:val="00A05C2F"/>
    <w:rsid w:val="00A11F5E"/>
    <w:rsid w:val="00A2136F"/>
    <w:rsid w:val="00A224C1"/>
    <w:rsid w:val="00A2301A"/>
    <w:rsid w:val="00A35F67"/>
    <w:rsid w:val="00A61671"/>
    <w:rsid w:val="00A7439F"/>
    <w:rsid w:val="00A75F0A"/>
    <w:rsid w:val="00A778C9"/>
    <w:rsid w:val="00A90BD6"/>
    <w:rsid w:val="00A9233D"/>
    <w:rsid w:val="00A93A4E"/>
    <w:rsid w:val="00A96F52"/>
    <w:rsid w:val="00AA604B"/>
    <w:rsid w:val="00AA612B"/>
    <w:rsid w:val="00AD0C24"/>
    <w:rsid w:val="00AD7D1F"/>
    <w:rsid w:val="00AE1230"/>
    <w:rsid w:val="00AE5F22"/>
    <w:rsid w:val="00B02829"/>
    <w:rsid w:val="00B07FE9"/>
    <w:rsid w:val="00B21F20"/>
    <w:rsid w:val="00B433C0"/>
    <w:rsid w:val="00B51643"/>
    <w:rsid w:val="00B51B39"/>
    <w:rsid w:val="00B5532C"/>
    <w:rsid w:val="00B571E6"/>
    <w:rsid w:val="00B619BB"/>
    <w:rsid w:val="00B901F6"/>
    <w:rsid w:val="00B93BBF"/>
    <w:rsid w:val="00B96C3C"/>
    <w:rsid w:val="00BA0E9B"/>
    <w:rsid w:val="00BC401A"/>
    <w:rsid w:val="00BC4F56"/>
    <w:rsid w:val="00BD1D31"/>
    <w:rsid w:val="00BF10D7"/>
    <w:rsid w:val="00BF2E3A"/>
    <w:rsid w:val="00BF7B08"/>
    <w:rsid w:val="00C0569E"/>
    <w:rsid w:val="00C10E22"/>
    <w:rsid w:val="00C12650"/>
    <w:rsid w:val="00C173E9"/>
    <w:rsid w:val="00C23319"/>
    <w:rsid w:val="00C364B2"/>
    <w:rsid w:val="00C428C7"/>
    <w:rsid w:val="00C460EB"/>
    <w:rsid w:val="00C51D56"/>
    <w:rsid w:val="00C64299"/>
    <w:rsid w:val="00C66D91"/>
    <w:rsid w:val="00CA6231"/>
    <w:rsid w:val="00CB2161"/>
    <w:rsid w:val="00CD6B6A"/>
    <w:rsid w:val="00CE1F14"/>
    <w:rsid w:val="00CF0B61"/>
    <w:rsid w:val="00CF79FE"/>
    <w:rsid w:val="00D069A2"/>
    <w:rsid w:val="00D1194E"/>
    <w:rsid w:val="00D407E8"/>
    <w:rsid w:val="00D54590"/>
    <w:rsid w:val="00D60010"/>
    <w:rsid w:val="00D651D5"/>
    <w:rsid w:val="00D76EE6"/>
    <w:rsid w:val="00D76F6F"/>
    <w:rsid w:val="00D90F31"/>
    <w:rsid w:val="00D92822"/>
    <w:rsid w:val="00DA6545"/>
    <w:rsid w:val="00DB6339"/>
    <w:rsid w:val="00DC0309"/>
    <w:rsid w:val="00DE18A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D07C2"/>
    <w:rsid w:val="00ED1F5D"/>
    <w:rsid w:val="00ED39DE"/>
    <w:rsid w:val="00EE1EFF"/>
    <w:rsid w:val="00EE79E0"/>
    <w:rsid w:val="00EF161C"/>
    <w:rsid w:val="00EF5479"/>
    <w:rsid w:val="00F17765"/>
    <w:rsid w:val="00F17797"/>
    <w:rsid w:val="00F2604C"/>
    <w:rsid w:val="00F26486"/>
    <w:rsid w:val="00F31EBF"/>
    <w:rsid w:val="00F3487A"/>
    <w:rsid w:val="00F428E8"/>
    <w:rsid w:val="00F74A95"/>
    <w:rsid w:val="00F849B0"/>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8D7370D7-BA99-4906-B9CB-01685EFC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ervorhebung">
    <w:name w:val="Emphasis"/>
    <w:basedOn w:val="Absatz-Standardschriftart"/>
    <w:uiPriority w:val="20"/>
    <w:qFormat/>
    <w:rsid w:val="004B4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920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5C4B1E7-6F14-432C-87A4-E27C321E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353</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dc:creator>
  <cp:lastModifiedBy>Holle</cp:lastModifiedBy>
  <cp:revision>17</cp:revision>
  <cp:lastPrinted>2015-08-12T09:28:00Z</cp:lastPrinted>
  <dcterms:created xsi:type="dcterms:W3CDTF">2015-08-04T18:03:00Z</dcterms:created>
  <dcterms:modified xsi:type="dcterms:W3CDTF">2015-08-20T08:44:00Z</dcterms:modified>
</cp:coreProperties>
</file>