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CFAAD" w14:textId="067053F1" w:rsidR="00954DC8" w:rsidRPr="00336CD3" w:rsidRDefault="00954DC8" w:rsidP="00C26E54">
      <w:pPr>
        <w:autoSpaceDE w:val="0"/>
        <w:autoSpaceDN w:val="0"/>
        <w:adjustRightInd w:val="0"/>
        <w:rPr>
          <w:rFonts w:asciiTheme="majorHAnsi" w:hAnsiTheme="majorHAnsi" w:cs="Times-Roman"/>
        </w:rPr>
      </w:pPr>
      <w:r w:rsidRPr="00336CD3">
        <w:rPr>
          <w:rFonts w:asciiTheme="majorHAnsi" w:hAnsiTheme="majorHAnsi" w:cs="Times-Roman"/>
          <w:b/>
          <w:sz w:val="28"/>
          <w:szCs w:val="28"/>
        </w:rPr>
        <w:t>Schulversuchspraktikum</w:t>
      </w:r>
    </w:p>
    <w:p w14:paraId="06BB698B" w14:textId="585D2720" w:rsidR="00C26E54" w:rsidRPr="00336CD3" w:rsidRDefault="00C26E54" w:rsidP="00C26E54">
      <w:pPr>
        <w:autoSpaceDE w:val="0"/>
        <w:autoSpaceDN w:val="0"/>
        <w:adjustRightInd w:val="0"/>
        <w:rPr>
          <w:rFonts w:asciiTheme="majorHAnsi" w:hAnsiTheme="majorHAnsi" w:cs="Times-Roman"/>
        </w:rPr>
      </w:pPr>
      <w:r w:rsidRPr="00336CD3">
        <w:rPr>
          <w:rFonts w:asciiTheme="majorHAnsi" w:hAnsiTheme="majorHAnsi" w:cs="Times-Roman"/>
        </w:rPr>
        <w:t>Lotte Bautzmann</w:t>
      </w:r>
    </w:p>
    <w:p w14:paraId="74198D98" w14:textId="7068279C" w:rsidR="00954DC8" w:rsidRPr="00336CD3" w:rsidRDefault="002F2CB3" w:rsidP="00954DC8">
      <w:pPr>
        <w:rPr>
          <w:rFonts w:asciiTheme="majorHAnsi" w:hAnsiTheme="majorHAnsi"/>
        </w:rPr>
      </w:pPr>
      <w:r w:rsidRPr="00336CD3">
        <w:rPr>
          <w:rFonts w:asciiTheme="majorHAnsi" w:hAnsiTheme="majorHAnsi"/>
        </w:rPr>
        <w:t>Sommers</w:t>
      </w:r>
      <w:r w:rsidR="00F74A95" w:rsidRPr="00336CD3">
        <w:rPr>
          <w:rFonts w:asciiTheme="majorHAnsi" w:hAnsiTheme="majorHAnsi"/>
        </w:rPr>
        <w:t>emester</w:t>
      </w:r>
      <w:r w:rsidR="00F766A9">
        <w:rPr>
          <w:rFonts w:asciiTheme="majorHAnsi" w:hAnsiTheme="majorHAnsi"/>
        </w:rPr>
        <w:t xml:space="preserve"> 2012</w:t>
      </w:r>
    </w:p>
    <w:p w14:paraId="1359FCC1" w14:textId="7C611BC0" w:rsidR="00954DC8" w:rsidRPr="00336CD3" w:rsidRDefault="00954DC8" w:rsidP="00954DC8">
      <w:pPr>
        <w:rPr>
          <w:rFonts w:asciiTheme="majorHAnsi" w:hAnsiTheme="majorHAnsi"/>
        </w:rPr>
      </w:pPr>
      <w:r w:rsidRPr="00336CD3">
        <w:rPr>
          <w:rFonts w:asciiTheme="majorHAnsi" w:hAnsiTheme="majorHAnsi"/>
        </w:rPr>
        <w:t xml:space="preserve">Klassenstufen </w:t>
      </w:r>
      <w:r w:rsidR="006F0537">
        <w:rPr>
          <w:rFonts w:asciiTheme="majorHAnsi" w:hAnsiTheme="majorHAnsi"/>
        </w:rPr>
        <w:t>9 &amp; 10</w:t>
      </w:r>
    </w:p>
    <w:p w14:paraId="7E422764" w14:textId="6DC1B362" w:rsidR="00954DC8" w:rsidRDefault="00954DC8" w:rsidP="00954DC8">
      <w:r>
        <w:tab/>
      </w:r>
    </w:p>
    <w:p w14:paraId="4AEE18C5" w14:textId="660C9C2D" w:rsidR="008B7FD6" w:rsidRDefault="008B7FD6" w:rsidP="00954DC8"/>
    <w:p w14:paraId="2B3917B5" w14:textId="4A7F3769" w:rsidR="008B7FD6" w:rsidRDefault="008B7FD6" w:rsidP="00954DC8"/>
    <w:p w14:paraId="325257DF" w14:textId="69F4DA71" w:rsidR="00B16517" w:rsidRDefault="00613ECC" w:rsidP="008B7FD6">
      <w:pPr>
        <w:rPr>
          <w:noProof/>
          <w:lang w:eastAsia="de-DE"/>
        </w:rPr>
      </w:pPr>
      <w:r>
        <w:rPr>
          <w:noProof/>
          <w:lang w:eastAsia="de-DE"/>
        </w:rPr>
        <w:drawing>
          <wp:anchor distT="0" distB="0" distL="114300" distR="114300" simplePos="0" relativeHeight="251807744" behindDoc="1" locked="0" layoutInCell="1" allowOverlap="1" wp14:anchorId="4CC388C2" wp14:editId="01963851">
            <wp:simplePos x="0" y="0"/>
            <wp:positionH relativeFrom="column">
              <wp:posOffset>2476500</wp:posOffset>
            </wp:positionH>
            <wp:positionV relativeFrom="paragraph">
              <wp:posOffset>39370</wp:posOffset>
            </wp:positionV>
            <wp:extent cx="3394075" cy="2545715"/>
            <wp:effectExtent l="419100" t="571500" r="625475" b="788035"/>
            <wp:wrapTight wrapText="bothSides">
              <wp:wrapPolygon edited="0">
                <wp:start x="-160" y="-976"/>
                <wp:lineTo x="-1473" y="-80"/>
                <wp:lineTo x="-885" y="2385"/>
                <wp:lineTo x="-1463" y="2630"/>
                <wp:lineTo x="-875" y="5094"/>
                <wp:lineTo x="-1453" y="5339"/>
                <wp:lineTo x="-865" y="7804"/>
                <wp:lineTo x="-1443" y="8049"/>
                <wp:lineTo x="-855" y="10513"/>
                <wp:lineTo x="-1433" y="10758"/>
                <wp:lineTo x="-845" y="13223"/>
                <wp:lineTo x="-1423" y="13468"/>
                <wp:lineTo x="-835" y="15932"/>
                <wp:lineTo x="-1413" y="16177"/>
                <wp:lineTo x="-825" y="18642"/>
                <wp:lineTo x="-1403" y="18887"/>
                <wp:lineTo x="-779" y="21505"/>
                <wp:lineTo x="119" y="23669"/>
                <wp:lineTo x="5443" y="24126"/>
                <wp:lineTo x="18404" y="24060"/>
                <wp:lineTo x="21817" y="23970"/>
                <wp:lineTo x="22006" y="24230"/>
                <wp:lineTo x="22699" y="23936"/>
                <wp:lineTo x="22741" y="23579"/>
                <wp:lineTo x="23871" y="21913"/>
                <wp:lineTo x="23880" y="2743"/>
                <wp:lineTo x="23639" y="132"/>
                <wp:lineTo x="21123" y="-1346"/>
                <wp:lineTo x="20762" y="-3398"/>
                <wp:lineTo x="19228" y="-3426"/>
                <wp:lineTo x="14838" y="-1565"/>
                <wp:lineTo x="14250" y="-4030"/>
                <wp:lineTo x="8358" y="-1533"/>
                <wp:lineTo x="7770" y="-3997"/>
                <wp:lineTo x="1573" y="-1710"/>
                <wp:lineTo x="-160" y="-976"/>
              </wp:wrapPolygon>
            </wp:wrapTight>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Fotos\Draht.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058118">
                      <a:off x="0" y="0"/>
                      <a:ext cx="3394075" cy="2545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C01CB19" w14:textId="31424CF2" w:rsidR="00B16517" w:rsidRDefault="007D2737" w:rsidP="008B7FD6">
      <w:pPr>
        <w:rPr>
          <w:noProof/>
          <w:lang w:eastAsia="de-DE"/>
        </w:rPr>
      </w:pPr>
      <w:r>
        <w:rPr>
          <w:noProof/>
          <w:lang w:eastAsia="de-DE"/>
        </w:rPr>
        <w:drawing>
          <wp:anchor distT="0" distB="0" distL="114300" distR="114300" simplePos="0" relativeHeight="251845632" behindDoc="1" locked="0" layoutInCell="1" allowOverlap="1" wp14:anchorId="2F358470" wp14:editId="06B0E450">
            <wp:simplePos x="0" y="0"/>
            <wp:positionH relativeFrom="column">
              <wp:posOffset>329565</wp:posOffset>
            </wp:positionH>
            <wp:positionV relativeFrom="paragraph">
              <wp:posOffset>85725</wp:posOffset>
            </wp:positionV>
            <wp:extent cx="2945130" cy="3927475"/>
            <wp:effectExtent l="400050" t="323850" r="598170" b="530225"/>
            <wp:wrapTight wrapText="bothSides">
              <wp:wrapPolygon edited="0">
                <wp:start x="20648" y="-887"/>
                <wp:lineTo x="4415" y="-2343"/>
                <wp:lineTo x="4111" y="-682"/>
                <wp:lineTo x="-734" y="-1179"/>
                <wp:lineTo x="-1479" y="2128"/>
                <wp:lineTo x="-1605" y="19035"/>
                <wp:lineTo x="-1254" y="20974"/>
                <wp:lineTo x="-827" y="22498"/>
                <wp:lineTo x="582" y="23278"/>
                <wp:lineTo x="683" y="23499"/>
                <wp:lineTo x="1513" y="23585"/>
                <wp:lineTo x="1689" y="23391"/>
                <wp:lineTo x="8032" y="23408"/>
                <wp:lineTo x="8171" y="23422"/>
                <wp:lineTo x="22593" y="23211"/>
                <wp:lineTo x="22732" y="23226"/>
                <wp:lineTo x="23985" y="21768"/>
                <wp:lineTo x="24057" y="18286"/>
                <wp:lineTo x="23971" y="14893"/>
                <wp:lineTo x="24077" y="8136"/>
                <wp:lineTo x="23991" y="4743"/>
                <wp:lineTo x="24044" y="1365"/>
                <wp:lineTo x="22529" y="-377"/>
                <wp:lineTo x="22448" y="-702"/>
                <wp:lineTo x="20648" y="-887"/>
              </wp:wrapPolygon>
            </wp:wrapTight>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te\Dropbox\Uni Lotte\SVP\Fotos\Magnet.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1132147">
                      <a:off x="0" y="0"/>
                      <a:ext cx="2945130" cy="3927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BD943B2" w14:textId="70800B61" w:rsidR="00B16517" w:rsidRDefault="00B16517" w:rsidP="008B7FD6">
      <w:pPr>
        <w:rPr>
          <w:noProof/>
          <w:lang w:eastAsia="de-DE"/>
        </w:rPr>
      </w:pPr>
    </w:p>
    <w:p w14:paraId="2906AD53" w14:textId="01A83A79" w:rsidR="00B16517" w:rsidRDefault="00B16517" w:rsidP="008B7FD6">
      <w:pPr>
        <w:rPr>
          <w:noProof/>
          <w:lang w:eastAsia="de-DE"/>
        </w:rPr>
      </w:pPr>
    </w:p>
    <w:p w14:paraId="003422B2" w14:textId="78F540D1" w:rsidR="00B16517" w:rsidRDefault="00B16517" w:rsidP="008B7FD6">
      <w:pPr>
        <w:rPr>
          <w:noProof/>
          <w:lang w:eastAsia="de-DE"/>
        </w:rPr>
      </w:pPr>
    </w:p>
    <w:p w14:paraId="706314FF" w14:textId="77777777" w:rsidR="00D2328C" w:rsidRDefault="00D2328C" w:rsidP="00D2328C">
      <w:pPr>
        <w:rPr>
          <w:rFonts w:ascii="Times New Roman" w:hAnsi="Times New Roman" w:cs="Times New Roman"/>
          <w:sz w:val="52"/>
          <w:szCs w:val="24"/>
        </w:rPr>
      </w:pPr>
    </w:p>
    <w:p w14:paraId="5DDEA014" w14:textId="0C161428" w:rsidR="008B7FD6" w:rsidRDefault="00982ED9" w:rsidP="00D2328C">
      <w:pPr>
        <w:rPr>
          <w:rFonts w:asciiTheme="majorHAnsi" w:hAnsiTheme="majorHAnsi" w:cs="Times New Roman"/>
          <w:b/>
          <w:sz w:val="52"/>
          <w:szCs w:val="24"/>
        </w:rPr>
      </w:pPr>
      <w:r w:rsidRPr="00336CD3">
        <w:rPr>
          <w:rFonts w:asciiTheme="majorHAnsi" w:hAnsiTheme="majorHAnsi" w:cs="Times New Roman"/>
          <w:b/>
          <w:noProof/>
          <w:sz w:val="52"/>
          <w:szCs w:val="24"/>
          <w:lang w:eastAsia="de-DE"/>
        </w:rPr>
        <mc:AlternateContent>
          <mc:Choice Requires="wps">
            <w:drawing>
              <wp:anchor distT="0" distB="0" distL="114300" distR="114300" simplePos="0" relativeHeight="251809792" behindDoc="0" locked="0" layoutInCell="1" allowOverlap="1" wp14:anchorId="217BDAFC" wp14:editId="4C1D26C2">
                <wp:simplePos x="0" y="0"/>
                <wp:positionH relativeFrom="column">
                  <wp:posOffset>191770</wp:posOffset>
                </wp:positionH>
                <wp:positionV relativeFrom="paragraph">
                  <wp:posOffset>557530</wp:posOffset>
                </wp:positionV>
                <wp:extent cx="5419725" cy="0"/>
                <wp:effectExtent l="0" t="0" r="9525" b="19050"/>
                <wp:wrapNone/>
                <wp:docPr id="29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3" o:spid="_x0000_s1026" type="#_x0000_t32" style="position:absolute;margin-left:15.1pt;margin-top:43.9pt;width:426.7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3WIQIAAD8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"/>
            </w:pict>
          </mc:Fallback>
        </mc:AlternateContent>
      </w:r>
      <w:r w:rsidR="00D2328C">
        <w:rPr>
          <w:rFonts w:asciiTheme="majorHAnsi" w:hAnsiTheme="majorHAnsi" w:cs="Times New Roman"/>
          <w:b/>
          <w:sz w:val="52"/>
          <w:szCs w:val="24"/>
        </w:rPr>
        <w:t xml:space="preserve"> </w:t>
      </w:r>
      <w:r w:rsidR="00B16517" w:rsidRPr="00336CD3">
        <w:rPr>
          <w:rFonts w:asciiTheme="majorHAnsi" w:hAnsiTheme="majorHAnsi" w:cs="Times New Roman"/>
          <w:b/>
          <w:sz w:val="52"/>
          <w:szCs w:val="24"/>
        </w:rPr>
        <w:t xml:space="preserve">                                                           </w:t>
      </w:r>
    </w:p>
    <w:p w14:paraId="38346064" w14:textId="40ED6851" w:rsidR="00D2328C" w:rsidRDefault="00F766A9" w:rsidP="00D2328C">
      <w:pPr>
        <w:jc w:val="center"/>
        <w:rPr>
          <w:rFonts w:asciiTheme="majorHAnsi" w:hAnsiTheme="majorHAnsi" w:cs="Times New Roman"/>
          <w:b/>
          <w:sz w:val="52"/>
          <w:szCs w:val="24"/>
        </w:rPr>
      </w:pPr>
      <w:r w:rsidRPr="00336CD3">
        <w:rPr>
          <w:rFonts w:asciiTheme="majorHAnsi" w:hAnsiTheme="majorHAnsi" w:cs="Times New Roman"/>
          <w:b/>
          <w:noProof/>
          <w:sz w:val="52"/>
          <w:szCs w:val="24"/>
          <w:lang w:eastAsia="de-DE"/>
        </w:rPr>
        <mc:AlternateContent>
          <mc:Choice Requires="wps">
            <w:drawing>
              <wp:anchor distT="0" distB="0" distL="114300" distR="114300" simplePos="0" relativeHeight="251788288" behindDoc="0" locked="0" layoutInCell="1" allowOverlap="1" wp14:anchorId="5501E4BE" wp14:editId="6350B1E0">
                <wp:simplePos x="0" y="0"/>
                <wp:positionH relativeFrom="column">
                  <wp:posOffset>200025</wp:posOffset>
                </wp:positionH>
                <wp:positionV relativeFrom="paragraph">
                  <wp:posOffset>569595</wp:posOffset>
                </wp:positionV>
                <wp:extent cx="5419725" cy="0"/>
                <wp:effectExtent l="0" t="0" r="9525" b="19050"/>
                <wp:wrapNone/>
                <wp:docPr id="8"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5.75pt;margin-top:44.85pt;width:426.7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htHwIAAD0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"/>
            </w:pict>
          </mc:Fallback>
        </mc:AlternateContent>
      </w:r>
      <w:r w:rsidR="00AE104D">
        <w:rPr>
          <w:rFonts w:asciiTheme="majorHAnsi" w:hAnsiTheme="majorHAnsi" w:cs="Times New Roman"/>
          <w:b/>
          <w:sz w:val="52"/>
          <w:szCs w:val="24"/>
        </w:rPr>
        <w:t>Erdalkalimetalle</w:t>
      </w:r>
    </w:p>
    <w:p w14:paraId="40B00BEA" w14:textId="3E74BE03" w:rsidR="00A90BD6" w:rsidRDefault="00FC6916">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48871F25">
                <wp:simplePos x="0" y="0"/>
                <wp:positionH relativeFrom="column">
                  <wp:align>center</wp:align>
                </wp:positionH>
                <wp:positionV relativeFrom="paragraph">
                  <wp:posOffset>0</wp:posOffset>
                </wp:positionV>
                <wp:extent cx="5958840" cy="2303813"/>
                <wp:effectExtent l="0" t="0" r="22860" b="20320"/>
                <wp:wrapNone/>
                <wp:docPr id="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303813"/>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F7184" w:rsidRPr="00DF0BD4" w:rsidRDefault="006F7184">
                            <w:pPr>
                              <w:pBdr>
                                <w:bottom w:val="single" w:sz="6" w:space="1" w:color="auto"/>
                              </w:pBdr>
                              <w:rPr>
                                <w:b/>
                                <w:color w:val="auto"/>
                              </w:rPr>
                            </w:pPr>
                            <w:r w:rsidRPr="00DF0BD4">
                              <w:rPr>
                                <w:b/>
                                <w:color w:val="auto"/>
                              </w:rPr>
                              <w:t>Auf einen Blick:</w:t>
                            </w:r>
                          </w:p>
                          <w:p w14:paraId="534E28FF" w14:textId="47984BA1" w:rsidR="006F7184" w:rsidRPr="00DF0BD4" w:rsidRDefault="006F7184" w:rsidP="004944F3">
                            <w:pPr>
                              <w:rPr>
                                <w:rFonts w:asciiTheme="majorHAnsi" w:hAnsiTheme="majorHAnsi"/>
                                <w:color w:val="auto"/>
                              </w:rPr>
                            </w:pPr>
                            <w:r w:rsidRPr="00DF0BD4">
                              <w:rPr>
                                <w:rFonts w:asciiTheme="majorHAnsi" w:hAnsiTheme="majorHAnsi"/>
                                <w:color w:val="auto"/>
                              </w:rPr>
                              <w:t>Dieses Protokoll umfasst Lehrer- sowie Schülerversuche zum Thema „</w:t>
                            </w:r>
                            <w:r w:rsidRPr="00DF0BD4">
                              <w:rPr>
                                <w:rFonts w:asciiTheme="majorHAnsi" w:hAnsiTheme="majorHAnsi"/>
                                <w:b/>
                                <w:color w:val="auto"/>
                              </w:rPr>
                              <w:t>Erdalkalimetalle</w:t>
                            </w:r>
                            <w:r w:rsidRPr="00DF0BD4">
                              <w:rPr>
                                <w:rFonts w:asciiTheme="majorHAnsi" w:hAnsiTheme="majorHAnsi"/>
                                <w:color w:val="auto"/>
                              </w:rPr>
                              <w:t xml:space="preserve">“ für die Jahrgangsstufen </w:t>
                            </w:r>
                            <w:r w:rsidRPr="00DF0BD4">
                              <w:rPr>
                                <w:rFonts w:asciiTheme="majorHAnsi" w:hAnsiTheme="majorHAnsi"/>
                                <w:b/>
                                <w:color w:val="auto"/>
                              </w:rPr>
                              <w:t>9 und 10</w:t>
                            </w:r>
                            <w:r w:rsidRPr="00DF0BD4">
                              <w:rPr>
                                <w:rFonts w:asciiTheme="majorHAnsi" w:hAnsiTheme="majorHAnsi"/>
                                <w:color w:val="auto"/>
                              </w:rPr>
                              <w:t xml:space="preserve">. Die Lehrerversuche befassen sich vor allem mit den spektakulären </w:t>
                            </w:r>
                            <w:r w:rsidRPr="00DF0BD4">
                              <w:rPr>
                                <w:rFonts w:asciiTheme="majorHAnsi" w:hAnsiTheme="majorHAnsi"/>
                                <w:b/>
                                <w:color w:val="auto"/>
                              </w:rPr>
                              <w:t xml:space="preserve">Anwendungen von Erdalkalimetallen, </w:t>
                            </w:r>
                            <w:r w:rsidRPr="00DF0BD4">
                              <w:rPr>
                                <w:rFonts w:asciiTheme="majorHAnsi" w:hAnsiTheme="majorHAnsi"/>
                                <w:color w:val="auto"/>
                              </w:rPr>
                              <w:t>beispielsweise in der Pyrotechnik oder für Taucherf</w:t>
                            </w:r>
                            <w:r w:rsidRPr="00DF0BD4">
                              <w:rPr>
                                <w:rFonts w:asciiTheme="majorHAnsi" w:hAnsiTheme="majorHAnsi"/>
                                <w:color w:val="auto"/>
                              </w:rPr>
                              <w:t>a</w:t>
                            </w:r>
                            <w:r w:rsidRPr="00DF0BD4">
                              <w:rPr>
                                <w:rFonts w:asciiTheme="majorHAnsi" w:hAnsiTheme="majorHAnsi"/>
                                <w:color w:val="auto"/>
                              </w:rPr>
                              <w:t>ckeln. Mit den Schülerversuchen soll ein weiteres wichtiges Anwendungsgebiet</w:t>
                            </w:r>
                            <w:r w:rsidR="004B29EC" w:rsidRPr="00DF0BD4">
                              <w:rPr>
                                <w:rFonts w:asciiTheme="majorHAnsi" w:hAnsiTheme="majorHAnsi"/>
                                <w:color w:val="auto"/>
                              </w:rPr>
                              <w:t>,</w:t>
                            </w:r>
                            <w:r w:rsidRPr="00DF0BD4">
                              <w:rPr>
                                <w:rFonts w:asciiTheme="majorHAnsi" w:hAnsiTheme="majorHAnsi"/>
                                <w:color w:val="auto"/>
                              </w:rPr>
                              <w:t xml:space="preserve"> nämlich </w:t>
                            </w:r>
                            <w:r w:rsidRPr="00DF0BD4">
                              <w:rPr>
                                <w:rFonts w:asciiTheme="majorHAnsi" w:hAnsiTheme="majorHAnsi"/>
                                <w:b/>
                                <w:color w:val="auto"/>
                              </w:rPr>
                              <w:t xml:space="preserve">der technische Kalkkreislauf </w:t>
                            </w:r>
                            <w:r w:rsidRPr="00DF0BD4">
                              <w:rPr>
                                <w:rFonts w:asciiTheme="majorHAnsi" w:hAnsiTheme="majorHAnsi"/>
                                <w:color w:val="auto"/>
                              </w:rPr>
                              <w:t>und</w:t>
                            </w:r>
                            <w:r w:rsidRPr="00DF0BD4">
                              <w:rPr>
                                <w:rFonts w:asciiTheme="majorHAnsi" w:hAnsiTheme="majorHAnsi"/>
                                <w:b/>
                                <w:color w:val="auto"/>
                              </w:rPr>
                              <w:t xml:space="preserve"> Eigenschaften der Erdalkalimetalle</w:t>
                            </w:r>
                            <w:r w:rsidR="004B29EC" w:rsidRPr="00DF0BD4">
                              <w:rPr>
                                <w:rFonts w:asciiTheme="majorHAnsi" w:hAnsiTheme="majorHAnsi"/>
                                <w:b/>
                                <w:color w:val="auto"/>
                              </w:rPr>
                              <w:t>,</w:t>
                            </w:r>
                            <w:r w:rsidRPr="00DF0BD4">
                              <w:rPr>
                                <w:rFonts w:asciiTheme="majorHAnsi" w:hAnsiTheme="majorHAnsi"/>
                                <w:b/>
                                <w:color w:val="auto"/>
                              </w:rPr>
                              <w:t xml:space="preserve"> </w:t>
                            </w:r>
                            <w:r w:rsidRPr="00DF0BD4">
                              <w:rPr>
                                <w:rFonts w:asciiTheme="majorHAnsi" w:hAnsiTheme="majorHAnsi"/>
                                <w:color w:val="auto"/>
                              </w:rPr>
                              <w:t>untersucht werden.</w:t>
                            </w:r>
                          </w:p>
                          <w:p w14:paraId="204C47F2" w14:textId="0BF6BCA4" w:rsidR="006F7184" w:rsidRPr="00DF0BD4" w:rsidRDefault="006F7184" w:rsidP="004944F3">
                            <w:pPr>
                              <w:rPr>
                                <w:i/>
                                <w:color w:val="auto"/>
                              </w:rPr>
                            </w:pPr>
                            <w:r w:rsidRPr="00DF0BD4">
                              <w:rPr>
                                <w:rFonts w:asciiTheme="majorHAnsi" w:hAnsiTheme="majorHAnsi"/>
                                <w:color w:val="auto"/>
                              </w:rPr>
                              <w:t xml:space="preserve">Außerdem beinhaltet das Protokoll ein </w:t>
                            </w:r>
                            <w:r w:rsidRPr="00DF0BD4">
                              <w:rPr>
                                <w:rFonts w:asciiTheme="majorHAnsi" w:hAnsiTheme="majorHAnsi"/>
                                <w:b/>
                                <w:color w:val="auto"/>
                              </w:rPr>
                              <w:t>Arbeitsblatt</w:t>
                            </w:r>
                            <w:r w:rsidRPr="00DF0BD4">
                              <w:rPr>
                                <w:rFonts w:asciiTheme="majorHAnsi" w:hAnsiTheme="majorHAnsi"/>
                                <w:color w:val="auto"/>
                              </w:rPr>
                              <w:t xml:space="preserve"> zu dem Schülerversuch V3- „</w:t>
                            </w:r>
                            <w:r w:rsidRPr="00DF0BD4">
                              <w:rPr>
                                <w:rFonts w:asciiTheme="majorHAnsi" w:hAnsiTheme="majorHAnsi"/>
                                <w:b/>
                                <w:color w:val="auto"/>
                              </w:rPr>
                              <w:t>Der Kal</w:t>
                            </w:r>
                            <w:r w:rsidRPr="00DF0BD4">
                              <w:rPr>
                                <w:rFonts w:asciiTheme="majorHAnsi" w:hAnsiTheme="majorHAnsi"/>
                                <w:b/>
                                <w:color w:val="auto"/>
                              </w:rPr>
                              <w:t>k</w:t>
                            </w:r>
                            <w:r w:rsidRPr="00DF0BD4">
                              <w:rPr>
                                <w:rFonts w:asciiTheme="majorHAnsi" w:hAnsiTheme="majorHAnsi"/>
                                <w:b/>
                                <w:color w:val="auto"/>
                              </w:rPr>
                              <w:t xml:space="preserve">kreislauf </w:t>
                            </w:r>
                            <w:r w:rsidRPr="00DF0BD4">
                              <w:rPr>
                                <w:rFonts w:asciiTheme="majorHAnsi" w:hAnsiTheme="majorHAnsi"/>
                                <w:color w:val="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81.4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" fillcolor="white [3201]" strokecolor="#9bbb59 [3206]" strokeweight="1pt">
                <v:stroke dashstyle="dash"/>
                <v:shadow color="#868686"/>
                <v:textbox>
                  <w:txbxContent>
                    <w:p w14:paraId="33E42AE4" w14:textId="77777777" w:rsidR="006F7184" w:rsidRPr="00DF0BD4" w:rsidRDefault="006F7184">
                      <w:pPr>
                        <w:pBdr>
                          <w:bottom w:val="single" w:sz="6" w:space="1" w:color="auto"/>
                        </w:pBdr>
                        <w:rPr>
                          <w:b/>
                          <w:color w:val="auto"/>
                        </w:rPr>
                      </w:pPr>
                      <w:r w:rsidRPr="00DF0BD4">
                        <w:rPr>
                          <w:b/>
                          <w:color w:val="auto"/>
                        </w:rPr>
                        <w:t>Auf einen Blick:</w:t>
                      </w:r>
                    </w:p>
                    <w:p w14:paraId="534E28FF" w14:textId="47984BA1" w:rsidR="006F7184" w:rsidRPr="00DF0BD4" w:rsidRDefault="006F7184" w:rsidP="004944F3">
                      <w:pPr>
                        <w:rPr>
                          <w:rFonts w:asciiTheme="majorHAnsi" w:hAnsiTheme="majorHAnsi"/>
                          <w:color w:val="auto"/>
                        </w:rPr>
                      </w:pPr>
                      <w:r w:rsidRPr="00DF0BD4">
                        <w:rPr>
                          <w:rFonts w:asciiTheme="majorHAnsi" w:hAnsiTheme="majorHAnsi"/>
                          <w:color w:val="auto"/>
                        </w:rPr>
                        <w:t>Dieses Protokoll umfasst Lehrer- sowie Schülerversuche zum Thema „</w:t>
                      </w:r>
                      <w:r w:rsidRPr="00DF0BD4">
                        <w:rPr>
                          <w:rFonts w:asciiTheme="majorHAnsi" w:hAnsiTheme="majorHAnsi"/>
                          <w:b/>
                          <w:color w:val="auto"/>
                        </w:rPr>
                        <w:t>Erdalkalimetalle</w:t>
                      </w:r>
                      <w:r w:rsidRPr="00DF0BD4">
                        <w:rPr>
                          <w:rFonts w:asciiTheme="majorHAnsi" w:hAnsiTheme="majorHAnsi"/>
                          <w:color w:val="auto"/>
                        </w:rPr>
                        <w:t xml:space="preserve">“ für die Jahrgangsstufen </w:t>
                      </w:r>
                      <w:r w:rsidRPr="00DF0BD4">
                        <w:rPr>
                          <w:rFonts w:asciiTheme="majorHAnsi" w:hAnsiTheme="majorHAnsi"/>
                          <w:b/>
                          <w:color w:val="auto"/>
                        </w:rPr>
                        <w:t>9 und 10</w:t>
                      </w:r>
                      <w:r w:rsidRPr="00DF0BD4">
                        <w:rPr>
                          <w:rFonts w:asciiTheme="majorHAnsi" w:hAnsiTheme="majorHAnsi"/>
                          <w:color w:val="auto"/>
                        </w:rPr>
                        <w:t xml:space="preserve">. Die Lehrerversuche befassen sich vor allem mit den spektakulären </w:t>
                      </w:r>
                      <w:r w:rsidRPr="00DF0BD4">
                        <w:rPr>
                          <w:rFonts w:asciiTheme="majorHAnsi" w:hAnsiTheme="majorHAnsi"/>
                          <w:b/>
                          <w:color w:val="auto"/>
                        </w:rPr>
                        <w:t xml:space="preserve">Anwendungen von Erdalkalimetallen, </w:t>
                      </w:r>
                      <w:r w:rsidRPr="00DF0BD4">
                        <w:rPr>
                          <w:rFonts w:asciiTheme="majorHAnsi" w:hAnsiTheme="majorHAnsi"/>
                          <w:color w:val="auto"/>
                        </w:rPr>
                        <w:t>beispielsweise in der Pyrotechnik oder für Taucherf</w:t>
                      </w:r>
                      <w:r w:rsidRPr="00DF0BD4">
                        <w:rPr>
                          <w:rFonts w:asciiTheme="majorHAnsi" w:hAnsiTheme="majorHAnsi"/>
                          <w:color w:val="auto"/>
                        </w:rPr>
                        <w:t>a</w:t>
                      </w:r>
                      <w:r w:rsidRPr="00DF0BD4">
                        <w:rPr>
                          <w:rFonts w:asciiTheme="majorHAnsi" w:hAnsiTheme="majorHAnsi"/>
                          <w:color w:val="auto"/>
                        </w:rPr>
                        <w:t>ckeln. Mit den Schülerversuchen soll ein weiteres wichtiges Anwendungsgebiet</w:t>
                      </w:r>
                      <w:r w:rsidR="004B29EC" w:rsidRPr="00DF0BD4">
                        <w:rPr>
                          <w:rFonts w:asciiTheme="majorHAnsi" w:hAnsiTheme="majorHAnsi"/>
                          <w:color w:val="auto"/>
                        </w:rPr>
                        <w:t>,</w:t>
                      </w:r>
                      <w:r w:rsidRPr="00DF0BD4">
                        <w:rPr>
                          <w:rFonts w:asciiTheme="majorHAnsi" w:hAnsiTheme="majorHAnsi"/>
                          <w:color w:val="auto"/>
                        </w:rPr>
                        <w:t xml:space="preserve"> nämlich </w:t>
                      </w:r>
                      <w:r w:rsidRPr="00DF0BD4">
                        <w:rPr>
                          <w:rFonts w:asciiTheme="majorHAnsi" w:hAnsiTheme="majorHAnsi"/>
                          <w:b/>
                          <w:color w:val="auto"/>
                        </w:rPr>
                        <w:t xml:space="preserve">der technische Kalkkreislauf </w:t>
                      </w:r>
                      <w:r w:rsidRPr="00DF0BD4">
                        <w:rPr>
                          <w:rFonts w:asciiTheme="majorHAnsi" w:hAnsiTheme="majorHAnsi"/>
                          <w:color w:val="auto"/>
                        </w:rPr>
                        <w:t>und</w:t>
                      </w:r>
                      <w:r w:rsidRPr="00DF0BD4">
                        <w:rPr>
                          <w:rFonts w:asciiTheme="majorHAnsi" w:hAnsiTheme="majorHAnsi"/>
                          <w:b/>
                          <w:color w:val="auto"/>
                        </w:rPr>
                        <w:t xml:space="preserve"> Eigenschaften der Erdalkalimetalle</w:t>
                      </w:r>
                      <w:r w:rsidR="004B29EC" w:rsidRPr="00DF0BD4">
                        <w:rPr>
                          <w:rFonts w:asciiTheme="majorHAnsi" w:hAnsiTheme="majorHAnsi"/>
                          <w:b/>
                          <w:color w:val="auto"/>
                        </w:rPr>
                        <w:t>,</w:t>
                      </w:r>
                      <w:r w:rsidRPr="00DF0BD4">
                        <w:rPr>
                          <w:rFonts w:asciiTheme="majorHAnsi" w:hAnsiTheme="majorHAnsi"/>
                          <w:b/>
                          <w:color w:val="auto"/>
                        </w:rPr>
                        <w:t xml:space="preserve"> </w:t>
                      </w:r>
                      <w:r w:rsidRPr="00DF0BD4">
                        <w:rPr>
                          <w:rFonts w:asciiTheme="majorHAnsi" w:hAnsiTheme="majorHAnsi"/>
                          <w:color w:val="auto"/>
                        </w:rPr>
                        <w:t>untersucht werden.</w:t>
                      </w:r>
                    </w:p>
                    <w:p w14:paraId="204C47F2" w14:textId="0BF6BCA4" w:rsidR="006F7184" w:rsidRPr="00DF0BD4" w:rsidRDefault="006F7184" w:rsidP="004944F3">
                      <w:pPr>
                        <w:rPr>
                          <w:i/>
                          <w:color w:val="auto"/>
                        </w:rPr>
                      </w:pPr>
                      <w:r w:rsidRPr="00DF0BD4">
                        <w:rPr>
                          <w:rFonts w:asciiTheme="majorHAnsi" w:hAnsiTheme="majorHAnsi"/>
                          <w:color w:val="auto"/>
                        </w:rPr>
                        <w:t xml:space="preserve">Außerdem beinhaltet das Protokoll ein </w:t>
                      </w:r>
                      <w:r w:rsidRPr="00DF0BD4">
                        <w:rPr>
                          <w:rFonts w:asciiTheme="majorHAnsi" w:hAnsiTheme="majorHAnsi"/>
                          <w:b/>
                          <w:color w:val="auto"/>
                        </w:rPr>
                        <w:t>Arbeitsblatt</w:t>
                      </w:r>
                      <w:r w:rsidRPr="00DF0BD4">
                        <w:rPr>
                          <w:rFonts w:asciiTheme="majorHAnsi" w:hAnsiTheme="majorHAnsi"/>
                          <w:color w:val="auto"/>
                        </w:rPr>
                        <w:t xml:space="preserve"> zu dem Schülerversuch V3- „</w:t>
                      </w:r>
                      <w:r w:rsidRPr="00DF0BD4">
                        <w:rPr>
                          <w:rFonts w:asciiTheme="majorHAnsi" w:hAnsiTheme="majorHAnsi"/>
                          <w:b/>
                          <w:color w:val="auto"/>
                        </w:rPr>
                        <w:t>Der Kal</w:t>
                      </w:r>
                      <w:r w:rsidRPr="00DF0BD4">
                        <w:rPr>
                          <w:rFonts w:asciiTheme="majorHAnsi" w:hAnsiTheme="majorHAnsi"/>
                          <w:b/>
                          <w:color w:val="auto"/>
                        </w:rPr>
                        <w:t>k</w:t>
                      </w:r>
                      <w:r w:rsidRPr="00DF0BD4">
                        <w:rPr>
                          <w:rFonts w:asciiTheme="majorHAnsi" w:hAnsiTheme="majorHAnsi"/>
                          <w:b/>
                          <w:color w:val="auto"/>
                        </w:rPr>
                        <w:t xml:space="preserve">kreislauf </w:t>
                      </w:r>
                      <w:r w:rsidRPr="00DF0BD4">
                        <w:rPr>
                          <w:rFonts w:asciiTheme="majorHAnsi" w:hAnsiTheme="majorHAnsi"/>
                          <w:color w:val="auto"/>
                        </w:rPr>
                        <w:t>“.</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5B53BEDE" w14:textId="77777777" w:rsidR="00336CD3" w:rsidRDefault="00336CD3" w:rsidP="00A90BD6"/>
    <w:p w14:paraId="1DA27DDA" w14:textId="77777777" w:rsidR="00336CD3" w:rsidRDefault="00336CD3" w:rsidP="00A90BD6"/>
    <w:p w14:paraId="671F3D49" w14:textId="77777777" w:rsidR="00C50866" w:rsidRPr="00A90BD6" w:rsidRDefault="00C5086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Pr="00911C54" w:rsidRDefault="00E26180" w:rsidP="004D3E6E">
          <w:pPr>
            <w:pStyle w:val="Inhaltsverzeichnisberschrift"/>
            <w:rPr>
              <w:rStyle w:val="berschrift1Zchn"/>
              <w:b/>
            </w:rPr>
          </w:pPr>
          <w:r w:rsidRPr="00911C54">
            <w:rPr>
              <w:rStyle w:val="berschrift1Zchn"/>
              <w:b/>
            </w:rPr>
            <w:t>Inhalt</w:t>
          </w:r>
        </w:p>
        <w:p w14:paraId="7E8A14B0" w14:textId="77777777" w:rsidR="00E26180" w:rsidRPr="00E26180" w:rsidRDefault="00E26180" w:rsidP="00E26180"/>
        <w:p w14:paraId="617A0F89" w14:textId="77777777" w:rsidR="00B25FD3"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37590371" w:history="1">
            <w:r w:rsidR="00B25FD3" w:rsidRPr="002C7017">
              <w:rPr>
                <w:rStyle w:val="Hyperlink"/>
                <w:noProof/>
              </w:rPr>
              <w:t>1</w:t>
            </w:r>
            <w:r w:rsidR="00B25FD3">
              <w:rPr>
                <w:rFonts w:asciiTheme="minorHAnsi" w:eastAsiaTheme="minorEastAsia" w:hAnsiTheme="minorHAnsi"/>
                <w:noProof/>
                <w:color w:val="auto"/>
                <w:lang w:eastAsia="de-DE"/>
              </w:rPr>
              <w:tab/>
            </w:r>
            <w:r w:rsidR="00B25FD3" w:rsidRPr="002C7017">
              <w:rPr>
                <w:rStyle w:val="Hyperlink"/>
                <w:noProof/>
              </w:rPr>
              <w:t>Konzept und Ziele</w:t>
            </w:r>
            <w:r w:rsidR="00B25FD3">
              <w:rPr>
                <w:noProof/>
                <w:webHidden/>
              </w:rPr>
              <w:tab/>
            </w:r>
            <w:r w:rsidR="00B25FD3">
              <w:rPr>
                <w:noProof/>
                <w:webHidden/>
              </w:rPr>
              <w:fldChar w:fldCharType="begin"/>
            </w:r>
            <w:r w:rsidR="00B25FD3">
              <w:rPr>
                <w:noProof/>
                <w:webHidden/>
              </w:rPr>
              <w:instrText xml:space="preserve"> PAGEREF _Toc337590371 \h </w:instrText>
            </w:r>
            <w:r w:rsidR="00B25FD3">
              <w:rPr>
                <w:noProof/>
                <w:webHidden/>
              </w:rPr>
            </w:r>
            <w:r w:rsidR="00B25FD3">
              <w:rPr>
                <w:noProof/>
                <w:webHidden/>
              </w:rPr>
              <w:fldChar w:fldCharType="separate"/>
            </w:r>
            <w:r w:rsidR="00E20578">
              <w:rPr>
                <w:noProof/>
                <w:webHidden/>
              </w:rPr>
              <w:t>2</w:t>
            </w:r>
            <w:r w:rsidR="00B25FD3">
              <w:rPr>
                <w:noProof/>
                <w:webHidden/>
              </w:rPr>
              <w:fldChar w:fldCharType="end"/>
            </w:r>
          </w:hyperlink>
        </w:p>
        <w:p w14:paraId="22B2F5BB" w14:textId="77777777" w:rsidR="00B25FD3" w:rsidRDefault="00364A6C">
          <w:pPr>
            <w:pStyle w:val="Verzeichnis1"/>
            <w:tabs>
              <w:tab w:val="left" w:pos="440"/>
              <w:tab w:val="right" w:leader="dot" w:pos="9062"/>
            </w:tabs>
            <w:rPr>
              <w:rFonts w:asciiTheme="minorHAnsi" w:eastAsiaTheme="minorEastAsia" w:hAnsiTheme="minorHAnsi"/>
              <w:noProof/>
              <w:color w:val="auto"/>
              <w:lang w:eastAsia="de-DE"/>
            </w:rPr>
          </w:pPr>
          <w:hyperlink w:anchor="_Toc337590372" w:history="1">
            <w:r w:rsidR="00B25FD3" w:rsidRPr="002C7017">
              <w:rPr>
                <w:rStyle w:val="Hyperlink"/>
                <w:noProof/>
              </w:rPr>
              <w:t>2</w:t>
            </w:r>
            <w:r w:rsidR="00B25FD3">
              <w:rPr>
                <w:rFonts w:asciiTheme="minorHAnsi" w:eastAsiaTheme="minorEastAsia" w:hAnsiTheme="minorHAnsi"/>
                <w:noProof/>
                <w:color w:val="auto"/>
                <w:lang w:eastAsia="de-DE"/>
              </w:rPr>
              <w:tab/>
            </w:r>
            <w:r w:rsidR="00B25FD3" w:rsidRPr="002C7017">
              <w:rPr>
                <w:rStyle w:val="Hyperlink"/>
                <w:noProof/>
              </w:rPr>
              <w:t>Lehrerversuche</w:t>
            </w:r>
            <w:r w:rsidR="00B25FD3">
              <w:rPr>
                <w:noProof/>
                <w:webHidden/>
              </w:rPr>
              <w:tab/>
            </w:r>
            <w:r w:rsidR="00B25FD3">
              <w:rPr>
                <w:noProof/>
                <w:webHidden/>
              </w:rPr>
              <w:fldChar w:fldCharType="begin"/>
            </w:r>
            <w:r w:rsidR="00B25FD3">
              <w:rPr>
                <w:noProof/>
                <w:webHidden/>
              </w:rPr>
              <w:instrText xml:space="preserve"> PAGEREF _Toc337590372 \h </w:instrText>
            </w:r>
            <w:r w:rsidR="00B25FD3">
              <w:rPr>
                <w:noProof/>
                <w:webHidden/>
              </w:rPr>
            </w:r>
            <w:r w:rsidR="00B25FD3">
              <w:rPr>
                <w:noProof/>
                <w:webHidden/>
              </w:rPr>
              <w:fldChar w:fldCharType="separate"/>
            </w:r>
            <w:r w:rsidR="00E20578">
              <w:rPr>
                <w:noProof/>
                <w:webHidden/>
              </w:rPr>
              <w:t>3</w:t>
            </w:r>
            <w:r w:rsidR="00B25FD3">
              <w:rPr>
                <w:noProof/>
                <w:webHidden/>
              </w:rPr>
              <w:fldChar w:fldCharType="end"/>
            </w:r>
          </w:hyperlink>
        </w:p>
        <w:p w14:paraId="4689BD2E" w14:textId="77777777" w:rsidR="00B25FD3" w:rsidRDefault="00364A6C">
          <w:pPr>
            <w:pStyle w:val="Verzeichnis2"/>
            <w:tabs>
              <w:tab w:val="left" w:pos="880"/>
              <w:tab w:val="right" w:leader="dot" w:pos="9062"/>
            </w:tabs>
            <w:rPr>
              <w:rFonts w:asciiTheme="minorHAnsi" w:eastAsiaTheme="minorEastAsia" w:hAnsiTheme="minorHAnsi"/>
              <w:noProof/>
              <w:color w:val="auto"/>
              <w:lang w:eastAsia="de-DE"/>
            </w:rPr>
          </w:pPr>
          <w:hyperlink w:anchor="_Toc337590373" w:history="1">
            <w:r w:rsidR="00B25FD3" w:rsidRPr="002C7017">
              <w:rPr>
                <w:rStyle w:val="Hyperlink"/>
                <w:noProof/>
              </w:rPr>
              <w:t>2.1</w:t>
            </w:r>
            <w:r w:rsidR="00B25FD3">
              <w:rPr>
                <w:rFonts w:asciiTheme="minorHAnsi" w:eastAsiaTheme="minorEastAsia" w:hAnsiTheme="minorHAnsi"/>
                <w:noProof/>
                <w:color w:val="auto"/>
                <w:lang w:eastAsia="de-DE"/>
              </w:rPr>
              <w:tab/>
            </w:r>
            <w:r w:rsidR="00B25FD3" w:rsidRPr="002C7017">
              <w:rPr>
                <w:rStyle w:val="Hyperlink"/>
                <w:noProof/>
              </w:rPr>
              <w:t>V 1 –Bengalisches Feuer</w:t>
            </w:r>
            <w:r w:rsidR="00B25FD3">
              <w:rPr>
                <w:noProof/>
                <w:webHidden/>
              </w:rPr>
              <w:tab/>
            </w:r>
            <w:r w:rsidR="00B25FD3">
              <w:rPr>
                <w:noProof/>
                <w:webHidden/>
              </w:rPr>
              <w:fldChar w:fldCharType="begin"/>
            </w:r>
            <w:r w:rsidR="00B25FD3">
              <w:rPr>
                <w:noProof/>
                <w:webHidden/>
              </w:rPr>
              <w:instrText xml:space="preserve"> PAGEREF _Toc337590373 \h </w:instrText>
            </w:r>
            <w:r w:rsidR="00B25FD3">
              <w:rPr>
                <w:noProof/>
                <w:webHidden/>
              </w:rPr>
            </w:r>
            <w:r w:rsidR="00B25FD3">
              <w:rPr>
                <w:noProof/>
                <w:webHidden/>
              </w:rPr>
              <w:fldChar w:fldCharType="separate"/>
            </w:r>
            <w:r w:rsidR="00E20578">
              <w:rPr>
                <w:noProof/>
                <w:webHidden/>
              </w:rPr>
              <w:t>3</w:t>
            </w:r>
            <w:r w:rsidR="00B25FD3">
              <w:rPr>
                <w:noProof/>
                <w:webHidden/>
              </w:rPr>
              <w:fldChar w:fldCharType="end"/>
            </w:r>
          </w:hyperlink>
        </w:p>
        <w:p w14:paraId="2D2B7B08" w14:textId="77777777" w:rsidR="00B25FD3" w:rsidRDefault="00364A6C">
          <w:pPr>
            <w:pStyle w:val="Verzeichnis2"/>
            <w:tabs>
              <w:tab w:val="left" w:pos="880"/>
              <w:tab w:val="right" w:leader="dot" w:pos="9062"/>
            </w:tabs>
            <w:rPr>
              <w:rFonts w:asciiTheme="minorHAnsi" w:eastAsiaTheme="minorEastAsia" w:hAnsiTheme="minorHAnsi"/>
              <w:noProof/>
              <w:color w:val="auto"/>
              <w:lang w:eastAsia="de-DE"/>
            </w:rPr>
          </w:pPr>
          <w:hyperlink w:anchor="_Toc337590374" w:history="1">
            <w:r w:rsidR="00B25FD3" w:rsidRPr="002C7017">
              <w:rPr>
                <w:rStyle w:val="Hyperlink"/>
                <w:noProof/>
              </w:rPr>
              <w:t>2.2</w:t>
            </w:r>
            <w:r w:rsidR="00B25FD3">
              <w:rPr>
                <w:rFonts w:asciiTheme="minorHAnsi" w:eastAsiaTheme="minorEastAsia" w:hAnsiTheme="minorHAnsi"/>
                <w:noProof/>
                <w:color w:val="auto"/>
                <w:lang w:eastAsia="de-DE"/>
              </w:rPr>
              <w:tab/>
            </w:r>
            <w:r w:rsidR="00B25FD3" w:rsidRPr="002C7017">
              <w:rPr>
                <w:rStyle w:val="Hyperlink"/>
                <w:noProof/>
              </w:rPr>
              <w:t>V 2 – Magnesium als starkes Reduktionsmittel</w:t>
            </w:r>
            <w:r w:rsidR="00B25FD3">
              <w:rPr>
                <w:noProof/>
                <w:webHidden/>
              </w:rPr>
              <w:tab/>
            </w:r>
            <w:r w:rsidR="00B25FD3">
              <w:rPr>
                <w:noProof/>
                <w:webHidden/>
              </w:rPr>
              <w:fldChar w:fldCharType="begin"/>
            </w:r>
            <w:r w:rsidR="00B25FD3">
              <w:rPr>
                <w:noProof/>
                <w:webHidden/>
              </w:rPr>
              <w:instrText xml:space="preserve"> PAGEREF _Toc337590374 \h </w:instrText>
            </w:r>
            <w:r w:rsidR="00B25FD3">
              <w:rPr>
                <w:noProof/>
                <w:webHidden/>
              </w:rPr>
            </w:r>
            <w:r w:rsidR="00B25FD3">
              <w:rPr>
                <w:noProof/>
                <w:webHidden/>
              </w:rPr>
              <w:fldChar w:fldCharType="separate"/>
            </w:r>
            <w:r w:rsidR="00E20578">
              <w:rPr>
                <w:noProof/>
                <w:webHidden/>
              </w:rPr>
              <w:t>5</w:t>
            </w:r>
            <w:r w:rsidR="00B25FD3">
              <w:rPr>
                <w:noProof/>
                <w:webHidden/>
              </w:rPr>
              <w:fldChar w:fldCharType="end"/>
            </w:r>
          </w:hyperlink>
        </w:p>
        <w:p w14:paraId="781BBC44" w14:textId="77777777" w:rsidR="00B25FD3" w:rsidRDefault="00364A6C">
          <w:pPr>
            <w:pStyle w:val="Verzeichnis1"/>
            <w:tabs>
              <w:tab w:val="left" w:pos="440"/>
              <w:tab w:val="right" w:leader="dot" w:pos="9062"/>
            </w:tabs>
            <w:rPr>
              <w:rFonts w:asciiTheme="minorHAnsi" w:eastAsiaTheme="minorEastAsia" w:hAnsiTheme="minorHAnsi"/>
              <w:noProof/>
              <w:color w:val="auto"/>
              <w:lang w:eastAsia="de-DE"/>
            </w:rPr>
          </w:pPr>
          <w:hyperlink w:anchor="_Toc337590375" w:history="1">
            <w:r w:rsidR="00B25FD3" w:rsidRPr="002C7017">
              <w:rPr>
                <w:rStyle w:val="Hyperlink"/>
                <w:noProof/>
              </w:rPr>
              <w:t>3</w:t>
            </w:r>
            <w:r w:rsidR="00B25FD3">
              <w:rPr>
                <w:rFonts w:asciiTheme="minorHAnsi" w:eastAsiaTheme="minorEastAsia" w:hAnsiTheme="minorHAnsi"/>
                <w:noProof/>
                <w:color w:val="auto"/>
                <w:lang w:eastAsia="de-DE"/>
              </w:rPr>
              <w:tab/>
            </w:r>
            <w:r w:rsidR="00B25FD3" w:rsidRPr="002C7017">
              <w:rPr>
                <w:rStyle w:val="Hyperlink"/>
                <w:noProof/>
              </w:rPr>
              <w:t>Schülerversuche</w:t>
            </w:r>
            <w:r w:rsidR="00B25FD3">
              <w:rPr>
                <w:noProof/>
                <w:webHidden/>
              </w:rPr>
              <w:tab/>
            </w:r>
            <w:r w:rsidR="00B25FD3">
              <w:rPr>
                <w:noProof/>
                <w:webHidden/>
              </w:rPr>
              <w:fldChar w:fldCharType="begin"/>
            </w:r>
            <w:r w:rsidR="00B25FD3">
              <w:rPr>
                <w:noProof/>
                <w:webHidden/>
              </w:rPr>
              <w:instrText xml:space="preserve"> PAGEREF _Toc337590375 \h </w:instrText>
            </w:r>
            <w:r w:rsidR="00B25FD3">
              <w:rPr>
                <w:noProof/>
                <w:webHidden/>
              </w:rPr>
            </w:r>
            <w:r w:rsidR="00B25FD3">
              <w:rPr>
                <w:noProof/>
                <w:webHidden/>
              </w:rPr>
              <w:fldChar w:fldCharType="separate"/>
            </w:r>
            <w:r w:rsidR="00E20578">
              <w:rPr>
                <w:noProof/>
                <w:webHidden/>
              </w:rPr>
              <w:t>7</w:t>
            </w:r>
            <w:r w:rsidR="00B25FD3">
              <w:rPr>
                <w:noProof/>
                <w:webHidden/>
              </w:rPr>
              <w:fldChar w:fldCharType="end"/>
            </w:r>
          </w:hyperlink>
        </w:p>
        <w:p w14:paraId="5B127F27" w14:textId="77777777" w:rsidR="00B25FD3" w:rsidRDefault="00364A6C">
          <w:pPr>
            <w:pStyle w:val="Verzeichnis2"/>
            <w:tabs>
              <w:tab w:val="left" w:pos="880"/>
              <w:tab w:val="right" w:leader="dot" w:pos="9062"/>
            </w:tabs>
            <w:rPr>
              <w:rFonts w:asciiTheme="minorHAnsi" w:eastAsiaTheme="minorEastAsia" w:hAnsiTheme="minorHAnsi"/>
              <w:noProof/>
              <w:color w:val="auto"/>
              <w:lang w:eastAsia="de-DE"/>
            </w:rPr>
          </w:pPr>
          <w:hyperlink w:anchor="_Toc337590376" w:history="1">
            <w:r w:rsidR="00B25FD3" w:rsidRPr="002C7017">
              <w:rPr>
                <w:rStyle w:val="Hyperlink"/>
                <w:noProof/>
              </w:rPr>
              <w:t>3.1</w:t>
            </w:r>
            <w:r w:rsidR="00B25FD3">
              <w:rPr>
                <w:rFonts w:asciiTheme="minorHAnsi" w:eastAsiaTheme="minorEastAsia" w:hAnsiTheme="minorHAnsi"/>
                <w:noProof/>
                <w:color w:val="auto"/>
                <w:lang w:eastAsia="de-DE"/>
              </w:rPr>
              <w:tab/>
            </w:r>
            <w:r w:rsidR="00B25FD3" w:rsidRPr="002C7017">
              <w:rPr>
                <w:rStyle w:val="Hyperlink"/>
                <w:noProof/>
              </w:rPr>
              <w:t>V 3 – Der Kalkkreislauf</w:t>
            </w:r>
            <w:r w:rsidR="00B25FD3">
              <w:rPr>
                <w:noProof/>
                <w:webHidden/>
              </w:rPr>
              <w:tab/>
            </w:r>
            <w:r w:rsidR="00B25FD3">
              <w:rPr>
                <w:noProof/>
                <w:webHidden/>
              </w:rPr>
              <w:fldChar w:fldCharType="begin"/>
            </w:r>
            <w:r w:rsidR="00B25FD3">
              <w:rPr>
                <w:noProof/>
                <w:webHidden/>
              </w:rPr>
              <w:instrText xml:space="preserve"> PAGEREF _Toc337590376 \h </w:instrText>
            </w:r>
            <w:r w:rsidR="00B25FD3">
              <w:rPr>
                <w:noProof/>
                <w:webHidden/>
              </w:rPr>
            </w:r>
            <w:r w:rsidR="00B25FD3">
              <w:rPr>
                <w:noProof/>
                <w:webHidden/>
              </w:rPr>
              <w:fldChar w:fldCharType="separate"/>
            </w:r>
            <w:r w:rsidR="00E20578">
              <w:rPr>
                <w:noProof/>
                <w:webHidden/>
              </w:rPr>
              <w:t>7</w:t>
            </w:r>
            <w:r w:rsidR="00B25FD3">
              <w:rPr>
                <w:noProof/>
                <w:webHidden/>
              </w:rPr>
              <w:fldChar w:fldCharType="end"/>
            </w:r>
          </w:hyperlink>
        </w:p>
        <w:p w14:paraId="6FA4DE25" w14:textId="77777777" w:rsidR="00B25FD3" w:rsidRDefault="00364A6C">
          <w:pPr>
            <w:pStyle w:val="Verzeichnis2"/>
            <w:tabs>
              <w:tab w:val="left" w:pos="880"/>
              <w:tab w:val="right" w:leader="dot" w:pos="9062"/>
            </w:tabs>
            <w:rPr>
              <w:rFonts w:asciiTheme="minorHAnsi" w:eastAsiaTheme="minorEastAsia" w:hAnsiTheme="minorHAnsi"/>
              <w:noProof/>
              <w:color w:val="auto"/>
              <w:lang w:eastAsia="de-DE"/>
            </w:rPr>
          </w:pPr>
          <w:hyperlink w:anchor="_Toc337590377" w:history="1">
            <w:r w:rsidR="00B25FD3" w:rsidRPr="002C7017">
              <w:rPr>
                <w:rStyle w:val="Hyperlink"/>
                <w:noProof/>
              </w:rPr>
              <w:t>3.2</w:t>
            </w:r>
            <w:r w:rsidR="00B25FD3">
              <w:rPr>
                <w:rFonts w:asciiTheme="minorHAnsi" w:eastAsiaTheme="minorEastAsia" w:hAnsiTheme="minorHAnsi"/>
                <w:noProof/>
                <w:color w:val="auto"/>
                <w:lang w:eastAsia="de-DE"/>
              </w:rPr>
              <w:tab/>
            </w:r>
            <w:r w:rsidR="00B25FD3" w:rsidRPr="002C7017">
              <w:rPr>
                <w:rStyle w:val="Hyperlink"/>
                <w:noProof/>
              </w:rPr>
              <w:t>V 4 – Reaktion von Erdalkalimetallen mit Wasser</w:t>
            </w:r>
            <w:r w:rsidR="00B25FD3">
              <w:rPr>
                <w:noProof/>
                <w:webHidden/>
              </w:rPr>
              <w:tab/>
            </w:r>
            <w:r w:rsidR="00B25FD3">
              <w:rPr>
                <w:noProof/>
                <w:webHidden/>
              </w:rPr>
              <w:fldChar w:fldCharType="begin"/>
            </w:r>
            <w:r w:rsidR="00B25FD3">
              <w:rPr>
                <w:noProof/>
                <w:webHidden/>
              </w:rPr>
              <w:instrText xml:space="preserve"> PAGEREF _Toc337590377 \h </w:instrText>
            </w:r>
            <w:r w:rsidR="00B25FD3">
              <w:rPr>
                <w:noProof/>
                <w:webHidden/>
              </w:rPr>
            </w:r>
            <w:r w:rsidR="00B25FD3">
              <w:rPr>
                <w:noProof/>
                <w:webHidden/>
              </w:rPr>
              <w:fldChar w:fldCharType="separate"/>
            </w:r>
            <w:r w:rsidR="00E20578">
              <w:rPr>
                <w:noProof/>
                <w:webHidden/>
              </w:rPr>
              <w:t>10</w:t>
            </w:r>
            <w:r w:rsidR="00B25FD3">
              <w:rPr>
                <w:noProof/>
                <w:webHidden/>
              </w:rPr>
              <w:fldChar w:fldCharType="end"/>
            </w:r>
          </w:hyperlink>
        </w:p>
        <w:p w14:paraId="22EB2F9F" w14:textId="77777777" w:rsidR="00B25FD3" w:rsidRDefault="00364A6C">
          <w:pPr>
            <w:pStyle w:val="Verzeichnis1"/>
            <w:tabs>
              <w:tab w:val="left" w:pos="440"/>
              <w:tab w:val="right" w:leader="dot" w:pos="9062"/>
            </w:tabs>
            <w:rPr>
              <w:rFonts w:asciiTheme="minorHAnsi" w:eastAsiaTheme="minorEastAsia" w:hAnsiTheme="minorHAnsi"/>
              <w:noProof/>
              <w:color w:val="auto"/>
              <w:lang w:eastAsia="de-DE"/>
            </w:rPr>
          </w:pPr>
          <w:hyperlink w:anchor="_Toc337590378" w:history="1">
            <w:r w:rsidR="00B25FD3" w:rsidRPr="002C7017">
              <w:rPr>
                <w:rStyle w:val="Hyperlink"/>
                <w:noProof/>
              </w:rPr>
              <w:t>4</w:t>
            </w:r>
            <w:r w:rsidR="00B25FD3">
              <w:rPr>
                <w:rFonts w:asciiTheme="minorHAnsi" w:eastAsiaTheme="minorEastAsia" w:hAnsiTheme="minorHAnsi"/>
                <w:noProof/>
                <w:color w:val="auto"/>
                <w:lang w:eastAsia="de-DE"/>
              </w:rPr>
              <w:tab/>
            </w:r>
            <w:r w:rsidR="00B25FD3" w:rsidRPr="002C7017">
              <w:rPr>
                <w:rStyle w:val="Hyperlink"/>
                <w:noProof/>
              </w:rPr>
              <w:t>Reflexion des Arbeitsblattes</w:t>
            </w:r>
            <w:r w:rsidR="00B25FD3">
              <w:rPr>
                <w:noProof/>
                <w:webHidden/>
              </w:rPr>
              <w:tab/>
            </w:r>
            <w:r w:rsidR="00B25FD3">
              <w:rPr>
                <w:noProof/>
                <w:webHidden/>
              </w:rPr>
              <w:fldChar w:fldCharType="begin"/>
            </w:r>
            <w:r w:rsidR="00B25FD3">
              <w:rPr>
                <w:noProof/>
                <w:webHidden/>
              </w:rPr>
              <w:instrText xml:space="preserve"> PAGEREF _Toc337590378 \h </w:instrText>
            </w:r>
            <w:r w:rsidR="00B25FD3">
              <w:rPr>
                <w:noProof/>
                <w:webHidden/>
              </w:rPr>
            </w:r>
            <w:r w:rsidR="00B25FD3">
              <w:rPr>
                <w:noProof/>
                <w:webHidden/>
              </w:rPr>
              <w:fldChar w:fldCharType="separate"/>
            </w:r>
            <w:r w:rsidR="00E20578">
              <w:rPr>
                <w:noProof/>
                <w:webHidden/>
              </w:rPr>
              <w:t>13</w:t>
            </w:r>
            <w:r w:rsidR="00B25FD3">
              <w:rPr>
                <w:noProof/>
                <w:webHidden/>
              </w:rPr>
              <w:fldChar w:fldCharType="end"/>
            </w:r>
          </w:hyperlink>
        </w:p>
        <w:p w14:paraId="338EBC1B" w14:textId="77777777" w:rsidR="00B25FD3" w:rsidRDefault="00364A6C">
          <w:pPr>
            <w:pStyle w:val="Verzeichnis2"/>
            <w:tabs>
              <w:tab w:val="left" w:pos="880"/>
              <w:tab w:val="right" w:leader="dot" w:pos="9062"/>
            </w:tabs>
            <w:rPr>
              <w:rFonts w:asciiTheme="minorHAnsi" w:eastAsiaTheme="minorEastAsia" w:hAnsiTheme="minorHAnsi"/>
              <w:noProof/>
              <w:color w:val="auto"/>
              <w:lang w:eastAsia="de-DE"/>
            </w:rPr>
          </w:pPr>
          <w:hyperlink w:anchor="_Toc337590379" w:history="1">
            <w:r w:rsidR="00B25FD3" w:rsidRPr="002C7017">
              <w:rPr>
                <w:rStyle w:val="Hyperlink"/>
                <w:noProof/>
              </w:rPr>
              <w:t>4.1</w:t>
            </w:r>
            <w:r w:rsidR="00B25FD3">
              <w:rPr>
                <w:rFonts w:asciiTheme="minorHAnsi" w:eastAsiaTheme="minorEastAsia" w:hAnsiTheme="minorHAnsi"/>
                <w:noProof/>
                <w:color w:val="auto"/>
                <w:lang w:eastAsia="de-DE"/>
              </w:rPr>
              <w:tab/>
            </w:r>
            <w:r w:rsidR="00B25FD3" w:rsidRPr="002C7017">
              <w:rPr>
                <w:rStyle w:val="Hyperlink"/>
                <w:noProof/>
              </w:rPr>
              <w:t>Erwartungshorizont (Kerncurriculum)</w:t>
            </w:r>
            <w:r w:rsidR="00B25FD3">
              <w:rPr>
                <w:noProof/>
                <w:webHidden/>
              </w:rPr>
              <w:tab/>
            </w:r>
            <w:r w:rsidR="00B25FD3">
              <w:rPr>
                <w:noProof/>
                <w:webHidden/>
              </w:rPr>
              <w:fldChar w:fldCharType="begin"/>
            </w:r>
            <w:r w:rsidR="00B25FD3">
              <w:rPr>
                <w:noProof/>
                <w:webHidden/>
              </w:rPr>
              <w:instrText xml:space="preserve"> PAGEREF _Toc337590379 \h </w:instrText>
            </w:r>
            <w:r w:rsidR="00B25FD3">
              <w:rPr>
                <w:noProof/>
                <w:webHidden/>
              </w:rPr>
            </w:r>
            <w:r w:rsidR="00B25FD3">
              <w:rPr>
                <w:noProof/>
                <w:webHidden/>
              </w:rPr>
              <w:fldChar w:fldCharType="separate"/>
            </w:r>
            <w:r w:rsidR="00E20578">
              <w:rPr>
                <w:noProof/>
                <w:webHidden/>
              </w:rPr>
              <w:t>13</w:t>
            </w:r>
            <w:r w:rsidR="00B25FD3">
              <w:rPr>
                <w:noProof/>
                <w:webHidden/>
              </w:rPr>
              <w:fldChar w:fldCharType="end"/>
            </w:r>
          </w:hyperlink>
        </w:p>
        <w:p w14:paraId="05D32D61" w14:textId="77777777" w:rsidR="00B25FD3" w:rsidRDefault="00364A6C">
          <w:pPr>
            <w:pStyle w:val="Verzeichnis2"/>
            <w:tabs>
              <w:tab w:val="left" w:pos="880"/>
              <w:tab w:val="right" w:leader="dot" w:pos="9062"/>
            </w:tabs>
            <w:rPr>
              <w:rFonts w:asciiTheme="minorHAnsi" w:eastAsiaTheme="minorEastAsia" w:hAnsiTheme="minorHAnsi"/>
              <w:noProof/>
              <w:color w:val="auto"/>
              <w:lang w:eastAsia="de-DE"/>
            </w:rPr>
          </w:pPr>
          <w:hyperlink w:anchor="_Toc337590380" w:history="1">
            <w:r w:rsidR="00B25FD3" w:rsidRPr="002C7017">
              <w:rPr>
                <w:rStyle w:val="Hyperlink"/>
                <w:noProof/>
              </w:rPr>
              <w:t>4.2</w:t>
            </w:r>
            <w:r w:rsidR="00B25FD3">
              <w:rPr>
                <w:rFonts w:asciiTheme="minorHAnsi" w:eastAsiaTheme="minorEastAsia" w:hAnsiTheme="minorHAnsi"/>
                <w:noProof/>
                <w:color w:val="auto"/>
                <w:lang w:eastAsia="de-DE"/>
              </w:rPr>
              <w:tab/>
            </w:r>
            <w:r w:rsidR="00B25FD3" w:rsidRPr="002C7017">
              <w:rPr>
                <w:rStyle w:val="Hyperlink"/>
                <w:noProof/>
              </w:rPr>
              <w:t>Erwartungshorizont (Inhaltlich)</w:t>
            </w:r>
            <w:r w:rsidR="00B25FD3">
              <w:rPr>
                <w:noProof/>
                <w:webHidden/>
              </w:rPr>
              <w:tab/>
            </w:r>
            <w:r w:rsidR="00B25FD3">
              <w:rPr>
                <w:noProof/>
                <w:webHidden/>
              </w:rPr>
              <w:fldChar w:fldCharType="begin"/>
            </w:r>
            <w:r w:rsidR="00B25FD3">
              <w:rPr>
                <w:noProof/>
                <w:webHidden/>
              </w:rPr>
              <w:instrText xml:space="preserve"> PAGEREF _Toc337590380 \h </w:instrText>
            </w:r>
            <w:r w:rsidR="00B25FD3">
              <w:rPr>
                <w:noProof/>
                <w:webHidden/>
              </w:rPr>
            </w:r>
            <w:r w:rsidR="00B25FD3">
              <w:rPr>
                <w:noProof/>
                <w:webHidden/>
              </w:rPr>
              <w:fldChar w:fldCharType="separate"/>
            </w:r>
            <w:r w:rsidR="00E20578">
              <w:rPr>
                <w:noProof/>
                <w:webHidden/>
              </w:rPr>
              <w:t>14</w:t>
            </w:r>
            <w:r w:rsidR="00B25FD3">
              <w:rPr>
                <w:noProof/>
                <w:webHidden/>
              </w:rPr>
              <w:fldChar w:fldCharType="end"/>
            </w:r>
          </w:hyperlink>
        </w:p>
        <w:p w14:paraId="1180A65A" w14:textId="77777777" w:rsidR="00B25FD3" w:rsidRDefault="00364A6C">
          <w:pPr>
            <w:pStyle w:val="Verzeichnis1"/>
            <w:tabs>
              <w:tab w:val="left" w:pos="440"/>
              <w:tab w:val="right" w:leader="dot" w:pos="9062"/>
            </w:tabs>
            <w:rPr>
              <w:rFonts w:asciiTheme="minorHAnsi" w:eastAsiaTheme="minorEastAsia" w:hAnsiTheme="minorHAnsi"/>
              <w:noProof/>
              <w:color w:val="auto"/>
              <w:lang w:eastAsia="de-DE"/>
            </w:rPr>
          </w:pPr>
          <w:hyperlink w:anchor="_Toc337590381" w:history="1">
            <w:r w:rsidR="00B25FD3" w:rsidRPr="002C7017">
              <w:rPr>
                <w:rStyle w:val="Hyperlink"/>
                <w:noProof/>
              </w:rPr>
              <w:t>5</w:t>
            </w:r>
            <w:r w:rsidR="00B25FD3">
              <w:rPr>
                <w:rFonts w:asciiTheme="minorHAnsi" w:eastAsiaTheme="minorEastAsia" w:hAnsiTheme="minorHAnsi"/>
                <w:noProof/>
                <w:color w:val="auto"/>
                <w:lang w:eastAsia="de-DE"/>
              </w:rPr>
              <w:tab/>
            </w:r>
            <w:r w:rsidR="00B25FD3" w:rsidRPr="002C7017">
              <w:rPr>
                <w:rStyle w:val="Hyperlink"/>
                <w:noProof/>
              </w:rPr>
              <w:t>Literaturverzeichnis</w:t>
            </w:r>
            <w:r w:rsidR="00B25FD3">
              <w:rPr>
                <w:noProof/>
                <w:webHidden/>
              </w:rPr>
              <w:tab/>
            </w:r>
            <w:r w:rsidR="00B25FD3">
              <w:rPr>
                <w:noProof/>
                <w:webHidden/>
              </w:rPr>
              <w:fldChar w:fldCharType="begin"/>
            </w:r>
            <w:r w:rsidR="00B25FD3">
              <w:rPr>
                <w:noProof/>
                <w:webHidden/>
              </w:rPr>
              <w:instrText xml:space="preserve"> PAGEREF _Toc337590381 \h </w:instrText>
            </w:r>
            <w:r w:rsidR="00B25FD3">
              <w:rPr>
                <w:noProof/>
                <w:webHidden/>
              </w:rPr>
            </w:r>
            <w:r w:rsidR="00B25FD3">
              <w:rPr>
                <w:noProof/>
                <w:webHidden/>
              </w:rPr>
              <w:fldChar w:fldCharType="separate"/>
            </w:r>
            <w:r w:rsidR="00E20578">
              <w:rPr>
                <w:noProof/>
                <w:webHidden/>
              </w:rPr>
              <w:t>15</w:t>
            </w:r>
            <w:r w:rsidR="00B25FD3">
              <w:rPr>
                <w:noProof/>
                <w:webHidden/>
              </w:rPr>
              <w:fldChar w:fldCharType="end"/>
            </w:r>
          </w:hyperlink>
        </w:p>
        <w:p w14:paraId="2E88943A" w14:textId="77777777" w:rsidR="00E26180" w:rsidRDefault="00E26180">
          <w:r>
            <w:fldChar w:fldCharType="end"/>
          </w:r>
        </w:p>
      </w:sdtContent>
    </w:sdt>
    <w:p w14:paraId="7B8F46CC" w14:textId="1F02364B" w:rsidR="00DF0BD4" w:rsidRDefault="00DF0BD4">
      <w:pPr>
        <w:spacing w:line="276" w:lineRule="auto"/>
        <w:jc w:val="left"/>
      </w:pPr>
      <w:r>
        <w:br w:type="page"/>
      </w:r>
    </w:p>
    <w:p w14:paraId="01113592" w14:textId="5C6A2820" w:rsidR="0086227B" w:rsidRPr="0006684E" w:rsidRDefault="009134FE" w:rsidP="00954DC8">
      <w:pPr>
        <w:pStyle w:val="berschrift1"/>
      </w:pPr>
      <w:bookmarkStart w:id="0" w:name="_Toc337590371"/>
      <w:r>
        <w:lastRenderedPageBreak/>
        <w:t>Konzept und Ziele</w:t>
      </w:r>
      <w:bookmarkEnd w:id="0"/>
    </w:p>
    <w:p w14:paraId="567085B9" w14:textId="633DC7E1" w:rsidR="00F00AF0" w:rsidRDefault="000C4121" w:rsidP="002A716F">
      <w:pPr>
        <w:rPr>
          <w:color w:val="000000" w:themeColor="text1"/>
        </w:rPr>
      </w:pPr>
      <w:r>
        <w:rPr>
          <w:color w:val="000000" w:themeColor="text1"/>
        </w:rPr>
        <w:t xml:space="preserve">Die Erdalkalimetalle (2. Hauptgruppe) Beryllium, Magnesium, </w:t>
      </w:r>
      <w:r w:rsidR="00B1260B">
        <w:rPr>
          <w:color w:val="000000" w:themeColor="text1"/>
        </w:rPr>
        <w:t>Calcium, Strontium, Barium, R</w:t>
      </w:r>
      <w:r w:rsidR="00B1260B">
        <w:rPr>
          <w:color w:val="000000" w:themeColor="text1"/>
        </w:rPr>
        <w:t>a</w:t>
      </w:r>
      <w:r w:rsidR="00B1260B">
        <w:rPr>
          <w:color w:val="000000" w:themeColor="text1"/>
        </w:rPr>
        <w:t>dium, stellen eine wichtige El</w:t>
      </w:r>
      <w:r w:rsidR="00454667">
        <w:rPr>
          <w:color w:val="000000" w:themeColor="text1"/>
        </w:rPr>
        <w:t>ementgruppe dar, die in der 9. u</w:t>
      </w:r>
      <w:r w:rsidR="00B1260B">
        <w:rPr>
          <w:color w:val="000000" w:themeColor="text1"/>
        </w:rPr>
        <w:t xml:space="preserve">nd 10. Klasse thematisiert werden </w:t>
      </w:r>
      <w:r w:rsidR="0054612B">
        <w:rPr>
          <w:color w:val="000000" w:themeColor="text1"/>
        </w:rPr>
        <w:t>sollte. Gemäß dem Basiskonzept „Stoff-Teilchen“ sollen SuS der 9. Und 10. Klasse lernen, dass sich Elemente zu Elementfamilien sortieren lassen</w:t>
      </w:r>
      <w:r w:rsidR="00B26A03">
        <w:rPr>
          <w:color w:val="000000" w:themeColor="text1"/>
        </w:rPr>
        <w:t>. Zudem sollen sie diese Elemente untere</w:t>
      </w:r>
      <w:r w:rsidR="00B26A03">
        <w:rPr>
          <w:color w:val="000000" w:themeColor="text1"/>
        </w:rPr>
        <w:t>i</w:t>
      </w:r>
      <w:r w:rsidR="00B26A03">
        <w:rPr>
          <w:color w:val="000000" w:themeColor="text1"/>
        </w:rPr>
        <w:t>nander vergleichen und Gemeinsamkeiten sowie Unterschiede feststellen. Erste Erklärungsa</w:t>
      </w:r>
      <w:r w:rsidR="00B26A03">
        <w:rPr>
          <w:color w:val="000000" w:themeColor="text1"/>
        </w:rPr>
        <w:t>n</w:t>
      </w:r>
      <w:r w:rsidR="00B26A03">
        <w:rPr>
          <w:color w:val="000000" w:themeColor="text1"/>
        </w:rPr>
        <w:t xml:space="preserve">sätze </w:t>
      </w:r>
      <w:r w:rsidR="00594F25">
        <w:rPr>
          <w:color w:val="000000" w:themeColor="text1"/>
        </w:rPr>
        <w:t>der entsprechenden Eigenschaften liefert das in den Jahrgängen 9 und 10 ebenfalls eing</w:t>
      </w:r>
      <w:r w:rsidR="00594F25">
        <w:rPr>
          <w:color w:val="000000" w:themeColor="text1"/>
        </w:rPr>
        <w:t>e</w:t>
      </w:r>
      <w:r w:rsidR="00594F25">
        <w:rPr>
          <w:color w:val="000000" w:themeColor="text1"/>
        </w:rPr>
        <w:t>führte n</w:t>
      </w:r>
      <w:r w:rsidR="00653542">
        <w:rPr>
          <w:color w:val="000000" w:themeColor="text1"/>
        </w:rPr>
        <w:t xml:space="preserve">eue Atommodell, mit welchem </w:t>
      </w:r>
      <w:r w:rsidR="005B4883">
        <w:rPr>
          <w:color w:val="000000" w:themeColor="text1"/>
        </w:rPr>
        <w:t>ein Atom</w:t>
      </w:r>
      <w:r w:rsidR="00F554E9">
        <w:rPr>
          <w:color w:val="000000" w:themeColor="text1"/>
        </w:rPr>
        <w:t xml:space="preserve"> nun als Teilchen bestehend aus Protonen, Neu</w:t>
      </w:r>
      <w:r w:rsidR="00F554E9">
        <w:rPr>
          <w:color w:val="000000" w:themeColor="text1"/>
        </w:rPr>
        <w:t>t</w:t>
      </w:r>
      <w:r w:rsidR="00F554E9">
        <w:rPr>
          <w:color w:val="000000" w:themeColor="text1"/>
        </w:rPr>
        <w:t xml:space="preserve">ronen und </w:t>
      </w:r>
      <w:r w:rsidR="0080638D">
        <w:rPr>
          <w:color w:val="000000" w:themeColor="text1"/>
        </w:rPr>
        <w:t>Elektronen und die Atomhülle bestehend aus einzelnen Schalen betrachtet wird.</w:t>
      </w:r>
      <w:r w:rsidR="005B4883">
        <w:rPr>
          <w:color w:val="000000" w:themeColor="text1"/>
        </w:rPr>
        <w:t xml:space="preserve"> Auch verschiedene Na</w:t>
      </w:r>
      <w:r w:rsidR="00B45B1C">
        <w:rPr>
          <w:color w:val="000000" w:themeColor="text1"/>
        </w:rPr>
        <w:t>chweismethoden sollen kennengelernt und geübt werden. Dazu gehört der U</w:t>
      </w:r>
      <w:r w:rsidR="00B45B1C">
        <w:rPr>
          <w:color w:val="000000" w:themeColor="text1"/>
        </w:rPr>
        <w:t>m</w:t>
      </w:r>
      <w:r w:rsidR="0035405A">
        <w:rPr>
          <w:color w:val="000000" w:themeColor="text1"/>
        </w:rPr>
        <w:t xml:space="preserve">gang mit einer pH-Skala und die </w:t>
      </w:r>
      <w:r w:rsidR="00B45B1C">
        <w:rPr>
          <w:color w:val="000000" w:themeColor="text1"/>
        </w:rPr>
        <w:t>Flammenfärbung</w:t>
      </w:r>
      <w:r w:rsidR="0035405A">
        <w:rPr>
          <w:color w:val="000000" w:themeColor="text1"/>
        </w:rPr>
        <w:t xml:space="preserve">. </w:t>
      </w:r>
      <w:r w:rsidR="00C70BD7">
        <w:rPr>
          <w:color w:val="000000" w:themeColor="text1"/>
        </w:rPr>
        <w:t>Die Erdalkalimetalle können auch in Bezug auf das Struktur-Eigenschaft</w:t>
      </w:r>
      <w:r w:rsidR="006945AD">
        <w:rPr>
          <w:color w:val="000000" w:themeColor="text1"/>
        </w:rPr>
        <w:t>s-Basiskonzept</w:t>
      </w:r>
      <w:r w:rsidR="00C70BD7">
        <w:rPr>
          <w:color w:val="000000" w:themeColor="text1"/>
        </w:rPr>
        <w:t xml:space="preserve"> </w:t>
      </w:r>
      <w:r w:rsidR="001270C3">
        <w:rPr>
          <w:color w:val="000000" w:themeColor="text1"/>
        </w:rPr>
        <w:t xml:space="preserve">eingesetzt werden, da die SuS hier Stoffklassen nach ihren Eigenschaften </w:t>
      </w:r>
      <w:r w:rsidR="004C00E5">
        <w:rPr>
          <w:color w:val="000000" w:themeColor="text1"/>
        </w:rPr>
        <w:t xml:space="preserve">und Strukturen </w:t>
      </w:r>
      <w:r w:rsidR="001270C3">
        <w:rPr>
          <w:color w:val="000000" w:themeColor="text1"/>
        </w:rPr>
        <w:t xml:space="preserve">differenzieren </w:t>
      </w:r>
      <w:r w:rsidR="004C00E5">
        <w:rPr>
          <w:color w:val="000000" w:themeColor="text1"/>
        </w:rPr>
        <w:t>sollen und daraus prinzipielle Verwe</w:t>
      </w:r>
      <w:r w:rsidR="004C00E5">
        <w:rPr>
          <w:color w:val="000000" w:themeColor="text1"/>
        </w:rPr>
        <w:t>n</w:t>
      </w:r>
      <w:r w:rsidR="004C00E5">
        <w:rPr>
          <w:color w:val="000000" w:themeColor="text1"/>
        </w:rPr>
        <w:t>dungsmöglichkei</w:t>
      </w:r>
      <w:r w:rsidR="00993DF4">
        <w:rPr>
          <w:color w:val="000000" w:themeColor="text1"/>
        </w:rPr>
        <w:t xml:space="preserve">ten ableiten sollen, das „Bengalische Feuer“ ist ein effektvolles Beispiel dafür. Auch </w:t>
      </w:r>
      <w:r w:rsidR="00E64900">
        <w:rPr>
          <w:color w:val="000000" w:themeColor="text1"/>
        </w:rPr>
        <w:t>das</w:t>
      </w:r>
      <w:r w:rsidR="00993DF4">
        <w:rPr>
          <w:color w:val="000000" w:themeColor="text1"/>
        </w:rPr>
        <w:t xml:space="preserve"> Basiskonzept der Chemischen Reaktion </w:t>
      </w:r>
      <w:r w:rsidR="00E64900">
        <w:rPr>
          <w:color w:val="000000" w:themeColor="text1"/>
        </w:rPr>
        <w:t>kann anhand der Erdalkalimetalle vertieft werden</w:t>
      </w:r>
      <w:r w:rsidR="002E0BBD">
        <w:rPr>
          <w:color w:val="000000" w:themeColor="text1"/>
        </w:rPr>
        <w:t>. Die SuS sollen lernen</w:t>
      </w:r>
      <w:r w:rsidR="00454667">
        <w:rPr>
          <w:color w:val="000000" w:themeColor="text1"/>
        </w:rPr>
        <w:t>,</w:t>
      </w:r>
      <w:r w:rsidR="002E0BBD">
        <w:rPr>
          <w:color w:val="000000" w:themeColor="text1"/>
        </w:rPr>
        <w:t xml:space="preserve"> chemische Reaktionen zu systematisieren und Reaktionsarten zu bestimmen</w:t>
      </w:r>
      <w:r w:rsidR="00381776">
        <w:rPr>
          <w:color w:val="000000" w:themeColor="text1"/>
        </w:rPr>
        <w:t>. Ein Beispiel dafür sind die Redoxreaktionen. Da Erdalkalimetalle gute Reduktion</w:t>
      </w:r>
      <w:r w:rsidR="00381776">
        <w:rPr>
          <w:color w:val="000000" w:themeColor="text1"/>
        </w:rPr>
        <w:t>s</w:t>
      </w:r>
      <w:r w:rsidR="00381776">
        <w:rPr>
          <w:color w:val="000000" w:themeColor="text1"/>
        </w:rPr>
        <w:t xml:space="preserve">mittel sind, können hier viele Reaktionen genutzt werden um </w:t>
      </w:r>
      <w:r w:rsidR="00671FB8">
        <w:rPr>
          <w:color w:val="000000" w:themeColor="text1"/>
        </w:rPr>
        <w:t>Re</w:t>
      </w:r>
      <w:r w:rsidR="00095265">
        <w:rPr>
          <w:color w:val="000000" w:themeColor="text1"/>
        </w:rPr>
        <w:t>doxreaktionen zu identifizieren und entsprechende Gleichungen aufzustellen.</w:t>
      </w:r>
    </w:p>
    <w:p w14:paraId="0A482B86" w14:textId="1DA02725" w:rsidR="00095265" w:rsidRPr="00790ECE" w:rsidRDefault="00F25E56" w:rsidP="002A716F">
      <w:pPr>
        <w:rPr>
          <w:color w:val="000000" w:themeColor="text1"/>
        </w:rPr>
      </w:pPr>
      <w:r>
        <w:rPr>
          <w:color w:val="000000" w:themeColor="text1"/>
        </w:rPr>
        <w:t>Die Erdalkalimetalle besitzen eine große Relevanz in unserem t</w:t>
      </w:r>
      <w:r w:rsidR="001945BF">
        <w:rPr>
          <w:color w:val="000000" w:themeColor="text1"/>
        </w:rPr>
        <w:t>äglichen L</w:t>
      </w:r>
      <w:r>
        <w:rPr>
          <w:color w:val="000000" w:themeColor="text1"/>
        </w:rPr>
        <w:t>eben</w:t>
      </w:r>
      <w:r w:rsidR="001945BF">
        <w:rPr>
          <w:color w:val="000000" w:themeColor="text1"/>
        </w:rPr>
        <w:t xml:space="preserve"> und sollten daher unbedingt im Unterricht behandelt werden. </w:t>
      </w:r>
      <w:r w:rsidR="00CF7C7B">
        <w:rPr>
          <w:color w:val="000000" w:themeColor="text1"/>
        </w:rPr>
        <w:t>Betrachtet werden kann die vielfältige Anwendba</w:t>
      </w:r>
      <w:r w:rsidR="00CF7C7B">
        <w:rPr>
          <w:color w:val="000000" w:themeColor="text1"/>
        </w:rPr>
        <w:t>r</w:t>
      </w:r>
      <w:r w:rsidR="00CF7C7B">
        <w:rPr>
          <w:color w:val="000000" w:themeColor="text1"/>
        </w:rPr>
        <w:t xml:space="preserve">keit in der Pyrotechnik, beim Tauchen, als Baustoffe und auch die ersten Brillengläser </w:t>
      </w:r>
      <w:r w:rsidR="002C1926">
        <w:rPr>
          <w:color w:val="000000" w:themeColor="text1"/>
        </w:rPr>
        <w:t>wurden aus Erdalkalimetallen hergestellt. Außerdem sind Erdalkalimetalle überall in der Natur in ve</w:t>
      </w:r>
      <w:r w:rsidR="002C1926">
        <w:rPr>
          <w:color w:val="000000" w:themeColor="text1"/>
        </w:rPr>
        <w:t>r</w:t>
      </w:r>
      <w:r w:rsidR="002C1926">
        <w:rPr>
          <w:color w:val="000000" w:themeColor="text1"/>
        </w:rPr>
        <w:t xml:space="preserve">schiedenen Verbindungen enthalten </w:t>
      </w:r>
      <w:r w:rsidR="00D03E88">
        <w:rPr>
          <w:color w:val="000000" w:themeColor="text1"/>
        </w:rPr>
        <w:t>Calcium ist beispielsweise Bestandteil von Knochen, M</w:t>
      </w:r>
      <w:r w:rsidR="00D03E88">
        <w:rPr>
          <w:color w:val="000000" w:themeColor="text1"/>
        </w:rPr>
        <w:t>u</w:t>
      </w:r>
      <w:r w:rsidR="00D03E88">
        <w:rPr>
          <w:color w:val="000000" w:themeColor="text1"/>
        </w:rPr>
        <w:t>scheln</w:t>
      </w:r>
      <w:r w:rsidR="00F648BB">
        <w:rPr>
          <w:color w:val="000000" w:themeColor="text1"/>
        </w:rPr>
        <w:t xml:space="preserve"> oder Kalkstein. Des Weiteren ist ein Fächerübergriff zur Biologie gut möglich, da Erdalk</w:t>
      </w:r>
      <w:r w:rsidR="00F648BB">
        <w:rPr>
          <w:color w:val="000000" w:themeColor="text1"/>
        </w:rPr>
        <w:t>a</w:t>
      </w:r>
      <w:r w:rsidR="00822884">
        <w:rPr>
          <w:color w:val="000000" w:themeColor="text1"/>
        </w:rPr>
        <w:t>limetalle zum E</w:t>
      </w:r>
      <w:r w:rsidR="00F648BB">
        <w:rPr>
          <w:color w:val="000000" w:themeColor="text1"/>
        </w:rPr>
        <w:t xml:space="preserve">inen im Chlorophyll enthalten </w:t>
      </w:r>
      <w:r w:rsidR="00454667">
        <w:rPr>
          <w:color w:val="000000" w:themeColor="text1"/>
        </w:rPr>
        <w:t>sind</w:t>
      </w:r>
      <w:r w:rsidR="00F648BB">
        <w:rPr>
          <w:color w:val="000000" w:themeColor="text1"/>
        </w:rPr>
        <w:t xml:space="preserve"> und die Erdalkalimetalle </w:t>
      </w:r>
      <w:r w:rsidR="006F397B">
        <w:rPr>
          <w:color w:val="000000" w:themeColor="text1"/>
        </w:rPr>
        <w:t>Calcium und Magn</w:t>
      </w:r>
      <w:r w:rsidR="006F397B">
        <w:rPr>
          <w:color w:val="000000" w:themeColor="text1"/>
        </w:rPr>
        <w:t>e</w:t>
      </w:r>
      <w:r w:rsidR="006F397B">
        <w:rPr>
          <w:color w:val="000000" w:themeColor="text1"/>
        </w:rPr>
        <w:t xml:space="preserve">sium </w:t>
      </w:r>
      <w:r w:rsidR="00822884">
        <w:rPr>
          <w:color w:val="000000" w:themeColor="text1"/>
        </w:rPr>
        <w:t xml:space="preserve">zum Anderen </w:t>
      </w:r>
      <w:r w:rsidR="006F397B">
        <w:rPr>
          <w:color w:val="000000" w:themeColor="text1"/>
        </w:rPr>
        <w:t>maßgeblich für den Zahn und Knochenaufbau sind. Mit dem radioaktiven Element Radium eröffnet sich ein weiteres Gebiet, welches im Unterricht aufgegriffen werden kann.</w:t>
      </w:r>
    </w:p>
    <w:p w14:paraId="3428E22B" w14:textId="77777777" w:rsidR="006F1631" w:rsidRDefault="006F1631">
      <w:pPr>
        <w:spacing w:line="276" w:lineRule="auto"/>
        <w:jc w:val="left"/>
        <w:rPr>
          <w:rFonts w:asciiTheme="majorHAnsi" w:eastAsiaTheme="majorEastAsia" w:hAnsiTheme="majorHAnsi" w:cstheme="majorBidi"/>
          <w:b/>
          <w:bCs/>
          <w:sz w:val="28"/>
          <w:szCs w:val="28"/>
        </w:rPr>
      </w:pPr>
      <w:r>
        <w:br w:type="page"/>
      </w:r>
    </w:p>
    <w:p w14:paraId="70957CC8" w14:textId="7E5C40A4" w:rsidR="0086227B" w:rsidRDefault="00977ED8" w:rsidP="0086227B">
      <w:pPr>
        <w:pStyle w:val="berschrift1"/>
      </w:pPr>
      <w:bookmarkStart w:id="1" w:name="_Toc337590372"/>
      <w:r>
        <w:lastRenderedPageBreak/>
        <w:t>Lehrer</w:t>
      </w:r>
      <w:r w:rsidR="00A0582F">
        <w:t>versuche</w:t>
      </w:r>
      <w:bookmarkEnd w:id="1"/>
      <w:r w:rsidR="000D10FB">
        <w:t xml:space="preserve"> </w:t>
      </w:r>
    </w:p>
    <w:p w14:paraId="4008DED7" w14:textId="54E67CE8" w:rsidR="00B901F6" w:rsidRDefault="00FC6916" w:rsidP="007E7250">
      <w:pPr>
        <w:pStyle w:val="berschrift2"/>
      </w:pPr>
      <w:bookmarkStart w:id="2" w:name="_Toc337590373"/>
      <w:r>
        <w:rPr>
          <w:noProof/>
          <w:lang w:eastAsia="de-DE"/>
        </w:rPr>
        <mc:AlternateContent>
          <mc:Choice Requires="wps">
            <w:drawing>
              <wp:anchor distT="0" distB="0" distL="114300" distR="114300" simplePos="0" relativeHeight="251731968" behindDoc="0" locked="0" layoutInCell="1" allowOverlap="1" wp14:anchorId="7FE1FE74" wp14:editId="40541378">
                <wp:simplePos x="0" y="0"/>
                <wp:positionH relativeFrom="column">
                  <wp:posOffset>-9525</wp:posOffset>
                </wp:positionH>
                <wp:positionV relativeFrom="paragraph">
                  <wp:posOffset>404495</wp:posOffset>
                </wp:positionV>
                <wp:extent cx="5873115" cy="1614805"/>
                <wp:effectExtent l="0" t="0" r="13335" b="23495"/>
                <wp:wrapSquare wrapText="bothSides"/>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148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224D84" w14:textId="24433210" w:rsidR="006F7184" w:rsidRPr="00DF0BD4" w:rsidRDefault="006F7184" w:rsidP="000D10FB">
                            <w:pPr>
                              <w:rPr>
                                <w:color w:val="auto"/>
                              </w:rPr>
                            </w:pPr>
                            <w:r w:rsidRPr="00DF0BD4">
                              <w:rPr>
                                <w:color w:val="auto"/>
                              </w:rPr>
                              <w:t>Dieser Versuch ist ein Schauversuch, der die Verwendung von Erdalkalimetallen in der Pyr</w:t>
                            </w:r>
                            <w:r w:rsidRPr="00DF0BD4">
                              <w:rPr>
                                <w:color w:val="auto"/>
                              </w:rPr>
                              <w:t>o</w:t>
                            </w:r>
                            <w:r w:rsidRPr="00DF0BD4">
                              <w:rPr>
                                <w:color w:val="auto"/>
                              </w:rPr>
                              <w:t>technik nachstellt.</w:t>
                            </w:r>
                          </w:p>
                          <w:p w14:paraId="041F7B70" w14:textId="437CA0C7" w:rsidR="006F7184" w:rsidRPr="00DF0BD4" w:rsidRDefault="006F7184" w:rsidP="000D10FB">
                            <w:pPr>
                              <w:rPr>
                                <w:color w:val="auto"/>
                              </w:rPr>
                            </w:pPr>
                            <w:r w:rsidRPr="00DF0BD4">
                              <w:rPr>
                                <w:color w:val="auto"/>
                              </w:rPr>
                              <w:t>Die SuS sollten bereits die unterschiedlichen Flammenfärbungen der Erdalkalimetalle unte</w:t>
                            </w:r>
                            <w:r w:rsidRPr="00DF0BD4">
                              <w:rPr>
                                <w:color w:val="auto"/>
                              </w:rPr>
                              <w:t>r</w:t>
                            </w:r>
                            <w:r w:rsidRPr="00DF0BD4">
                              <w:rPr>
                                <w:color w:val="auto"/>
                              </w:rPr>
                              <w:t>sucht haben. Außerdem sollte ihnen der Begriff der exothermen Reaktion sowie Beispiele dafür bekannt sein. Auch Redoxreaktionen sollten bereits eingeführt und das Aufstellen entspr</w:t>
                            </w:r>
                            <w:r w:rsidRPr="00DF0BD4">
                              <w:rPr>
                                <w:color w:val="auto"/>
                              </w:rPr>
                              <w:t>e</w:t>
                            </w:r>
                            <w:r w:rsidRPr="00DF0BD4">
                              <w:rPr>
                                <w:color w:val="auto"/>
                              </w:rPr>
                              <w:t>chender Reaktionsgleichungen geübt worden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75pt;margin-top:31.85pt;width:462.45pt;height:12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" fillcolor="white [3201]" strokecolor="#4bacc6 [3208]" strokeweight="1pt">
                <v:stroke dashstyle="dash"/>
                <v:shadow color="#868686"/>
                <v:textbox>
                  <w:txbxContent>
                    <w:p w14:paraId="3D224D84" w14:textId="24433210" w:rsidR="006F7184" w:rsidRPr="00DF0BD4" w:rsidRDefault="006F7184" w:rsidP="000D10FB">
                      <w:pPr>
                        <w:rPr>
                          <w:color w:val="auto"/>
                        </w:rPr>
                      </w:pPr>
                      <w:r w:rsidRPr="00DF0BD4">
                        <w:rPr>
                          <w:color w:val="auto"/>
                        </w:rPr>
                        <w:t>Dieser Versuch ist ein Schauversuch, der die Verwendung von Erdalkalimetallen in der Pyr</w:t>
                      </w:r>
                      <w:r w:rsidRPr="00DF0BD4">
                        <w:rPr>
                          <w:color w:val="auto"/>
                        </w:rPr>
                        <w:t>o</w:t>
                      </w:r>
                      <w:r w:rsidRPr="00DF0BD4">
                        <w:rPr>
                          <w:color w:val="auto"/>
                        </w:rPr>
                        <w:t>technik nachstellt.</w:t>
                      </w:r>
                    </w:p>
                    <w:p w14:paraId="041F7B70" w14:textId="437CA0C7" w:rsidR="006F7184" w:rsidRPr="00DF0BD4" w:rsidRDefault="006F7184" w:rsidP="000D10FB">
                      <w:pPr>
                        <w:rPr>
                          <w:color w:val="auto"/>
                        </w:rPr>
                      </w:pPr>
                      <w:r w:rsidRPr="00DF0BD4">
                        <w:rPr>
                          <w:color w:val="auto"/>
                        </w:rPr>
                        <w:t>Die SuS sollten bereits die unterschiedlichen Flammenfärbungen der Erdalkalimetalle unte</w:t>
                      </w:r>
                      <w:r w:rsidRPr="00DF0BD4">
                        <w:rPr>
                          <w:color w:val="auto"/>
                        </w:rPr>
                        <w:t>r</w:t>
                      </w:r>
                      <w:r w:rsidRPr="00DF0BD4">
                        <w:rPr>
                          <w:color w:val="auto"/>
                        </w:rPr>
                        <w:t>sucht haben. Außerdem sollte ihnen der Begriff der exothermen Reaktion sowie Beispiele dafür bekannt sein. Auch Redoxreaktionen sollten bereits eingeführt und das Aufstellen entspr</w:t>
                      </w:r>
                      <w:r w:rsidRPr="00DF0BD4">
                        <w:rPr>
                          <w:color w:val="auto"/>
                        </w:rPr>
                        <w:t>e</w:t>
                      </w:r>
                      <w:r w:rsidRPr="00DF0BD4">
                        <w:rPr>
                          <w:color w:val="auto"/>
                        </w:rPr>
                        <w:t>chender Reaktionsgleichungen geübt worden sein.</w:t>
                      </w:r>
                    </w:p>
                  </w:txbxContent>
                </v:textbox>
                <w10:wrap type="square"/>
              </v:shape>
            </w:pict>
          </mc:Fallback>
        </mc:AlternateContent>
      </w:r>
      <w:r w:rsidR="00401750">
        <w:t>V 1 –</w:t>
      </w:r>
      <w:r w:rsidR="00E33D52">
        <w:t>Bengalisches Feuer</w:t>
      </w:r>
      <w:bookmarkEnd w:id="2"/>
    </w:p>
    <w:p w14:paraId="0B6A7C83" w14:textId="77777777" w:rsidR="004F017C" w:rsidRPr="00401750" w:rsidRDefault="004F017C" w:rsidP="004F017C"/>
    <w:tbl>
      <w:tblPr>
        <w:tblStyle w:val="HelleSchattierung-Akzent11"/>
        <w:tblW w:w="9771" w:type="dxa"/>
        <w:tblLook w:val="04A0" w:firstRow="1" w:lastRow="0" w:firstColumn="1" w:lastColumn="0" w:noHBand="0" w:noVBand="1"/>
      </w:tblPr>
      <w:tblGrid>
        <w:gridCol w:w="2259"/>
        <w:gridCol w:w="1677"/>
        <w:gridCol w:w="2551"/>
        <w:gridCol w:w="3284"/>
      </w:tblGrid>
      <w:tr w:rsidR="004F017C" w14:paraId="42040362" w14:textId="77777777" w:rsidTr="00AC4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14:paraId="0F376C9C" w14:textId="77777777" w:rsidR="004F017C" w:rsidRPr="00486C9F" w:rsidRDefault="004F017C" w:rsidP="00AC48E7">
            <w:pPr>
              <w:jc w:val="center"/>
              <w:rPr>
                <w:sz w:val="20"/>
              </w:rPr>
            </w:pPr>
            <w:r w:rsidRPr="00486C9F">
              <w:rPr>
                <w:sz w:val="20"/>
              </w:rPr>
              <w:t>Gefahrenstoffe</w:t>
            </w:r>
          </w:p>
        </w:tc>
        <w:tc>
          <w:tcPr>
            <w:tcW w:w="3284" w:type="dxa"/>
            <w:vMerge w:val="restart"/>
            <w:tcBorders>
              <w:top w:val="nil"/>
              <w:bottom w:val="nil"/>
            </w:tcBorders>
          </w:tcPr>
          <w:p w14:paraId="5C4E46EE" w14:textId="4266B763" w:rsidR="004F017C" w:rsidRDefault="00AC0448" w:rsidP="00AC48E7">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anchor distT="0" distB="0" distL="114300" distR="114300" simplePos="0" relativeHeight="251840512" behindDoc="1" locked="0" layoutInCell="1" allowOverlap="1" wp14:anchorId="2F6A2EAA" wp14:editId="50FADF9E">
                  <wp:simplePos x="0" y="0"/>
                  <wp:positionH relativeFrom="column">
                    <wp:posOffset>356870</wp:posOffset>
                  </wp:positionH>
                  <wp:positionV relativeFrom="paragraph">
                    <wp:posOffset>25400</wp:posOffset>
                  </wp:positionV>
                  <wp:extent cx="647700" cy="647700"/>
                  <wp:effectExtent l="0" t="0" r="0" b="0"/>
                  <wp:wrapTight wrapText="bothSides">
                    <wp:wrapPolygon edited="0">
                      <wp:start x="8894" y="0"/>
                      <wp:lineTo x="0" y="9529"/>
                      <wp:lineTo x="0" y="11435"/>
                      <wp:lineTo x="8894" y="20965"/>
                      <wp:lineTo x="12071" y="20965"/>
                      <wp:lineTo x="20965" y="11435"/>
                      <wp:lineTo x="20965" y="9529"/>
                      <wp:lineTo x="12071" y="0"/>
                      <wp:lineTo x="8894" y="0"/>
                    </wp:wrapPolygon>
                  </wp:wrapTight>
                  <wp:docPr id="31" name="Grafik 31" descr="C:\Users\Lotte\Dropbox\Uni Lotte\SVP\Piktogramme\Gesundheitsschä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iktogramme\Gesundheitsschädlich bzw. Reize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38464" behindDoc="1" locked="0" layoutInCell="1" allowOverlap="1" wp14:anchorId="715586FF" wp14:editId="65BE4F73">
                  <wp:simplePos x="0" y="0"/>
                  <wp:positionH relativeFrom="column">
                    <wp:posOffset>699770</wp:posOffset>
                  </wp:positionH>
                  <wp:positionV relativeFrom="paragraph">
                    <wp:posOffset>358140</wp:posOffset>
                  </wp:positionV>
                  <wp:extent cx="657225" cy="657225"/>
                  <wp:effectExtent l="0" t="0" r="9525" b="9525"/>
                  <wp:wrapTight wrapText="bothSides">
                    <wp:wrapPolygon edited="0">
                      <wp:start x="9391" y="0"/>
                      <wp:lineTo x="0" y="10017"/>
                      <wp:lineTo x="0" y="11896"/>
                      <wp:lineTo x="9391" y="21287"/>
                      <wp:lineTo x="11896" y="21287"/>
                      <wp:lineTo x="21287" y="11896"/>
                      <wp:lineTo x="21287" y="10017"/>
                      <wp:lineTo x="11896" y="0"/>
                      <wp:lineTo x="9391" y="0"/>
                    </wp:wrapPolygon>
                  </wp:wrapTight>
                  <wp:docPr id="30" name="Grafik 30" descr="C:\Users\Lotte\Dropbox\Uni Lotte\SVP\Piktogramme\Oxidie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Piktogramme\Oxidiere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17C">
              <w:rPr>
                <w:noProof/>
                <w:lang w:eastAsia="de-DE"/>
              </w:rPr>
              <w:drawing>
                <wp:anchor distT="0" distB="0" distL="114300" distR="114300" simplePos="0" relativeHeight="251839488" behindDoc="1" locked="0" layoutInCell="1" allowOverlap="1" wp14:anchorId="0F8489AD" wp14:editId="44A0BEA3">
                  <wp:simplePos x="0" y="0"/>
                  <wp:positionH relativeFrom="column">
                    <wp:posOffset>1052195</wp:posOffset>
                  </wp:positionH>
                  <wp:positionV relativeFrom="paragraph">
                    <wp:posOffset>24765</wp:posOffset>
                  </wp:positionV>
                  <wp:extent cx="657225" cy="657225"/>
                  <wp:effectExtent l="0" t="0" r="9525" b="9525"/>
                  <wp:wrapTight wrapText="bothSides">
                    <wp:wrapPolygon edited="0">
                      <wp:start x="9391" y="0"/>
                      <wp:lineTo x="0" y="10017"/>
                      <wp:lineTo x="0" y="11896"/>
                      <wp:lineTo x="9391" y="21287"/>
                      <wp:lineTo x="11896" y="21287"/>
                      <wp:lineTo x="21287" y="11896"/>
                      <wp:lineTo x="21287" y="10017"/>
                      <wp:lineTo x="11896" y="0"/>
                      <wp:lineTo x="9391" y="0"/>
                    </wp:wrapPolygon>
                  </wp:wrapTight>
                  <wp:docPr id="5" name="Grafik 5" descr="C:\Users\Lotte\Dropbox\Uni Lotte\SVP\Piktogramme\Umweltgefähr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te\Dropbox\Uni Lotte\SVP\Piktogramme\Umweltgefährde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F017C" w:rsidRPr="00486C9F" w14:paraId="195D6909" w14:textId="77777777" w:rsidTr="00AC48E7">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2F02A829" w14:textId="40DC4CE5" w:rsidR="004F017C" w:rsidRPr="00486C9F" w:rsidRDefault="005512BE" w:rsidP="00AC48E7">
            <w:pPr>
              <w:spacing w:line="276" w:lineRule="auto"/>
              <w:ind w:right="-180"/>
              <w:jc w:val="center"/>
              <w:rPr>
                <w:b w:val="0"/>
                <w:sz w:val="20"/>
              </w:rPr>
            </w:pPr>
            <w:r>
              <w:rPr>
                <w:b w:val="0"/>
                <w:sz w:val="20"/>
              </w:rPr>
              <w:t>Kaliumchlorat</w:t>
            </w:r>
          </w:p>
        </w:tc>
        <w:tc>
          <w:tcPr>
            <w:tcW w:w="1677" w:type="dxa"/>
            <w:vAlign w:val="center"/>
          </w:tcPr>
          <w:p w14:paraId="13F9F368" w14:textId="01644AD4" w:rsidR="004F017C" w:rsidRPr="00BD1D31" w:rsidRDefault="004F017C" w:rsidP="00E0148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r w:rsidR="00E0148F">
              <w:rPr>
                <w:color w:val="auto"/>
                <w:sz w:val="20"/>
              </w:rPr>
              <w:t>271-332-302-411</w:t>
            </w:r>
          </w:p>
        </w:tc>
        <w:tc>
          <w:tcPr>
            <w:tcW w:w="2551" w:type="dxa"/>
            <w:vAlign w:val="center"/>
          </w:tcPr>
          <w:p w14:paraId="76FB8D55" w14:textId="77777777" w:rsidR="004F017C" w:rsidRPr="006E32AF" w:rsidRDefault="004F017C" w:rsidP="00AC48E7">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Pr>
                <w:color w:val="auto"/>
                <w:sz w:val="20"/>
              </w:rPr>
              <w:t>210-273</w:t>
            </w:r>
          </w:p>
        </w:tc>
        <w:tc>
          <w:tcPr>
            <w:tcW w:w="3284" w:type="dxa"/>
            <w:vMerge/>
            <w:tcBorders>
              <w:bottom w:val="nil"/>
            </w:tcBorders>
          </w:tcPr>
          <w:p w14:paraId="2B69EAB2" w14:textId="77777777" w:rsidR="004F017C" w:rsidRPr="00486C9F" w:rsidRDefault="004F017C" w:rsidP="00AC48E7">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4F017C" w:rsidRPr="00486C9F" w14:paraId="4A1A4BBA" w14:textId="77777777" w:rsidTr="008F318F">
        <w:tc>
          <w:tcPr>
            <w:cnfStyle w:val="001000000000" w:firstRow="0" w:lastRow="0" w:firstColumn="1" w:lastColumn="0" w:oddVBand="0" w:evenVBand="0" w:oddHBand="0" w:evenHBand="0" w:firstRowFirstColumn="0" w:firstRowLastColumn="0" w:lastRowFirstColumn="0" w:lastRowLastColumn="0"/>
            <w:tcW w:w="2259" w:type="dxa"/>
            <w:vAlign w:val="center"/>
          </w:tcPr>
          <w:p w14:paraId="2F9344DA" w14:textId="3CFEC8D7" w:rsidR="005512BE" w:rsidRPr="006E32AF" w:rsidRDefault="005512BE" w:rsidP="005512BE">
            <w:pPr>
              <w:spacing w:line="276" w:lineRule="auto"/>
              <w:ind w:right="-180"/>
              <w:jc w:val="center"/>
              <w:rPr>
                <w:b w:val="0"/>
                <w:color w:val="auto"/>
                <w:sz w:val="20"/>
                <w:szCs w:val="20"/>
              </w:rPr>
            </w:pPr>
            <w:r>
              <w:rPr>
                <w:b w:val="0"/>
                <w:color w:val="auto"/>
                <w:sz w:val="20"/>
                <w:szCs w:val="20"/>
              </w:rPr>
              <w:t>Strontiumnitrat</w:t>
            </w:r>
          </w:p>
        </w:tc>
        <w:tc>
          <w:tcPr>
            <w:tcW w:w="1677" w:type="dxa"/>
            <w:vAlign w:val="center"/>
          </w:tcPr>
          <w:p w14:paraId="3FC53D15" w14:textId="28695E7F" w:rsidR="004F017C" w:rsidRPr="006E32AF" w:rsidRDefault="004F017C" w:rsidP="005512BE">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r w:rsidR="00F44A28">
              <w:rPr>
                <w:color w:val="auto"/>
                <w:sz w:val="20"/>
                <w:szCs w:val="20"/>
              </w:rPr>
              <w:t>272</w:t>
            </w:r>
          </w:p>
        </w:tc>
        <w:tc>
          <w:tcPr>
            <w:tcW w:w="2551" w:type="dxa"/>
            <w:vAlign w:val="center"/>
          </w:tcPr>
          <w:p w14:paraId="0CC518F6" w14:textId="6D5AF41E" w:rsidR="004F017C" w:rsidRPr="006E32AF" w:rsidRDefault="004F017C" w:rsidP="005512BE">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r w:rsidR="00F44A28">
              <w:rPr>
                <w:color w:val="auto"/>
                <w:sz w:val="20"/>
                <w:szCs w:val="20"/>
              </w:rPr>
              <w:t>210</w:t>
            </w:r>
          </w:p>
        </w:tc>
        <w:tc>
          <w:tcPr>
            <w:tcW w:w="3284" w:type="dxa"/>
            <w:vMerge/>
            <w:tcBorders>
              <w:bottom w:val="nil"/>
            </w:tcBorders>
          </w:tcPr>
          <w:p w14:paraId="005B500A" w14:textId="77777777" w:rsidR="004F017C" w:rsidRPr="00486C9F" w:rsidRDefault="004F017C" w:rsidP="00AC48E7">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5512BE" w:rsidRPr="00486C9F" w14:paraId="45CB720C" w14:textId="77777777" w:rsidTr="008F318F">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37CD80F8" w14:textId="28E2FFA4" w:rsidR="005512BE" w:rsidRDefault="005512BE" w:rsidP="005512BE">
            <w:pPr>
              <w:spacing w:line="276" w:lineRule="auto"/>
              <w:ind w:right="-180"/>
              <w:jc w:val="center"/>
              <w:rPr>
                <w:b w:val="0"/>
                <w:color w:val="auto"/>
                <w:sz w:val="20"/>
                <w:szCs w:val="20"/>
              </w:rPr>
            </w:pPr>
            <w:r>
              <w:rPr>
                <w:b w:val="0"/>
                <w:color w:val="auto"/>
                <w:sz w:val="20"/>
                <w:szCs w:val="20"/>
              </w:rPr>
              <w:t>Bariumnitrat</w:t>
            </w:r>
          </w:p>
        </w:tc>
        <w:tc>
          <w:tcPr>
            <w:tcW w:w="1677" w:type="dxa"/>
            <w:vAlign w:val="center"/>
          </w:tcPr>
          <w:p w14:paraId="61D9892E" w14:textId="6F4913BB" w:rsidR="005512BE" w:rsidRPr="006E32AF" w:rsidRDefault="00F44A28" w:rsidP="00AC48E7">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 xml:space="preserve">H: </w:t>
            </w:r>
            <w:r w:rsidR="00933A44">
              <w:rPr>
                <w:color w:val="auto"/>
                <w:sz w:val="20"/>
                <w:szCs w:val="20"/>
              </w:rPr>
              <w:t>272-302-332</w:t>
            </w:r>
          </w:p>
        </w:tc>
        <w:tc>
          <w:tcPr>
            <w:tcW w:w="2551" w:type="dxa"/>
            <w:vAlign w:val="center"/>
          </w:tcPr>
          <w:p w14:paraId="71708772" w14:textId="6186D681" w:rsidR="005512BE" w:rsidRPr="006E32AF" w:rsidRDefault="00933A44" w:rsidP="00AC48E7">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P: 210-302+352</w:t>
            </w:r>
          </w:p>
        </w:tc>
        <w:tc>
          <w:tcPr>
            <w:tcW w:w="3284" w:type="dxa"/>
            <w:tcBorders>
              <w:top w:val="nil"/>
              <w:bottom w:val="nil"/>
            </w:tcBorders>
            <w:shd w:val="clear" w:color="auto" w:fill="FFFFFF" w:themeFill="background1"/>
          </w:tcPr>
          <w:p w14:paraId="0509032C" w14:textId="77777777" w:rsidR="005512BE" w:rsidRPr="00486C9F" w:rsidRDefault="005512BE" w:rsidP="00AC48E7">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5512BE" w:rsidRPr="00486C9F" w14:paraId="60E0EE91" w14:textId="77777777" w:rsidTr="008F318F">
        <w:trPr>
          <w:trHeight w:val="56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6CDC85D7" w14:textId="302D25DD" w:rsidR="005512BE" w:rsidRDefault="005512BE" w:rsidP="005512BE">
            <w:pPr>
              <w:spacing w:line="276" w:lineRule="auto"/>
              <w:ind w:right="-180"/>
              <w:jc w:val="center"/>
              <w:rPr>
                <w:b w:val="0"/>
                <w:color w:val="auto"/>
                <w:sz w:val="20"/>
                <w:szCs w:val="20"/>
              </w:rPr>
            </w:pPr>
            <w:r>
              <w:rPr>
                <w:b w:val="0"/>
                <w:color w:val="auto"/>
                <w:sz w:val="20"/>
                <w:szCs w:val="20"/>
              </w:rPr>
              <w:t>Schwefel</w:t>
            </w:r>
          </w:p>
        </w:tc>
        <w:tc>
          <w:tcPr>
            <w:tcW w:w="1677" w:type="dxa"/>
            <w:vAlign w:val="center"/>
          </w:tcPr>
          <w:p w14:paraId="630774DA" w14:textId="0CE01085" w:rsidR="005512BE" w:rsidRPr="006E32AF" w:rsidRDefault="00933A44" w:rsidP="00AC48E7">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 315</w:t>
            </w:r>
          </w:p>
        </w:tc>
        <w:tc>
          <w:tcPr>
            <w:tcW w:w="2551" w:type="dxa"/>
            <w:vAlign w:val="center"/>
          </w:tcPr>
          <w:p w14:paraId="301AB0D4" w14:textId="492C01F0" w:rsidR="005512BE" w:rsidRPr="006E32AF" w:rsidRDefault="00933A44" w:rsidP="00AC48E7">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P: 302+352</w:t>
            </w:r>
          </w:p>
        </w:tc>
        <w:tc>
          <w:tcPr>
            <w:tcW w:w="3284" w:type="dxa"/>
            <w:tcBorders>
              <w:top w:val="nil"/>
              <w:bottom w:val="nil"/>
            </w:tcBorders>
            <w:shd w:val="clear" w:color="auto" w:fill="FFFFFF" w:themeFill="background1"/>
          </w:tcPr>
          <w:p w14:paraId="0AFE827F" w14:textId="77777777" w:rsidR="005512BE" w:rsidRPr="00486C9F" w:rsidRDefault="005512BE" w:rsidP="00AC48E7">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14:paraId="3279E28C" w14:textId="77777777" w:rsidR="004F017C" w:rsidRDefault="004F017C" w:rsidP="004F017C">
      <w:pPr>
        <w:tabs>
          <w:tab w:val="left" w:pos="1701"/>
          <w:tab w:val="left" w:pos="1985"/>
        </w:tabs>
      </w:pPr>
    </w:p>
    <w:p w14:paraId="2F59A729" w14:textId="6BA16D96" w:rsidR="00A9233D" w:rsidRDefault="008E1A25" w:rsidP="004F017C">
      <w:pPr>
        <w:tabs>
          <w:tab w:val="left" w:pos="1701"/>
          <w:tab w:val="left" w:pos="1985"/>
        </w:tabs>
      </w:pPr>
      <w:r>
        <w:t xml:space="preserve">Materialien: </w:t>
      </w:r>
      <w:r>
        <w:tab/>
      </w:r>
      <w:r>
        <w:tab/>
      </w:r>
      <w:r w:rsidR="006C42E8">
        <w:t>2</w:t>
      </w:r>
      <w:r w:rsidR="00AC0448">
        <w:t xml:space="preserve"> Reibschalen mit Pistill</w:t>
      </w:r>
      <w:r w:rsidR="006C42E8">
        <w:t>, feuerfeste Platte, Spatel, Waage, Blatt Papier</w:t>
      </w:r>
    </w:p>
    <w:p w14:paraId="16924FC8" w14:textId="3E94152A" w:rsidR="003833E8" w:rsidRDefault="001A6819" w:rsidP="003833E8">
      <w:pPr>
        <w:tabs>
          <w:tab w:val="left" w:pos="1701"/>
          <w:tab w:val="left" w:pos="1985"/>
        </w:tabs>
        <w:spacing w:after="0"/>
        <w:ind w:left="1979" w:hanging="1979"/>
      </w:pPr>
      <w:r>
        <w:t>Chemikalien:</w:t>
      </w:r>
      <w:r>
        <w:tab/>
      </w:r>
      <w:r>
        <w:tab/>
      </w:r>
      <w:r w:rsidRPr="001A6819">
        <w:rPr>
          <w:i/>
        </w:rPr>
        <w:t>Rotes Feuer</w:t>
      </w:r>
      <w:r>
        <w:rPr>
          <w:i/>
        </w:rPr>
        <w:t xml:space="preserve">: </w:t>
      </w:r>
      <w:r w:rsidR="003833E8">
        <w:t>5g</w:t>
      </w:r>
      <w:r>
        <w:t xml:space="preserve"> Kaliumchlorat, </w:t>
      </w:r>
      <w:r w:rsidR="003833E8">
        <w:t>6</w:t>
      </w:r>
      <w:r>
        <w:t>g Strontiumnitrat, 0,</w:t>
      </w:r>
      <w:r w:rsidR="003833E8">
        <w:t>2</w:t>
      </w:r>
      <w:r>
        <w:t>g Holzkohlepulver</w:t>
      </w:r>
      <w:r w:rsidR="003833E8">
        <w:t>,       2,5g Schwefel</w:t>
      </w:r>
    </w:p>
    <w:p w14:paraId="5435B6AE" w14:textId="516795C4" w:rsidR="006E01EF" w:rsidRPr="003833E8" w:rsidRDefault="003833E8" w:rsidP="006E01EF">
      <w:pPr>
        <w:tabs>
          <w:tab w:val="left" w:pos="1701"/>
          <w:tab w:val="left" w:pos="1985"/>
        </w:tabs>
        <w:spacing w:after="0"/>
        <w:ind w:left="1979" w:hanging="1979"/>
      </w:pPr>
      <w:r>
        <w:tab/>
      </w:r>
      <w:r>
        <w:tab/>
      </w:r>
      <w:r w:rsidRPr="003833E8">
        <w:rPr>
          <w:i/>
        </w:rPr>
        <w:t xml:space="preserve">Grünes Feuer: </w:t>
      </w:r>
      <w:r w:rsidR="006E01EF">
        <w:t>5g Kaliumchlorat, 7,4g Bariumnitrat, 0,2g Holzkohlepulver, 2,5g Schwefel</w:t>
      </w:r>
    </w:p>
    <w:p w14:paraId="02DBA28F" w14:textId="4E5CEE05" w:rsidR="00C708D5" w:rsidRDefault="008E1A25" w:rsidP="006E64A6">
      <w:pPr>
        <w:tabs>
          <w:tab w:val="left" w:pos="1701"/>
          <w:tab w:val="left" w:pos="1985"/>
        </w:tabs>
        <w:ind w:left="1980" w:hanging="1980"/>
        <w:rPr>
          <w:b/>
          <w:color w:val="FF0000"/>
        </w:rPr>
      </w:pPr>
      <w:r>
        <w:t xml:space="preserve">Durchführung: </w:t>
      </w:r>
      <w:r>
        <w:tab/>
      </w:r>
      <w:r>
        <w:tab/>
      </w:r>
      <w:r w:rsidR="00AA2ABA" w:rsidRPr="00AA2ABA">
        <w:rPr>
          <w:b/>
          <w:color w:val="FF0000"/>
        </w:rPr>
        <w:t>Achtung!</w:t>
      </w:r>
      <w:r w:rsidR="00AA2ABA" w:rsidRPr="00AA2ABA">
        <w:rPr>
          <w:color w:val="FF0000"/>
        </w:rPr>
        <w:t xml:space="preserve"> Die Chemikalien dürfen </w:t>
      </w:r>
      <w:r w:rsidR="00AA2ABA" w:rsidRPr="00AA2ABA">
        <w:rPr>
          <w:color w:val="FF0000"/>
          <w:u w:val="single"/>
        </w:rPr>
        <w:t>niemals</w:t>
      </w:r>
      <w:r w:rsidR="00AA2ABA" w:rsidRPr="00AA2ABA">
        <w:rPr>
          <w:color w:val="FF0000"/>
        </w:rPr>
        <w:t xml:space="preserve"> zusammen in einer Reibschale gemischt oder zerkleinert werden. </w:t>
      </w:r>
      <w:r w:rsidR="00AA2ABA" w:rsidRPr="00AA2ABA">
        <w:rPr>
          <w:b/>
          <w:color w:val="FF0000"/>
        </w:rPr>
        <w:t>Explosionsgefahr!</w:t>
      </w:r>
    </w:p>
    <w:p w14:paraId="4BEB3D02" w14:textId="7BC148F6" w:rsidR="00EE6C20" w:rsidRDefault="00EE6C20" w:rsidP="006E64A6">
      <w:pPr>
        <w:tabs>
          <w:tab w:val="left" w:pos="1701"/>
          <w:tab w:val="left" w:pos="1985"/>
        </w:tabs>
        <w:ind w:left="1980" w:hanging="1980"/>
        <w:rPr>
          <w:b/>
          <w:color w:val="FF0000"/>
        </w:rPr>
      </w:pPr>
      <w:r>
        <w:rPr>
          <w:b/>
          <w:color w:val="FF0000"/>
        </w:rPr>
        <w:tab/>
      </w:r>
      <w:r>
        <w:rPr>
          <w:b/>
          <w:color w:val="FF0000"/>
        </w:rPr>
        <w:tab/>
      </w:r>
      <w:r w:rsidRPr="00EE6C20">
        <w:rPr>
          <w:b/>
          <w:color w:val="auto"/>
        </w:rPr>
        <w:t>Der</w:t>
      </w:r>
      <w:r>
        <w:rPr>
          <w:b/>
          <w:color w:val="auto"/>
        </w:rPr>
        <w:t xml:space="preserve"> gesamte Versuch muss unter einem Abzug durchgeführt werden!</w:t>
      </w:r>
    </w:p>
    <w:p w14:paraId="17F65BFC" w14:textId="3ED8EAAE" w:rsidR="00DE496A" w:rsidRDefault="00822884" w:rsidP="00DE496A">
      <w:pPr>
        <w:tabs>
          <w:tab w:val="left" w:pos="1701"/>
          <w:tab w:val="left" w:pos="1985"/>
        </w:tabs>
        <w:ind w:left="1980" w:hanging="1980"/>
        <w:rPr>
          <w:noProof/>
          <w:lang w:eastAsia="de-DE"/>
        </w:rPr>
      </w:pPr>
      <w:r>
        <w:rPr>
          <w:color w:val="auto"/>
        </w:rPr>
        <w:tab/>
      </w:r>
      <w:r>
        <w:rPr>
          <w:color w:val="auto"/>
        </w:rPr>
        <w:tab/>
      </w:r>
      <w:r w:rsidR="00D90A2A">
        <w:rPr>
          <w:color w:val="auto"/>
        </w:rPr>
        <w:t>In einer Reibschale werden 5g Kaliumchlorat</w:t>
      </w:r>
      <w:r w:rsidR="00B2265B">
        <w:rPr>
          <w:color w:val="auto"/>
        </w:rPr>
        <w:t xml:space="preserve"> fein zerrieben. In einer zwe</w:t>
      </w:r>
      <w:r w:rsidR="00B2265B">
        <w:rPr>
          <w:color w:val="auto"/>
        </w:rPr>
        <w:t>i</w:t>
      </w:r>
      <w:r w:rsidR="00B2265B">
        <w:rPr>
          <w:color w:val="auto"/>
        </w:rPr>
        <w:t xml:space="preserve">ten Reibschale werden </w:t>
      </w:r>
      <w:r w:rsidR="00B2265B">
        <w:rPr>
          <w:b/>
          <w:color w:val="auto"/>
        </w:rPr>
        <w:t>getrennt davon</w:t>
      </w:r>
      <w:r w:rsidR="00B2265B">
        <w:rPr>
          <w:color w:val="auto"/>
        </w:rPr>
        <w:t xml:space="preserve"> 6g Strontiumnitrat, 0,2g Holzko</w:t>
      </w:r>
      <w:r w:rsidR="00B2265B">
        <w:rPr>
          <w:color w:val="auto"/>
        </w:rPr>
        <w:t>h</w:t>
      </w:r>
      <w:r w:rsidR="00B2265B">
        <w:rPr>
          <w:color w:val="auto"/>
        </w:rPr>
        <w:t xml:space="preserve">lepulver und 2,5g Schwefel </w:t>
      </w:r>
      <w:r w:rsidR="00FB48FD">
        <w:rPr>
          <w:color w:val="auto"/>
        </w:rPr>
        <w:t>vermischt und ebenfalls zerrieben. Anschli</w:t>
      </w:r>
      <w:r w:rsidR="00FB48FD">
        <w:rPr>
          <w:color w:val="auto"/>
        </w:rPr>
        <w:t>e</w:t>
      </w:r>
      <w:r w:rsidR="00FB48FD">
        <w:rPr>
          <w:color w:val="auto"/>
        </w:rPr>
        <w:t xml:space="preserve">ßend werden </w:t>
      </w:r>
      <w:r w:rsidR="00477B0D">
        <w:rPr>
          <w:color w:val="auto"/>
        </w:rPr>
        <w:t xml:space="preserve">das Gemisch </w:t>
      </w:r>
      <w:r w:rsidR="00F40C7C">
        <w:rPr>
          <w:color w:val="auto"/>
        </w:rPr>
        <w:t xml:space="preserve">aus der einen Reibschale und das Kaliumchlorat aus der anderen Reibschale auf einem </w:t>
      </w:r>
      <w:r w:rsidR="001C5529">
        <w:rPr>
          <w:color w:val="auto"/>
        </w:rPr>
        <w:t xml:space="preserve">gefalteten </w:t>
      </w:r>
      <w:r w:rsidR="00F40C7C">
        <w:rPr>
          <w:color w:val="auto"/>
        </w:rPr>
        <w:t>Blatt Papier</w:t>
      </w:r>
      <w:r w:rsidR="001C5529">
        <w:rPr>
          <w:color w:val="auto"/>
        </w:rPr>
        <w:t xml:space="preserve"> (siehe Abb. 1) </w:t>
      </w:r>
      <w:r w:rsidR="00F40C7C">
        <w:rPr>
          <w:color w:val="auto"/>
        </w:rPr>
        <w:t xml:space="preserve"> vorsichtig zusammengegeben und durch leichtes hin und her Bewegen des Papiers vermischt</w:t>
      </w:r>
      <w:r w:rsidR="001C5529">
        <w:rPr>
          <w:color w:val="auto"/>
        </w:rPr>
        <w:t xml:space="preserve">. Danach wird auf einer feuerfesten Platte </w:t>
      </w:r>
      <w:r w:rsidR="00EE6C20">
        <w:rPr>
          <w:color w:val="auto"/>
        </w:rPr>
        <w:t xml:space="preserve">eine dünne </w:t>
      </w:r>
      <w:r w:rsidR="00EE6C20">
        <w:rPr>
          <w:color w:val="auto"/>
        </w:rPr>
        <w:lastRenderedPageBreak/>
        <w:t>Spur des Gemischs gelegt</w:t>
      </w:r>
      <w:r w:rsidR="00E825BA">
        <w:rPr>
          <w:color w:val="auto"/>
        </w:rPr>
        <w:t>. Nun wird die Spur an einem Ende mit einer Wunderkerze (</w:t>
      </w:r>
      <w:r w:rsidR="00E825BA" w:rsidRPr="00E825BA">
        <w:rPr>
          <w:color w:val="auto"/>
          <w:u w:val="single"/>
        </w:rPr>
        <w:t>nicht</w:t>
      </w:r>
      <w:r w:rsidR="00E825BA">
        <w:rPr>
          <w:color w:val="auto"/>
        </w:rPr>
        <w:t xml:space="preserve"> </w:t>
      </w:r>
      <w:r w:rsidR="00AA107E">
        <w:rPr>
          <w:color w:val="auto"/>
        </w:rPr>
        <w:t xml:space="preserve">den </w:t>
      </w:r>
      <w:r w:rsidR="00E825BA">
        <w:rPr>
          <w:color w:val="auto"/>
        </w:rPr>
        <w:t>Bunsenbrenner</w:t>
      </w:r>
      <w:r w:rsidR="00AA107E">
        <w:rPr>
          <w:color w:val="auto"/>
        </w:rPr>
        <w:t xml:space="preserve"> verwenden</w:t>
      </w:r>
      <w:r w:rsidR="00E825BA">
        <w:rPr>
          <w:color w:val="auto"/>
        </w:rPr>
        <w:t xml:space="preserve">) </w:t>
      </w:r>
      <w:r w:rsidR="00E825BA" w:rsidRPr="00E825BA">
        <w:rPr>
          <w:color w:val="auto"/>
        </w:rPr>
        <w:t>entzündet</w:t>
      </w:r>
      <w:r w:rsidR="00AA107E">
        <w:rPr>
          <w:color w:val="auto"/>
        </w:rPr>
        <w:t>.</w:t>
      </w:r>
      <w:r w:rsidR="00DE496A" w:rsidRPr="00DE496A">
        <w:rPr>
          <w:noProof/>
          <w:lang w:eastAsia="de-DE"/>
        </w:rPr>
        <w:t xml:space="preserve"> </w:t>
      </w:r>
    </w:p>
    <w:p w14:paraId="2C87BAA6" w14:textId="77777777" w:rsidR="00DE496A" w:rsidRDefault="00DE496A" w:rsidP="00DE496A">
      <w:pPr>
        <w:keepNext/>
        <w:tabs>
          <w:tab w:val="left" w:pos="1701"/>
          <w:tab w:val="left" w:pos="1985"/>
        </w:tabs>
        <w:ind w:left="1980" w:hanging="1980"/>
        <w:jc w:val="center"/>
      </w:pPr>
      <w:r>
        <w:rPr>
          <w:noProof/>
          <w:lang w:eastAsia="de-DE"/>
        </w:rPr>
        <w:drawing>
          <wp:inline distT="0" distB="0" distL="0" distR="0" wp14:anchorId="4B003A48" wp14:editId="01ECFF68">
            <wp:extent cx="2480052" cy="1187532"/>
            <wp:effectExtent l="0" t="0" r="0" b="0"/>
            <wp:docPr id="13" name="Grafik 13" descr="C:\Users\Lotte\Dropbox\Uni Lotte\SVP\Präsentationen\DSC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te\Dropbox\Uni Lotte\SVP\Präsentationen\DSC_04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9980" cy="1187498"/>
                    </a:xfrm>
                    <a:prstGeom prst="rect">
                      <a:avLst/>
                    </a:prstGeom>
                    <a:noFill/>
                    <a:ln>
                      <a:noFill/>
                    </a:ln>
                  </pic:spPr>
                </pic:pic>
              </a:graphicData>
            </a:graphic>
          </wp:inline>
        </w:drawing>
      </w:r>
    </w:p>
    <w:p w14:paraId="1F2E2A97" w14:textId="491D4885" w:rsidR="00C77AE9" w:rsidRDefault="00DE496A" w:rsidP="00DE496A">
      <w:pPr>
        <w:pStyle w:val="Beschriftung"/>
        <w:jc w:val="center"/>
      </w:pPr>
      <w:r>
        <w:t xml:space="preserve">Abb. </w:t>
      </w:r>
      <w:r w:rsidR="00364A6C">
        <w:fldChar w:fldCharType="begin"/>
      </w:r>
      <w:r w:rsidR="00364A6C">
        <w:instrText xml:space="preserve"> SEQ Abb. \* ARABIC </w:instrText>
      </w:r>
      <w:r w:rsidR="00364A6C">
        <w:fldChar w:fldCharType="separate"/>
      </w:r>
      <w:r w:rsidR="00E20578">
        <w:rPr>
          <w:noProof/>
        </w:rPr>
        <w:t>1</w:t>
      </w:r>
      <w:r w:rsidR="00364A6C">
        <w:rPr>
          <w:noProof/>
        </w:rPr>
        <w:fldChar w:fldCharType="end"/>
      </w:r>
      <w:r>
        <w:t xml:space="preserve"> Gefaltetes Blatt zum Mischen</w:t>
      </w:r>
    </w:p>
    <w:p w14:paraId="2CC72A1A" w14:textId="0E29313F" w:rsidR="00517073" w:rsidRPr="00DE496A" w:rsidRDefault="00AA107E" w:rsidP="00DE496A">
      <w:pPr>
        <w:tabs>
          <w:tab w:val="left" w:pos="1701"/>
          <w:tab w:val="left" w:pos="1985"/>
        </w:tabs>
        <w:ind w:left="1980" w:hanging="1980"/>
        <w:rPr>
          <w:color w:val="auto"/>
        </w:rPr>
      </w:pPr>
      <w:r>
        <w:rPr>
          <w:color w:val="auto"/>
        </w:rPr>
        <w:tab/>
      </w:r>
      <w:r>
        <w:rPr>
          <w:color w:val="auto"/>
        </w:rPr>
        <w:tab/>
        <w:t>Da</w:t>
      </w:r>
      <w:r w:rsidR="00422257">
        <w:rPr>
          <w:color w:val="auto"/>
        </w:rPr>
        <w:t>s g</w:t>
      </w:r>
      <w:r>
        <w:rPr>
          <w:color w:val="auto"/>
        </w:rPr>
        <w:t xml:space="preserve">rüne Feuer kann nach derselben Versuchsvorschrift hergestellt und entzündet werden. </w:t>
      </w:r>
      <w:r w:rsidR="003D0066">
        <w:rPr>
          <w:color w:val="auto"/>
        </w:rPr>
        <w:t>Je nach Belieben kann auch eine wechselnde Spur aus dem Gemisch für das rote und für das grüne Feuer gelegt werden</w:t>
      </w:r>
      <w:r w:rsidR="00AC06A5">
        <w:rPr>
          <w:color w:val="auto"/>
        </w:rPr>
        <w:t>.</w:t>
      </w:r>
    </w:p>
    <w:p w14:paraId="62D5B0E9" w14:textId="7FC0F8E6" w:rsidR="003A281D" w:rsidRDefault="008E1A25" w:rsidP="003A281D">
      <w:pPr>
        <w:tabs>
          <w:tab w:val="left" w:pos="1701"/>
          <w:tab w:val="left" w:pos="1985"/>
        </w:tabs>
        <w:ind w:left="1980" w:hanging="1980"/>
      </w:pPr>
      <w:r>
        <w:t>Beobachtung:</w:t>
      </w:r>
      <w:r>
        <w:tab/>
      </w:r>
      <w:r w:rsidR="00A936A4">
        <w:tab/>
      </w:r>
      <w:r w:rsidR="00D66AB6">
        <w:t xml:space="preserve">Die Spur brennt schnell </w:t>
      </w:r>
      <w:r w:rsidR="00734C37">
        <w:t>mit roter/grüner Flamme ab. Rauch steigt auf und</w:t>
      </w:r>
      <w:r w:rsidR="0011584B">
        <w:t xml:space="preserve"> ein schwefliger Geruch kann wahrgenommen werden.</w:t>
      </w:r>
    </w:p>
    <w:p w14:paraId="20371B65" w14:textId="77777777" w:rsidR="00C6441D" w:rsidRDefault="00C6441D" w:rsidP="006C49F5">
      <w:pPr>
        <w:tabs>
          <w:tab w:val="left" w:pos="1701"/>
          <w:tab w:val="left" w:pos="1985"/>
        </w:tabs>
        <w:ind w:left="1980" w:hanging="1980"/>
        <w:jc w:val="center"/>
      </w:pPr>
      <w:r>
        <w:rPr>
          <w:noProof/>
          <w:lang w:eastAsia="de-DE"/>
        </w:rPr>
        <w:drawing>
          <wp:inline distT="0" distB="0" distL="0" distR="0" wp14:anchorId="52C88EF2" wp14:editId="7CDE470E">
            <wp:extent cx="3396343" cy="2002426"/>
            <wp:effectExtent l="0" t="0" r="0" b="0"/>
            <wp:docPr id="10" name="Grafik 10" descr="C:\Users\Lotte\Dropbox\Uni Lotte\SVP\Fotos-9&amp;10\verkleinert\Bengalisches Fe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te\Dropbox\Uni Lotte\SVP\Fotos-9&amp;10\verkleinert\Bengalisches Feu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672" cy="2007337"/>
                    </a:xfrm>
                    <a:prstGeom prst="rect">
                      <a:avLst/>
                    </a:prstGeom>
                    <a:noFill/>
                    <a:ln>
                      <a:noFill/>
                    </a:ln>
                  </pic:spPr>
                </pic:pic>
              </a:graphicData>
            </a:graphic>
          </wp:inline>
        </w:drawing>
      </w:r>
    </w:p>
    <w:p w14:paraId="679F0D5F" w14:textId="78523802" w:rsidR="006E32AF" w:rsidRDefault="008E1A25" w:rsidP="00C6441D">
      <w:pPr>
        <w:tabs>
          <w:tab w:val="left" w:pos="1701"/>
          <w:tab w:val="left" w:pos="1985"/>
        </w:tabs>
        <w:ind w:left="1980" w:hanging="1980"/>
      </w:pPr>
      <w:r>
        <w:t>Deutung:</w:t>
      </w:r>
      <w:r>
        <w:tab/>
      </w:r>
      <w:r>
        <w:tab/>
      </w:r>
      <w:r>
        <w:tab/>
      </w:r>
      <w:r w:rsidR="00DD14A3">
        <w:t xml:space="preserve">Das Kaliumchlorat und das Strontiumnitrat bzw. Bariumnitrat </w:t>
      </w:r>
      <w:r w:rsidR="00F72DEC">
        <w:t>werden r</w:t>
      </w:r>
      <w:r w:rsidR="00F72DEC">
        <w:t>e</w:t>
      </w:r>
      <w:r w:rsidR="00F72DEC">
        <w:t xml:space="preserve">duziert, während die Holzkohle und der Schwefel </w:t>
      </w:r>
      <w:r w:rsidR="00274F2D">
        <w:t>oxidiert</w:t>
      </w:r>
      <w:r w:rsidR="00F72DEC">
        <w:t xml:space="preserve"> werden. Da diese Reaktion stark exotherm ist, kommt es zur explosionsartigen Verbrennung, wobei die Erdalkalimetallverbindungen für die entsprechende Flamme</w:t>
      </w:r>
      <w:r w:rsidR="00F72DEC">
        <w:t>n</w:t>
      </w:r>
      <w:r w:rsidR="00F72DEC">
        <w:t>färbung verantwortlich sind</w:t>
      </w:r>
      <w:r w:rsidR="00274F2D">
        <w:t xml:space="preserve"> (Strontium rot</w:t>
      </w:r>
      <w:r w:rsidR="00E40BBD">
        <w:t>, Barium grün)</w:t>
      </w:r>
      <w:r w:rsidR="00F72DEC">
        <w:t>.</w:t>
      </w:r>
    </w:p>
    <w:p w14:paraId="3EDE5207" w14:textId="5ADE121C" w:rsidR="00F72DEC" w:rsidRPr="00B80675" w:rsidRDefault="00F72DEC" w:rsidP="003A281D">
      <w:pPr>
        <w:tabs>
          <w:tab w:val="left" w:pos="1701"/>
          <w:tab w:val="left" w:pos="1985"/>
        </w:tabs>
        <w:ind w:left="1980" w:hanging="1980"/>
        <w:rPr>
          <w:b/>
        </w:rPr>
      </w:pPr>
      <w:r>
        <w:tab/>
      </w:r>
      <w:r>
        <w:tab/>
      </w:r>
      <w:r w:rsidRPr="00B80675">
        <w:rPr>
          <w:b/>
        </w:rPr>
        <w:t>Reaktionsgleichungen:</w:t>
      </w:r>
    </w:p>
    <w:p w14:paraId="1469A9DF" w14:textId="1E4129EB" w:rsidR="00F72DEC" w:rsidRPr="00133871" w:rsidRDefault="00F72DEC" w:rsidP="003A281D">
      <w:pPr>
        <w:tabs>
          <w:tab w:val="left" w:pos="1701"/>
          <w:tab w:val="left" w:pos="1985"/>
        </w:tabs>
        <w:ind w:left="1980" w:hanging="1980"/>
        <w:rPr>
          <w:rFonts w:eastAsiaTheme="minorEastAsia"/>
        </w:rPr>
      </w:pPr>
      <w:r>
        <w:tab/>
      </w:r>
      <w:r>
        <w:tab/>
      </w:r>
      <w:r w:rsidR="00B80675">
        <w:t xml:space="preserve">Reduktionen: </w:t>
      </w:r>
      <w:r w:rsidR="00B80675">
        <w:tab/>
      </w:r>
      <w:r w:rsidR="00B80675">
        <w:tab/>
      </w:r>
      <m:oMath>
        <m:r>
          <w:rPr>
            <w:rFonts w:ascii="Cambria Math" w:hAnsi="Cambria Math"/>
          </w:rPr>
          <m:t>2KCl</m:t>
        </m:r>
        <m:sSub>
          <m:sSubPr>
            <m:ctrlPr>
              <w:rPr>
                <w:rFonts w:ascii="Cambria Math" w:hAnsi="Cambria Math"/>
                <w:i/>
              </w:rPr>
            </m:ctrlPr>
          </m:sSubPr>
          <m:e>
            <m:r>
              <w:rPr>
                <w:rFonts w:ascii="Cambria Math" w:hAnsi="Cambria Math"/>
              </w:rPr>
              <m:t>O</m:t>
            </m:r>
          </m:e>
          <m:sub>
            <m:r>
              <w:rPr>
                <w:rFonts w:ascii="Cambria Math" w:hAnsi="Cambria Math"/>
              </w:rPr>
              <m:t>3(s)</m:t>
            </m:r>
          </m:sub>
        </m:sSub>
        <m:r>
          <w:rPr>
            <w:rFonts w:ascii="Cambria Math" w:hAnsi="Cambria Math"/>
          </w:rPr>
          <m:t>→2KC</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s</m:t>
                </m:r>
              </m:e>
            </m:d>
          </m:sub>
        </m:sSub>
        <m:r>
          <w:rPr>
            <w:rFonts w:ascii="Cambria Math" w:hAnsi="Cambria Math"/>
          </w:rPr>
          <m:t>+3</m:t>
        </m:r>
        <m:sSub>
          <m:sSubPr>
            <m:ctrlPr>
              <w:rPr>
                <w:rFonts w:ascii="Cambria Math" w:hAnsi="Cambria Math"/>
                <w:i/>
              </w:rPr>
            </m:ctrlPr>
          </m:sSubPr>
          <m:e>
            <m:r>
              <w:rPr>
                <w:rFonts w:ascii="Cambria Math" w:hAnsi="Cambria Math"/>
              </w:rPr>
              <m:t>O</m:t>
            </m:r>
          </m:e>
          <m:sub>
            <m:r>
              <w:rPr>
                <w:rFonts w:ascii="Cambria Math" w:hAnsi="Cambria Math"/>
              </w:rPr>
              <m:t>2(g)</m:t>
            </m:r>
          </m:sub>
        </m:sSub>
      </m:oMath>
    </w:p>
    <w:p w14:paraId="6A03B955" w14:textId="11046675" w:rsidR="00133871" w:rsidRDefault="00133871" w:rsidP="003A281D">
      <w:pPr>
        <w:tabs>
          <w:tab w:val="left" w:pos="1701"/>
          <w:tab w:val="left" w:pos="1985"/>
        </w:tabs>
        <w:ind w:left="1980" w:hanging="1980"/>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Sr</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e>
            </m:d>
          </m:e>
          <m:sub>
            <m:r>
              <w:rPr>
                <w:rFonts w:ascii="Cambria Math" w:eastAsiaTheme="minorEastAsia" w:hAnsi="Cambria Math"/>
              </w:rPr>
              <m:t>2(s)</m:t>
            </m:r>
          </m:sub>
        </m:sSub>
        <m:r>
          <w:rPr>
            <w:rFonts w:ascii="Cambria Math" w:eastAsiaTheme="minorEastAsia" w:hAnsi="Cambria Math"/>
          </w:rPr>
          <m:t>→Sr</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e>
            </m:d>
          </m:e>
          <m:sub>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s</m:t>
                </m:r>
              </m:e>
            </m:d>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2(g)</m:t>
            </m:r>
          </m:sub>
        </m:sSub>
      </m:oMath>
      <w:r>
        <w:rPr>
          <w:rFonts w:eastAsiaTheme="minorEastAsia"/>
        </w:rPr>
        <w:tab/>
      </w:r>
      <w:r>
        <w:rPr>
          <w:rFonts w:eastAsiaTheme="minorEastAsia"/>
        </w:rPr>
        <w:tab/>
      </w:r>
    </w:p>
    <w:p w14:paraId="637AFE03" w14:textId="4C867A6E" w:rsidR="00133871" w:rsidRPr="00E1655C" w:rsidRDefault="00133871" w:rsidP="003A281D">
      <w:pPr>
        <w:tabs>
          <w:tab w:val="left" w:pos="1701"/>
          <w:tab w:val="left" w:pos="1985"/>
        </w:tabs>
        <w:ind w:left="1980" w:hanging="1980"/>
        <w:rPr>
          <w:rFonts w:eastAsiaTheme="minorEastAsia"/>
        </w:rPr>
      </w:pPr>
      <w:r>
        <w:rPr>
          <w:rFonts w:eastAsiaTheme="minorEastAsia"/>
        </w:rPr>
        <w:tab/>
      </w:r>
      <w:r>
        <w:rPr>
          <w:rFonts w:eastAsiaTheme="minorEastAsia"/>
        </w:rPr>
        <w:tab/>
        <w:t>Oxidationen:</w:t>
      </w:r>
      <w:r>
        <w:rPr>
          <w:rFonts w:eastAsiaTheme="minorEastAsia"/>
        </w:rPr>
        <w:tab/>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2(g)</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2(g)</m:t>
            </m:r>
          </m:sub>
        </m:sSub>
      </m:oMath>
    </w:p>
    <w:p w14:paraId="20B94293" w14:textId="5B90ABFF" w:rsidR="00E1655C" w:rsidRDefault="00E1655C" w:rsidP="003A281D">
      <w:pPr>
        <w:tabs>
          <w:tab w:val="left" w:pos="1701"/>
          <w:tab w:val="left" w:pos="1985"/>
        </w:tabs>
        <w:ind w:left="1980" w:hanging="1980"/>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2(g)</m:t>
            </m:r>
          </m:sub>
        </m:sSub>
      </m:oMath>
    </w:p>
    <w:p w14:paraId="13A2CAEB" w14:textId="77777777" w:rsidR="004B5509" w:rsidRDefault="00DA2B15" w:rsidP="003A281D">
      <w:pPr>
        <w:tabs>
          <w:tab w:val="left" w:pos="1701"/>
          <w:tab w:val="left" w:pos="1985"/>
        </w:tabs>
        <w:ind w:left="1980" w:hanging="1980"/>
        <w:rPr>
          <w:rFonts w:eastAsiaTheme="minorEastAsia"/>
        </w:rPr>
      </w:pPr>
      <w:r>
        <w:rPr>
          <w:rFonts w:eastAsiaTheme="minorEastAsia"/>
        </w:rPr>
        <w:lastRenderedPageBreak/>
        <w:tab/>
      </w:r>
      <w:r>
        <w:rPr>
          <w:rFonts w:eastAsiaTheme="minorEastAsia"/>
        </w:rPr>
        <w:tab/>
        <w:t>Gesamtreaktion:</w:t>
      </w:r>
      <w:r>
        <w:rPr>
          <w:rFonts w:eastAsiaTheme="minorEastAsia"/>
        </w:rPr>
        <w:tab/>
      </w:r>
    </w:p>
    <w:p w14:paraId="270630C2" w14:textId="69C8010B" w:rsidR="00DA2B15" w:rsidRDefault="004B5509" w:rsidP="003A281D">
      <w:pPr>
        <w:tabs>
          <w:tab w:val="left" w:pos="1701"/>
          <w:tab w:val="left" w:pos="1985"/>
        </w:tabs>
        <w:ind w:left="1980" w:hanging="1980"/>
        <w:rPr>
          <w:rFonts w:eastAsiaTheme="minorEastAsia"/>
        </w:rPr>
      </w:pPr>
      <w:r>
        <w:rPr>
          <w:rFonts w:eastAsiaTheme="minorEastAsia"/>
        </w:rPr>
        <w:tab/>
      </w:r>
      <w:r w:rsidR="00DA2B15">
        <w:rPr>
          <w:rFonts w:eastAsiaTheme="minorEastAsia"/>
        </w:rPr>
        <w:tab/>
      </w:r>
      <m:oMath>
        <m:r>
          <w:rPr>
            <w:rFonts w:ascii="Cambria Math" w:eastAsiaTheme="minorEastAsia" w:hAnsi="Cambria Math"/>
          </w:rPr>
          <m:t>2KCl</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r>
          <w:rPr>
            <w:rFonts w:ascii="Cambria Math" w:eastAsiaTheme="minorEastAsia" w:hAnsi="Cambria Math"/>
          </w:rPr>
          <m:t>+Sr</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e>
            </m:d>
          </m:e>
          <m:sub>
            <m:r>
              <w:rPr>
                <w:rFonts w:ascii="Cambria Math" w:eastAsiaTheme="minorEastAsia" w:hAnsi="Cambria Math"/>
              </w:rPr>
              <m:t>2</m:t>
            </m:r>
          </m:sub>
        </m:sSub>
        <m:r>
          <w:rPr>
            <w:rFonts w:ascii="Cambria Math" w:eastAsiaTheme="minorEastAsia" w:hAnsi="Cambria Math"/>
          </w:rPr>
          <m:t>+2C+2S→2KCl+Sr</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e>
            </m:d>
          </m:e>
          <m:sub>
            <m:r>
              <w:rPr>
                <w:rFonts w:ascii="Cambria Math" w:eastAsiaTheme="minorEastAsia" w:hAnsi="Cambria Math"/>
              </w:rPr>
              <m:t>2</m:t>
            </m:r>
          </m:sub>
        </m:sSub>
        <m:r>
          <w:rPr>
            <w:rFonts w:ascii="Cambria Math" w:eastAsiaTheme="minorEastAsia" w:hAnsi="Cambria Math"/>
          </w:rPr>
          <m:t>+2C</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+2S</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oMath>
    </w:p>
    <w:p w14:paraId="38DCEF7E" w14:textId="1ABD9A82" w:rsidR="004B5509" w:rsidRPr="004B5509" w:rsidRDefault="004B5509" w:rsidP="003A281D">
      <w:pPr>
        <w:tabs>
          <w:tab w:val="left" w:pos="1701"/>
          <w:tab w:val="left" w:pos="1985"/>
        </w:tabs>
        <w:ind w:left="1980" w:hanging="1980"/>
        <w:rPr>
          <w:rFonts w:eastAsiaTheme="minorEastAsia"/>
          <w:b/>
          <w:i/>
        </w:rPr>
      </w:pPr>
      <w:r>
        <w:rPr>
          <w:rFonts w:eastAsiaTheme="minorEastAsia"/>
        </w:rPr>
        <w:tab/>
      </w:r>
      <w:r>
        <w:rPr>
          <w:rFonts w:eastAsiaTheme="minorEastAsia"/>
        </w:rPr>
        <w:tab/>
      </w:r>
      <w:r w:rsidRPr="004B5509">
        <w:rPr>
          <w:rFonts w:eastAsiaTheme="minorEastAsia"/>
          <w:b/>
          <w:i/>
        </w:rPr>
        <w:t xml:space="preserve">Die Reaktion mit Bariumnitrat </w:t>
      </w:r>
      <m:oMath>
        <m:d>
          <m:dPr>
            <m:ctrlPr>
              <w:rPr>
                <w:rFonts w:ascii="Cambria Math" w:eastAsiaTheme="minorEastAsia" w:hAnsi="Cambria Math"/>
                <w:b/>
                <w:i/>
              </w:rPr>
            </m:ctrlPr>
          </m:dPr>
          <m:e>
            <m:r>
              <m:rPr>
                <m:sty m:val="bi"/>
              </m:rPr>
              <w:rPr>
                <w:rFonts w:ascii="Cambria Math" w:eastAsiaTheme="minorEastAsia" w:hAnsi="Cambria Math"/>
              </w:rPr>
              <m:t>Ba</m:t>
            </m:r>
            <m:sSub>
              <m:sSubPr>
                <m:ctrlPr>
                  <w:rPr>
                    <w:rFonts w:ascii="Cambria Math" w:eastAsiaTheme="minorEastAsia" w:hAnsi="Cambria Math"/>
                    <w:b/>
                    <w:i/>
                  </w:rPr>
                </m:ctrlPr>
              </m:sSubPr>
              <m:e>
                <m:d>
                  <m:dPr>
                    <m:ctrlPr>
                      <w:rPr>
                        <w:rFonts w:ascii="Cambria Math" w:eastAsiaTheme="minorEastAsia" w:hAnsi="Cambria Math"/>
                        <w:b/>
                        <w:i/>
                      </w:rPr>
                    </m:ctrlPr>
                  </m:dPr>
                  <m:e>
                    <m:r>
                      <m:rPr>
                        <m:sty m:val="bi"/>
                      </m:rPr>
                      <w:rPr>
                        <w:rFonts w:ascii="Cambria Math" w:eastAsiaTheme="minorEastAsia" w:hAnsi="Cambria Math"/>
                      </w:rPr>
                      <m:t>N</m:t>
                    </m:r>
                    <m:sSub>
                      <m:sSubPr>
                        <m:ctrlPr>
                          <w:rPr>
                            <w:rFonts w:ascii="Cambria Math" w:eastAsiaTheme="minorEastAsia" w:hAnsi="Cambria Math"/>
                            <w:b/>
                            <w:i/>
                          </w:rPr>
                        </m:ctrlPr>
                      </m:sSubPr>
                      <m:e>
                        <m:r>
                          <m:rPr>
                            <m:sty m:val="bi"/>
                          </m:rPr>
                          <w:rPr>
                            <w:rFonts w:ascii="Cambria Math" w:eastAsiaTheme="minorEastAsia" w:hAnsi="Cambria Math"/>
                          </w:rPr>
                          <m:t>O</m:t>
                        </m:r>
                      </m:e>
                      <m:sub>
                        <m:r>
                          <m:rPr>
                            <m:sty m:val="bi"/>
                          </m:rPr>
                          <w:rPr>
                            <w:rFonts w:ascii="Cambria Math" w:eastAsiaTheme="minorEastAsia" w:hAnsi="Cambria Math"/>
                          </w:rPr>
                          <m:t>3</m:t>
                        </m:r>
                      </m:sub>
                    </m:sSub>
                  </m:e>
                </m:d>
              </m:e>
              <m:sub>
                <m:r>
                  <m:rPr>
                    <m:sty m:val="bi"/>
                  </m:rPr>
                  <w:rPr>
                    <w:rFonts w:ascii="Cambria Math" w:eastAsiaTheme="minorEastAsia" w:hAnsi="Cambria Math"/>
                  </w:rPr>
                  <m:t>2</m:t>
                </m:r>
              </m:sub>
            </m:sSub>
          </m:e>
        </m:d>
        <m:r>
          <m:rPr>
            <m:sty m:val="bi"/>
          </m:rPr>
          <w:rPr>
            <w:rFonts w:ascii="Cambria Math" w:eastAsiaTheme="minorEastAsia" w:hAnsi="Cambria Math"/>
          </w:rPr>
          <m:t xml:space="preserve"> </m:t>
        </m:r>
      </m:oMath>
      <w:r w:rsidRPr="004B5509">
        <w:rPr>
          <w:rFonts w:eastAsiaTheme="minorEastAsia"/>
          <w:b/>
          <w:i/>
        </w:rPr>
        <w:t>läuft identisch ab.</w:t>
      </w:r>
    </w:p>
    <w:p w14:paraId="20E3A6D8" w14:textId="262E699A" w:rsidR="00AC06A5" w:rsidRDefault="00AC06A5" w:rsidP="00146942">
      <w:pPr>
        <w:tabs>
          <w:tab w:val="left" w:pos="1701"/>
          <w:tab w:val="left" w:pos="1985"/>
        </w:tabs>
        <w:ind w:left="1980" w:hanging="1980"/>
        <w:rPr>
          <w:rFonts w:eastAsiaTheme="minorEastAsia"/>
        </w:rPr>
      </w:pPr>
      <w:r>
        <w:t xml:space="preserve">Literatur: </w:t>
      </w:r>
      <w:r>
        <w:tab/>
      </w:r>
      <w:r>
        <w:tab/>
      </w:r>
      <w:r w:rsidR="008F002E" w:rsidRPr="00AC06A5">
        <w:t>http://www-organik.chemie.uni-wuerzburg.de/fileadmin/08020000/pdf/erlebnis/bengalische_feuer.pdf</w:t>
      </w:r>
    </w:p>
    <w:p w14:paraId="7758C2B7" w14:textId="68A79C21" w:rsidR="006E32AF" w:rsidRDefault="00FC6916" w:rsidP="006E32AF">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7E4B506" wp14:editId="65E86DA4">
                <wp:extent cx="5873115" cy="2303813"/>
                <wp:effectExtent l="0" t="0" r="13335" b="20320"/>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03813"/>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28BAD8D8" w:rsidR="006F7184" w:rsidRPr="00DF0BD4" w:rsidRDefault="006F7184" w:rsidP="000D10FB">
                            <w:pPr>
                              <w:rPr>
                                <w:color w:val="auto"/>
                              </w:rPr>
                            </w:pPr>
                            <w:r w:rsidRPr="00DF0BD4">
                              <w:rPr>
                                <w:color w:val="auto"/>
                              </w:rPr>
                              <w:t>Der Versuch soll vor allem motivierend wirken und zugleich über einen Anwendungsbereich von Erdalkalimetallen informieren. Mit der zugrundeliegenden Reaktion können exotherme Reaktionen sowie Redoxreaktionen zugleich vertieft werden.</w:t>
                            </w:r>
                          </w:p>
                          <w:p w14:paraId="65AAB8A8" w14:textId="2B5BC11D" w:rsidR="006F7184" w:rsidRPr="00DF0BD4" w:rsidRDefault="006F7184" w:rsidP="000D10FB">
                            <w:pPr>
                              <w:rPr>
                                <w:color w:val="auto"/>
                              </w:rPr>
                            </w:pPr>
                            <w:r w:rsidRPr="00DF0BD4">
                              <w:rPr>
                                <w:color w:val="auto"/>
                              </w:rPr>
                              <w:t>Bengalische Feuer können auch mit Alkalimetallen durchgeführt werden, sodass sich eine Fülle an möglichen Flammenfärbungen ergibt und damit auch die Farbvielfalt eines Feuerwerks nachvollziehbar wird.</w:t>
                            </w:r>
                          </w:p>
                          <w:p w14:paraId="68226E6D" w14:textId="5A1EC82B" w:rsidR="006F7184" w:rsidRPr="00DF0BD4" w:rsidRDefault="006F7184" w:rsidP="000D10FB">
                            <w:pPr>
                              <w:rPr>
                                <w:color w:val="auto"/>
                              </w:rPr>
                            </w:pPr>
                            <w:r w:rsidRPr="00DF0BD4">
                              <w:rPr>
                                <w:color w:val="auto"/>
                              </w:rPr>
                              <w:t>Die entstandenen Produkte werden zur Entsorgung zu den schwermetallhaltigen anorgan</w:t>
                            </w:r>
                            <w:r w:rsidRPr="00DF0BD4">
                              <w:rPr>
                                <w:color w:val="auto"/>
                              </w:rPr>
                              <w:t>i</w:t>
                            </w:r>
                            <w:r w:rsidRPr="00DF0BD4">
                              <w:rPr>
                                <w:color w:val="auto"/>
                              </w:rPr>
                              <w:t>schen Abfällen gegeben.</w:t>
                            </w:r>
                          </w:p>
                        </w:txbxContent>
                      </wps:txbx>
                      <wps:bodyPr rot="0" vert="horz" wrap="square" lIns="91440" tIns="45720" rIns="91440" bIns="45720" anchor="t" anchorCtr="0" upright="1">
                        <a:noAutofit/>
                      </wps:bodyPr>
                    </wps:wsp>
                  </a:graphicData>
                </a:graphic>
              </wp:inline>
            </w:drawing>
          </mc:Choice>
          <mc:Fallback>
            <w:pict>
              <v:shape id="Text Box 131" o:spid="_x0000_s1028" type="#_x0000_t202" style="width:462.45pt;height:1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" fillcolor="white [3201]" strokecolor="#c0504d [3205]" strokeweight="1pt">
                <v:stroke dashstyle="dash"/>
                <v:shadow color="#868686"/>
                <v:textbox>
                  <w:txbxContent>
                    <w:p w14:paraId="13C0870E" w14:textId="28BAD8D8" w:rsidR="006F7184" w:rsidRPr="00DF0BD4" w:rsidRDefault="006F7184" w:rsidP="000D10FB">
                      <w:pPr>
                        <w:rPr>
                          <w:color w:val="auto"/>
                        </w:rPr>
                      </w:pPr>
                      <w:r w:rsidRPr="00DF0BD4">
                        <w:rPr>
                          <w:color w:val="auto"/>
                        </w:rPr>
                        <w:t>Der Versuch soll vor allem motivierend wirken und zugleich über einen Anwendungsbereich von Erdalkalimetallen informieren. Mit der zugrundeliegenden Reaktion können exotherme Reaktionen sowie Redoxreaktionen zugleich vertieft werden.</w:t>
                      </w:r>
                    </w:p>
                    <w:p w14:paraId="65AAB8A8" w14:textId="2B5BC11D" w:rsidR="006F7184" w:rsidRPr="00DF0BD4" w:rsidRDefault="006F7184" w:rsidP="000D10FB">
                      <w:pPr>
                        <w:rPr>
                          <w:color w:val="auto"/>
                        </w:rPr>
                      </w:pPr>
                      <w:r w:rsidRPr="00DF0BD4">
                        <w:rPr>
                          <w:color w:val="auto"/>
                        </w:rPr>
                        <w:t>Bengalische Feuer können auch mit Alkalimetallen durchgeführt werden, sodass sich eine Fülle an möglichen Flammenfärbungen ergibt und damit auch die Farbvielfalt eines Feuerwerks nachvollziehbar wird.</w:t>
                      </w:r>
                    </w:p>
                    <w:p w14:paraId="68226E6D" w14:textId="5A1EC82B" w:rsidR="006F7184" w:rsidRPr="00DF0BD4" w:rsidRDefault="006F7184" w:rsidP="000D10FB">
                      <w:pPr>
                        <w:rPr>
                          <w:color w:val="auto"/>
                        </w:rPr>
                      </w:pPr>
                      <w:r w:rsidRPr="00DF0BD4">
                        <w:rPr>
                          <w:color w:val="auto"/>
                        </w:rPr>
                        <w:t>Die entstandenen Produkte werden zur Entsorgung zu den schwermetallhaltigen anorgan</w:t>
                      </w:r>
                      <w:r w:rsidRPr="00DF0BD4">
                        <w:rPr>
                          <w:color w:val="auto"/>
                        </w:rPr>
                        <w:t>i</w:t>
                      </w:r>
                      <w:r w:rsidRPr="00DF0BD4">
                        <w:rPr>
                          <w:color w:val="auto"/>
                        </w:rPr>
                        <w:t>schen Abfällen gegeben.</w:t>
                      </w:r>
                    </w:p>
                  </w:txbxContent>
                </v:textbox>
                <w10:anchorlock/>
              </v:shape>
            </w:pict>
          </mc:Fallback>
        </mc:AlternateContent>
      </w:r>
    </w:p>
    <w:p w14:paraId="11AA45F1" w14:textId="1F89FFA4" w:rsidR="00E32ED7" w:rsidRDefault="00E32ED7" w:rsidP="00E32ED7">
      <w:pPr>
        <w:pStyle w:val="berschrift2"/>
      </w:pPr>
      <w:bookmarkStart w:id="3" w:name="_Toc337590374"/>
      <w:r>
        <w:rPr>
          <w:noProof/>
          <w:lang w:eastAsia="de-DE"/>
        </w:rPr>
        <mc:AlternateContent>
          <mc:Choice Requires="wps">
            <w:drawing>
              <wp:anchor distT="0" distB="0" distL="114300" distR="114300" simplePos="0" relativeHeight="251796480" behindDoc="0" locked="0" layoutInCell="1" allowOverlap="1" wp14:anchorId="0DB9947B" wp14:editId="12B6C9F8">
                <wp:simplePos x="0" y="0"/>
                <wp:positionH relativeFrom="column">
                  <wp:posOffset>-9525</wp:posOffset>
                </wp:positionH>
                <wp:positionV relativeFrom="paragraph">
                  <wp:posOffset>400050</wp:posOffset>
                </wp:positionV>
                <wp:extent cx="5873115" cy="1614805"/>
                <wp:effectExtent l="0" t="0" r="13335" b="23495"/>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148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7D40A0" w14:textId="6A196DC6" w:rsidR="006F7184" w:rsidRPr="00DF0BD4" w:rsidRDefault="006F7184" w:rsidP="00E32ED7">
                            <w:pPr>
                              <w:rPr>
                                <w:color w:val="auto"/>
                              </w:rPr>
                            </w:pPr>
                            <w:r w:rsidRPr="00DF0BD4">
                              <w:rPr>
                                <w:color w:val="auto"/>
                              </w:rPr>
                              <w:t>Dieser Versuch zeigt die stark reduzierende Wirkung von Magnesium als Hauptbestandteil von Wunderkerzen an der Reaktion mit Wasser.</w:t>
                            </w:r>
                          </w:p>
                          <w:p w14:paraId="38ED4D23" w14:textId="075B8EE7" w:rsidR="006F7184" w:rsidRPr="00DF0BD4" w:rsidRDefault="006F7184" w:rsidP="00E32ED7">
                            <w:pPr>
                              <w:rPr>
                                <w:color w:val="auto"/>
                              </w:rPr>
                            </w:pPr>
                            <w:r w:rsidRPr="00DF0BD4">
                              <w:rPr>
                                <w:color w:val="auto"/>
                              </w:rPr>
                              <w:t>Die SuS sollten die Bestandteile einer Wunderkerze kennen. Außerdem sollten sie die Redo</w:t>
                            </w:r>
                            <w:r w:rsidRPr="00DF0BD4">
                              <w:rPr>
                                <w:color w:val="auto"/>
                              </w:rPr>
                              <w:t>x</w:t>
                            </w:r>
                            <w:r w:rsidRPr="00DF0BD4">
                              <w:rPr>
                                <w:color w:val="auto"/>
                              </w:rPr>
                              <w:t>reaktion als Sauerstoffübertragungsreaktion sowie die Erdalkalimetalle und ihre grundlege</w:t>
                            </w:r>
                            <w:r w:rsidRPr="00DF0BD4">
                              <w:rPr>
                                <w:color w:val="auto"/>
                              </w:rPr>
                              <w:t>n</w:t>
                            </w:r>
                            <w:r w:rsidRPr="00DF0BD4">
                              <w:rPr>
                                <w:color w:val="auto"/>
                              </w:rPr>
                              <w:t>den Eigenschaften kennen. Die Reaktion der Erdalkalimetalle mit Wasser sollte ebenfalls b</w:t>
                            </w:r>
                            <w:r w:rsidRPr="00DF0BD4">
                              <w:rPr>
                                <w:color w:val="auto"/>
                              </w:rPr>
                              <w:t>e</w:t>
                            </w:r>
                            <w:r w:rsidRPr="00DF0BD4">
                              <w:rPr>
                                <w:color w:val="auto"/>
                              </w:rPr>
                              <w:t>reits behandelt worden sein und die Aktivierungsenergie sollte bekannt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pt;margin-top:31.5pt;width:462.45pt;height:12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" fillcolor="white [3201]" strokecolor="#4bacc6 [3208]" strokeweight="1pt">
                <v:stroke dashstyle="dash"/>
                <v:shadow color="#868686"/>
                <v:textbox>
                  <w:txbxContent>
                    <w:p w14:paraId="107D40A0" w14:textId="6A196DC6" w:rsidR="006F7184" w:rsidRPr="00DF0BD4" w:rsidRDefault="006F7184" w:rsidP="00E32ED7">
                      <w:pPr>
                        <w:rPr>
                          <w:color w:val="auto"/>
                        </w:rPr>
                      </w:pPr>
                      <w:r w:rsidRPr="00DF0BD4">
                        <w:rPr>
                          <w:color w:val="auto"/>
                        </w:rPr>
                        <w:t>Dieser Versuch zeigt die stark reduzierende Wirkung von Magnesium als Hauptbestandteil von Wunderkerzen an der Reaktion mit Wasser.</w:t>
                      </w:r>
                    </w:p>
                    <w:p w14:paraId="38ED4D23" w14:textId="075B8EE7" w:rsidR="006F7184" w:rsidRPr="00DF0BD4" w:rsidRDefault="006F7184" w:rsidP="00E32ED7">
                      <w:pPr>
                        <w:rPr>
                          <w:color w:val="auto"/>
                        </w:rPr>
                      </w:pPr>
                      <w:r w:rsidRPr="00DF0BD4">
                        <w:rPr>
                          <w:color w:val="auto"/>
                        </w:rPr>
                        <w:t>Die SuS sollten die Bestandteile einer Wunderkerze kennen. Außerdem sollten sie die Redo</w:t>
                      </w:r>
                      <w:r w:rsidRPr="00DF0BD4">
                        <w:rPr>
                          <w:color w:val="auto"/>
                        </w:rPr>
                        <w:t>x</w:t>
                      </w:r>
                      <w:r w:rsidRPr="00DF0BD4">
                        <w:rPr>
                          <w:color w:val="auto"/>
                        </w:rPr>
                        <w:t>reaktion als Sauerstoffübertragungsreaktion sowie die Erdalkalimetalle und ihre grundlege</w:t>
                      </w:r>
                      <w:r w:rsidRPr="00DF0BD4">
                        <w:rPr>
                          <w:color w:val="auto"/>
                        </w:rPr>
                        <w:t>n</w:t>
                      </w:r>
                      <w:r w:rsidRPr="00DF0BD4">
                        <w:rPr>
                          <w:color w:val="auto"/>
                        </w:rPr>
                        <w:t>den Eigenschaften kennen. Die Reaktion der Erdalkalimetalle mit Wasser sollte ebenfalls b</w:t>
                      </w:r>
                      <w:r w:rsidRPr="00DF0BD4">
                        <w:rPr>
                          <w:color w:val="auto"/>
                        </w:rPr>
                        <w:t>e</w:t>
                      </w:r>
                      <w:r w:rsidRPr="00DF0BD4">
                        <w:rPr>
                          <w:color w:val="auto"/>
                        </w:rPr>
                        <w:t>reits behandelt worden sein und die Aktivierungsenergie sollte bekannt sein.</w:t>
                      </w:r>
                    </w:p>
                  </w:txbxContent>
                </v:textbox>
                <w10:wrap type="square"/>
              </v:shape>
            </w:pict>
          </mc:Fallback>
        </mc:AlternateContent>
      </w:r>
      <w:r>
        <w:t xml:space="preserve">V 2 – </w:t>
      </w:r>
      <w:r w:rsidR="003E1386">
        <w:t>Magnesium als starkes Reduktionsmittel</w:t>
      </w:r>
      <w:bookmarkEnd w:id="3"/>
    </w:p>
    <w:p w14:paraId="5FC23F3B" w14:textId="77777777" w:rsidR="008F0AC0" w:rsidRDefault="008F0AC0" w:rsidP="00E32ED7">
      <w:pPr>
        <w:tabs>
          <w:tab w:val="left" w:pos="1701"/>
          <w:tab w:val="left" w:pos="1985"/>
        </w:tabs>
      </w:pPr>
    </w:p>
    <w:p w14:paraId="1BC54F31" w14:textId="053B8AC6" w:rsidR="00C518CD" w:rsidRDefault="00E32ED7" w:rsidP="00E32ED7">
      <w:pPr>
        <w:tabs>
          <w:tab w:val="left" w:pos="1701"/>
          <w:tab w:val="left" w:pos="1985"/>
        </w:tabs>
        <w:ind w:left="1980" w:hanging="1980"/>
      </w:pPr>
      <w:r>
        <w:t>Materialien:</w:t>
      </w:r>
      <w:r w:rsidR="00812C16">
        <w:t xml:space="preserve"> </w:t>
      </w:r>
      <w:r w:rsidR="009538D6">
        <w:tab/>
      </w:r>
      <w:r w:rsidR="009538D6">
        <w:tab/>
      </w:r>
      <w:r w:rsidR="009538D6">
        <w:tab/>
      </w:r>
      <w:r w:rsidR="00812C16">
        <w:t xml:space="preserve">10 </w:t>
      </w:r>
      <w:r w:rsidR="00E40BBD">
        <w:t xml:space="preserve">selbst hergestellte </w:t>
      </w:r>
      <w:r w:rsidR="00812C16">
        <w:t>Wunderkerzen</w:t>
      </w:r>
      <w:r w:rsidR="000C222D">
        <w:t xml:space="preserve"> (mit Magnesium)</w:t>
      </w:r>
      <w:r w:rsidR="00812C16">
        <w:t>, Tesafilm, Glasfl</w:t>
      </w:r>
      <w:r w:rsidR="00812C16">
        <w:t>a</w:t>
      </w:r>
      <w:r w:rsidR="00812C16">
        <w:t>sche mit weitem Hals</w:t>
      </w:r>
    </w:p>
    <w:p w14:paraId="755372C4" w14:textId="6D8F9221" w:rsidR="00E32ED7" w:rsidRDefault="00E32ED7" w:rsidP="00C51BD2">
      <w:pPr>
        <w:tabs>
          <w:tab w:val="left" w:pos="1701"/>
          <w:tab w:val="left" w:pos="1985"/>
        </w:tabs>
        <w:ind w:left="1980" w:hanging="1980"/>
      </w:pPr>
      <w:r>
        <w:t xml:space="preserve">Durchführung: </w:t>
      </w:r>
      <w:r>
        <w:tab/>
      </w:r>
      <w:r>
        <w:tab/>
      </w:r>
      <w:r w:rsidR="009538D6">
        <w:t xml:space="preserve">10 Wunderkerzen </w:t>
      </w:r>
      <w:r w:rsidR="00F41AF8">
        <w:t xml:space="preserve"> </w:t>
      </w:r>
      <w:r w:rsidR="009538D6">
        <w:t>werden zu einem Bü</w:t>
      </w:r>
      <w:r w:rsidR="009538D6">
        <w:t>n</w:t>
      </w:r>
      <w:r w:rsidR="009538D6">
        <w:t xml:space="preserve">del zusammengefügt indem sie </w:t>
      </w:r>
      <w:r w:rsidR="00C51BD2">
        <w:t xml:space="preserve">an dem brennbaren Ende </w:t>
      </w:r>
      <w:r w:rsidR="009538D6">
        <w:t>mit Tesafilm umwickelt werden</w:t>
      </w:r>
      <w:r w:rsidR="00C51BD2">
        <w:t>. Die Glasflasche wird bis zum Rand mit Leitungswasser gefüllt. Nun wird das Wunderke</w:t>
      </w:r>
      <w:r w:rsidR="00C51BD2">
        <w:t>r</w:t>
      </w:r>
      <w:r w:rsidR="00C51BD2">
        <w:t xml:space="preserve">zenbündel entzündet und das brennende Bündel anschließend </w:t>
      </w:r>
      <w:r w:rsidR="00E26C23">
        <w:t>in die Fl</w:t>
      </w:r>
      <w:r w:rsidR="00E26C23">
        <w:t>a</w:t>
      </w:r>
      <w:r w:rsidR="00E26C23">
        <w:t>sche mit dem Wasser getaucht.</w:t>
      </w:r>
      <w:r w:rsidR="00EB0283">
        <w:t xml:space="preserve"> Das Bündel kann nun losgelassen werden und dann sollte schnell die Flamme eines Feuerzeugs dicht über de</w:t>
      </w:r>
      <w:r w:rsidR="00576F2B">
        <w:t>n</w:t>
      </w:r>
      <w:r w:rsidR="00EB0283">
        <w:t xml:space="preserve"> Fl</w:t>
      </w:r>
      <w:r w:rsidR="00EB0283">
        <w:t>a</w:t>
      </w:r>
      <w:r w:rsidR="00EB0283">
        <w:t xml:space="preserve">schenhals gehalten werden. </w:t>
      </w:r>
    </w:p>
    <w:p w14:paraId="09BF901D" w14:textId="5968BD5B" w:rsidR="008F002E" w:rsidRDefault="00F063E2" w:rsidP="00AA7C67">
      <w:pPr>
        <w:tabs>
          <w:tab w:val="left" w:pos="1701"/>
          <w:tab w:val="left" w:pos="1985"/>
        </w:tabs>
        <w:ind w:left="1980" w:hanging="1980"/>
      </w:pPr>
      <w:r>
        <w:rPr>
          <w:noProof/>
          <w:lang w:eastAsia="de-DE"/>
        </w:rPr>
        <w:lastRenderedPageBreak/>
        <w:drawing>
          <wp:anchor distT="0" distB="0" distL="114300" distR="114300" simplePos="0" relativeHeight="251855872" behindDoc="0" locked="0" layoutInCell="1" allowOverlap="1" wp14:anchorId="345BFCEE" wp14:editId="2C3D344A">
            <wp:simplePos x="0" y="0"/>
            <wp:positionH relativeFrom="column">
              <wp:posOffset>3948430</wp:posOffset>
            </wp:positionH>
            <wp:positionV relativeFrom="paragraph">
              <wp:posOffset>-247650</wp:posOffset>
            </wp:positionV>
            <wp:extent cx="1755775" cy="2342515"/>
            <wp:effectExtent l="0" t="0" r="0" b="635"/>
            <wp:wrapSquare wrapText="bothSides"/>
            <wp:docPr id="16" name="Grafik 16" descr="C:\Users\Lotte\Dropbox\Uni Lotte\SVP\Fotos-9&amp;10\verkleinert\k-DSC0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Fotos-9&amp;10\verkleinert\k-DSC015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ED7">
        <w:t>Beobachtung:</w:t>
      </w:r>
      <w:r w:rsidR="00E32ED7">
        <w:tab/>
      </w:r>
      <w:r w:rsidR="00E32ED7">
        <w:tab/>
      </w:r>
      <w:r w:rsidR="003C3046">
        <w:t>Das Wunderkerzenbündel brennt unter Wasser weiter. Eine starke Ga</w:t>
      </w:r>
      <w:r w:rsidR="003C3046">
        <w:t>s</w:t>
      </w:r>
      <w:r w:rsidR="003C3046">
        <w:t>entwicklung im Wasser kann beobachtet werden.</w:t>
      </w:r>
      <w:r w:rsidR="00576F2B">
        <w:t xml:space="preserve"> Bei Kontakt mit der Feuerzeugflamme entzü</w:t>
      </w:r>
      <w:r w:rsidR="00576F2B">
        <w:t>n</w:t>
      </w:r>
      <w:r w:rsidR="00576F2B">
        <w:t>det sich das austretende Gas am Flasche</w:t>
      </w:r>
      <w:r w:rsidR="00576F2B">
        <w:t>n</w:t>
      </w:r>
      <w:r w:rsidR="00576F2B">
        <w:t>hals.</w:t>
      </w:r>
    </w:p>
    <w:p w14:paraId="22352E4B" w14:textId="77777777" w:rsidR="00AA7C67" w:rsidRDefault="00AA7C67" w:rsidP="00AA7C67">
      <w:pPr>
        <w:tabs>
          <w:tab w:val="left" w:pos="1701"/>
          <w:tab w:val="left" w:pos="1985"/>
        </w:tabs>
        <w:ind w:left="1980" w:hanging="1980"/>
      </w:pPr>
    </w:p>
    <w:p w14:paraId="6D3DABBD" w14:textId="77777777" w:rsidR="00AA7C67" w:rsidRDefault="00AA7C67" w:rsidP="00AA7C67">
      <w:pPr>
        <w:tabs>
          <w:tab w:val="left" w:pos="1701"/>
          <w:tab w:val="left" w:pos="1985"/>
        </w:tabs>
        <w:ind w:left="1980" w:hanging="1980"/>
      </w:pPr>
    </w:p>
    <w:p w14:paraId="171F5D07" w14:textId="3F98AA96" w:rsidR="00EB5E9F" w:rsidRDefault="003C422D" w:rsidP="00054EFF">
      <w:pPr>
        <w:tabs>
          <w:tab w:val="left" w:pos="1701"/>
          <w:tab w:val="left" w:pos="1985"/>
        </w:tabs>
        <w:ind w:left="1980" w:hanging="1980"/>
        <w:rPr>
          <w:color w:val="000000" w:themeColor="text1"/>
        </w:rPr>
      </w:pPr>
      <w:r>
        <w:t>Deutung:</w:t>
      </w:r>
      <w:r>
        <w:tab/>
      </w:r>
      <w:r>
        <w:tab/>
      </w:r>
      <w:r w:rsidR="008D7211">
        <w:rPr>
          <w:color w:val="000000" w:themeColor="text1"/>
        </w:rPr>
        <w:t xml:space="preserve">Die Reaktion von Magnesium mit Wasser </w:t>
      </w:r>
      <w:r w:rsidR="00C142B2">
        <w:rPr>
          <w:color w:val="000000" w:themeColor="text1"/>
        </w:rPr>
        <w:t>findet nur unter bestimmten B</w:t>
      </w:r>
      <w:r w:rsidR="00C142B2">
        <w:rPr>
          <w:color w:val="000000" w:themeColor="text1"/>
        </w:rPr>
        <w:t>e</w:t>
      </w:r>
      <w:r w:rsidR="00C142B2">
        <w:rPr>
          <w:color w:val="000000" w:themeColor="text1"/>
        </w:rPr>
        <w:t xml:space="preserve">dingungen statt. Unter anderem muss die Aktivierungsenergie hoch genug sein. </w:t>
      </w:r>
      <w:r w:rsidR="00145990">
        <w:rPr>
          <w:color w:val="000000" w:themeColor="text1"/>
        </w:rPr>
        <w:t>Ist die entsprechende Aktivierungsenergie vorhanden, entzieht das Magnesium dem Wasser den Sauerstoff, es reduziert also das Wasser, wä</w:t>
      </w:r>
      <w:r w:rsidR="00145990">
        <w:rPr>
          <w:color w:val="000000" w:themeColor="text1"/>
        </w:rPr>
        <w:t>h</w:t>
      </w:r>
      <w:r w:rsidR="00145990">
        <w:rPr>
          <w:color w:val="000000" w:themeColor="text1"/>
        </w:rPr>
        <w:t>rend es</w:t>
      </w:r>
      <w:r w:rsidR="00762C4D">
        <w:rPr>
          <w:color w:val="000000" w:themeColor="text1"/>
        </w:rPr>
        <w:t xml:space="preserve"> selbst Oxidiert wird. Die zu beobachtenden Gasentwicklung ist d</w:t>
      </w:r>
      <w:r w:rsidR="00762C4D">
        <w:rPr>
          <w:color w:val="000000" w:themeColor="text1"/>
        </w:rPr>
        <w:t>a</w:t>
      </w:r>
      <w:r w:rsidR="00762C4D">
        <w:rPr>
          <w:color w:val="000000" w:themeColor="text1"/>
        </w:rPr>
        <w:t>rauf zurückzuführen, dass bei der Reaktion Wasserstoff entsteht.</w:t>
      </w:r>
    </w:p>
    <w:p w14:paraId="5ED523F7" w14:textId="66191829" w:rsidR="00762C4D" w:rsidRDefault="00762C4D" w:rsidP="00054EFF">
      <w:pPr>
        <w:tabs>
          <w:tab w:val="left" w:pos="1701"/>
          <w:tab w:val="left" w:pos="1985"/>
        </w:tabs>
        <w:ind w:left="1980" w:hanging="1980"/>
        <w:rPr>
          <w:b/>
          <w:color w:val="000000" w:themeColor="text1"/>
        </w:rPr>
      </w:pPr>
      <w:r>
        <w:rPr>
          <w:color w:val="000000" w:themeColor="text1"/>
        </w:rPr>
        <w:tab/>
      </w:r>
      <w:r>
        <w:rPr>
          <w:color w:val="000000" w:themeColor="text1"/>
        </w:rPr>
        <w:tab/>
      </w:r>
      <w:r w:rsidRPr="00762C4D">
        <w:rPr>
          <w:b/>
          <w:color w:val="000000" w:themeColor="text1"/>
        </w:rPr>
        <w:t>Reaktionsgleichung:</w:t>
      </w:r>
    </w:p>
    <w:p w14:paraId="6BC0DA3F" w14:textId="74355D8F" w:rsidR="00762C4D" w:rsidRPr="00AC3ABD" w:rsidRDefault="00762C4D" w:rsidP="00054EFF">
      <w:pPr>
        <w:tabs>
          <w:tab w:val="left" w:pos="1701"/>
          <w:tab w:val="left" w:pos="1985"/>
        </w:tabs>
        <w:ind w:left="1980" w:hanging="1980"/>
      </w:pPr>
      <w:r>
        <w:rPr>
          <w:b/>
          <w:color w:val="000000" w:themeColor="text1"/>
        </w:rPr>
        <w:tab/>
      </w:r>
      <w:r>
        <w:rPr>
          <w:b/>
          <w:color w:val="000000" w:themeColor="text1"/>
        </w:rPr>
        <w:tab/>
      </w:r>
      <m:oMath>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g</m:t>
            </m:r>
          </m:e>
          <m:sub>
            <m:d>
              <m:dPr>
                <m:ctrlPr>
                  <w:rPr>
                    <w:rFonts w:ascii="Cambria Math" w:hAnsi="Cambria Math"/>
                    <w:i/>
                    <w:color w:val="000000" w:themeColor="text1"/>
                  </w:rPr>
                </m:ctrlPr>
              </m:dPr>
              <m:e>
                <m:r>
                  <w:rPr>
                    <w:rFonts w:ascii="Cambria Math" w:hAnsi="Cambria Math"/>
                    <w:color w:val="000000" w:themeColor="text1"/>
                  </w:rPr>
                  <m:t>s</m:t>
                </m:r>
              </m:e>
            </m:d>
          </m:sub>
        </m:sSub>
        <m:r>
          <w:rPr>
            <w:rFonts w:ascii="Cambria Math"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2</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d>
              <m:dPr>
                <m:ctrlPr>
                  <w:rPr>
                    <w:rFonts w:ascii="Cambria Math" w:eastAsiaTheme="minorEastAsia" w:hAnsi="Cambria Math"/>
                    <w:i/>
                    <w:color w:val="000000" w:themeColor="text1"/>
                  </w:rPr>
                </m:ctrlPr>
              </m:dPr>
              <m:e>
                <m:r>
                  <w:rPr>
                    <w:rFonts w:ascii="Cambria Math" w:eastAsiaTheme="minorEastAsia" w:hAnsi="Cambria Math"/>
                    <w:color w:val="000000" w:themeColor="text1"/>
                  </w:rPr>
                  <m:t>l</m:t>
                </m:r>
              </m:e>
            </m:d>
          </m:sub>
        </m:sSub>
        <m:r>
          <w:rPr>
            <w:rFonts w:ascii="Cambria Math" w:eastAsiaTheme="minorEastAsia" w:hAnsi="Cambria Math"/>
            <w:color w:val="000000" w:themeColor="text1"/>
          </w:rPr>
          <m:t>→Mg</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O</m:t>
            </m:r>
          </m:e>
          <m:sub>
            <m:d>
              <m:dPr>
                <m:ctrlPr>
                  <w:rPr>
                    <w:rFonts w:ascii="Cambria Math" w:eastAsiaTheme="minorEastAsia" w:hAnsi="Cambria Math"/>
                    <w:i/>
                    <w:color w:val="000000" w:themeColor="text1"/>
                  </w:rPr>
                </m:ctrlPr>
              </m:dPr>
              <m:e>
                <m:r>
                  <w:rPr>
                    <w:rFonts w:ascii="Cambria Math" w:eastAsiaTheme="minorEastAsia" w:hAnsi="Cambria Math"/>
                    <w:color w:val="000000" w:themeColor="text1"/>
                  </w:rPr>
                  <m:t>s</m:t>
                </m:r>
              </m:e>
            </m:d>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2(g)</m:t>
            </m:r>
          </m:sub>
        </m:sSub>
      </m:oMath>
    </w:p>
    <w:p w14:paraId="008FB0C5" w14:textId="58794875" w:rsidR="00E32ED7" w:rsidRDefault="00E32ED7" w:rsidP="00EB3F15">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674BD6C" wp14:editId="387BF0C1">
                <wp:extent cx="5873115" cy="2992581"/>
                <wp:effectExtent l="0" t="0" r="13335" b="17780"/>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99258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5977B3" w14:textId="4BFF213C" w:rsidR="006F7184" w:rsidRPr="00DF0BD4" w:rsidRDefault="006F7184" w:rsidP="00E32ED7">
                            <w:pPr>
                              <w:rPr>
                                <w:color w:val="auto"/>
                              </w:rPr>
                            </w:pPr>
                            <w:r w:rsidRPr="00DF0BD4">
                              <w:rPr>
                                <w:color w:val="auto"/>
                              </w:rPr>
                              <w:t>Dieser Versuch soll zeigen, dass auch Magnesium reduzierend bei der Reaktion mit Wasser wirkt, wobei ein gewisses Maß an Energie nötig ist. Die hier gezeigte Eigenschaft des Magnes</w:t>
                            </w:r>
                            <w:r w:rsidRPr="00DF0BD4">
                              <w:rPr>
                                <w:color w:val="auto"/>
                              </w:rPr>
                              <w:t>i</w:t>
                            </w:r>
                            <w:r w:rsidRPr="00DF0BD4">
                              <w:rPr>
                                <w:color w:val="auto"/>
                              </w:rPr>
                              <w:t>ums wird für die Magnesiumfackeln ausgenutzt, die von Tauchern verwendet werden. Dieser Alltagsbezug hat motivierenden  Charakter. Zudem kann die Redoxreaktion als Sauerstoffübe</w:t>
                            </w:r>
                            <w:r w:rsidRPr="00DF0BD4">
                              <w:rPr>
                                <w:color w:val="auto"/>
                              </w:rPr>
                              <w:t>r</w:t>
                            </w:r>
                            <w:r w:rsidRPr="00DF0BD4">
                              <w:rPr>
                                <w:color w:val="auto"/>
                              </w:rPr>
                              <w:t>tragungsreaktion hier wiederholt und vertieft werden, sowie das Aufstellen von Reaktionsgle</w:t>
                            </w:r>
                            <w:r w:rsidRPr="00DF0BD4">
                              <w:rPr>
                                <w:color w:val="auto"/>
                              </w:rPr>
                              <w:t>i</w:t>
                            </w:r>
                            <w:r w:rsidRPr="00DF0BD4">
                              <w:rPr>
                                <w:color w:val="auto"/>
                              </w:rPr>
                              <w:t>chungen anhand von beobachteten Eigenschaften der Reaktion. Auch das Thema der Aktivi</w:t>
                            </w:r>
                            <w:r w:rsidRPr="00DF0BD4">
                              <w:rPr>
                                <w:color w:val="auto"/>
                              </w:rPr>
                              <w:t>e</w:t>
                            </w:r>
                            <w:r w:rsidRPr="00DF0BD4">
                              <w:rPr>
                                <w:color w:val="auto"/>
                              </w:rPr>
                              <w:t>rungsenergie wird hier aufgegriffen und vertieft und zuletzt wird den SuS bewusst gemacht, dass Metallbrände nicht mit Wasser gelöscht werden dürfen und dass sich dies auch auf die Erdalkalimetalle bezieht.</w:t>
                            </w:r>
                          </w:p>
                          <w:p w14:paraId="44C4833B" w14:textId="6BA456E2" w:rsidR="006F7184" w:rsidRPr="00DF0BD4" w:rsidRDefault="006F7184" w:rsidP="00E32ED7">
                            <w:pPr>
                              <w:rPr>
                                <w:color w:val="auto"/>
                              </w:rPr>
                            </w:pPr>
                            <w:r w:rsidRPr="00DF0BD4">
                              <w:rPr>
                                <w:color w:val="auto"/>
                              </w:rPr>
                              <w:t xml:space="preserve">Das Wasser aus der Flasche sowie die abgebrannten Wunderkerzen  sollte zu den Abfällen für schwermetallhaltige anorganische Substanzen gegeben werden. </w:t>
                            </w:r>
                          </w:p>
                        </w:txbxContent>
                      </wps:txbx>
                      <wps:bodyPr rot="0" vert="horz" wrap="square" lIns="91440" tIns="45720" rIns="91440" bIns="45720" anchor="t" anchorCtr="0" upright="1">
                        <a:noAutofit/>
                      </wps:bodyPr>
                    </wps:wsp>
                  </a:graphicData>
                </a:graphic>
              </wp:inline>
            </w:drawing>
          </mc:Choice>
          <mc:Fallback>
            <w:pict>
              <v:shape id="_x0000_s1030" type="#_x0000_t202" style="width:462.45pt;height:2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" fillcolor="white [3201]" strokecolor="#c0504d [3205]" strokeweight="1pt">
                <v:stroke dashstyle="dash"/>
                <v:shadow color="#868686"/>
                <v:textbox>
                  <w:txbxContent>
                    <w:p w14:paraId="605977B3" w14:textId="4BFF213C" w:rsidR="006F7184" w:rsidRPr="00DF0BD4" w:rsidRDefault="006F7184" w:rsidP="00E32ED7">
                      <w:pPr>
                        <w:rPr>
                          <w:color w:val="auto"/>
                        </w:rPr>
                      </w:pPr>
                      <w:r w:rsidRPr="00DF0BD4">
                        <w:rPr>
                          <w:color w:val="auto"/>
                        </w:rPr>
                        <w:t>Dieser Versuch soll zeigen, dass auch Magnesium reduzierend bei der Reaktion mit Wasser wirkt, wobei ein gewisses Maß an Energie nötig ist. Die hier gezeigte Eigenschaft des Magnes</w:t>
                      </w:r>
                      <w:r w:rsidRPr="00DF0BD4">
                        <w:rPr>
                          <w:color w:val="auto"/>
                        </w:rPr>
                        <w:t>i</w:t>
                      </w:r>
                      <w:r w:rsidRPr="00DF0BD4">
                        <w:rPr>
                          <w:color w:val="auto"/>
                        </w:rPr>
                        <w:t>ums wird für die Magnesiumfackeln ausgenutzt, die von Tauchern verwendet werden. Dieser Alltagsbezug hat motivierenden  Charakter. Zudem kann die Redoxreaktion als Sauerstoffübe</w:t>
                      </w:r>
                      <w:r w:rsidRPr="00DF0BD4">
                        <w:rPr>
                          <w:color w:val="auto"/>
                        </w:rPr>
                        <w:t>r</w:t>
                      </w:r>
                      <w:r w:rsidRPr="00DF0BD4">
                        <w:rPr>
                          <w:color w:val="auto"/>
                        </w:rPr>
                        <w:t>tragungsreaktion hier wiederholt und vertieft werden, sowie das Aufstellen von Reaktionsgle</w:t>
                      </w:r>
                      <w:r w:rsidRPr="00DF0BD4">
                        <w:rPr>
                          <w:color w:val="auto"/>
                        </w:rPr>
                        <w:t>i</w:t>
                      </w:r>
                      <w:r w:rsidRPr="00DF0BD4">
                        <w:rPr>
                          <w:color w:val="auto"/>
                        </w:rPr>
                        <w:t>chungen anhand von beobachteten Eigenschaften der Reaktion. Auch das Thema der Aktivi</w:t>
                      </w:r>
                      <w:r w:rsidRPr="00DF0BD4">
                        <w:rPr>
                          <w:color w:val="auto"/>
                        </w:rPr>
                        <w:t>e</w:t>
                      </w:r>
                      <w:r w:rsidRPr="00DF0BD4">
                        <w:rPr>
                          <w:color w:val="auto"/>
                        </w:rPr>
                        <w:t>rungsenergie wird hier aufgegriffen und vertieft und zuletzt wird den SuS bewusst gemacht, dass Metallbrände nicht mit Wasser gelöscht werden dürfen und dass sich dies auch auf die Erdalkalimetalle bezieht.</w:t>
                      </w:r>
                    </w:p>
                    <w:p w14:paraId="44C4833B" w14:textId="6BA456E2" w:rsidR="006F7184" w:rsidRPr="00DF0BD4" w:rsidRDefault="006F7184" w:rsidP="00E32ED7">
                      <w:pPr>
                        <w:rPr>
                          <w:color w:val="auto"/>
                        </w:rPr>
                      </w:pPr>
                      <w:r w:rsidRPr="00DF0BD4">
                        <w:rPr>
                          <w:color w:val="auto"/>
                        </w:rPr>
                        <w:t xml:space="preserve">Das Wasser aus der Flasche sowie die abgebrannten Wunderkerzen  sollte zu den Abfällen für schwermetallhaltige anorganische Substanzen gegeben werden. </w:t>
                      </w:r>
                    </w:p>
                  </w:txbxContent>
                </v:textbox>
                <w10:anchorlock/>
              </v:shape>
            </w:pict>
          </mc:Fallback>
        </mc:AlternateContent>
      </w:r>
    </w:p>
    <w:p w14:paraId="7CFF7928" w14:textId="77777777" w:rsidR="004D00C1" w:rsidRDefault="004D00C1" w:rsidP="00EB3F15">
      <w:pPr>
        <w:tabs>
          <w:tab w:val="left" w:pos="1701"/>
          <w:tab w:val="left" w:pos="1985"/>
        </w:tabs>
        <w:ind w:left="1980" w:hanging="1980"/>
        <w:rPr>
          <w:rFonts w:eastAsiaTheme="minorEastAsia"/>
        </w:rPr>
      </w:pPr>
    </w:p>
    <w:p w14:paraId="6FD7DC81" w14:textId="77777777" w:rsidR="004D00C1" w:rsidRDefault="004D00C1" w:rsidP="00EB3F15">
      <w:pPr>
        <w:tabs>
          <w:tab w:val="left" w:pos="1701"/>
          <w:tab w:val="left" w:pos="1985"/>
        </w:tabs>
        <w:ind w:left="1980" w:hanging="1980"/>
        <w:rPr>
          <w:rFonts w:eastAsiaTheme="minorEastAsia"/>
        </w:rPr>
      </w:pPr>
    </w:p>
    <w:p w14:paraId="47332D22" w14:textId="77777777" w:rsidR="004D00C1" w:rsidRDefault="004D00C1" w:rsidP="00EB3F15">
      <w:pPr>
        <w:tabs>
          <w:tab w:val="left" w:pos="1701"/>
          <w:tab w:val="left" w:pos="1985"/>
        </w:tabs>
        <w:ind w:left="1980" w:hanging="1980"/>
        <w:rPr>
          <w:rFonts w:eastAsiaTheme="minorEastAsia"/>
        </w:rPr>
      </w:pPr>
    </w:p>
    <w:p w14:paraId="1672C41C" w14:textId="5545DF15" w:rsidR="004D00C1" w:rsidRPr="004D00C1" w:rsidRDefault="004D00C1" w:rsidP="00AA7C67">
      <w:pPr>
        <w:pStyle w:val="berschrift1"/>
      </w:pPr>
      <w:bookmarkStart w:id="4" w:name="_Toc337590375"/>
      <w:r>
        <w:rPr>
          <w:noProof/>
          <w:lang w:eastAsia="de-DE"/>
        </w:rPr>
        <w:lastRenderedPageBreak/>
        <mc:AlternateContent>
          <mc:Choice Requires="wps">
            <w:drawing>
              <wp:anchor distT="0" distB="0" distL="114300" distR="114300" simplePos="0" relativeHeight="251806720" behindDoc="0" locked="0" layoutInCell="1" allowOverlap="1" wp14:anchorId="16264E32" wp14:editId="39CB5E69">
                <wp:simplePos x="0" y="0"/>
                <wp:positionH relativeFrom="column">
                  <wp:posOffset>-45085</wp:posOffset>
                </wp:positionH>
                <wp:positionV relativeFrom="paragraph">
                  <wp:posOffset>489585</wp:posOffset>
                </wp:positionV>
                <wp:extent cx="5873115" cy="1923415"/>
                <wp:effectExtent l="0" t="0" r="13335" b="19685"/>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9234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D2F35B" w14:textId="7EA5539C" w:rsidR="006F7184" w:rsidRPr="00DF0BD4" w:rsidRDefault="006F7184" w:rsidP="006D53B7">
                            <w:pPr>
                              <w:rPr>
                                <w:color w:val="auto"/>
                              </w:rPr>
                            </w:pPr>
                            <w:r w:rsidRPr="00DF0BD4">
                              <w:rPr>
                                <w:color w:val="auto"/>
                              </w:rPr>
                              <w:t>Mit diesem Versuch sollen die SuS nachvollziehen, wie Kalkstein für uns nutzbar gemacht wird, indem er gebrannt wird und wie der so entstandene Baustoff dann durch das Löschen und A</w:t>
                            </w:r>
                            <w:r w:rsidRPr="00DF0BD4">
                              <w:rPr>
                                <w:color w:val="auto"/>
                              </w:rPr>
                              <w:t>b</w:t>
                            </w:r>
                            <w:r w:rsidRPr="00DF0BD4">
                              <w:rPr>
                                <w:color w:val="auto"/>
                              </w:rPr>
                              <w:t>binden weiterverarbeitet wird.</w:t>
                            </w:r>
                          </w:p>
                          <w:p w14:paraId="28C1B3FA" w14:textId="3EA4987C" w:rsidR="006F7184" w:rsidRPr="00DF0BD4" w:rsidRDefault="008309C1" w:rsidP="006D53B7">
                            <w:pPr>
                              <w:rPr>
                                <w:color w:val="auto"/>
                              </w:rPr>
                            </w:pPr>
                            <w:r w:rsidRPr="00DF0BD4">
                              <w:rPr>
                                <w:color w:val="auto"/>
                              </w:rPr>
                              <w:t>Die SuS sollten dafür w</w:t>
                            </w:r>
                            <w:r w:rsidR="006F7184" w:rsidRPr="00DF0BD4">
                              <w:rPr>
                                <w:color w:val="auto"/>
                              </w:rPr>
                              <w:t>issen, dass Kalkstein in der Natur weit verbreitet ist und abgebaut we</w:t>
                            </w:r>
                            <w:r w:rsidR="006F7184" w:rsidRPr="00DF0BD4">
                              <w:rPr>
                                <w:color w:val="auto"/>
                              </w:rPr>
                              <w:t>r</w:t>
                            </w:r>
                            <w:r w:rsidR="006F7184" w:rsidRPr="00DF0BD4">
                              <w:rPr>
                                <w:color w:val="auto"/>
                              </w:rPr>
                              <w:t>den kann. Zudem sollten sie die Zusammensetzung von Kalk kennen. Auch der Nachweis von CO</w:t>
                            </w:r>
                            <w:r w:rsidR="006F7184" w:rsidRPr="00DF0BD4">
                              <w:rPr>
                                <w:color w:val="auto"/>
                                <w:vertAlign w:val="subscript"/>
                              </w:rPr>
                              <w:t>2</w:t>
                            </w:r>
                            <w:r w:rsidR="006F7184" w:rsidRPr="00DF0BD4">
                              <w:rPr>
                                <w:color w:val="auto"/>
                              </w:rPr>
                              <w:t xml:space="preserve"> mit Kalkwasser sollte bereits bekannt sein. Des Weiteren sollte der Arrhenius Säure-Base Begriff eingeführt worden sein sowie Indikatorpapier als Nachweis für Säuren oder Basen.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5pt;margin-top:38.55pt;width:462.45pt;height:151.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" fillcolor="white [3201]" strokecolor="#4bacc6 [3208]" strokeweight="1pt">
                <v:stroke dashstyle="dash"/>
                <v:shadow color="#868686"/>
                <v:textbox>
                  <w:txbxContent>
                    <w:p w14:paraId="6AD2F35B" w14:textId="7EA5539C" w:rsidR="006F7184" w:rsidRPr="00DF0BD4" w:rsidRDefault="006F7184" w:rsidP="006D53B7">
                      <w:pPr>
                        <w:rPr>
                          <w:color w:val="auto"/>
                        </w:rPr>
                      </w:pPr>
                      <w:r w:rsidRPr="00DF0BD4">
                        <w:rPr>
                          <w:color w:val="auto"/>
                        </w:rPr>
                        <w:t>Mit diesem Versuch sollen die SuS nachvollziehen, wie Kalkstein für uns nutzbar gemacht wird, indem er gebrannt wird und wie der so entstandene Baustoff dann durch das Löschen und A</w:t>
                      </w:r>
                      <w:r w:rsidRPr="00DF0BD4">
                        <w:rPr>
                          <w:color w:val="auto"/>
                        </w:rPr>
                        <w:t>b</w:t>
                      </w:r>
                      <w:r w:rsidRPr="00DF0BD4">
                        <w:rPr>
                          <w:color w:val="auto"/>
                        </w:rPr>
                        <w:t>binden weiterverarbeitet wird.</w:t>
                      </w:r>
                    </w:p>
                    <w:p w14:paraId="28C1B3FA" w14:textId="3EA4987C" w:rsidR="006F7184" w:rsidRPr="00DF0BD4" w:rsidRDefault="008309C1" w:rsidP="006D53B7">
                      <w:pPr>
                        <w:rPr>
                          <w:color w:val="auto"/>
                        </w:rPr>
                      </w:pPr>
                      <w:r w:rsidRPr="00DF0BD4">
                        <w:rPr>
                          <w:color w:val="auto"/>
                        </w:rPr>
                        <w:t>Die SuS sollten dafür w</w:t>
                      </w:r>
                      <w:r w:rsidR="006F7184" w:rsidRPr="00DF0BD4">
                        <w:rPr>
                          <w:color w:val="auto"/>
                        </w:rPr>
                        <w:t>issen, dass Kalkstein in der Natur weit verbreitet ist und abgebaut we</w:t>
                      </w:r>
                      <w:r w:rsidR="006F7184" w:rsidRPr="00DF0BD4">
                        <w:rPr>
                          <w:color w:val="auto"/>
                        </w:rPr>
                        <w:t>r</w:t>
                      </w:r>
                      <w:r w:rsidR="006F7184" w:rsidRPr="00DF0BD4">
                        <w:rPr>
                          <w:color w:val="auto"/>
                        </w:rPr>
                        <w:t>den kann. Zudem sollten sie die Zusammensetzung von Kalk kennen. Auch der Nachweis von CO</w:t>
                      </w:r>
                      <w:r w:rsidR="006F7184" w:rsidRPr="00DF0BD4">
                        <w:rPr>
                          <w:color w:val="auto"/>
                          <w:vertAlign w:val="subscript"/>
                        </w:rPr>
                        <w:t>2</w:t>
                      </w:r>
                      <w:r w:rsidR="006F7184" w:rsidRPr="00DF0BD4">
                        <w:rPr>
                          <w:color w:val="auto"/>
                        </w:rPr>
                        <w:t xml:space="preserve"> mit Kalkwasser sollte bereits bekannt sein. Des Weiteren sollte der Arrhenius Säure-Base Begriff eingeführt worden sein sowie Indikatorpapier als Nachweis für Säuren oder Basen.</w:t>
                      </w:r>
                    </w:p>
                  </w:txbxContent>
                </v:textbox>
                <w10:wrap type="square"/>
              </v:shape>
            </w:pict>
          </mc:Fallback>
        </mc:AlternateContent>
      </w:r>
      <w:r w:rsidR="00994634">
        <w:t>Schülerversuche</w:t>
      </w:r>
      <w:bookmarkEnd w:id="4"/>
      <w:r w:rsidR="000D10FB">
        <w:t xml:space="preserve"> </w:t>
      </w:r>
    </w:p>
    <w:p w14:paraId="48B732F7" w14:textId="77777777" w:rsidR="00E4188B" w:rsidRDefault="00E4188B" w:rsidP="00E4188B">
      <w:pPr>
        <w:pStyle w:val="berschrift2"/>
        <w:numPr>
          <w:ilvl w:val="0"/>
          <w:numId w:val="0"/>
        </w:numPr>
        <w:ind w:left="576"/>
      </w:pPr>
    </w:p>
    <w:tbl>
      <w:tblPr>
        <w:tblStyle w:val="HelleSchattierung-Akzent11"/>
        <w:tblW w:w="9771" w:type="dxa"/>
        <w:tblLook w:val="04A0" w:firstRow="1" w:lastRow="0" w:firstColumn="1" w:lastColumn="0" w:noHBand="0" w:noVBand="1"/>
      </w:tblPr>
      <w:tblGrid>
        <w:gridCol w:w="2259"/>
        <w:gridCol w:w="1677"/>
        <w:gridCol w:w="2551"/>
        <w:gridCol w:w="3284"/>
      </w:tblGrid>
      <w:tr w:rsidR="00B4222C" w14:paraId="314E8891" w14:textId="77777777" w:rsidTr="0029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14:paraId="659A41BB" w14:textId="77777777" w:rsidR="00B4222C" w:rsidRPr="00486C9F" w:rsidRDefault="00B4222C" w:rsidP="0029706A">
            <w:pPr>
              <w:jc w:val="center"/>
              <w:rPr>
                <w:sz w:val="20"/>
              </w:rPr>
            </w:pPr>
            <w:r w:rsidRPr="00486C9F">
              <w:rPr>
                <w:sz w:val="20"/>
              </w:rPr>
              <w:t>Gefahrenstoffe</w:t>
            </w:r>
          </w:p>
        </w:tc>
        <w:tc>
          <w:tcPr>
            <w:tcW w:w="3284" w:type="dxa"/>
            <w:vMerge w:val="restart"/>
            <w:tcBorders>
              <w:top w:val="nil"/>
              <w:bottom w:val="nil"/>
            </w:tcBorders>
          </w:tcPr>
          <w:p w14:paraId="69D87D5F" w14:textId="5190E633" w:rsidR="00B4222C" w:rsidRDefault="00B4222C" w:rsidP="0029706A">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anchor distT="0" distB="0" distL="114300" distR="114300" simplePos="0" relativeHeight="251853824" behindDoc="1" locked="0" layoutInCell="1" allowOverlap="1" wp14:anchorId="4228DC5C" wp14:editId="766316DA">
                  <wp:simplePos x="0" y="0"/>
                  <wp:positionH relativeFrom="column">
                    <wp:posOffset>360045</wp:posOffset>
                  </wp:positionH>
                  <wp:positionV relativeFrom="paragraph">
                    <wp:posOffset>192405</wp:posOffset>
                  </wp:positionV>
                  <wp:extent cx="647700" cy="647700"/>
                  <wp:effectExtent l="0" t="0" r="0" b="0"/>
                  <wp:wrapTight wrapText="bothSides">
                    <wp:wrapPolygon edited="0">
                      <wp:start x="8894" y="0"/>
                      <wp:lineTo x="0" y="9529"/>
                      <wp:lineTo x="0" y="11435"/>
                      <wp:lineTo x="8894" y="20965"/>
                      <wp:lineTo x="12071" y="20965"/>
                      <wp:lineTo x="20965" y="11435"/>
                      <wp:lineTo x="20965" y="9529"/>
                      <wp:lineTo x="12071" y="0"/>
                      <wp:lineTo x="8894"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iktogramme\Gesundheitsschädlich bzw. Reizend.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222C" w:rsidRPr="00486C9F" w14:paraId="5ADC18D1" w14:textId="77777777" w:rsidTr="0029706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2CDA0176" w14:textId="44193D5B" w:rsidR="00B4222C" w:rsidRPr="00486C9F" w:rsidRDefault="00B4222C" w:rsidP="0029706A">
            <w:pPr>
              <w:spacing w:line="276" w:lineRule="auto"/>
              <w:ind w:right="-180"/>
              <w:jc w:val="center"/>
              <w:rPr>
                <w:b w:val="0"/>
                <w:sz w:val="20"/>
              </w:rPr>
            </w:pPr>
            <w:r>
              <w:rPr>
                <w:b w:val="0"/>
                <w:sz w:val="20"/>
              </w:rPr>
              <w:t>Calciumoxid</w:t>
            </w:r>
          </w:p>
        </w:tc>
        <w:tc>
          <w:tcPr>
            <w:tcW w:w="1677" w:type="dxa"/>
            <w:vAlign w:val="center"/>
          </w:tcPr>
          <w:p w14:paraId="4276DD17" w14:textId="013261A9" w:rsidR="00B4222C" w:rsidRPr="00BD1D31" w:rsidRDefault="00B4222C" w:rsidP="00B4222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318</w:t>
            </w:r>
          </w:p>
        </w:tc>
        <w:tc>
          <w:tcPr>
            <w:tcW w:w="2551" w:type="dxa"/>
            <w:vAlign w:val="center"/>
          </w:tcPr>
          <w:p w14:paraId="650C914C" w14:textId="1BA0AF9F" w:rsidR="00B4222C" w:rsidRPr="006E32AF" w:rsidRDefault="00B4222C" w:rsidP="00B4222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Pr>
                <w:color w:val="auto"/>
                <w:sz w:val="20"/>
              </w:rPr>
              <w:t>260-280-305+351+338</w:t>
            </w:r>
          </w:p>
        </w:tc>
        <w:tc>
          <w:tcPr>
            <w:tcW w:w="3284" w:type="dxa"/>
            <w:vMerge/>
            <w:tcBorders>
              <w:bottom w:val="nil"/>
            </w:tcBorders>
          </w:tcPr>
          <w:p w14:paraId="2E2EF790" w14:textId="77777777" w:rsidR="00B4222C" w:rsidRPr="00486C9F" w:rsidRDefault="00B4222C" w:rsidP="0029706A">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B4222C" w:rsidRPr="00486C9F" w14:paraId="61D3B881" w14:textId="77777777" w:rsidTr="002B4B4F">
        <w:trPr>
          <w:trHeight w:val="545"/>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48B0EB08" w14:textId="5F5387F6" w:rsidR="00B4222C" w:rsidRPr="006E32AF" w:rsidRDefault="005E1EEF" w:rsidP="0029706A">
            <w:pPr>
              <w:spacing w:line="276" w:lineRule="auto"/>
              <w:ind w:right="-180"/>
              <w:jc w:val="center"/>
              <w:rPr>
                <w:b w:val="0"/>
                <w:color w:val="auto"/>
                <w:sz w:val="20"/>
                <w:szCs w:val="20"/>
              </w:rPr>
            </w:pPr>
            <w:r>
              <w:rPr>
                <w:b w:val="0"/>
                <w:color w:val="auto"/>
                <w:sz w:val="20"/>
                <w:szCs w:val="20"/>
              </w:rPr>
              <w:t>Calciumhydroxid</w:t>
            </w:r>
          </w:p>
        </w:tc>
        <w:tc>
          <w:tcPr>
            <w:tcW w:w="1677" w:type="dxa"/>
            <w:vAlign w:val="center"/>
          </w:tcPr>
          <w:p w14:paraId="46357B55" w14:textId="3857A5DC" w:rsidR="00B4222C" w:rsidRPr="006E32AF" w:rsidRDefault="00B4222C" w:rsidP="002B4B4F">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r w:rsidR="002B4B4F">
              <w:rPr>
                <w:color w:val="auto"/>
                <w:sz w:val="20"/>
                <w:szCs w:val="20"/>
              </w:rPr>
              <w:t>318</w:t>
            </w:r>
          </w:p>
        </w:tc>
        <w:tc>
          <w:tcPr>
            <w:tcW w:w="2551" w:type="dxa"/>
            <w:vAlign w:val="center"/>
          </w:tcPr>
          <w:p w14:paraId="0CC9352A" w14:textId="512F2A46" w:rsidR="00B4222C" w:rsidRPr="006E32AF" w:rsidRDefault="00B4222C" w:rsidP="002B4B4F">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r w:rsidR="002B4B4F">
              <w:rPr>
                <w:color w:val="auto"/>
                <w:sz w:val="20"/>
                <w:szCs w:val="20"/>
              </w:rPr>
              <w:t>280-305+351+338-313</w:t>
            </w:r>
          </w:p>
        </w:tc>
        <w:tc>
          <w:tcPr>
            <w:tcW w:w="3284" w:type="dxa"/>
            <w:vMerge/>
            <w:tcBorders>
              <w:bottom w:val="nil"/>
            </w:tcBorders>
          </w:tcPr>
          <w:p w14:paraId="1E093219" w14:textId="77777777" w:rsidR="00B4222C" w:rsidRPr="00486C9F" w:rsidRDefault="00B4222C" w:rsidP="0029706A">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14:paraId="39935E6D" w14:textId="77777777" w:rsidR="00B4222C" w:rsidRPr="00B4222C" w:rsidRDefault="00B4222C" w:rsidP="00B4222C"/>
    <w:p w14:paraId="5FB602C9" w14:textId="5D200C8E" w:rsidR="00B86705" w:rsidRDefault="008C27CB" w:rsidP="00E4188B">
      <w:pPr>
        <w:pStyle w:val="berschrift2"/>
      </w:pPr>
      <w:bookmarkStart w:id="5" w:name="_Toc337590376"/>
      <w:r>
        <w:t>V 3</w:t>
      </w:r>
      <w:r w:rsidR="006D53B7">
        <w:t xml:space="preserve"> – </w:t>
      </w:r>
      <w:r w:rsidR="00053202">
        <w:t>Der Kalkkreislauf</w:t>
      </w:r>
      <w:bookmarkEnd w:id="5"/>
      <w:r w:rsidR="00567A24">
        <w:t xml:space="preserve"> </w:t>
      </w:r>
    </w:p>
    <w:p w14:paraId="39F41EAA" w14:textId="38FFBF8E" w:rsidR="00553570" w:rsidRDefault="006D53B7" w:rsidP="006D53B7">
      <w:pPr>
        <w:tabs>
          <w:tab w:val="left" w:pos="1701"/>
          <w:tab w:val="left" w:pos="1985"/>
        </w:tabs>
        <w:ind w:left="1980" w:hanging="1980"/>
      </w:pPr>
      <w:r>
        <w:t xml:space="preserve">Materialien: </w:t>
      </w:r>
      <w:r>
        <w:tab/>
      </w:r>
      <w:r>
        <w:tab/>
      </w:r>
      <w:r w:rsidR="008309C1">
        <w:t>S</w:t>
      </w:r>
      <w:r w:rsidR="00F61464">
        <w:t xml:space="preserve">chwerschmelzbares Reagenzglas, durchbohrter Stopfen, </w:t>
      </w:r>
      <w:r w:rsidR="008E1176">
        <w:t xml:space="preserve">5cm langes </w:t>
      </w:r>
      <w:r w:rsidR="00F61464">
        <w:t>Gla</w:t>
      </w:r>
      <w:r w:rsidR="00F61464">
        <w:t>s</w:t>
      </w:r>
      <w:r w:rsidR="00F61464">
        <w:t>rohr, Gummischlauch, Waschflasche, Stativmaterial, 100mL Becherglas, Glasstab, Thermometer, Bunsenbrenner</w:t>
      </w:r>
      <w:r w:rsidR="00182569">
        <w:t xml:space="preserve">, Porzellanschale </w:t>
      </w:r>
    </w:p>
    <w:p w14:paraId="38A95E7C" w14:textId="278D0659" w:rsidR="006D53B7" w:rsidRDefault="00553570" w:rsidP="006D53B7">
      <w:pPr>
        <w:tabs>
          <w:tab w:val="left" w:pos="1701"/>
          <w:tab w:val="left" w:pos="1985"/>
        </w:tabs>
        <w:ind w:left="1980" w:hanging="1980"/>
      </w:pPr>
      <w:r>
        <w:t>Chemikalien:</w:t>
      </w:r>
      <w:r>
        <w:tab/>
      </w:r>
      <w:r>
        <w:tab/>
        <w:t>Marmorpulver, Kalkwasser (</w:t>
      </w:r>
      <w:r w:rsidR="00DB2AD7">
        <w:t xml:space="preserve">klare </w:t>
      </w:r>
      <w:r>
        <w:t>Calciumhydroxidlösung w &lt; 10%), Un</w:t>
      </w:r>
      <w:r>
        <w:t>i</w:t>
      </w:r>
      <w:r>
        <w:t>versalindikatorpapier, dest. Wasser</w:t>
      </w:r>
      <w:r w:rsidR="00AE17D7">
        <w:t>, Sand</w:t>
      </w:r>
      <w:r w:rsidR="00F61464">
        <w:t xml:space="preserve"> </w:t>
      </w:r>
    </w:p>
    <w:p w14:paraId="57D6BD6D" w14:textId="186F73D0" w:rsidR="00FF51F5" w:rsidRPr="00FF51F5" w:rsidRDefault="006D53B7" w:rsidP="00A643E8">
      <w:pPr>
        <w:tabs>
          <w:tab w:val="left" w:pos="1701"/>
          <w:tab w:val="left" w:pos="1985"/>
        </w:tabs>
        <w:ind w:left="1980" w:hanging="1980"/>
        <w:rPr>
          <w:b/>
        </w:rPr>
      </w:pPr>
      <w:r>
        <w:t xml:space="preserve">Durchführung: </w:t>
      </w:r>
      <w:r>
        <w:tab/>
      </w:r>
      <w:r>
        <w:tab/>
      </w:r>
      <w:r w:rsidR="00FF51F5" w:rsidRPr="00FF51F5">
        <w:rPr>
          <w:b/>
        </w:rPr>
        <w:t xml:space="preserve">V3.1 </w:t>
      </w:r>
      <w:r w:rsidR="00095204">
        <w:rPr>
          <w:b/>
        </w:rPr>
        <w:t>–</w:t>
      </w:r>
      <w:r w:rsidR="00FF51F5" w:rsidRPr="00FF51F5">
        <w:rPr>
          <w:b/>
        </w:rPr>
        <w:t xml:space="preserve"> Kalk</w:t>
      </w:r>
      <w:r w:rsidR="00095204">
        <w:rPr>
          <w:b/>
        </w:rPr>
        <w:t xml:space="preserve"> </w:t>
      </w:r>
      <w:r w:rsidR="00FF51F5" w:rsidRPr="00FF51F5">
        <w:rPr>
          <w:b/>
        </w:rPr>
        <w:t>brennen</w:t>
      </w:r>
    </w:p>
    <w:p w14:paraId="49209C35" w14:textId="58A8FD14" w:rsidR="006D53B7" w:rsidRDefault="00FF51F5" w:rsidP="00A643E8">
      <w:pPr>
        <w:tabs>
          <w:tab w:val="left" w:pos="1701"/>
          <w:tab w:val="left" w:pos="1985"/>
        </w:tabs>
        <w:ind w:left="1980" w:hanging="1980"/>
      </w:pPr>
      <w:r>
        <w:tab/>
      </w:r>
      <w:r>
        <w:tab/>
      </w:r>
      <w:r w:rsidR="008E1176">
        <w:t xml:space="preserve">Das Reagenzglas wird zu etwa einem Viertel mit Marmorpulver gefüllt und mit dem durchbohrten Stopfen verschlossen. </w:t>
      </w:r>
      <w:r w:rsidR="00A9514F">
        <w:t xml:space="preserve"> </w:t>
      </w:r>
      <w:r w:rsidR="005F4106">
        <w:t>Eine Apparatur nach unten stehender Skizze wird aufgebaut, wobei die Waschflasche mit Kalkwasser gefüllt wird.</w:t>
      </w:r>
    </w:p>
    <w:p w14:paraId="135E518D" w14:textId="529760B9" w:rsidR="00567A24" w:rsidRDefault="00567A24" w:rsidP="00A643E8">
      <w:pPr>
        <w:tabs>
          <w:tab w:val="left" w:pos="1701"/>
          <w:tab w:val="left" w:pos="1985"/>
        </w:tabs>
        <w:ind w:left="1980" w:hanging="1980"/>
      </w:pPr>
      <w:r>
        <w:tab/>
      </w:r>
      <w:r>
        <w:tab/>
        <w:t>Nun wird das Reagenzglas mit dem Marmorpulver zunächst schwach und dann immer stärker erhitzt</w:t>
      </w:r>
    </w:p>
    <w:p w14:paraId="1BEA1378" w14:textId="31FBEE6D" w:rsidR="00BE3BC4" w:rsidRDefault="00BE3BC4" w:rsidP="00A643E8">
      <w:pPr>
        <w:tabs>
          <w:tab w:val="left" w:pos="1701"/>
          <w:tab w:val="left" w:pos="1985"/>
        </w:tabs>
        <w:ind w:left="1980" w:hanging="1980"/>
        <w:rPr>
          <w:i/>
        </w:rPr>
      </w:pPr>
      <w:r>
        <w:tab/>
      </w:r>
      <w:r>
        <w:tab/>
      </w:r>
      <w:r>
        <w:rPr>
          <w:i/>
        </w:rPr>
        <w:t>Vorsicht! Bevor der Bunsenbrenner ausgeschaltet oder entfernt wird, muss der Gummischlauch entfernt werden, da sonst die Gefahr besteht, dass Wa</w:t>
      </w:r>
      <w:r>
        <w:rPr>
          <w:i/>
        </w:rPr>
        <w:t>s</w:t>
      </w:r>
      <w:r>
        <w:rPr>
          <w:i/>
        </w:rPr>
        <w:t>ser aus der Waschflasche in das Reagenzglas gesogen wird.</w:t>
      </w:r>
    </w:p>
    <w:p w14:paraId="2ABC3FAD" w14:textId="77777777" w:rsidR="00F15ACD" w:rsidRPr="00BE3BC4" w:rsidRDefault="00F15ACD" w:rsidP="00A643E8">
      <w:pPr>
        <w:tabs>
          <w:tab w:val="left" w:pos="1701"/>
          <w:tab w:val="left" w:pos="1985"/>
        </w:tabs>
        <w:ind w:left="1980" w:hanging="1980"/>
        <w:rPr>
          <w:i/>
        </w:rPr>
      </w:pPr>
    </w:p>
    <w:p w14:paraId="03156BDC" w14:textId="77777777" w:rsidR="006D53B7" w:rsidRDefault="006D53B7" w:rsidP="006D53B7">
      <w:pPr>
        <w:tabs>
          <w:tab w:val="left" w:pos="1701"/>
          <w:tab w:val="left" w:pos="1985"/>
        </w:tabs>
        <w:ind w:left="1980" w:hanging="1980"/>
      </w:pPr>
      <w:r>
        <w:lastRenderedPageBreak/>
        <w:t>Skizze des Versuchsaufbaus:</w:t>
      </w:r>
    </w:p>
    <w:p w14:paraId="30C2538F" w14:textId="3FFFF983" w:rsidR="00357744" w:rsidRDefault="0011399D" w:rsidP="00357744">
      <w:pPr>
        <w:tabs>
          <w:tab w:val="left" w:pos="1701"/>
          <w:tab w:val="left" w:pos="1985"/>
        </w:tabs>
        <w:ind w:left="1980" w:hanging="1980"/>
        <w:jc w:val="center"/>
      </w:pPr>
      <w:r>
        <w:rPr>
          <w:noProof/>
          <w:lang w:eastAsia="de-DE"/>
        </w:rPr>
        <w:drawing>
          <wp:inline distT="0" distB="0" distL="0" distR="0" wp14:anchorId="5A13DD65" wp14:editId="47215E7B">
            <wp:extent cx="3560944" cy="2636322"/>
            <wp:effectExtent l="0" t="0" r="1905" b="0"/>
            <wp:docPr id="23" name="Grafik 23" descr="C:\Users\Lotte\Dropbox\Uni Lotte\SVP\Protokolle\Kalkbren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tte\Dropbox\Uni Lotte\SVP\Protokolle\Kalkbrenne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1040" cy="2636393"/>
                    </a:xfrm>
                    <a:prstGeom prst="rect">
                      <a:avLst/>
                    </a:prstGeom>
                    <a:noFill/>
                    <a:ln>
                      <a:noFill/>
                    </a:ln>
                  </pic:spPr>
                </pic:pic>
              </a:graphicData>
            </a:graphic>
          </wp:inline>
        </w:drawing>
      </w:r>
    </w:p>
    <w:p w14:paraId="386F2695" w14:textId="5A5101E8" w:rsidR="0011399D" w:rsidRDefault="0011399D" w:rsidP="0011399D">
      <w:pPr>
        <w:tabs>
          <w:tab w:val="left" w:pos="1701"/>
          <w:tab w:val="left" w:pos="1985"/>
        </w:tabs>
        <w:ind w:left="1980" w:hanging="1980"/>
      </w:pPr>
    </w:p>
    <w:p w14:paraId="3E9F9C19" w14:textId="619C1554" w:rsidR="00095204" w:rsidRDefault="0011399D" w:rsidP="00095204">
      <w:pPr>
        <w:tabs>
          <w:tab w:val="left" w:pos="1701"/>
          <w:tab w:val="left" w:pos="1985"/>
        </w:tabs>
        <w:ind w:left="1980" w:hanging="1980"/>
        <w:rPr>
          <w:b/>
        </w:rPr>
      </w:pPr>
      <w:r>
        <w:tab/>
      </w:r>
      <w:r>
        <w:tab/>
      </w:r>
      <w:r w:rsidR="00095204" w:rsidRPr="00095204">
        <w:rPr>
          <w:b/>
        </w:rPr>
        <w:t xml:space="preserve">V3.2 – </w:t>
      </w:r>
      <w:r w:rsidR="00182569">
        <w:rPr>
          <w:b/>
        </w:rPr>
        <w:t>Branntk</w:t>
      </w:r>
      <w:r w:rsidR="00095204" w:rsidRPr="00095204">
        <w:rPr>
          <w:b/>
        </w:rPr>
        <w:t>alk löschen</w:t>
      </w:r>
    </w:p>
    <w:p w14:paraId="6CD07662" w14:textId="702B2A2B" w:rsidR="00095204" w:rsidRDefault="00095204" w:rsidP="00095204">
      <w:pPr>
        <w:tabs>
          <w:tab w:val="left" w:pos="1701"/>
          <w:tab w:val="left" w:pos="1985"/>
        </w:tabs>
        <w:ind w:left="1980" w:hanging="1980"/>
      </w:pPr>
      <w:r>
        <w:rPr>
          <w:b/>
        </w:rPr>
        <w:tab/>
      </w:r>
      <w:r>
        <w:rPr>
          <w:b/>
        </w:rPr>
        <w:tab/>
      </w:r>
      <w:r>
        <w:t xml:space="preserve">Das Reaktionsprodukt </w:t>
      </w:r>
      <w:r w:rsidR="002043ED">
        <w:t xml:space="preserve">in dem Reagenzglas aus V3.1 </w:t>
      </w:r>
      <w:r w:rsidR="00003F0A">
        <w:t xml:space="preserve">wird in ein Becherglas gegeben </w:t>
      </w:r>
      <w:r w:rsidR="00D91136">
        <w:t>die Temperatur wird gemessen</w:t>
      </w:r>
      <w:r w:rsidR="00003F0A">
        <w:t xml:space="preserve">. </w:t>
      </w:r>
      <w:r w:rsidR="00D91136">
        <w:t>Dann werden zunächst einige Tropfen Wasser hinzugegeben und verrührt. Wieder wird die Temperatur und auch der pH-Wert wird gemessen</w:t>
      </w:r>
      <w:r w:rsidR="00F32DD3">
        <w:t>. Anschließend werden nach und nach bis zu 20mL dest. Wasser hinzugegeben und währenddessen die Temperaturänderung beobachtet. Das Reaktionsprodukt wird noch einmal mit dem Indikatorpapier getestet.</w:t>
      </w:r>
    </w:p>
    <w:p w14:paraId="35AA7104" w14:textId="7CAC9FB3" w:rsidR="00F52B3B" w:rsidRDefault="00F52B3B" w:rsidP="00095204">
      <w:pPr>
        <w:tabs>
          <w:tab w:val="left" w:pos="1701"/>
          <w:tab w:val="left" w:pos="1985"/>
        </w:tabs>
        <w:ind w:left="1980" w:hanging="1980"/>
        <w:rPr>
          <w:b/>
        </w:rPr>
      </w:pPr>
      <w:r>
        <w:tab/>
      </w:r>
      <w:r w:rsidRPr="00182569">
        <w:rPr>
          <w:b/>
        </w:rPr>
        <w:tab/>
        <w:t>V3.3 – Löschkalk abbinden</w:t>
      </w:r>
    </w:p>
    <w:p w14:paraId="570DC2E7" w14:textId="0804B768" w:rsidR="00182569" w:rsidRPr="00182569" w:rsidRDefault="00182569" w:rsidP="00095204">
      <w:pPr>
        <w:tabs>
          <w:tab w:val="left" w:pos="1701"/>
          <w:tab w:val="left" w:pos="1985"/>
        </w:tabs>
        <w:ind w:left="1980" w:hanging="1980"/>
      </w:pPr>
      <w:r>
        <w:rPr>
          <w:b/>
        </w:rPr>
        <w:tab/>
      </w:r>
      <w:r>
        <w:rPr>
          <w:b/>
        </w:rPr>
        <w:tab/>
      </w:r>
      <w:r w:rsidR="00845A8E">
        <w:t xml:space="preserve">Ein Teil des </w:t>
      </w:r>
      <w:r>
        <w:t xml:space="preserve"> Reaktionsprodukt</w:t>
      </w:r>
      <w:r w:rsidR="00845A8E">
        <w:t>es</w:t>
      </w:r>
      <w:r>
        <w:t xml:space="preserve"> aus V3.2 wird </w:t>
      </w:r>
      <w:r w:rsidR="008309C1">
        <w:t>in einem Verhältnis von 1 : </w:t>
      </w:r>
      <w:r w:rsidR="00DB2AD7">
        <w:t>1</w:t>
      </w:r>
      <w:r w:rsidR="00AE17D7">
        <w:t xml:space="preserve"> mit Sand vermischt</w:t>
      </w:r>
      <w:r w:rsidR="00686D67">
        <w:t xml:space="preserve">. Dann wird so viel Wasser hinzugegeben, bis ein dicker Brei entsteht. Nun können Tonscherben oder kleine Ziegelsteine mit </w:t>
      </w:r>
      <w:r w:rsidR="004A4301">
        <w:t>dem Produkt verbunden und zum Trocknen beiseite gestellt werden.</w:t>
      </w:r>
      <w:r w:rsidR="00845A8E">
        <w:t xml:space="preserve"> Der Rest des Löschkalks aus V3.2 wird h</w:t>
      </w:r>
      <w:r w:rsidR="00B0615E">
        <w:t>albiert. Je eine Hälfte wird in eine Pla</w:t>
      </w:r>
      <w:r w:rsidR="00B0615E">
        <w:t>s</w:t>
      </w:r>
      <w:r w:rsidR="00B0615E">
        <w:t>tiktüte gegeben, eine von den Tüten wird anschließend luftdicht verschlo</w:t>
      </w:r>
      <w:r w:rsidR="00B0615E">
        <w:t>s</w:t>
      </w:r>
      <w:r w:rsidR="00B0615E">
        <w:t>sen, die andere wird offen stehen gelassen</w:t>
      </w:r>
      <w:r w:rsidR="00D05FE6">
        <w:t>.</w:t>
      </w:r>
    </w:p>
    <w:p w14:paraId="5041BB1F" w14:textId="2CA6B155" w:rsidR="006D53B7" w:rsidRDefault="006D53B7" w:rsidP="006D53B7">
      <w:pPr>
        <w:tabs>
          <w:tab w:val="left" w:pos="1701"/>
          <w:tab w:val="left" w:pos="1985"/>
        </w:tabs>
        <w:ind w:left="1980" w:hanging="1980"/>
        <w:rPr>
          <w:b/>
        </w:rPr>
      </w:pPr>
      <w:r>
        <w:t>Beobachtung</w:t>
      </w:r>
      <w:r w:rsidR="00095204">
        <w:t>en</w:t>
      </w:r>
      <w:r>
        <w:t>:</w:t>
      </w:r>
      <w:r>
        <w:tab/>
      </w:r>
      <w:r>
        <w:tab/>
      </w:r>
      <w:r w:rsidR="00D05FE6" w:rsidRPr="00D05FE6">
        <w:rPr>
          <w:b/>
        </w:rPr>
        <w:t>Kalk brennen</w:t>
      </w:r>
    </w:p>
    <w:p w14:paraId="11EDD9E8" w14:textId="7DB3B3B6" w:rsidR="00D05FE6" w:rsidRDefault="00D05FE6" w:rsidP="006D53B7">
      <w:pPr>
        <w:tabs>
          <w:tab w:val="left" w:pos="1701"/>
          <w:tab w:val="left" w:pos="1985"/>
        </w:tabs>
        <w:ind w:left="1980" w:hanging="1980"/>
      </w:pPr>
      <w:r>
        <w:rPr>
          <w:b/>
        </w:rPr>
        <w:tab/>
      </w:r>
      <w:r>
        <w:rPr>
          <w:b/>
        </w:rPr>
        <w:tab/>
      </w:r>
      <w:r w:rsidR="00DB2AD7" w:rsidRPr="00DB2AD7">
        <w:t>Nach einiger Zeit wird das Kalkwasser in der Waschflasche trüb</w:t>
      </w:r>
    </w:p>
    <w:p w14:paraId="72025542" w14:textId="54BD53DA" w:rsidR="00DB2AD7" w:rsidRDefault="00DB2AD7" w:rsidP="006D53B7">
      <w:pPr>
        <w:tabs>
          <w:tab w:val="left" w:pos="1701"/>
          <w:tab w:val="left" w:pos="1985"/>
        </w:tabs>
        <w:ind w:left="1980" w:hanging="1980"/>
        <w:rPr>
          <w:b/>
        </w:rPr>
      </w:pPr>
      <w:r>
        <w:tab/>
      </w:r>
      <w:r>
        <w:tab/>
      </w:r>
      <w:r>
        <w:rPr>
          <w:b/>
        </w:rPr>
        <w:t>Kalk löschen</w:t>
      </w:r>
    </w:p>
    <w:p w14:paraId="3B194D75" w14:textId="3EF98894" w:rsidR="00DB2AD7" w:rsidRDefault="00DB2AD7" w:rsidP="006D53B7">
      <w:pPr>
        <w:tabs>
          <w:tab w:val="left" w:pos="1701"/>
          <w:tab w:val="left" w:pos="1985"/>
        </w:tabs>
        <w:ind w:left="1980" w:hanging="1980"/>
      </w:pPr>
      <w:r>
        <w:rPr>
          <w:b/>
        </w:rPr>
        <w:lastRenderedPageBreak/>
        <w:tab/>
      </w:r>
      <w:r>
        <w:rPr>
          <w:b/>
        </w:rPr>
        <w:tab/>
      </w:r>
      <w:r>
        <w:t>Die Temperatur steigt von 20°C auf über 60°C an. Das Universalindikato</w:t>
      </w:r>
      <w:r>
        <w:t>r</w:t>
      </w:r>
      <w:r>
        <w:t xml:space="preserve">papier verfärbt sich </w:t>
      </w:r>
      <w:r w:rsidR="00D91D4D">
        <w:t>dunkelgrün.</w:t>
      </w:r>
    </w:p>
    <w:p w14:paraId="05F97933" w14:textId="1C6585A4" w:rsidR="00D91D4D" w:rsidRDefault="00D91D4D" w:rsidP="006D53B7">
      <w:pPr>
        <w:tabs>
          <w:tab w:val="left" w:pos="1701"/>
          <w:tab w:val="left" w:pos="1985"/>
        </w:tabs>
        <w:ind w:left="1980" w:hanging="1980"/>
        <w:rPr>
          <w:b/>
        </w:rPr>
      </w:pPr>
      <w:r>
        <w:tab/>
      </w:r>
      <w:r>
        <w:tab/>
      </w:r>
      <w:r>
        <w:rPr>
          <w:b/>
        </w:rPr>
        <w:t>Kalk abbinden</w:t>
      </w:r>
    </w:p>
    <w:p w14:paraId="3E6DFBE6" w14:textId="7BC15D91" w:rsidR="00D91D4D" w:rsidRPr="00D91D4D" w:rsidRDefault="00D91D4D" w:rsidP="006D53B7">
      <w:pPr>
        <w:tabs>
          <w:tab w:val="left" w:pos="1701"/>
          <w:tab w:val="left" w:pos="1985"/>
        </w:tabs>
        <w:ind w:left="1980" w:hanging="1980"/>
      </w:pPr>
      <w:r>
        <w:rPr>
          <w:b/>
        </w:rPr>
        <w:tab/>
      </w:r>
      <w:r>
        <w:rPr>
          <w:b/>
        </w:rPr>
        <w:tab/>
      </w:r>
      <w:r>
        <w:t xml:space="preserve">Die Kalkmasse zwischen den Steinen und in der offenen Plastiktüte ist hart und trocken geworden. Die Steine sind nun fest miteinander verbunden. Die Masse in der verschlossenen Tüte ist nach wie vor weich </w:t>
      </w:r>
      <w:r w:rsidR="00E60A1C">
        <w:t>und feucht, sie hat sich also nicht verändert.</w:t>
      </w:r>
    </w:p>
    <w:p w14:paraId="2E0B8895" w14:textId="77777777" w:rsidR="00E60A1C" w:rsidRDefault="006D53B7" w:rsidP="00E60A1C">
      <w:pPr>
        <w:tabs>
          <w:tab w:val="left" w:pos="1701"/>
          <w:tab w:val="left" w:pos="1985"/>
        </w:tabs>
        <w:ind w:left="1980" w:hanging="1980"/>
        <w:rPr>
          <w:b/>
        </w:rPr>
      </w:pPr>
      <w:r>
        <w:t>Deutung:</w:t>
      </w:r>
      <w:r>
        <w:tab/>
      </w:r>
      <w:r>
        <w:tab/>
      </w:r>
      <w:r w:rsidR="00E60A1C" w:rsidRPr="00D05FE6">
        <w:rPr>
          <w:b/>
        </w:rPr>
        <w:t>Kalk brennen</w:t>
      </w:r>
    </w:p>
    <w:p w14:paraId="0B838723" w14:textId="49AB563C" w:rsidR="00E60A1C" w:rsidRDefault="00E60A1C" w:rsidP="00E60A1C">
      <w:pPr>
        <w:tabs>
          <w:tab w:val="left" w:pos="1701"/>
          <w:tab w:val="left" w:pos="1985"/>
        </w:tabs>
        <w:ind w:left="1980" w:hanging="1980"/>
      </w:pPr>
      <w:r>
        <w:rPr>
          <w:b/>
        </w:rPr>
        <w:tab/>
      </w:r>
      <w:r>
        <w:rPr>
          <w:b/>
        </w:rPr>
        <w:tab/>
      </w:r>
      <w:r>
        <w:t xml:space="preserve">Beim Erhitzen von Calciumcarbonat wird </w:t>
      </w:r>
      <w:r w:rsidR="00527327">
        <w:t>Kohlenstoffdioxid frei. Das Ko</w:t>
      </w:r>
      <w:r w:rsidR="00527327">
        <w:t>h</w:t>
      </w:r>
      <w:r w:rsidR="00527327">
        <w:t>lenstoffdioxidgas wird durch das Kalkwasser geleitet. Die Trübung des Kalkwassers ist der Nachweis für CO</w:t>
      </w:r>
      <w:r w:rsidR="00527327">
        <w:rPr>
          <w:vertAlign w:val="subscript"/>
        </w:rPr>
        <w:t>2</w:t>
      </w:r>
      <w:r w:rsidR="00527327">
        <w:t>.</w:t>
      </w:r>
    </w:p>
    <w:p w14:paraId="0DCC24A8" w14:textId="2DAA1AEB" w:rsidR="00527327" w:rsidRDefault="00527327" w:rsidP="00E60A1C">
      <w:pPr>
        <w:tabs>
          <w:tab w:val="left" w:pos="1701"/>
          <w:tab w:val="left" w:pos="1985"/>
        </w:tabs>
        <w:ind w:left="1980" w:hanging="1980"/>
      </w:pPr>
      <w:r>
        <w:tab/>
      </w:r>
      <w:r>
        <w:tab/>
        <w:t>Reaktionsgleichungen:</w:t>
      </w:r>
    </w:p>
    <w:p w14:paraId="4D1805FA" w14:textId="107BE85A" w:rsidR="00527327" w:rsidRDefault="00527327" w:rsidP="00E60A1C">
      <w:pPr>
        <w:tabs>
          <w:tab w:val="left" w:pos="1701"/>
          <w:tab w:val="left" w:pos="1985"/>
        </w:tabs>
        <w:ind w:left="1980" w:hanging="1980"/>
        <w:rPr>
          <w:rFonts w:eastAsiaTheme="minorEastAsia"/>
        </w:rPr>
      </w:pPr>
      <w:r>
        <w:tab/>
      </w:r>
      <w:r>
        <w:tab/>
        <w:t>Brennen:</w:t>
      </w:r>
      <w:r>
        <w:tab/>
        <w:t xml:space="preserve"> </w:t>
      </w:r>
      <m:oMath>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3(s)</m:t>
            </m:r>
          </m:sub>
        </m:sSub>
        <m:r>
          <w:rPr>
            <w:rFonts w:ascii="Cambria Math" w:hAnsi="Cambria Math"/>
          </w:rPr>
          <m:t>→Ca</m:t>
        </m:r>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s</m:t>
                </m:r>
              </m:e>
            </m:d>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hAnsi="Cambria Math"/>
          </w:rPr>
          <m:t>↑</m:t>
        </m:r>
      </m:oMath>
    </w:p>
    <w:p w14:paraId="7C8D71E0" w14:textId="6952D6FB" w:rsidR="00527327" w:rsidRPr="00527327" w:rsidRDefault="00527327" w:rsidP="00E60A1C">
      <w:pPr>
        <w:tabs>
          <w:tab w:val="left" w:pos="1701"/>
          <w:tab w:val="left" w:pos="1985"/>
        </w:tabs>
        <w:ind w:left="1980" w:hanging="1980"/>
      </w:pPr>
      <w:r>
        <w:rPr>
          <w:rFonts w:eastAsiaTheme="minorEastAsia"/>
        </w:rPr>
        <w:tab/>
      </w:r>
      <w:r>
        <w:rPr>
          <w:rFonts w:eastAsiaTheme="minorEastAsia"/>
        </w:rPr>
        <w:tab/>
        <w:t>CO</w:t>
      </w:r>
      <w:r>
        <w:rPr>
          <w:rFonts w:eastAsiaTheme="minorEastAsia"/>
          <w:vertAlign w:val="subscript"/>
        </w:rPr>
        <w:t>2</w:t>
      </w:r>
      <w:r>
        <w:rPr>
          <w:rFonts w:eastAsiaTheme="minorEastAsia"/>
        </w:rPr>
        <w:t>-Nachweis:</w:t>
      </w:r>
      <w:r>
        <w:rPr>
          <w:rFonts w:eastAsiaTheme="minorEastAsia"/>
        </w:rPr>
        <w:tab/>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2(g)</m:t>
            </m:r>
          </m:sub>
        </m:sSub>
        <m:r>
          <w:rPr>
            <w:rFonts w:ascii="Cambria Math" w:eastAsiaTheme="minorEastAsia" w:hAnsi="Cambria Math"/>
          </w:rPr>
          <m:t>+Ca</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OH</m:t>
                </m:r>
              </m:e>
            </m:d>
          </m:e>
          <m:sub>
            <m:r>
              <w:rPr>
                <w:rFonts w:ascii="Cambria Math" w:eastAsiaTheme="minorEastAsia" w:hAnsi="Cambria Math"/>
              </w:rPr>
              <m:t>2(aq)</m:t>
            </m:r>
          </m:sub>
        </m:sSub>
        <m:r>
          <w:rPr>
            <w:rFonts w:ascii="Cambria Math" w:eastAsiaTheme="minorEastAsia" w:hAnsi="Cambria Math"/>
          </w:rPr>
          <m:t>→CaC</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d>
              <m:dPr>
                <m:ctrlPr>
                  <w:rPr>
                    <w:rFonts w:ascii="Cambria Math" w:eastAsiaTheme="minorEastAsia" w:hAnsi="Cambria Math"/>
                    <w:i/>
                  </w:rPr>
                </m:ctrlPr>
              </m:dPr>
              <m:e>
                <m:r>
                  <w:rPr>
                    <w:rFonts w:ascii="Cambria Math" w:eastAsiaTheme="minorEastAsia" w:hAnsi="Cambria Math"/>
                  </w:rPr>
                  <m:t>l</m:t>
                </m:r>
              </m:e>
            </m:d>
          </m:sub>
        </m:sSub>
      </m:oMath>
    </w:p>
    <w:p w14:paraId="4FE40429" w14:textId="77777777" w:rsidR="00E60A1C" w:rsidRDefault="00E60A1C" w:rsidP="00E60A1C">
      <w:pPr>
        <w:tabs>
          <w:tab w:val="left" w:pos="1701"/>
          <w:tab w:val="left" w:pos="1985"/>
        </w:tabs>
        <w:ind w:left="1980" w:hanging="1980"/>
        <w:rPr>
          <w:b/>
        </w:rPr>
      </w:pPr>
      <w:r>
        <w:tab/>
      </w:r>
      <w:r>
        <w:tab/>
      </w:r>
      <w:r>
        <w:rPr>
          <w:b/>
        </w:rPr>
        <w:t>Kalk löschen</w:t>
      </w:r>
    </w:p>
    <w:p w14:paraId="79806671" w14:textId="084905AB" w:rsidR="00E60A1C" w:rsidRDefault="00E60A1C" w:rsidP="00E60A1C">
      <w:pPr>
        <w:tabs>
          <w:tab w:val="left" w:pos="1701"/>
          <w:tab w:val="left" w:pos="1985"/>
        </w:tabs>
        <w:ind w:left="1980" w:hanging="1980"/>
      </w:pPr>
      <w:r>
        <w:rPr>
          <w:b/>
        </w:rPr>
        <w:tab/>
      </w:r>
      <w:r>
        <w:rPr>
          <w:b/>
        </w:rPr>
        <w:tab/>
      </w:r>
      <w:r w:rsidR="00873E12">
        <w:t xml:space="preserve">Die Reaktion von Calciumoxid mit Wasser ist stark exotherm, daher steigt die Temperatur an. Zudem entsteht Calciumhydroxid, welches </w:t>
      </w:r>
      <w:r w:rsidR="009B245B">
        <w:t>basisch re</w:t>
      </w:r>
      <w:r w:rsidR="009B245B">
        <w:t>a</w:t>
      </w:r>
      <w:r w:rsidR="009B245B">
        <w:t>giert und das Indikatorpapier deshalb grün färbt.</w:t>
      </w:r>
    </w:p>
    <w:p w14:paraId="779ACA1F" w14:textId="7C8C6732" w:rsidR="009B245B" w:rsidRDefault="009B245B" w:rsidP="00E60A1C">
      <w:pPr>
        <w:tabs>
          <w:tab w:val="left" w:pos="1701"/>
          <w:tab w:val="left" w:pos="1985"/>
        </w:tabs>
        <w:ind w:left="1980" w:hanging="1980"/>
      </w:pPr>
      <w:r>
        <w:tab/>
      </w:r>
      <w:r>
        <w:tab/>
        <w:t>Reaktionsgleichung:</w:t>
      </w:r>
    </w:p>
    <w:p w14:paraId="67A33DF2" w14:textId="018359E1" w:rsidR="009B245B" w:rsidRDefault="009B245B" w:rsidP="00E60A1C">
      <w:pPr>
        <w:tabs>
          <w:tab w:val="left" w:pos="1701"/>
          <w:tab w:val="left" w:pos="1985"/>
        </w:tabs>
        <w:ind w:left="1980" w:hanging="1980"/>
      </w:pPr>
      <w:r>
        <w:tab/>
      </w:r>
      <w:r>
        <w:tab/>
      </w:r>
      <w:r>
        <w:tab/>
      </w:r>
      <w:r>
        <w:tab/>
      </w:r>
      <w:r>
        <w:tab/>
      </w:r>
      <w:r>
        <w:tab/>
      </w:r>
      <m:oMath>
        <m:r>
          <w:rPr>
            <w:rFonts w:ascii="Cambria Math" w:hAnsi="Cambria Math"/>
          </w:rPr>
          <m:t>Ca</m:t>
        </m:r>
        <m:sSub>
          <m:sSubPr>
            <m:ctrlPr>
              <w:rPr>
                <w:rFonts w:ascii="Cambria Math" w:hAnsi="Cambria Math"/>
                <w:i/>
              </w:rPr>
            </m:ctrlPr>
          </m:sSubPr>
          <m:e>
            <m:r>
              <w:rPr>
                <w:rFonts w:ascii="Cambria Math" w:hAnsi="Cambria Math"/>
              </w:rPr>
              <m:t>O</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r>
          <w:rPr>
            <w:rFonts w:ascii="Cambria Math" w:hAnsi="Cambria Math"/>
          </w:rPr>
          <m:t>→Ca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2(aq)/(s)</m:t>
            </m:r>
          </m:sub>
        </m:sSub>
      </m:oMath>
    </w:p>
    <w:p w14:paraId="4DE6FD2D" w14:textId="77777777" w:rsidR="00E60A1C" w:rsidRDefault="00E60A1C" w:rsidP="00E60A1C">
      <w:pPr>
        <w:tabs>
          <w:tab w:val="left" w:pos="1701"/>
          <w:tab w:val="left" w:pos="1985"/>
        </w:tabs>
        <w:ind w:left="1980" w:hanging="1980"/>
        <w:rPr>
          <w:b/>
        </w:rPr>
      </w:pPr>
      <w:r>
        <w:tab/>
      </w:r>
      <w:r>
        <w:tab/>
      </w:r>
      <w:r>
        <w:rPr>
          <w:b/>
        </w:rPr>
        <w:t>Kalk abbinden</w:t>
      </w:r>
    </w:p>
    <w:p w14:paraId="318B9891" w14:textId="70A31F77" w:rsidR="00E60A1C" w:rsidRDefault="00E60A1C" w:rsidP="00E60A1C">
      <w:pPr>
        <w:tabs>
          <w:tab w:val="left" w:pos="1701"/>
          <w:tab w:val="left" w:pos="1985"/>
        </w:tabs>
        <w:ind w:left="1980" w:hanging="1980"/>
      </w:pPr>
      <w:r>
        <w:rPr>
          <w:b/>
        </w:rPr>
        <w:tab/>
      </w:r>
      <w:r>
        <w:rPr>
          <w:b/>
        </w:rPr>
        <w:tab/>
      </w:r>
      <w:r w:rsidR="007D1594">
        <w:t xml:space="preserve">Mit </w:t>
      </w:r>
      <w:r w:rsidR="0052440F">
        <w:t>dem Kohlenstoffdioxid aus der Luft</w:t>
      </w:r>
      <w:r w:rsidR="007D1594">
        <w:t xml:space="preserve"> reagiert Calciumhydroxid </w:t>
      </w:r>
      <w:r w:rsidR="0052440F">
        <w:t>wieder zu Calciumcarbonat, womit sich der Kalkkreislauf schließt.</w:t>
      </w:r>
      <w:r w:rsidR="00E125A7">
        <w:t xml:space="preserve"> Das ebenfalls entstehende Wasser </w:t>
      </w:r>
      <w:r w:rsidR="00B763E7">
        <w:t>verdampft nach und nach.</w:t>
      </w:r>
      <w:r w:rsidR="0052440F">
        <w:t xml:space="preserve"> Da das Calciumhydroxid in der verschlossenen Tüte vor dem CO</w:t>
      </w:r>
      <w:r w:rsidR="0052440F">
        <w:rPr>
          <w:vertAlign w:val="subscript"/>
        </w:rPr>
        <w:t>2</w:t>
      </w:r>
      <w:r w:rsidR="0052440F">
        <w:t xml:space="preserve"> aus der Luft „geschützt“ ist, kann es </w:t>
      </w:r>
      <w:r w:rsidR="00253D6E">
        <w:t>nicht zu dem Carbonat reagieren, bindet also nicht ab und bleibt weich.</w:t>
      </w:r>
    </w:p>
    <w:p w14:paraId="6C311C14" w14:textId="0C4AD29C" w:rsidR="00253D6E" w:rsidRDefault="00253D6E" w:rsidP="00E60A1C">
      <w:pPr>
        <w:tabs>
          <w:tab w:val="left" w:pos="1701"/>
          <w:tab w:val="left" w:pos="1985"/>
        </w:tabs>
        <w:ind w:left="1980" w:hanging="1980"/>
      </w:pPr>
      <w:r>
        <w:tab/>
      </w:r>
      <w:r>
        <w:tab/>
        <w:t>Reaktionsgleichung:</w:t>
      </w:r>
    </w:p>
    <w:p w14:paraId="7F0F62B6" w14:textId="1D613F3E" w:rsidR="00253D6E" w:rsidRPr="0052440F" w:rsidRDefault="00253D6E" w:rsidP="00E60A1C">
      <w:pPr>
        <w:tabs>
          <w:tab w:val="left" w:pos="1701"/>
          <w:tab w:val="left" w:pos="1985"/>
        </w:tabs>
        <w:ind w:left="1980" w:hanging="1980"/>
      </w:pPr>
      <w:r>
        <w:tab/>
      </w:r>
      <w:r>
        <w:tab/>
      </w:r>
      <w:r>
        <w:tab/>
      </w:r>
      <w:r>
        <w:tab/>
      </w:r>
      <w:r>
        <w:tab/>
      </w:r>
      <w:r>
        <w:tab/>
      </w:r>
      <m:oMath>
        <m:r>
          <w:rPr>
            <w:rFonts w:ascii="Cambria Math" w:hAnsi="Cambria Math"/>
          </w:rPr>
          <m:t>Ca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2(aq)/(s)</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2(g)</m:t>
            </m:r>
          </m:sub>
        </m:sSub>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m:t>
            </m:r>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oMath>
    </w:p>
    <w:p w14:paraId="2D38601E" w14:textId="3EEA35FF" w:rsidR="00F078EB" w:rsidRPr="00FF301B" w:rsidRDefault="00A44C8C" w:rsidP="009166FC">
      <w:pPr>
        <w:tabs>
          <w:tab w:val="left" w:pos="1701"/>
          <w:tab w:val="left" w:pos="1985"/>
        </w:tabs>
        <w:ind w:left="1980" w:hanging="1980"/>
      </w:pPr>
      <w:r>
        <w:lastRenderedPageBreak/>
        <w:t xml:space="preserve"> </w:t>
      </w:r>
      <w:r w:rsidR="00B763E7">
        <w:tab/>
      </w:r>
      <w:r w:rsidR="00B763E7">
        <w:tab/>
        <w:t>Je nach CO</w:t>
      </w:r>
      <w:r w:rsidR="00B763E7">
        <w:rPr>
          <w:vertAlign w:val="subscript"/>
        </w:rPr>
        <w:t>2</w:t>
      </w:r>
      <w:r w:rsidR="00B763E7">
        <w:t>-Gehalt der Luft und Luftfeuchtigkeit dauert das Abbinden lä</w:t>
      </w:r>
      <w:r w:rsidR="00B763E7">
        <w:t>n</w:t>
      </w:r>
      <w:r w:rsidR="00B763E7">
        <w:t xml:space="preserve">ger oder </w:t>
      </w:r>
      <w:r w:rsidR="00FF301B">
        <w:t>kürzer. In feuchten CO</w:t>
      </w:r>
      <w:r w:rsidR="00FF301B">
        <w:rPr>
          <w:vertAlign w:val="subscript"/>
        </w:rPr>
        <w:t>2</w:t>
      </w:r>
      <w:r w:rsidR="00A9790D">
        <w:t>-a</w:t>
      </w:r>
      <w:r w:rsidR="00FF301B">
        <w:t>rmen Umgebungen kann es sogar mehr</w:t>
      </w:r>
      <w:r w:rsidR="00FF301B">
        <w:t>e</w:t>
      </w:r>
      <w:r w:rsidR="00FF301B">
        <w:t>re Jahre dauern.</w:t>
      </w:r>
    </w:p>
    <w:p w14:paraId="37503F9A" w14:textId="14F71504" w:rsidR="00485FD6" w:rsidRPr="009166FC" w:rsidRDefault="007C3D67" w:rsidP="00485FD6">
      <w:pPr>
        <w:tabs>
          <w:tab w:val="left" w:pos="1701"/>
          <w:tab w:val="left" w:pos="1985"/>
        </w:tabs>
        <w:ind w:left="1980" w:hanging="1980"/>
      </w:pPr>
      <w:r>
        <w:t>Literatur:</w:t>
      </w:r>
      <w:r>
        <w:tab/>
      </w:r>
      <w:r>
        <w:tab/>
      </w:r>
      <w:hyperlink r:id="rId18" w:history="1">
        <w:r w:rsidR="00485FD6" w:rsidRPr="000E7971">
          <w:rPr>
            <w:rStyle w:val="Hyperlink"/>
            <w:color w:val="auto"/>
            <w:u w:val="none"/>
          </w:rPr>
          <w:t>http://de.wikipedia.org/wiki/Technischer_Kalkkreislauf</w:t>
        </w:r>
      </w:hyperlink>
      <w:r w:rsidR="00485FD6" w:rsidRPr="000E7971">
        <w:rPr>
          <w:color w:val="auto"/>
        </w:rPr>
        <w:t xml:space="preserve">                                  </w:t>
      </w:r>
      <w:hyperlink r:id="rId19" w:history="1">
        <w:r w:rsidR="000E7971" w:rsidRPr="000E7971">
          <w:rPr>
            <w:rStyle w:val="Hyperlink"/>
            <w:color w:val="auto"/>
            <w:u w:val="none"/>
          </w:rPr>
          <w:t>http://www.chemieunterricht.de/dc2/haus/v142.htm</w:t>
        </w:r>
      </w:hyperlink>
      <w:r w:rsidR="000E7971" w:rsidRPr="000E7971">
        <w:rPr>
          <w:color w:val="auto"/>
        </w:rPr>
        <w:t xml:space="preserve">                                          http://www.chemikus.de/sites/last_erdalkali.htm</w:t>
      </w:r>
    </w:p>
    <w:p w14:paraId="3F82C0AC" w14:textId="77777777" w:rsidR="006D53B7" w:rsidRDefault="006D53B7" w:rsidP="006D53B7">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AC38F76" wp14:editId="12722F42">
                <wp:extent cx="5873115" cy="1270659"/>
                <wp:effectExtent l="0" t="0" r="13335" b="24765"/>
                <wp:docPr id="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70659"/>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072DA5" w14:textId="3D05931C" w:rsidR="006F7184" w:rsidRPr="00DF0BD4" w:rsidRDefault="006F7184" w:rsidP="006D53B7">
                            <w:pPr>
                              <w:rPr>
                                <w:color w:val="auto"/>
                              </w:rPr>
                            </w:pPr>
                            <w:r w:rsidRPr="00DF0BD4">
                              <w:rPr>
                                <w:color w:val="auto"/>
                              </w:rPr>
                              <w:t>Mit diesem Versuch soll der technisch sehr wichtige Kalkkreislauf nachvollziehbar gemacht und die zu Grunde liegenden Reaktionen erarbeitet werden. An den Reaktionen kann der CO</w:t>
                            </w:r>
                            <w:r w:rsidRPr="00DF0BD4">
                              <w:rPr>
                                <w:color w:val="auto"/>
                                <w:vertAlign w:val="subscript"/>
                              </w:rPr>
                              <w:t>2</w:t>
                            </w:r>
                            <w:r w:rsidRPr="00DF0BD4">
                              <w:rPr>
                                <w:color w:val="auto"/>
                              </w:rPr>
                              <w:t>-Nachweis wiederholt und der Arrhenius Säure-Base Begrifft vertieft werden. Durch die deutl</w:t>
                            </w:r>
                            <w:r w:rsidRPr="00DF0BD4">
                              <w:rPr>
                                <w:color w:val="auto"/>
                              </w:rPr>
                              <w:t>i</w:t>
                            </w:r>
                            <w:r w:rsidRPr="00DF0BD4">
                              <w:rPr>
                                <w:color w:val="auto"/>
                              </w:rPr>
                              <w:t>chen Effekte der Reaktionen können die SuS die Reaktionsgleichungen selbstständig erarbe</w:t>
                            </w:r>
                            <w:r w:rsidRPr="00DF0BD4">
                              <w:rPr>
                                <w:color w:val="auto"/>
                              </w:rPr>
                              <w:t>i</w:t>
                            </w:r>
                            <w:r w:rsidRPr="00DF0BD4">
                              <w:rPr>
                                <w:color w:val="auto"/>
                              </w:rPr>
                              <w:t xml:space="preserve">ten. Außerdem wird das experimentelle Geschick vor allem beim Kalk brennen geschult. </w:t>
                            </w:r>
                          </w:p>
                        </w:txbxContent>
                      </wps:txbx>
                      <wps:bodyPr rot="0" vert="horz" wrap="square" lIns="91440" tIns="45720" rIns="91440" bIns="45720" anchor="t" anchorCtr="0" upright="1">
                        <a:noAutofit/>
                      </wps:bodyPr>
                    </wps:wsp>
                  </a:graphicData>
                </a:graphic>
              </wp:inline>
            </w:drawing>
          </mc:Choice>
          <mc:Fallback>
            <w:pict>
              <v:shape id="_x0000_s1032" type="#_x0000_t202" style="width:462.45pt;height:10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" fillcolor="white [3201]" strokecolor="#c0504d [3205]" strokeweight="1pt">
                <v:stroke dashstyle="dash"/>
                <v:shadow color="#868686"/>
                <v:textbox>
                  <w:txbxContent>
                    <w:p w14:paraId="22072DA5" w14:textId="3D05931C" w:rsidR="006F7184" w:rsidRPr="00DF0BD4" w:rsidRDefault="006F7184" w:rsidP="006D53B7">
                      <w:pPr>
                        <w:rPr>
                          <w:color w:val="auto"/>
                        </w:rPr>
                      </w:pPr>
                      <w:r w:rsidRPr="00DF0BD4">
                        <w:rPr>
                          <w:color w:val="auto"/>
                        </w:rPr>
                        <w:t>Mit diesem Versuch soll der technisch sehr wichtige Kalkkreislauf nachvollziehbar gemacht und die zu Grunde liegenden Reaktionen erarbeitet werden. An den Reaktionen kann der CO</w:t>
                      </w:r>
                      <w:r w:rsidRPr="00DF0BD4">
                        <w:rPr>
                          <w:color w:val="auto"/>
                          <w:vertAlign w:val="subscript"/>
                        </w:rPr>
                        <w:t>2</w:t>
                      </w:r>
                      <w:r w:rsidRPr="00DF0BD4">
                        <w:rPr>
                          <w:color w:val="auto"/>
                        </w:rPr>
                        <w:t>-Nachweis wiederholt und der Arrhenius Säure-Base Begrifft vertieft werden. Durch die deutl</w:t>
                      </w:r>
                      <w:r w:rsidRPr="00DF0BD4">
                        <w:rPr>
                          <w:color w:val="auto"/>
                        </w:rPr>
                        <w:t>i</w:t>
                      </w:r>
                      <w:r w:rsidRPr="00DF0BD4">
                        <w:rPr>
                          <w:color w:val="auto"/>
                        </w:rPr>
                        <w:t>chen Effekte der Reaktionen können die SuS die Reaktionsgleichungen selbstständig erarbe</w:t>
                      </w:r>
                      <w:r w:rsidRPr="00DF0BD4">
                        <w:rPr>
                          <w:color w:val="auto"/>
                        </w:rPr>
                        <w:t>i</w:t>
                      </w:r>
                      <w:r w:rsidRPr="00DF0BD4">
                        <w:rPr>
                          <w:color w:val="auto"/>
                        </w:rPr>
                        <w:t xml:space="preserve">ten. Außerdem wird das experimentelle Geschick vor allem beim Kalk brennen geschult. </w:t>
                      </w:r>
                    </w:p>
                  </w:txbxContent>
                </v:textbox>
                <w10:anchorlock/>
              </v:shape>
            </w:pict>
          </mc:Fallback>
        </mc:AlternateContent>
      </w:r>
    </w:p>
    <w:p w14:paraId="40979FE8" w14:textId="061AA44D" w:rsidR="009166FC" w:rsidRDefault="009166FC" w:rsidP="009166FC">
      <w:pPr>
        <w:pStyle w:val="berschrift2"/>
      </w:pPr>
      <w:bookmarkStart w:id="6" w:name="_Toc337590377"/>
      <w:r>
        <w:rPr>
          <w:noProof/>
          <w:lang w:eastAsia="de-DE"/>
        </w:rPr>
        <mc:AlternateContent>
          <mc:Choice Requires="wps">
            <w:drawing>
              <wp:anchor distT="0" distB="0" distL="114300" distR="114300" simplePos="0" relativeHeight="251811840" behindDoc="0" locked="0" layoutInCell="1" allowOverlap="1" wp14:anchorId="2047A93D" wp14:editId="00893F45">
                <wp:simplePos x="0" y="0"/>
                <wp:positionH relativeFrom="column">
                  <wp:posOffset>2540</wp:posOffset>
                </wp:positionH>
                <wp:positionV relativeFrom="paragraph">
                  <wp:posOffset>406400</wp:posOffset>
                </wp:positionV>
                <wp:extent cx="5873115" cy="2125345"/>
                <wp:effectExtent l="0" t="0" r="13335" b="27305"/>
                <wp:wrapSquare wrapText="bothSides"/>
                <wp:docPr id="29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1253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D64295" w14:textId="1036783A" w:rsidR="006F7184" w:rsidRPr="00DF0BD4" w:rsidRDefault="006F7184" w:rsidP="009166FC">
                            <w:pPr>
                              <w:rPr>
                                <w:color w:val="auto"/>
                              </w:rPr>
                            </w:pPr>
                            <w:r w:rsidRPr="00DF0BD4">
                              <w:rPr>
                                <w:color w:val="auto"/>
                              </w:rPr>
                              <w:t>Dieser Versuch soll die Erdalkalimetalle in eine Chronologie bezüglich ihrer Reaktivität mit Wasser bringen und zum Nachdenken über die Gründe für diese Reihenfolge anregen.</w:t>
                            </w:r>
                          </w:p>
                          <w:p w14:paraId="4896020D" w14:textId="35E09EDD" w:rsidR="006F7184" w:rsidRPr="00DF0BD4" w:rsidRDefault="006F7184" w:rsidP="009166FC">
                            <w:pPr>
                              <w:rPr>
                                <w:color w:val="auto"/>
                              </w:rPr>
                            </w:pPr>
                            <w:r w:rsidRPr="00DF0BD4">
                              <w:rPr>
                                <w:color w:val="auto"/>
                              </w:rPr>
                              <w:t>Die SuS sollten die Erdalkalimetalle und deren grundlegende Eigenschaften kennen. Außerdem sollten die Knallgasprobe und die pH-Skala von Indikatorpapier bekannt sein. Zur Erklärung des Beobachteten sollten sie außerdem ein erweitertes Atommodell kennen, in welchem At</w:t>
                            </w:r>
                            <w:r w:rsidRPr="00DF0BD4">
                              <w:rPr>
                                <w:color w:val="auto"/>
                              </w:rPr>
                              <w:t>o</w:t>
                            </w:r>
                            <w:r w:rsidRPr="00DF0BD4">
                              <w:rPr>
                                <w:color w:val="auto"/>
                              </w:rPr>
                              <w:t>me aus Protonen, Neutronen und Elektronen bestehen und die Atomhülle aus verschiedenen Schalen aufgebaut ist. Auch die Redoxreaktion als Elektronenübertragungsreaktion sollte b</w:t>
                            </w:r>
                            <w:r w:rsidRPr="00DF0BD4">
                              <w:rPr>
                                <w:color w:val="auto"/>
                              </w:rPr>
                              <w:t>e</w:t>
                            </w:r>
                            <w:r w:rsidRPr="00DF0BD4">
                              <w:rPr>
                                <w:color w:val="auto"/>
                              </w:rPr>
                              <w:t>kannt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pt;margin-top:32pt;width:462.45pt;height:167.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" fillcolor="white [3201]" strokecolor="#4bacc6 [3208]" strokeweight="1pt">
                <v:stroke dashstyle="dash"/>
                <v:shadow color="#868686"/>
                <v:textbox>
                  <w:txbxContent>
                    <w:p w14:paraId="60D64295" w14:textId="1036783A" w:rsidR="006F7184" w:rsidRPr="00DF0BD4" w:rsidRDefault="006F7184" w:rsidP="009166FC">
                      <w:pPr>
                        <w:rPr>
                          <w:color w:val="auto"/>
                        </w:rPr>
                      </w:pPr>
                      <w:r w:rsidRPr="00DF0BD4">
                        <w:rPr>
                          <w:color w:val="auto"/>
                        </w:rPr>
                        <w:t>Dieser Versuch soll die Erdalkalimetalle in eine Chronologie bezüglich ihrer Reaktivität mit Wasser bringen und zum Nachdenken über die Gründe für diese Reihenfolge anregen.</w:t>
                      </w:r>
                    </w:p>
                    <w:p w14:paraId="4896020D" w14:textId="35E09EDD" w:rsidR="006F7184" w:rsidRPr="00DF0BD4" w:rsidRDefault="006F7184" w:rsidP="009166FC">
                      <w:pPr>
                        <w:rPr>
                          <w:color w:val="auto"/>
                        </w:rPr>
                      </w:pPr>
                      <w:r w:rsidRPr="00DF0BD4">
                        <w:rPr>
                          <w:color w:val="auto"/>
                        </w:rPr>
                        <w:t>Die SuS sollten die Erdalkalimetalle und deren grundlegende Eigenschaften kennen. Außerdem sollten die Knallgasprobe und die pH-Skala von Indikatorpapier bekannt sein. Zur Erklärung des Beobachteten sollten sie außerdem ein erweitertes Atommodell kennen, in welchem At</w:t>
                      </w:r>
                      <w:r w:rsidRPr="00DF0BD4">
                        <w:rPr>
                          <w:color w:val="auto"/>
                        </w:rPr>
                        <w:t>o</w:t>
                      </w:r>
                      <w:r w:rsidRPr="00DF0BD4">
                        <w:rPr>
                          <w:color w:val="auto"/>
                        </w:rPr>
                        <w:t>me aus Protonen, Neutronen und Elektronen bestehen und die Atomhülle aus verschiedenen Schalen aufgebaut ist. Auch die Redoxreaktion als Elektronenübertragungsreaktion sollte b</w:t>
                      </w:r>
                      <w:r w:rsidRPr="00DF0BD4">
                        <w:rPr>
                          <w:color w:val="auto"/>
                        </w:rPr>
                        <w:t>e</w:t>
                      </w:r>
                      <w:r w:rsidRPr="00DF0BD4">
                        <w:rPr>
                          <w:color w:val="auto"/>
                        </w:rPr>
                        <w:t>kannt sein.</w:t>
                      </w:r>
                    </w:p>
                  </w:txbxContent>
                </v:textbox>
                <w10:wrap type="square"/>
              </v:shape>
            </w:pict>
          </mc:Fallback>
        </mc:AlternateContent>
      </w:r>
      <w:r>
        <w:t xml:space="preserve">V </w:t>
      </w:r>
      <w:r w:rsidR="00AB64E9">
        <w:t>4</w:t>
      </w:r>
      <w:r>
        <w:t xml:space="preserve"> – </w:t>
      </w:r>
      <w:r w:rsidR="004C6ADA">
        <w:t>Reaktion von Erdalkalimetallen mit Wasser</w:t>
      </w:r>
      <w:bookmarkEnd w:id="6"/>
      <w:r>
        <w:t xml:space="preserve"> </w:t>
      </w:r>
    </w:p>
    <w:p w14:paraId="13DE586E" w14:textId="77777777" w:rsidR="009166FC" w:rsidRDefault="009166FC" w:rsidP="009166FC">
      <w:pPr>
        <w:tabs>
          <w:tab w:val="left" w:pos="1701"/>
          <w:tab w:val="left" w:pos="1985"/>
        </w:tabs>
      </w:pPr>
    </w:p>
    <w:tbl>
      <w:tblPr>
        <w:tblStyle w:val="HelleSchattierung-Akzent11"/>
        <w:tblW w:w="9771" w:type="dxa"/>
        <w:tblLook w:val="04A0" w:firstRow="1" w:lastRow="0" w:firstColumn="1" w:lastColumn="0" w:noHBand="0" w:noVBand="1"/>
      </w:tblPr>
      <w:tblGrid>
        <w:gridCol w:w="2259"/>
        <w:gridCol w:w="1677"/>
        <w:gridCol w:w="2551"/>
        <w:gridCol w:w="3284"/>
      </w:tblGrid>
      <w:tr w:rsidR="00C543A5" w14:paraId="2C50EDB8" w14:textId="77777777" w:rsidTr="00297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14:paraId="64F33FF4" w14:textId="77777777" w:rsidR="00C543A5" w:rsidRPr="00486C9F" w:rsidRDefault="00C543A5" w:rsidP="0029706A">
            <w:pPr>
              <w:jc w:val="center"/>
              <w:rPr>
                <w:sz w:val="20"/>
              </w:rPr>
            </w:pPr>
            <w:r w:rsidRPr="00486C9F">
              <w:rPr>
                <w:sz w:val="20"/>
              </w:rPr>
              <w:t>Gefahrenstoffe</w:t>
            </w:r>
          </w:p>
        </w:tc>
        <w:tc>
          <w:tcPr>
            <w:tcW w:w="3284" w:type="dxa"/>
            <w:vMerge w:val="restart"/>
            <w:tcBorders>
              <w:top w:val="nil"/>
              <w:bottom w:val="nil"/>
            </w:tcBorders>
          </w:tcPr>
          <w:p w14:paraId="62E95439" w14:textId="514461AD" w:rsidR="00C543A5" w:rsidRDefault="00C543A5" w:rsidP="0029706A">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anchor distT="0" distB="0" distL="114300" distR="114300" simplePos="0" relativeHeight="251849728" behindDoc="1" locked="0" layoutInCell="1" allowOverlap="1" wp14:anchorId="7CB0267C" wp14:editId="65276F00">
                  <wp:simplePos x="0" y="0"/>
                  <wp:positionH relativeFrom="column">
                    <wp:posOffset>360045</wp:posOffset>
                  </wp:positionH>
                  <wp:positionV relativeFrom="paragraph">
                    <wp:posOffset>374650</wp:posOffset>
                  </wp:positionV>
                  <wp:extent cx="647700" cy="647700"/>
                  <wp:effectExtent l="0" t="0" r="0" b="0"/>
                  <wp:wrapTight wrapText="bothSides">
                    <wp:wrapPolygon edited="0">
                      <wp:start x="8894" y="0"/>
                      <wp:lineTo x="0" y="9529"/>
                      <wp:lineTo x="0" y="11435"/>
                      <wp:lineTo x="8894" y="20965"/>
                      <wp:lineTo x="12071" y="20965"/>
                      <wp:lineTo x="20965" y="11435"/>
                      <wp:lineTo x="20965" y="9529"/>
                      <wp:lineTo x="12071" y="0"/>
                      <wp:lineTo x="8894"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te\Dropbox\Uni Lotte\SVP\Piktogramme\Gesundheitsschädlich bzw. Reizend.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43A5" w:rsidRPr="00486C9F" w14:paraId="6DC21728" w14:textId="77777777" w:rsidTr="0029706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37BC6B9C" w14:textId="125285B6" w:rsidR="00C543A5" w:rsidRPr="00486C9F" w:rsidRDefault="00341202" w:rsidP="0029706A">
            <w:pPr>
              <w:spacing w:line="276" w:lineRule="auto"/>
              <w:ind w:right="-180"/>
              <w:jc w:val="center"/>
              <w:rPr>
                <w:b w:val="0"/>
                <w:sz w:val="20"/>
              </w:rPr>
            </w:pPr>
            <w:r>
              <w:rPr>
                <w:b w:val="0"/>
                <w:sz w:val="20"/>
              </w:rPr>
              <w:t>Magnesium</w:t>
            </w:r>
          </w:p>
        </w:tc>
        <w:tc>
          <w:tcPr>
            <w:tcW w:w="1677" w:type="dxa"/>
            <w:vAlign w:val="center"/>
          </w:tcPr>
          <w:p w14:paraId="52790940" w14:textId="6EB6DE34" w:rsidR="00C543A5" w:rsidRPr="00BD1D31" w:rsidRDefault="00C543A5" w:rsidP="00A0188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r w:rsidR="00A01889">
              <w:rPr>
                <w:color w:val="auto"/>
                <w:sz w:val="20"/>
              </w:rPr>
              <w:t>260-250</w:t>
            </w:r>
          </w:p>
        </w:tc>
        <w:tc>
          <w:tcPr>
            <w:tcW w:w="2551" w:type="dxa"/>
            <w:vAlign w:val="center"/>
          </w:tcPr>
          <w:p w14:paraId="0864C454" w14:textId="16159BAE" w:rsidR="00C543A5" w:rsidRPr="006E32AF" w:rsidRDefault="00C543A5" w:rsidP="00A0188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sidR="00A01889">
              <w:rPr>
                <w:color w:val="auto"/>
                <w:sz w:val="20"/>
              </w:rPr>
              <w:t>210-402+404</w:t>
            </w:r>
          </w:p>
        </w:tc>
        <w:tc>
          <w:tcPr>
            <w:tcW w:w="3284" w:type="dxa"/>
            <w:vMerge/>
            <w:tcBorders>
              <w:bottom w:val="nil"/>
            </w:tcBorders>
          </w:tcPr>
          <w:p w14:paraId="1CCC8975" w14:textId="77777777" w:rsidR="00C543A5" w:rsidRPr="00486C9F" w:rsidRDefault="00C543A5" w:rsidP="0029706A">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C543A5" w:rsidRPr="00486C9F" w14:paraId="0E868DC3" w14:textId="77777777" w:rsidTr="0029706A">
        <w:tc>
          <w:tcPr>
            <w:cnfStyle w:val="001000000000" w:firstRow="0" w:lastRow="0" w:firstColumn="1" w:lastColumn="0" w:oddVBand="0" w:evenVBand="0" w:oddHBand="0" w:evenHBand="0" w:firstRowFirstColumn="0" w:firstRowLastColumn="0" w:lastRowFirstColumn="0" w:lastRowLastColumn="0"/>
            <w:tcW w:w="2259" w:type="dxa"/>
            <w:vAlign w:val="center"/>
          </w:tcPr>
          <w:p w14:paraId="49FF4893" w14:textId="2A76C20F" w:rsidR="00C543A5" w:rsidRPr="006E32AF" w:rsidRDefault="00A01889" w:rsidP="0029706A">
            <w:pPr>
              <w:spacing w:line="276" w:lineRule="auto"/>
              <w:ind w:right="-180"/>
              <w:jc w:val="center"/>
              <w:rPr>
                <w:b w:val="0"/>
                <w:color w:val="auto"/>
                <w:sz w:val="20"/>
                <w:szCs w:val="20"/>
              </w:rPr>
            </w:pPr>
            <w:r>
              <w:rPr>
                <w:b w:val="0"/>
                <w:color w:val="auto"/>
                <w:sz w:val="20"/>
                <w:szCs w:val="20"/>
              </w:rPr>
              <w:t>Calcium</w:t>
            </w:r>
          </w:p>
        </w:tc>
        <w:tc>
          <w:tcPr>
            <w:tcW w:w="1677" w:type="dxa"/>
            <w:vAlign w:val="center"/>
          </w:tcPr>
          <w:p w14:paraId="61901095" w14:textId="6B6141FD" w:rsidR="00C543A5" w:rsidRPr="006E32AF" w:rsidRDefault="00C543A5" w:rsidP="00A01889">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r w:rsidR="00A01889">
              <w:rPr>
                <w:color w:val="auto"/>
                <w:sz w:val="20"/>
                <w:szCs w:val="20"/>
              </w:rPr>
              <w:t>261</w:t>
            </w:r>
          </w:p>
        </w:tc>
        <w:tc>
          <w:tcPr>
            <w:tcW w:w="2551" w:type="dxa"/>
            <w:vAlign w:val="center"/>
          </w:tcPr>
          <w:p w14:paraId="6ED91485" w14:textId="25F8BD0B" w:rsidR="00C543A5" w:rsidRPr="006E32AF" w:rsidRDefault="00C543A5" w:rsidP="00A01889">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r w:rsidR="00A01889">
              <w:rPr>
                <w:color w:val="auto"/>
                <w:sz w:val="20"/>
                <w:szCs w:val="20"/>
              </w:rPr>
              <w:t>402+404</w:t>
            </w:r>
          </w:p>
        </w:tc>
        <w:tc>
          <w:tcPr>
            <w:tcW w:w="3284" w:type="dxa"/>
            <w:vMerge/>
            <w:tcBorders>
              <w:bottom w:val="nil"/>
            </w:tcBorders>
          </w:tcPr>
          <w:p w14:paraId="18F51DD7" w14:textId="77777777" w:rsidR="00C543A5" w:rsidRPr="00486C9F" w:rsidRDefault="00C543A5" w:rsidP="0029706A">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C543A5" w:rsidRPr="00486C9F" w14:paraId="25F11F83" w14:textId="77777777" w:rsidTr="0029706A">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5AF91E59" w14:textId="5748E75A" w:rsidR="00C543A5" w:rsidRDefault="006164E5" w:rsidP="0029706A">
            <w:pPr>
              <w:spacing w:line="276" w:lineRule="auto"/>
              <w:ind w:right="-180"/>
              <w:jc w:val="center"/>
              <w:rPr>
                <w:b w:val="0"/>
                <w:color w:val="auto"/>
                <w:sz w:val="20"/>
                <w:szCs w:val="20"/>
              </w:rPr>
            </w:pPr>
            <w:r>
              <w:rPr>
                <w:b w:val="0"/>
                <w:color w:val="auto"/>
                <w:sz w:val="20"/>
                <w:szCs w:val="20"/>
              </w:rPr>
              <w:t>Strontium</w:t>
            </w:r>
          </w:p>
        </w:tc>
        <w:tc>
          <w:tcPr>
            <w:tcW w:w="1677" w:type="dxa"/>
            <w:vAlign w:val="center"/>
          </w:tcPr>
          <w:p w14:paraId="220E1221" w14:textId="694275BB" w:rsidR="00C543A5" w:rsidRPr="006E32AF" w:rsidRDefault="00C543A5" w:rsidP="00065BE7">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 xml:space="preserve">H: </w:t>
            </w:r>
            <w:r w:rsidR="00065BE7">
              <w:rPr>
                <w:color w:val="auto"/>
                <w:sz w:val="20"/>
                <w:szCs w:val="20"/>
              </w:rPr>
              <w:t>261</w:t>
            </w:r>
          </w:p>
        </w:tc>
        <w:tc>
          <w:tcPr>
            <w:tcW w:w="2551" w:type="dxa"/>
            <w:vAlign w:val="center"/>
          </w:tcPr>
          <w:p w14:paraId="10DA2EA5" w14:textId="56BDF238" w:rsidR="00C543A5" w:rsidRPr="006E32AF" w:rsidRDefault="00C543A5" w:rsidP="00C94EE4">
            <w:pPr>
              <w:spacing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 xml:space="preserve">P: </w:t>
            </w:r>
            <w:r w:rsidR="00065BE7">
              <w:rPr>
                <w:color w:val="auto"/>
                <w:sz w:val="20"/>
                <w:szCs w:val="20"/>
              </w:rPr>
              <w:t>280-370+378-402+404-501</w:t>
            </w:r>
          </w:p>
        </w:tc>
        <w:tc>
          <w:tcPr>
            <w:tcW w:w="3284" w:type="dxa"/>
            <w:tcBorders>
              <w:top w:val="nil"/>
              <w:bottom w:val="nil"/>
            </w:tcBorders>
            <w:shd w:val="clear" w:color="auto" w:fill="FFFFFF" w:themeFill="background1"/>
          </w:tcPr>
          <w:p w14:paraId="1D3C1B54" w14:textId="77777777" w:rsidR="00C543A5" w:rsidRPr="00486C9F" w:rsidRDefault="00C543A5" w:rsidP="0029706A">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C543A5" w:rsidRPr="00486C9F" w14:paraId="214F5D04" w14:textId="77777777" w:rsidTr="0029706A">
        <w:trPr>
          <w:trHeight w:val="56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2E52AEB2" w14:textId="19A52DFA" w:rsidR="00C543A5" w:rsidRDefault="00D93A87" w:rsidP="0029706A">
            <w:pPr>
              <w:spacing w:line="276" w:lineRule="auto"/>
              <w:ind w:right="-180"/>
              <w:jc w:val="center"/>
              <w:rPr>
                <w:b w:val="0"/>
                <w:color w:val="auto"/>
                <w:sz w:val="20"/>
                <w:szCs w:val="20"/>
              </w:rPr>
            </w:pPr>
            <w:r>
              <w:rPr>
                <w:b w:val="0"/>
                <w:color w:val="auto"/>
                <w:sz w:val="20"/>
                <w:szCs w:val="20"/>
              </w:rPr>
              <w:t>Barium</w:t>
            </w:r>
          </w:p>
        </w:tc>
        <w:tc>
          <w:tcPr>
            <w:tcW w:w="1677" w:type="dxa"/>
            <w:vAlign w:val="center"/>
          </w:tcPr>
          <w:p w14:paraId="3504AECB" w14:textId="3C6F5562" w:rsidR="00C543A5" w:rsidRPr="006E32AF" w:rsidRDefault="00D93A87" w:rsidP="00D93A87">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 261</w:t>
            </w:r>
          </w:p>
        </w:tc>
        <w:tc>
          <w:tcPr>
            <w:tcW w:w="2551" w:type="dxa"/>
            <w:vAlign w:val="center"/>
          </w:tcPr>
          <w:p w14:paraId="0FB26A34" w14:textId="2A909E96" w:rsidR="00C543A5" w:rsidRPr="006E32AF" w:rsidRDefault="00C543A5" w:rsidP="00E52C26">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P: </w:t>
            </w:r>
            <w:r w:rsidR="00E52C26">
              <w:rPr>
                <w:color w:val="auto"/>
                <w:sz w:val="20"/>
                <w:szCs w:val="20"/>
              </w:rPr>
              <w:t>262-402+404</w:t>
            </w:r>
          </w:p>
        </w:tc>
        <w:tc>
          <w:tcPr>
            <w:tcW w:w="3284" w:type="dxa"/>
            <w:tcBorders>
              <w:top w:val="nil"/>
              <w:bottom w:val="nil"/>
            </w:tcBorders>
            <w:shd w:val="clear" w:color="auto" w:fill="FFFFFF" w:themeFill="background1"/>
          </w:tcPr>
          <w:p w14:paraId="4AA1192B" w14:textId="77777777" w:rsidR="00C543A5" w:rsidRPr="00486C9F" w:rsidRDefault="00C543A5" w:rsidP="0029706A">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14:paraId="2882D226" w14:textId="77777777" w:rsidR="00C543A5" w:rsidRDefault="00C543A5" w:rsidP="009166FC">
      <w:pPr>
        <w:tabs>
          <w:tab w:val="left" w:pos="1701"/>
          <w:tab w:val="left" w:pos="1985"/>
        </w:tabs>
      </w:pPr>
    </w:p>
    <w:p w14:paraId="53F342EF" w14:textId="31586E0E" w:rsidR="009166FC" w:rsidRDefault="009166FC" w:rsidP="00063DF1">
      <w:pPr>
        <w:tabs>
          <w:tab w:val="left" w:pos="1701"/>
          <w:tab w:val="left" w:pos="1985"/>
        </w:tabs>
        <w:ind w:left="1980" w:hanging="1980"/>
      </w:pPr>
      <w:r>
        <w:t xml:space="preserve">Materialien: </w:t>
      </w:r>
      <w:r>
        <w:tab/>
      </w:r>
      <w:r>
        <w:tab/>
      </w:r>
      <w:r w:rsidR="00063DF1">
        <w:t>2 Reagenzgläser, durchbohrter Stopfen, Pipettenspitze, Stativ oder Re</w:t>
      </w:r>
      <w:r w:rsidR="00063DF1">
        <w:t>a</w:t>
      </w:r>
      <w:r w:rsidR="00063DF1">
        <w:t>genzglasständer</w:t>
      </w:r>
      <w:r w:rsidR="00C543A5">
        <w:t>, Feuerzeug</w:t>
      </w:r>
    </w:p>
    <w:p w14:paraId="5DEB4D6A" w14:textId="3AB021C7" w:rsidR="00063DF1" w:rsidRDefault="00063DF1" w:rsidP="00063DF1">
      <w:pPr>
        <w:tabs>
          <w:tab w:val="left" w:pos="1701"/>
          <w:tab w:val="left" w:pos="1985"/>
        </w:tabs>
        <w:ind w:left="1980" w:hanging="1980"/>
      </w:pPr>
      <w:r>
        <w:t>Chemikalien:</w:t>
      </w:r>
      <w:r>
        <w:tab/>
      </w:r>
      <w:r>
        <w:tab/>
      </w:r>
      <w:r w:rsidR="00BB2EBC">
        <w:t xml:space="preserve">Magnesium, Calcium, </w:t>
      </w:r>
      <w:r w:rsidR="00D50869">
        <w:t>Strontium und</w:t>
      </w:r>
      <w:r w:rsidR="00BB2EBC">
        <w:t xml:space="preserve"> Barium</w:t>
      </w:r>
      <w:r w:rsidR="00D50869">
        <w:t xml:space="preserve"> (alle in metallischer Form)</w:t>
      </w:r>
      <w:r w:rsidR="00C543A5">
        <w:t>, dest. Wasser</w:t>
      </w:r>
    </w:p>
    <w:p w14:paraId="365BB5E6" w14:textId="6F621738" w:rsidR="009166FC" w:rsidRDefault="009166FC" w:rsidP="009166FC">
      <w:pPr>
        <w:tabs>
          <w:tab w:val="left" w:pos="1701"/>
          <w:tab w:val="left" w:pos="1985"/>
        </w:tabs>
        <w:ind w:left="1980" w:hanging="1980"/>
        <w:rPr>
          <w:b/>
        </w:rPr>
      </w:pPr>
      <w:r>
        <w:lastRenderedPageBreak/>
        <w:t xml:space="preserve">Durchführung: </w:t>
      </w:r>
      <w:r>
        <w:tab/>
      </w:r>
      <w:r>
        <w:tab/>
      </w:r>
      <w:r w:rsidR="00E52C26" w:rsidRPr="00E52C26">
        <w:rPr>
          <w:b/>
        </w:rPr>
        <w:t>Schüler</w:t>
      </w:r>
      <w:r w:rsidR="00920C97">
        <w:rPr>
          <w:b/>
        </w:rPr>
        <w:t>-/Lehrerversuch</w:t>
      </w:r>
    </w:p>
    <w:p w14:paraId="14DDB473" w14:textId="5BEF5BB8" w:rsidR="00E52C26" w:rsidRDefault="00E52C26" w:rsidP="009166FC">
      <w:pPr>
        <w:tabs>
          <w:tab w:val="left" w:pos="1701"/>
          <w:tab w:val="left" w:pos="1985"/>
        </w:tabs>
        <w:ind w:left="1980" w:hanging="1980"/>
      </w:pPr>
      <w:r>
        <w:rPr>
          <w:b/>
        </w:rPr>
        <w:tab/>
      </w:r>
      <w:r>
        <w:rPr>
          <w:b/>
        </w:rPr>
        <w:tab/>
      </w:r>
      <w:r w:rsidR="00376154" w:rsidRPr="00376154">
        <w:t xml:space="preserve">Zunächst </w:t>
      </w:r>
      <w:r w:rsidR="00376154">
        <w:t>wird ein Reagenzglas mit Wasser gefüllt und in ein Stativ eing</w:t>
      </w:r>
      <w:r w:rsidR="00376154">
        <w:t>e</w:t>
      </w:r>
      <w:r w:rsidR="00376154">
        <w:t xml:space="preserve">spannt oder in einen Reagenzglasständer gestellt. </w:t>
      </w:r>
      <w:r w:rsidR="005B2FDC">
        <w:t xml:space="preserve">Die Pipettenspitze </w:t>
      </w:r>
      <w:r w:rsidR="00A40456">
        <w:t xml:space="preserve">wird in den Stopfen gesteckt und bereitgelegt. Nun wird ein Stück </w:t>
      </w:r>
      <w:r w:rsidR="00560985">
        <w:t>des Erdalk</w:t>
      </w:r>
      <w:r w:rsidR="00560985">
        <w:t>a</w:t>
      </w:r>
      <w:r w:rsidR="00560985">
        <w:t>limetalls</w:t>
      </w:r>
      <w:r w:rsidR="00A40456">
        <w:t xml:space="preserve"> in das Wasser gegeben, der Stopfen mit der Pipettenspitze auf das Reagenzglas gesteckt und zunächst beobachtet ob eine Reaktion zu sehen ist. Bei Anzeichen einer Reaktion wird das zweite Reagenzglas über die P</w:t>
      </w:r>
      <w:r w:rsidR="00A40456">
        <w:t>i</w:t>
      </w:r>
      <w:r w:rsidR="00A40456">
        <w:t xml:space="preserve">pettenspitze gestülpt um entstehende Gase aufzufangen. </w:t>
      </w:r>
      <w:r w:rsidR="00747CB9">
        <w:t xml:space="preserve">Dann wird einige Zeit lang gewartet und anschließend wird das Gas in dem umgestülpten Reagenzglas </w:t>
      </w:r>
      <w:r w:rsidR="00560985">
        <w:t xml:space="preserve">mit der Knallgasprobe geprüft. Zeigt sich keine Reaktion des Erdalkalimetalls in dem Wasser wird </w:t>
      </w:r>
      <w:r w:rsidR="0076473B">
        <w:t>der</w:t>
      </w:r>
      <w:r w:rsidR="00976514">
        <w:t>selbe Versuch</w:t>
      </w:r>
      <w:r w:rsidR="00560985">
        <w:t xml:space="preserve"> mit dem nächsten Erdalkalimetall </w:t>
      </w:r>
      <w:r w:rsidR="00976514">
        <w:t>durchgeführt.</w:t>
      </w:r>
    </w:p>
    <w:p w14:paraId="089E788A" w14:textId="0973436D" w:rsidR="0076473B" w:rsidRPr="00376154" w:rsidRDefault="0076473B" w:rsidP="009166FC">
      <w:pPr>
        <w:tabs>
          <w:tab w:val="left" w:pos="1701"/>
          <w:tab w:val="left" w:pos="1985"/>
        </w:tabs>
        <w:ind w:left="1980" w:hanging="1980"/>
      </w:pPr>
      <w:r>
        <w:tab/>
      </w:r>
      <w:r>
        <w:tab/>
        <w:t>Die SuS sollen mit Magnesium beginnen und anschließend Calcium ve</w:t>
      </w:r>
      <w:r>
        <w:t>r</w:t>
      </w:r>
      <w:r>
        <w:t>wenden.</w:t>
      </w:r>
      <w:r w:rsidR="00920C97">
        <w:t xml:space="preserve"> Die Durchführung des Versuchs mit Strontium und Barium wird auf identische Weise, aber von dem Lehrer durchgeführt, da die Reaktionen zunehmende heftiger werden.</w:t>
      </w:r>
    </w:p>
    <w:p w14:paraId="0D093CBA" w14:textId="44B526F7" w:rsidR="00E3740D" w:rsidRDefault="007A725E" w:rsidP="00E3740D">
      <w:pPr>
        <w:keepNext/>
        <w:tabs>
          <w:tab w:val="left" w:pos="1701"/>
          <w:tab w:val="left" w:pos="1985"/>
        </w:tabs>
        <w:ind w:left="1980" w:hanging="1980"/>
        <w:jc w:val="left"/>
      </w:pPr>
      <w:r>
        <w:t>Skizze des Versuchsaufbaus:</w:t>
      </w:r>
    </w:p>
    <w:p w14:paraId="47164E5C" w14:textId="3A670265" w:rsidR="007A725E" w:rsidRDefault="0011399D" w:rsidP="0011399D">
      <w:pPr>
        <w:keepNext/>
        <w:tabs>
          <w:tab w:val="left" w:pos="1701"/>
          <w:tab w:val="left" w:pos="1985"/>
        </w:tabs>
        <w:ind w:left="1980" w:hanging="1980"/>
        <w:jc w:val="center"/>
      </w:pPr>
      <w:r>
        <w:rPr>
          <w:noProof/>
          <w:lang w:eastAsia="de-DE"/>
        </w:rPr>
        <w:drawing>
          <wp:inline distT="0" distB="0" distL="0" distR="0" wp14:anchorId="69AFF09A" wp14:editId="5AA3525E">
            <wp:extent cx="2173184" cy="3279850"/>
            <wp:effectExtent l="0" t="0" r="0" b="0"/>
            <wp:docPr id="24" name="Grafik 24" descr="C:\Users\Lotte\Dropbox\Uni Lotte\SVP\Protokolle\H2 Nach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tte\Dropbox\Uni Lotte\SVP\Protokolle\H2 Nachwei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7502" cy="3286367"/>
                    </a:xfrm>
                    <a:prstGeom prst="rect">
                      <a:avLst/>
                    </a:prstGeom>
                    <a:noFill/>
                    <a:ln>
                      <a:noFill/>
                    </a:ln>
                  </pic:spPr>
                </pic:pic>
              </a:graphicData>
            </a:graphic>
          </wp:inline>
        </w:drawing>
      </w:r>
    </w:p>
    <w:p w14:paraId="2F2A824E" w14:textId="1BA010B3" w:rsidR="009166FC" w:rsidRDefault="009166FC" w:rsidP="009166FC">
      <w:pPr>
        <w:tabs>
          <w:tab w:val="left" w:pos="1701"/>
          <w:tab w:val="left" w:pos="1985"/>
        </w:tabs>
        <w:ind w:left="1980" w:hanging="1980"/>
      </w:pPr>
      <w:r>
        <w:t>Beobachtung:</w:t>
      </w:r>
      <w:r>
        <w:tab/>
      </w:r>
      <w:r>
        <w:tab/>
      </w:r>
      <w:r w:rsidR="00F76588">
        <w:t xml:space="preserve">Magnesium reagiert nicht mit dem Wasser. Die anderen Erdalkalimetalle reagieren von Calcium über Strontium zu Barium </w:t>
      </w:r>
      <w:r w:rsidR="00254403">
        <w:t>immer heftiger unter Gasentwicklung mit dem Wasser. Die Knallgasprobe ist jeweils positiv</w:t>
      </w:r>
      <w:r w:rsidR="0017220A">
        <w:t>.</w:t>
      </w:r>
    </w:p>
    <w:p w14:paraId="0CD5A4A2" w14:textId="3046E6EB" w:rsidR="009166FC" w:rsidRDefault="009166FC" w:rsidP="009166FC">
      <w:pPr>
        <w:tabs>
          <w:tab w:val="left" w:pos="1701"/>
          <w:tab w:val="left" w:pos="1985"/>
        </w:tabs>
        <w:ind w:left="1980" w:hanging="1980"/>
      </w:pPr>
      <w:r>
        <w:lastRenderedPageBreak/>
        <w:t>Deutung:</w:t>
      </w:r>
      <w:r>
        <w:tab/>
      </w:r>
      <w:r>
        <w:tab/>
      </w:r>
      <w:r w:rsidR="0017220A">
        <w:t>Die Erdalkalimetalle sind gute Reduktionsmittel und reduzieren bei der Reaktion das Wasser, wobei sie selbst oxidiert werden und sich die en</w:t>
      </w:r>
      <w:r w:rsidR="0017220A">
        <w:t>t</w:t>
      </w:r>
      <w:r w:rsidR="0017220A">
        <w:t>sprechende</w:t>
      </w:r>
      <w:r w:rsidR="00AD76CF">
        <w:t>n</w:t>
      </w:r>
      <w:r w:rsidR="0017220A">
        <w:t xml:space="preserve"> Hydroxide der Erdalkalimetalle bilden</w:t>
      </w:r>
      <w:r w:rsidR="00AD76CF">
        <w:t>. Des Weiteren entsteht Wasserstoff, was die positive Knallgasprobe erklärt.</w:t>
      </w:r>
    </w:p>
    <w:p w14:paraId="4F05E59F" w14:textId="7DBD6274" w:rsidR="00AD76CF" w:rsidRDefault="00AD76CF" w:rsidP="009166FC">
      <w:pPr>
        <w:tabs>
          <w:tab w:val="left" w:pos="1701"/>
          <w:tab w:val="left" w:pos="1985"/>
        </w:tabs>
        <w:ind w:left="1980" w:hanging="1980"/>
      </w:pPr>
      <w:r>
        <w:tab/>
      </w:r>
      <w:r>
        <w:tab/>
        <w:t>Reaktionsgleichung:</w:t>
      </w:r>
    </w:p>
    <w:p w14:paraId="447CAB1D" w14:textId="4284FBFC" w:rsidR="00AD76CF" w:rsidRDefault="00AD76CF" w:rsidP="009166FC">
      <w:pPr>
        <w:tabs>
          <w:tab w:val="left" w:pos="1701"/>
          <w:tab w:val="left" w:pos="1985"/>
        </w:tabs>
        <w:ind w:left="1980" w:hanging="1980"/>
        <w:rPr>
          <w:rFonts w:eastAsiaTheme="minorEastAsia"/>
          <w:i/>
        </w:rPr>
      </w:pPr>
      <w:r>
        <w:tab/>
      </w:r>
      <w:r>
        <w:tab/>
      </w:r>
      <m:oMath>
        <m:r>
          <w:rPr>
            <w:rFonts w:ascii="Cambria Math" w:hAnsi="Cambria Math"/>
          </w:rPr>
          <m:t>M</m:t>
        </m:r>
        <m:sSub>
          <m:sSubPr>
            <m:ctrlPr>
              <w:rPr>
                <w:rFonts w:ascii="Cambria Math" w:hAnsi="Cambria Math"/>
                <w:i/>
              </w:rPr>
            </m:ctrlPr>
          </m:sSubPr>
          <m:e>
            <m:r>
              <w:rPr>
                <w:rFonts w:ascii="Cambria Math" w:hAnsi="Cambria Math"/>
              </w:rPr>
              <m:t>e</m:t>
            </m:r>
          </m:e>
          <m:sub>
            <m:d>
              <m:dPr>
                <m:ctrlPr>
                  <w:rPr>
                    <w:rFonts w:ascii="Cambria Math" w:hAnsi="Cambria Math"/>
                    <w:i/>
                  </w:rPr>
                </m:ctrlPr>
              </m:dPr>
              <m:e>
                <m:r>
                  <w:rPr>
                    <w:rFonts w:ascii="Cambria Math" w:hAnsi="Cambria Math"/>
                  </w:rPr>
                  <m:t>s</m:t>
                </m:r>
              </m:e>
            </m:d>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r>
          <w:rPr>
            <w:rFonts w:ascii="Cambria Math" w:hAnsi="Cambria Math"/>
          </w:rPr>
          <m:t>→Me</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d>
              <m:dPr>
                <m:ctrlPr>
                  <w:rPr>
                    <w:rFonts w:ascii="Cambria Math" w:hAnsi="Cambria Math"/>
                    <w:i/>
                  </w:rPr>
                </m:ctrlPr>
              </m:dPr>
              <m:e>
                <m:r>
                  <w:rPr>
                    <w:rFonts w:ascii="Cambria Math" w:hAnsi="Cambria Math"/>
                  </w:rPr>
                  <m:t>aq</m:t>
                </m:r>
              </m:e>
            </m:d>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e>
          <m:sub>
            <m:d>
              <m:dPr>
                <m:ctrlPr>
                  <w:rPr>
                    <w:rFonts w:ascii="Cambria Math" w:hAnsi="Cambria Math"/>
                    <w:i/>
                  </w:rPr>
                </m:ctrlPr>
              </m:dPr>
              <m:e>
                <m:r>
                  <w:rPr>
                    <w:rFonts w:ascii="Cambria Math" w:hAnsi="Cambria Math"/>
                  </w:rPr>
                  <m:t>g</m:t>
                </m:r>
              </m:e>
            </m:d>
          </m:sub>
        </m:sSub>
      </m:oMath>
      <w:r w:rsidR="003C16E9">
        <w:rPr>
          <w:rFonts w:eastAsiaTheme="minorEastAsia"/>
        </w:rPr>
        <w:t xml:space="preserve">        (</w:t>
      </w:r>
      <w:r w:rsidR="003C16E9">
        <w:rPr>
          <w:rFonts w:eastAsiaTheme="minorEastAsia"/>
          <w:i/>
        </w:rPr>
        <w:t>Me = Erdalkalimetall)</w:t>
      </w:r>
    </w:p>
    <w:p w14:paraId="52EF5461" w14:textId="0457AC82" w:rsidR="003C16E9" w:rsidRDefault="003C16E9" w:rsidP="009166FC">
      <w:pPr>
        <w:tabs>
          <w:tab w:val="left" w:pos="1701"/>
          <w:tab w:val="left" w:pos="1985"/>
        </w:tabs>
        <w:ind w:left="1980" w:hanging="1980"/>
      </w:pPr>
      <w:r>
        <w:rPr>
          <w:i/>
        </w:rPr>
        <w:tab/>
      </w:r>
      <w:r>
        <w:rPr>
          <w:i/>
        </w:rPr>
        <w:tab/>
      </w:r>
      <w:r>
        <w:t xml:space="preserve">Dass die Reaktionsfreudigkeit gegenüber dem Wasser mit zunehmender Periode ansteigt ist damit zu erklären, dass </w:t>
      </w:r>
      <w:r w:rsidR="00EE0F2B">
        <w:t>die Erdalkalimetalle bei der R</w:t>
      </w:r>
      <w:r w:rsidR="00EE0F2B">
        <w:t>e</w:t>
      </w:r>
      <w:r w:rsidR="00EE0F2B">
        <w:t>aktion oxidiert werden, also Elektronen abgeben. Je größer die Periode ist, desto größer ist die Atomhülle und dementsprechend weiter entfernt vom Kern befinden sich die Valenzelektronen. Sind diese Elektronen weiter vom Kern entfernt werden sie nicht mehr so stark von ihm angezogen und kö</w:t>
      </w:r>
      <w:r w:rsidR="00EE0F2B">
        <w:t>n</w:t>
      </w:r>
      <w:r w:rsidR="00EE0F2B">
        <w:t>nen in der Reaktion daher leichter abgegeben werden.</w:t>
      </w:r>
    </w:p>
    <w:p w14:paraId="16DA7401" w14:textId="7832CDA7" w:rsidR="00EE0F2B" w:rsidRPr="003C16E9" w:rsidRDefault="00EE0F2B" w:rsidP="00EE0F2B">
      <w:pPr>
        <w:tabs>
          <w:tab w:val="left" w:pos="1701"/>
          <w:tab w:val="left" w:pos="1985"/>
        </w:tabs>
        <w:ind w:left="1980" w:hanging="1980"/>
      </w:pPr>
      <w:r>
        <w:tab/>
      </w:r>
      <w:r>
        <w:tab/>
        <w:t>Dass Magnesium und Beryllium nicht mit Wasserreagieren liegt daran, dass die Oxidschicht mit welcher sich alle Erdalkalimetalle bei Luftkontakt überziehen bei diesen beiden Elementen wasserunlöslich ist. Die Oxi</w:t>
      </w:r>
      <w:r>
        <w:t>d</w:t>
      </w:r>
      <w:r>
        <w:t>schichten von Calcium, Strontium und Barium dagegen zersetzen sich bei Kontakt mit Wasser.</w:t>
      </w:r>
    </w:p>
    <w:p w14:paraId="7B199A76" w14:textId="77777777" w:rsidR="009166FC" w:rsidRDefault="009166FC" w:rsidP="009166FC">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7A5E7F5A" wp14:editId="5A5ED83F">
                <wp:extent cx="5873115" cy="4037610"/>
                <wp:effectExtent l="0" t="0" r="13335" b="20320"/>
                <wp:docPr id="29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403761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177335" w14:textId="7CFEC1A4" w:rsidR="006F7184" w:rsidRPr="00DF0BD4" w:rsidRDefault="006F7184" w:rsidP="009166FC">
                            <w:pPr>
                              <w:rPr>
                                <w:color w:val="auto"/>
                              </w:rPr>
                            </w:pPr>
                            <w:r w:rsidRPr="00DF0BD4">
                              <w:rPr>
                                <w:color w:val="auto"/>
                              </w:rPr>
                              <w:t>Laut dem Kerncurriculum sollen SuS die Gemeinsamkeiten und Unterschiede der Elemente einer Elementfamilie kennenlernen. Die Reaktivität gegenüber Wasser ist eine der Eigenscha</w:t>
                            </w:r>
                            <w:r w:rsidRPr="00DF0BD4">
                              <w:rPr>
                                <w:color w:val="auto"/>
                              </w:rPr>
                              <w:t>f</w:t>
                            </w:r>
                            <w:r w:rsidRPr="00DF0BD4">
                              <w:rPr>
                                <w:color w:val="auto"/>
                              </w:rPr>
                              <w:t>ten von Erdalkalimetallen und sollte in diesem Sinne betrachtet werden. An dem Versuch le</w:t>
                            </w:r>
                            <w:r w:rsidRPr="00DF0BD4">
                              <w:rPr>
                                <w:color w:val="auto"/>
                              </w:rPr>
                              <w:t>r</w:t>
                            </w:r>
                            <w:r w:rsidRPr="00DF0BD4">
                              <w:rPr>
                                <w:color w:val="auto"/>
                              </w:rPr>
                              <w:t>nen die SuS zudem die Stoffeigenschaften zu deuten, indem sie sich das bekannte Atommodell zunutze machen. Zudem werden die Nachweise für Wasserstoff und ein basisches Milieu wi</w:t>
                            </w:r>
                            <w:r w:rsidRPr="00DF0BD4">
                              <w:rPr>
                                <w:color w:val="auto"/>
                              </w:rPr>
                              <w:t>e</w:t>
                            </w:r>
                            <w:r w:rsidRPr="00DF0BD4">
                              <w:rPr>
                                <w:color w:val="auto"/>
                              </w:rPr>
                              <w:t xml:space="preserve">derholt und geübt. </w:t>
                            </w:r>
                          </w:p>
                          <w:p w14:paraId="4B1BA33F" w14:textId="0D2DAAD3" w:rsidR="006F7184" w:rsidRPr="00DF0BD4" w:rsidRDefault="006F7184" w:rsidP="009166FC">
                            <w:pPr>
                              <w:rPr>
                                <w:color w:val="auto"/>
                              </w:rPr>
                            </w:pPr>
                            <w:r w:rsidRPr="00DF0BD4">
                              <w:rPr>
                                <w:color w:val="auto"/>
                              </w:rPr>
                              <w:t>Da Beryllium gesundheitsgefährdend und sehr giftig ist, wird darauf verzichtet die Reaktion von Beryllium mit Wasser durchzuführen, zumal die SuS aus der Reaktionsfreudigkeit der ü</w:t>
                            </w:r>
                            <w:r w:rsidRPr="00DF0BD4">
                              <w:rPr>
                                <w:color w:val="auto"/>
                              </w:rPr>
                              <w:t>b</w:t>
                            </w:r>
                            <w:r w:rsidRPr="00DF0BD4">
                              <w:rPr>
                                <w:color w:val="auto"/>
                              </w:rPr>
                              <w:t>rigen Erdalkalimetalle schlussfolgern können, dass Beryllium keine Reaktion mit Wasser zeigt. Die Heftigkeit der Reaktionen mit Strontium und Barium sollte von dem Lehrer getestet we</w:t>
                            </w:r>
                            <w:r w:rsidRPr="00DF0BD4">
                              <w:rPr>
                                <w:color w:val="auto"/>
                              </w:rPr>
                              <w:t>r</w:t>
                            </w:r>
                            <w:r w:rsidRPr="00DF0BD4">
                              <w:rPr>
                                <w:color w:val="auto"/>
                              </w:rPr>
                              <w:t>den. Nach eigenem Ermessen können die SuS den Versuch mit diesen Elementen dann auch selbst durchführen, da der Umgang nach der D-GISS nicht eingeschränkt wird.</w:t>
                            </w:r>
                          </w:p>
                          <w:p w14:paraId="2E358516" w14:textId="35F39EB6" w:rsidR="006F7184" w:rsidRPr="00DF0BD4" w:rsidRDefault="006F7184" w:rsidP="009166FC">
                            <w:pPr>
                              <w:rPr>
                                <w:color w:val="auto"/>
                              </w:rPr>
                            </w:pPr>
                            <w:r w:rsidRPr="00DF0BD4">
                              <w:rPr>
                                <w:color w:val="auto"/>
                              </w:rPr>
                              <w:t>Zur Information: Magnesium reagiert eigentlich schon mit Wasser aber nur sehr träge. Die R</w:t>
                            </w:r>
                            <w:r w:rsidRPr="00DF0BD4">
                              <w:rPr>
                                <w:color w:val="auto"/>
                              </w:rPr>
                              <w:t>e</w:t>
                            </w:r>
                            <w:r w:rsidRPr="00DF0BD4">
                              <w:rPr>
                                <w:color w:val="auto"/>
                              </w:rPr>
                              <w:t>aktion kann beschleunigt werden, indem die Oxidschicht auf dem Magnesium entfernt und das verwendete Wasser erhitzt wird.</w:t>
                            </w:r>
                          </w:p>
                        </w:txbxContent>
                      </wps:txbx>
                      <wps:bodyPr rot="0" vert="horz" wrap="square" lIns="91440" tIns="45720" rIns="91440" bIns="45720" anchor="t" anchorCtr="0" upright="1">
                        <a:noAutofit/>
                      </wps:bodyPr>
                    </wps:wsp>
                  </a:graphicData>
                </a:graphic>
              </wp:inline>
            </w:drawing>
          </mc:Choice>
          <mc:Fallback>
            <w:pict>
              <v:shape id="_x0000_s1034" type="#_x0000_t202" style="width:462.45pt;height:3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" fillcolor="white [3201]" strokecolor="#c0504d [3205]" strokeweight="1pt">
                <v:stroke dashstyle="dash"/>
                <v:shadow color="#868686"/>
                <v:textbox>
                  <w:txbxContent>
                    <w:p w14:paraId="5C177335" w14:textId="7CFEC1A4" w:rsidR="006F7184" w:rsidRPr="00DF0BD4" w:rsidRDefault="006F7184" w:rsidP="009166FC">
                      <w:pPr>
                        <w:rPr>
                          <w:color w:val="auto"/>
                        </w:rPr>
                      </w:pPr>
                      <w:r w:rsidRPr="00DF0BD4">
                        <w:rPr>
                          <w:color w:val="auto"/>
                        </w:rPr>
                        <w:t>Laut dem Kerncurriculum sollen SuS die Gemeinsamkeiten und Unterschiede der Elemente einer Elementfamilie kennenlernen. Die Reaktivität gegenüber Wasser ist eine der Eigenscha</w:t>
                      </w:r>
                      <w:r w:rsidRPr="00DF0BD4">
                        <w:rPr>
                          <w:color w:val="auto"/>
                        </w:rPr>
                        <w:t>f</w:t>
                      </w:r>
                      <w:r w:rsidRPr="00DF0BD4">
                        <w:rPr>
                          <w:color w:val="auto"/>
                        </w:rPr>
                        <w:t>ten von Erdalkalimetallen und sollte in diesem Sinne betrachtet werden. An dem Versuch le</w:t>
                      </w:r>
                      <w:r w:rsidRPr="00DF0BD4">
                        <w:rPr>
                          <w:color w:val="auto"/>
                        </w:rPr>
                        <w:t>r</w:t>
                      </w:r>
                      <w:r w:rsidRPr="00DF0BD4">
                        <w:rPr>
                          <w:color w:val="auto"/>
                        </w:rPr>
                        <w:t>nen die SuS zudem die Stoffeigenschaften zu deuten, indem sie sich das bekannte Atommodell zunutze machen. Zudem werden die Nachweise für Wasserstoff und ein basisches Milieu wi</w:t>
                      </w:r>
                      <w:r w:rsidRPr="00DF0BD4">
                        <w:rPr>
                          <w:color w:val="auto"/>
                        </w:rPr>
                        <w:t>e</w:t>
                      </w:r>
                      <w:r w:rsidRPr="00DF0BD4">
                        <w:rPr>
                          <w:color w:val="auto"/>
                        </w:rPr>
                        <w:t xml:space="preserve">derholt und geübt. </w:t>
                      </w:r>
                    </w:p>
                    <w:p w14:paraId="4B1BA33F" w14:textId="0D2DAAD3" w:rsidR="006F7184" w:rsidRPr="00DF0BD4" w:rsidRDefault="006F7184" w:rsidP="009166FC">
                      <w:pPr>
                        <w:rPr>
                          <w:color w:val="auto"/>
                        </w:rPr>
                      </w:pPr>
                      <w:r w:rsidRPr="00DF0BD4">
                        <w:rPr>
                          <w:color w:val="auto"/>
                        </w:rPr>
                        <w:t>Da Beryllium gesundheitsgefährdend und sehr giftig ist, wird darauf verzichtet die Reaktion von Beryllium mit Wasser durchzuführen, zumal die SuS aus der Reaktionsfreudigkeit der ü</w:t>
                      </w:r>
                      <w:r w:rsidRPr="00DF0BD4">
                        <w:rPr>
                          <w:color w:val="auto"/>
                        </w:rPr>
                        <w:t>b</w:t>
                      </w:r>
                      <w:r w:rsidRPr="00DF0BD4">
                        <w:rPr>
                          <w:color w:val="auto"/>
                        </w:rPr>
                        <w:t>rigen Erdalkalimetalle schlussfolgern können, dass Beryllium keine Reaktion mit Wasser zeigt. Die Heftigkeit der Reaktionen mit Strontium und Barium sollte von dem Lehrer getestet we</w:t>
                      </w:r>
                      <w:r w:rsidRPr="00DF0BD4">
                        <w:rPr>
                          <w:color w:val="auto"/>
                        </w:rPr>
                        <w:t>r</w:t>
                      </w:r>
                      <w:r w:rsidRPr="00DF0BD4">
                        <w:rPr>
                          <w:color w:val="auto"/>
                        </w:rPr>
                        <w:t>den. Nach eigenem Ermessen können die SuS den Versuch mit diesen Elementen dann auch selbst durchführen, da der Umgang nach der D-GISS nicht eingeschränkt wird.</w:t>
                      </w:r>
                    </w:p>
                    <w:p w14:paraId="2E358516" w14:textId="35F39EB6" w:rsidR="006F7184" w:rsidRPr="00DF0BD4" w:rsidRDefault="006F7184" w:rsidP="009166FC">
                      <w:pPr>
                        <w:rPr>
                          <w:color w:val="auto"/>
                        </w:rPr>
                      </w:pPr>
                      <w:r w:rsidRPr="00DF0BD4">
                        <w:rPr>
                          <w:color w:val="auto"/>
                        </w:rPr>
                        <w:t>Zur Information: Magnesium reagiert eigentlich schon mit Wasser aber nur sehr träge. Die R</w:t>
                      </w:r>
                      <w:r w:rsidRPr="00DF0BD4">
                        <w:rPr>
                          <w:color w:val="auto"/>
                        </w:rPr>
                        <w:t>e</w:t>
                      </w:r>
                      <w:r w:rsidRPr="00DF0BD4">
                        <w:rPr>
                          <w:color w:val="auto"/>
                        </w:rPr>
                        <w:t>aktion kann beschleunigt werden, indem die Oxidschicht auf dem Magnesium entfernt und das verwendete Wasser erhitzt wird.</w:t>
                      </w:r>
                    </w:p>
                  </w:txbxContent>
                </v:textbox>
                <w10:anchorlock/>
              </v:shape>
            </w:pict>
          </mc:Fallback>
        </mc:AlternateContent>
      </w:r>
    </w:p>
    <w:p w14:paraId="2A767F58" w14:textId="77777777" w:rsidR="00A0582F" w:rsidRPr="00F74A95" w:rsidRDefault="00A0582F" w:rsidP="00A0582F">
      <w:pPr>
        <w:rPr>
          <w:color w:val="1F497D" w:themeColor="text2"/>
        </w:rPr>
        <w:sectPr w:rsidR="00A0582F" w:rsidRPr="00F74A95" w:rsidSect="0007729E">
          <w:headerReference w:type="default" r:id="rId22"/>
          <w:pgSz w:w="11906" w:h="16838"/>
          <w:pgMar w:top="1417" w:right="1417" w:bottom="709" w:left="1417" w:header="708" w:footer="708" w:gutter="0"/>
          <w:pgNumType w:start="0"/>
          <w:cols w:space="708"/>
          <w:titlePg/>
          <w:docGrid w:linePitch="360"/>
        </w:sectPr>
      </w:pPr>
    </w:p>
    <w:p w14:paraId="36E3E9E9" w14:textId="13AF9262" w:rsidR="00A0582F" w:rsidRPr="00183EB3" w:rsidRDefault="000023D4" w:rsidP="008D7518">
      <w:pPr>
        <w:pStyle w:val="Titel"/>
        <w:jc w:val="left"/>
      </w:pPr>
      <w:r>
        <w:lastRenderedPageBreak/>
        <w:t xml:space="preserve">Der Kalkkreislauf </w:t>
      </w:r>
      <w:r w:rsidR="00F162E4">
        <w:t xml:space="preserve"> </w:t>
      </w:r>
    </w:p>
    <w:p w14:paraId="52F5FB1C" w14:textId="3748F8D1" w:rsidR="003B5BDC" w:rsidRPr="00A9790D" w:rsidRDefault="001C253B" w:rsidP="001502C7">
      <w:r w:rsidRPr="00A9790D">
        <w:t xml:space="preserve">Kalk oder </w:t>
      </w:r>
      <w:r w:rsidR="00F162E4" w:rsidRPr="00A9790D">
        <w:t>Calciumcarbonat (CaCO</w:t>
      </w:r>
      <w:r w:rsidR="00F162E4" w:rsidRPr="00A9790D">
        <w:rPr>
          <w:vertAlign w:val="subscript"/>
        </w:rPr>
        <w:t>3</w:t>
      </w:r>
      <w:r w:rsidR="00F162E4" w:rsidRPr="00A9790D">
        <w:t xml:space="preserve">) ist in unserer Natur weit verbreitet. Es befindet sich in der Schale von </w:t>
      </w:r>
      <w:r w:rsidRPr="00A9790D">
        <w:t>Eiern, ist Hauptbestandteil von Muscheln und Knochen und es gibt sogar ganze Kal</w:t>
      </w:r>
      <w:r w:rsidRPr="00A9790D">
        <w:t>k</w:t>
      </w:r>
      <w:r w:rsidRPr="00A9790D">
        <w:t>steinge</w:t>
      </w:r>
      <w:r w:rsidR="001D59DE" w:rsidRPr="00A9790D">
        <w:t>birge. Für uns von großer Bedeutung ist Kalk bei der Herstellung von Baustoffen wie Z</w:t>
      </w:r>
      <w:r w:rsidR="001D59DE" w:rsidRPr="00A9790D">
        <w:t>e</w:t>
      </w:r>
      <w:r w:rsidR="001D59DE" w:rsidRPr="00A9790D">
        <w:t>ment oder Mörtel.</w:t>
      </w:r>
      <w:r w:rsidR="00E60293" w:rsidRPr="00A9790D">
        <w:t xml:space="preserve"> </w:t>
      </w:r>
      <w:r w:rsidR="009F013B" w:rsidRPr="00A9790D">
        <w:t>Durch das sogenannte Brennen von Kalkstein wird das natürlich vorko</w:t>
      </w:r>
      <w:r w:rsidR="009F013B" w:rsidRPr="00A9790D">
        <w:t>m</w:t>
      </w:r>
      <w:r w:rsidR="009F013B" w:rsidRPr="00A9790D">
        <w:t>mende Calciumcarbonat für diese technische Anwendung nutzbar gemacht.</w:t>
      </w:r>
    </w:p>
    <w:p w14:paraId="7202BFBF" w14:textId="618E5416" w:rsidR="000B7BF6" w:rsidRPr="00186CB3" w:rsidRDefault="00122636" w:rsidP="00186CB3">
      <w:pPr>
        <w:rPr>
          <w:b/>
          <w:sz w:val="28"/>
          <w:szCs w:val="28"/>
        </w:rPr>
      </w:pPr>
      <w:r w:rsidRPr="00186CB3">
        <w:rPr>
          <w:b/>
          <w:sz w:val="28"/>
          <w:szCs w:val="28"/>
        </w:rPr>
        <w:t>Experiment: Kalkbrennen</w:t>
      </w:r>
    </w:p>
    <w:p w14:paraId="2DCB83EC" w14:textId="554EA522" w:rsidR="00354EF3" w:rsidRDefault="00354EF3" w:rsidP="00F74AC6">
      <w:pPr>
        <w:ind w:left="1416" w:hanging="1416"/>
      </w:pPr>
      <w:r w:rsidRPr="00F74AC6">
        <w:rPr>
          <w:b/>
        </w:rPr>
        <w:t>Materialien</w:t>
      </w:r>
      <w:r w:rsidRPr="00F74AC6">
        <w:rPr>
          <w:b/>
          <w:sz w:val="24"/>
          <w:szCs w:val="24"/>
        </w:rPr>
        <w:t>:</w:t>
      </w:r>
      <w:r w:rsidR="00F74AC6">
        <w:tab/>
      </w:r>
      <w:r w:rsidRPr="00F74AC6">
        <w:t xml:space="preserve"> Schwerschmelzbares Reagenzglas mit Olive, Stopfen, Schlauch, Waschflasche, Bunsenbrenner</w:t>
      </w:r>
      <w:r w:rsidR="00F74AC6">
        <w:t>, Stativ, Laborhebebühne</w:t>
      </w:r>
    </w:p>
    <w:p w14:paraId="58738FA7" w14:textId="3D5123A9" w:rsidR="003C3351" w:rsidRPr="00C43350" w:rsidRDefault="00F74AC6" w:rsidP="00C43350">
      <w:pPr>
        <w:ind w:left="1416" w:hanging="1416"/>
      </w:pPr>
      <w:r>
        <w:rPr>
          <w:b/>
        </w:rPr>
        <w:t>Chemikalien:</w:t>
      </w:r>
      <w:r>
        <w:tab/>
        <w:t>Marmorpulver, Kalkwasser</w:t>
      </w:r>
    </w:p>
    <w:p w14:paraId="2CEE4573" w14:textId="3ABA6C43" w:rsidR="00EC50E8" w:rsidRPr="00B33B10" w:rsidRDefault="00997F8C" w:rsidP="001308C6">
      <w:pPr>
        <w:rPr>
          <w:rFonts w:asciiTheme="majorHAnsi" w:hAnsiTheme="majorHAnsi"/>
          <w:b/>
        </w:rPr>
      </w:pPr>
      <w:r>
        <w:rPr>
          <w:noProof/>
          <w:lang w:eastAsia="de-DE"/>
        </w:rPr>
        <w:drawing>
          <wp:anchor distT="0" distB="0" distL="114300" distR="114300" simplePos="0" relativeHeight="251854848" behindDoc="0" locked="0" layoutInCell="1" allowOverlap="1" wp14:anchorId="76E7F85C" wp14:editId="7B37484F">
            <wp:simplePos x="0" y="0"/>
            <wp:positionH relativeFrom="column">
              <wp:posOffset>3516630</wp:posOffset>
            </wp:positionH>
            <wp:positionV relativeFrom="paragraph">
              <wp:posOffset>254635</wp:posOffset>
            </wp:positionV>
            <wp:extent cx="2220595" cy="1644015"/>
            <wp:effectExtent l="0" t="0" r="8255" b="0"/>
            <wp:wrapSquare wrapText="bothSides"/>
            <wp:docPr id="25" name="Grafik 25" descr="C:\Users\Lotte\Dropbox\Uni Lotte\SVP\Protokolle\Kalkbren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tte\Dropbox\Uni Lotte\SVP\Protokolle\Kalkbrenne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59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10" w:rsidRPr="00B33B10">
        <w:rPr>
          <w:rFonts w:asciiTheme="majorHAnsi" w:hAnsiTheme="majorHAnsi"/>
          <w:b/>
        </w:rPr>
        <w:t>Durchführung</w:t>
      </w:r>
    </w:p>
    <w:p w14:paraId="66E3FF45" w14:textId="7384CA47" w:rsidR="00371BCC" w:rsidRDefault="00D044EA" w:rsidP="001308C6">
      <w:pPr>
        <w:spacing w:after="0"/>
      </w:pPr>
      <w:r w:rsidRPr="00D044EA">
        <w:t>Baut eine Apparatur nach folgender Skizze auf:</w:t>
      </w:r>
    </w:p>
    <w:p w14:paraId="7F55CCD9" w14:textId="3407490F" w:rsidR="00997F8C" w:rsidRDefault="00997F8C" w:rsidP="001308C6">
      <w:pPr>
        <w:spacing w:after="0"/>
      </w:pPr>
      <w:r>
        <w:t xml:space="preserve">Das Reagenzglas mit Olive wird zu etwa einem Drittel mit Marmorpulver </w:t>
      </w:r>
      <w:r w:rsidR="00D6396A">
        <w:t>gefüllt und die Waschflasche so hoch mit Kalkwasser, dass das Ende des  Glasrohrs eintaucht</w:t>
      </w:r>
      <w:r w:rsidR="00562C43">
        <w:t xml:space="preserve">. Anschließend wir das Marmorpulver zunächst vorsichtig und dann immer stärker, zuletzt mit stärkster Flamme erhitzt. </w:t>
      </w:r>
      <w:r w:rsidR="00BB40B1">
        <w:t>Es wird so lange erhitzt, bis in der Waschflasche kein Gas mehr austritt.</w:t>
      </w:r>
      <w:r w:rsidR="00A07047">
        <w:t xml:space="preserve"> Beobachtet besonders </w:t>
      </w:r>
      <w:r w:rsidR="001C279D">
        <w:t>die Waschflasche</w:t>
      </w:r>
      <w:r w:rsidR="00A07047">
        <w:t>.</w:t>
      </w:r>
      <w:r w:rsidR="001076C9">
        <w:t xml:space="preserve"> Notiert eure Beobachtungen.</w:t>
      </w:r>
    </w:p>
    <w:p w14:paraId="33CC90CF" w14:textId="77777777" w:rsidR="00C43350" w:rsidRDefault="00BB40B1" w:rsidP="001308C6">
      <w:pPr>
        <w:rPr>
          <w:b/>
        </w:rPr>
      </w:pPr>
      <w:r>
        <w:rPr>
          <w:b/>
        </w:rPr>
        <w:t xml:space="preserve">Vorsicht! </w:t>
      </w:r>
      <w:r w:rsidR="00A07047">
        <w:rPr>
          <w:b/>
        </w:rPr>
        <w:t>Es muss so erhitzt werden</w:t>
      </w:r>
      <w:r>
        <w:rPr>
          <w:b/>
        </w:rPr>
        <w:t>, dass Stopfen und Schlauch nicht zu heiß werden.</w:t>
      </w:r>
    </w:p>
    <w:p w14:paraId="39931A6C" w14:textId="49DC1D21" w:rsidR="00D764FE" w:rsidRPr="00DF0BD4" w:rsidRDefault="0001784C" w:rsidP="001308C6">
      <w:pPr>
        <w:rPr>
          <w:rFonts w:asciiTheme="majorHAnsi" w:hAnsiTheme="majorHAnsi"/>
          <w:b/>
        </w:rPr>
      </w:pPr>
      <w:r w:rsidRPr="00DF0BD4">
        <w:rPr>
          <w:rFonts w:asciiTheme="majorHAnsi" w:hAnsiTheme="majorHAnsi"/>
          <w:b/>
        </w:rPr>
        <w:t>Aufgaben</w:t>
      </w:r>
    </w:p>
    <w:p w14:paraId="7D1C5A2D" w14:textId="79D88653" w:rsidR="00D764FE" w:rsidRPr="00DF0BD4" w:rsidRDefault="003B1C0A" w:rsidP="001308C6">
      <w:pPr>
        <w:pStyle w:val="Listenabsatz"/>
        <w:numPr>
          <w:ilvl w:val="0"/>
          <w:numId w:val="28"/>
        </w:numPr>
        <w:rPr>
          <w:rFonts w:asciiTheme="majorHAnsi" w:hAnsiTheme="majorHAnsi"/>
        </w:rPr>
      </w:pPr>
      <w:r w:rsidRPr="00DF0BD4">
        <w:rPr>
          <w:rFonts w:asciiTheme="majorHAnsi" w:hAnsiTheme="majorHAnsi"/>
        </w:rPr>
        <w:t xml:space="preserve">Erläutert, auf welche Substanz </w:t>
      </w:r>
      <w:r w:rsidR="0001784C" w:rsidRPr="00DF0BD4">
        <w:rPr>
          <w:rFonts w:asciiTheme="majorHAnsi" w:hAnsiTheme="majorHAnsi"/>
        </w:rPr>
        <w:t>eure Beobachtung</w:t>
      </w:r>
      <w:r w:rsidRPr="00DF0BD4">
        <w:rPr>
          <w:rFonts w:asciiTheme="majorHAnsi" w:hAnsiTheme="majorHAnsi"/>
        </w:rPr>
        <w:t>en</w:t>
      </w:r>
      <w:r w:rsidR="0001784C" w:rsidRPr="00DF0BD4">
        <w:rPr>
          <w:rFonts w:asciiTheme="majorHAnsi" w:hAnsiTheme="majorHAnsi"/>
        </w:rPr>
        <w:t xml:space="preserve"> in der Waschflasche hin</w:t>
      </w:r>
      <w:r w:rsidRPr="00DF0BD4">
        <w:rPr>
          <w:rFonts w:asciiTheme="majorHAnsi" w:hAnsiTheme="majorHAnsi"/>
        </w:rPr>
        <w:t>weisen.</w:t>
      </w:r>
    </w:p>
    <w:p w14:paraId="041F0B0B" w14:textId="053928D9" w:rsidR="005705C1" w:rsidRPr="00DF0BD4" w:rsidRDefault="00C05BA8" w:rsidP="001308C6">
      <w:pPr>
        <w:pStyle w:val="Listenabsatz"/>
        <w:numPr>
          <w:ilvl w:val="0"/>
          <w:numId w:val="28"/>
        </w:numPr>
        <w:ind w:left="357" w:hanging="357"/>
        <w:rPr>
          <w:rFonts w:asciiTheme="majorHAnsi" w:hAnsiTheme="majorHAnsi"/>
        </w:rPr>
      </w:pPr>
      <w:r w:rsidRPr="00DF0BD4">
        <w:rPr>
          <w:rFonts w:asciiTheme="majorHAnsi" w:hAnsiTheme="majorHAnsi"/>
        </w:rPr>
        <w:t>Formuliert die Reaktionsgleichung</w:t>
      </w:r>
    </w:p>
    <w:p w14:paraId="2D757728" w14:textId="77777777" w:rsidR="0006058B" w:rsidRPr="00DF0BD4" w:rsidRDefault="0006058B" w:rsidP="001308C6">
      <w:pPr>
        <w:pStyle w:val="Listenabsatz"/>
        <w:ind w:left="357"/>
        <w:rPr>
          <w:rFonts w:asciiTheme="majorHAnsi" w:hAnsiTheme="majorHAnsi"/>
        </w:rPr>
      </w:pPr>
    </w:p>
    <w:p w14:paraId="3AD4ADA6" w14:textId="65B390D5" w:rsidR="00C05BA8" w:rsidRPr="00DF0BD4" w:rsidRDefault="00C05BA8" w:rsidP="001308C6">
      <w:pPr>
        <w:pStyle w:val="Listenabsatz"/>
        <w:ind w:left="1776" w:firstLine="348"/>
        <w:rPr>
          <w:rFonts w:asciiTheme="majorHAnsi" w:eastAsiaTheme="minorEastAsia" w:hAnsiTheme="majorHAnsi"/>
          <w:sz w:val="28"/>
          <w:szCs w:val="28"/>
        </w:rPr>
      </w:pPr>
      <m:oMath>
        <m:r>
          <w:rPr>
            <w:rFonts w:ascii="Cambria Math" w:hAnsi="Cambria Math"/>
            <w:sz w:val="28"/>
            <w:szCs w:val="28"/>
          </w:rPr>
          <m:t>CaC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oMath>
      <w:r w:rsidR="0006058B" w:rsidRPr="00DF0BD4">
        <w:rPr>
          <w:rFonts w:asciiTheme="majorHAnsi" w:eastAsiaTheme="minorEastAsia" w:hAnsiTheme="majorHAnsi"/>
          <w:sz w:val="28"/>
          <w:szCs w:val="28"/>
        </w:rPr>
        <w:t xml:space="preserve"> ________   +   ________</w:t>
      </w:r>
    </w:p>
    <w:p w14:paraId="78B549FD" w14:textId="77777777" w:rsidR="0029706A" w:rsidRPr="00DF0BD4" w:rsidRDefault="0029706A" w:rsidP="001308C6">
      <w:pPr>
        <w:pStyle w:val="Listenabsatz"/>
        <w:ind w:left="1776" w:firstLine="348"/>
        <w:rPr>
          <w:rFonts w:asciiTheme="majorHAnsi" w:eastAsiaTheme="minorEastAsia" w:hAnsiTheme="majorHAnsi"/>
          <w:sz w:val="28"/>
          <w:szCs w:val="28"/>
        </w:rPr>
      </w:pPr>
    </w:p>
    <w:p w14:paraId="5581599D" w14:textId="1B8E25AB" w:rsidR="0029706A" w:rsidRPr="00DF0BD4" w:rsidRDefault="0030129F" w:rsidP="001308C6">
      <w:pPr>
        <w:pStyle w:val="Listenabsatz"/>
        <w:numPr>
          <w:ilvl w:val="0"/>
          <w:numId w:val="28"/>
        </w:numPr>
        <w:rPr>
          <w:rFonts w:asciiTheme="majorHAnsi" w:hAnsiTheme="majorHAnsi"/>
        </w:rPr>
      </w:pPr>
      <w:r w:rsidRPr="00DF0BD4">
        <w:rPr>
          <w:rFonts w:asciiTheme="majorHAnsi" w:hAnsiTheme="majorHAnsi"/>
        </w:rPr>
        <w:t>Beim Kalklöschen wir</w:t>
      </w:r>
      <w:r w:rsidR="00150F76" w:rsidRPr="00DF0BD4">
        <w:rPr>
          <w:rFonts w:asciiTheme="majorHAnsi" w:hAnsiTheme="majorHAnsi"/>
        </w:rPr>
        <w:t>d</w:t>
      </w:r>
      <w:r w:rsidRPr="00DF0BD4">
        <w:rPr>
          <w:rFonts w:asciiTheme="majorHAnsi" w:hAnsiTheme="majorHAnsi"/>
        </w:rPr>
        <w:t xml:space="preserve"> Wasser zu dem gebrannten Kalk gegeben. </w:t>
      </w:r>
      <w:r w:rsidR="0044470C" w:rsidRPr="00DF0BD4">
        <w:rPr>
          <w:rFonts w:asciiTheme="majorHAnsi" w:hAnsiTheme="majorHAnsi"/>
        </w:rPr>
        <w:t>Dabei ist ein starker Te</w:t>
      </w:r>
      <w:r w:rsidR="0044470C" w:rsidRPr="00DF0BD4">
        <w:rPr>
          <w:rFonts w:asciiTheme="majorHAnsi" w:hAnsiTheme="majorHAnsi"/>
        </w:rPr>
        <w:t>m</w:t>
      </w:r>
      <w:r w:rsidR="0044470C" w:rsidRPr="00DF0BD4">
        <w:rPr>
          <w:rFonts w:asciiTheme="majorHAnsi" w:hAnsiTheme="majorHAnsi"/>
        </w:rPr>
        <w:t xml:space="preserve">peraturanstieg zu beobachten. Anschließend färbt sich Lackmuspapier grün. </w:t>
      </w:r>
      <w:r w:rsidR="00F42BEB" w:rsidRPr="00DF0BD4">
        <w:rPr>
          <w:rFonts w:asciiTheme="majorHAnsi" w:hAnsiTheme="majorHAnsi"/>
        </w:rPr>
        <w:t>Stellt die en</w:t>
      </w:r>
      <w:r w:rsidR="00F42BEB" w:rsidRPr="00DF0BD4">
        <w:rPr>
          <w:rFonts w:asciiTheme="majorHAnsi" w:hAnsiTheme="majorHAnsi"/>
        </w:rPr>
        <w:t>t</w:t>
      </w:r>
      <w:r w:rsidR="00F42BEB" w:rsidRPr="00DF0BD4">
        <w:rPr>
          <w:rFonts w:asciiTheme="majorHAnsi" w:hAnsiTheme="majorHAnsi"/>
        </w:rPr>
        <w:t>sprechende Reaktionsgleichung auf.</w:t>
      </w:r>
      <w:r w:rsidR="00354EF3" w:rsidRPr="00DF0BD4">
        <w:rPr>
          <w:rFonts w:asciiTheme="majorHAnsi" w:hAnsiTheme="majorHAnsi"/>
        </w:rPr>
        <w:t xml:space="preserve">. </w:t>
      </w:r>
    </w:p>
    <w:p w14:paraId="1401D2F2" w14:textId="4926A7FE" w:rsidR="00354EF3" w:rsidRPr="00DF0BD4" w:rsidRDefault="00354EF3" w:rsidP="001308C6">
      <w:pPr>
        <w:pStyle w:val="Listenabsatz"/>
        <w:numPr>
          <w:ilvl w:val="0"/>
          <w:numId w:val="28"/>
        </w:numPr>
        <w:rPr>
          <w:rFonts w:asciiTheme="majorHAnsi" w:hAnsiTheme="majorHAnsi"/>
        </w:rPr>
      </w:pPr>
      <w:r w:rsidRPr="00DF0BD4">
        <w:rPr>
          <w:rFonts w:asciiTheme="majorHAnsi" w:hAnsiTheme="majorHAnsi"/>
        </w:rPr>
        <w:t>Gelöschter</w:t>
      </w:r>
      <w:r w:rsidR="00FD638D" w:rsidRPr="00DF0BD4">
        <w:rPr>
          <w:rFonts w:asciiTheme="majorHAnsi" w:hAnsiTheme="majorHAnsi"/>
        </w:rPr>
        <w:t xml:space="preserve"> Kalk wird an der Raumluft trocken und fest</w:t>
      </w:r>
      <w:r w:rsidR="00F1678B" w:rsidRPr="00DF0BD4">
        <w:rPr>
          <w:rFonts w:asciiTheme="majorHAnsi" w:hAnsiTheme="majorHAnsi"/>
        </w:rPr>
        <w:t>, er bindet ab</w:t>
      </w:r>
      <w:r w:rsidR="001308C6" w:rsidRPr="00DF0BD4">
        <w:rPr>
          <w:rFonts w:asciiTheme="majorHAnsi" w:hAnsiTheme="majorHAnsi"/>
        </w:rPr>
        <w:t>. In einem l</w:t>
      </w:r>
      <w:r w:rsidR="00FD638D" w:rsidRPr="00DF0BD4">
        <w:rPr>
          <w:rFonts w:asciiTheme="majorHAnsi" w:hAnsiTheme="majorHAnsi"/>
        </w:rPr>
        <w:t>uftdicht ve</w:t>
      </w:r>
      <w:r w:rsidR="00FD638D" w:rsidRPr="00DF0BD4">
        <w:rPr>
          <w:rFonts w:asciiTheme="majorHAnsi" w:hAnsiTheme="majorHAnsi"/>
        </w:rPr>
        <w:t>r</w:t>
      </w:r>
      <w:r w:rsidR="00FD638D" w:rsidRPr="00DF0BD4">
        <w:rPr>
          <w:rFonts w:asciiTheme="majorHAnsi" w:hAnsiTheme="majorHAnsi"/>
        </w:rPr>
        <w:t xml:space="preserve">schlossenen Behälter bleibt er weich und feucht. </w:t>
      </w:r>
      <w:r w:rsidR="00DB1372" w:rsidRPr="00DF0BD4">
        <w:rPr>
          <w:rFonts w:asciiTheme="majorHAnsi" w:hAnsiTheme="majorHAnsi"/>
        </w:rPr>
        <w:t>Ermittelt, welche</w:t>
      </w:r>
      <w:r w:rsidR="00F1678B" w:rsidRPr="00DF0BD4">
        <w:rPr>
          <w:rFonts w:asciiTheme="majorHAnsi" w:hAnsiTheme="majorHAnsi"/>
        </w:rPr>
        <w:t xml:space="preserve"> chemische Reaktion beim Abbinden</w:t>
      </w:r>
      <w:r w:rsidR="00097CAC" w:rsidRPr="00DF0BD4">
        <w:rPr>
          <w:rFonts w:asciiTheme="majorHAnsi" w:hAnsiTheme="majorHAnsi"/>
        </w:rPr>
        <w:t xml:space="preserve"> ab</w:t>
      </w:r>
      <w:r w:rsidR="00DB1372" w:rsidRPr="00DF0BD4">
        <w:rPr>
          <w:rFonts w:asciiTheme="majorHAnsi" w:hAnsiTheme="majorHAnsi"/>
        </w:rPr>
        <w:t>läuft</w:t>
      </w:r>
      <w:r w:rsidR="00F1678B" w:rsidRPr="00DF0BD4">
        <w:rPr>
          <w:rFonts w:asciiTheme="majorHAnsi" w:hAnsiTheme="majorHAnsi"/>
        </w:rPr>
        <w:t>?</w:t>
      </w:r>
    </w:p>
    <w:p w14:paraId="40406F43" w14:textId="27E16158" w:rsidR="00DF0BD4" w:rsidRDefault="00EF1347" w:rsidP="00DF0BD4">
      <w:pPr>
        <w:pStyle w:val="Listenabsatz"/>
        <w:numPr>
          <w:ilvl w:val="0"/>
          <w:numId w:val="28"/>
        </w:numPr>
        <w:rPr>
          <w:rFonts w:asciiTheme="majorHAnsi" w:hAnsiTheme="majorHAnsi"/>
        </w:rPr>
      </w:pPr>
      <w:r w:rsidRPr="00DF0BD4">
        <w:rPr>
          <w:rFonts w:asciiTheme="majorHAnsi" w:hAnsiTheme="majorHAnsi"/>
        </w:rPr>
        <w:t>Großtechnisch werden enorme Mengen an Branntkalk hergestellt und dabei ebenso große Mengen an CO</w:t>
      </w:r>
      <w:r w:rsidRPr="00DF0BD4">
        <w:rPr>
          <w:rFonts w:asciiTheme="majorHAnsi" w:hAnsiTheme="majorHAnsi"/>
          <w:vertAlign w:val="subscript"/>
        </w:rPr>
        <w:t>2</w:t>
      </w:r>
      <w:r w:rsidR="00F716F6" w:rsidRPr="00DF0BD4">
        <w:rPr>
          <w:rFonts w:asciiTheme="majorHAnsi" w:hAnsiTheme="majorHAnsi"/>
        </w:rPr>
        <w:t xml:space="preserve"> in unsere Luft abgegeben. Dennoch ist die Herstellung </w:t>
      </w:r>
      <w:r w:rsidR="006A52F2" w:rsidRPr="00DF0BD4">
        <w:rPr>
          <w:rFonts w:asciiTheme="majorHAnsi" w:hAnsiTheme="majorHAnsi"/>
        </w:rPr>
        <w:t xml:space="preserve">des Branntkalks </w:t>
      </w:r>
      <w:r w:rsidR="00ED1E71" w:rsidRPr="00DF0BD4">
        <w:rPr>
          <w:rFonts w:asciiTheme="majorHAnsi" w:hAnsiTheme="majorHAnsi"/>
        </w:rPr>
        <w:t>hi</w:t>
      </w:r>
      <w:r w:rsidR="00ED1E71" w:rsidRPr="00DF0BD4">
        <w:rPr>
          <w:rFonts w:asciiTheme="majorHAnsi" w:hAnsiTheme="majorHAnsi"/>
        </w:rPr>
        <w:t>n</w:t>
      </w:r>
      <w:r w:rsidR="00ED1E71" w:rsidRPr="00DF0BD4">
        <w:rPr>
          <w:rFonts w:asciiTheme="majorHAnsi" w:hAnsiTheme="majorHAnsi"/>
        </w:rPr>
        <w:t>sichtlich der CO</w:t>
      </w:r>
      <w:r w:rsidR="00ED1E71" w:rsidRPr="00DF0BD4">
        <w:rPr>
          <w:rFonts w:asciiTheme="majorHAnsi" w:hAnsiTheme="majorHAnsi"/>
          <w:vertAlign w:val="subscript"/>
        </w:rPr>
        <w:t>2</w:t>
      </w:r>
      <w:r w:rsidR="00ED1E71" w:rsidRPr="00DF0BD4">
        <w:rPr>
          <w:rFonts w:asciiTheme="majorHAnsi" w:hAnsiTheme="majorHAnsi"/>
        </w:rPr>
        <w:t xml:space="preserve">-Emission </w:t>
      </w:r>
      <w:r w:rsidR="006A52F2" w:rsidRPr="00DF0BD4">
        <w:rPr>
          <w:rFonts w:asciiTheme="majorHAnsi" w:hAnsiTheme="majorHAnsi"/>
        </w:rPr>
        <w:t>unbedenklich</w:t>
      </w:r>
      <w:r w:rsidR="006D555D" w:rsidRPr="00DF0BD4">
        <w:rPr>
          <w:rFonts w:asciiTheme="majorHAnsi" w:hAnsiTheme="majorHAnsi"/>
        </w:rPr>
        <w:t xml:space="preserve"> für unsere Umwelt.</w:t>
      </w:r>
      <w:r w:rsidR="006A52F2" w:rsidRPr="00DF0BD4">
        <w:rPr>
          <w:rFonts w:asciiTheme="majorHAnsi" w:hAnsiTheme="majorHAnsi"/>
        </w:rPr>
        <w:t xml:space="preserve"> </w:t>
      </w:r>
      <w:r w:rsidR="006D555D" w:rsidRPr="00DF0BD4">
        <w:rPr>
          <w:rFonts w:asciiTheme="majorHAnsi" w:hAnsiTheme="majorHAnsi"/>
        </w:rPr>
        <w:t>E</w:t>
      </w:r>
      <w:r w:rsidR="00DB1372" w:rsidRPr="00DF0BD4">
        <w:rPr>
          <w:rFonts w:asciiTheme="majorHAnsi" w:hAnsiTheme="majorHAnsi"/>
        </w:rPr>
        <w:t xml:space="preserve">rläutert </w:t>
      </w:r>
      <w:r w:rsidR="00DF0BD4" w:rsidRPr="00DF0BD4">
        <w:rPr>
          <w:rFonts w:asciiTheme="majorHAnsi" w:hAnsiTheme="majorHAnsi"/>
        </w:rPr>
        <w:t>warum?</w:t>
      </w:r>
    </w:p>
    <w:p w14:paraId="0C602DC9" w14:textId="77777777" w:rsidR="00DF0BD4" w:rsidRPr="00DF0BD4" w:rsidRDefault="00DF0BD4" w:rsidP="00DF0BD4">
      <w:pPr>
        <w:pStyle w:val="Listenabsatz"/>
        <w:numPr>
          <w:ilvl w:val="0"/>
          <w:numId w:val="28"/>
        </w:numPr>
        <w:rPr>
          <w:rFonts w:asciiTheme="majorHAnsi" w:hAnsiTheme="majorHAnsi"/>
        </w:rPr>
        <w:sectPr w:rsidR="00DF0BD4" w:rsidRPr="00DF0BD4" w:rsidSect="006A52F2">
          <w:headerReference w:type="default" r:id="rId23"/>
          <w:pgSz w:w="11906" w:h="16838"/>
          <w:pgMar w:top="709" w:right="1418" w:bottom="709" w:left="1418" w:header="709" w:footer="709" w:gutter="0"/>
          <w:pgNumType w:start="0"/>
          <w:cols w:space="708"/>
          <w:docGrid w:linePitch="360"/>
        </w:sectPr>
      </w:pPr>
    </w:p>
    <w:p w14:paraId="609152EE" w14:textId="0397F84F" w:rsidR="00FB3D74" w:rsidRDefault="00A0582F" w:rsidP="00AA612B">
      <w:pPr>
        <w:pStyle w:val="berschrift1"/>
        <w:rPr>
          <w:color w:val="1F497D" w:themeColor="text2"/>
        </w:rPr>
      </w:pPr>
      <w:bookmarkStart w:id="7" w:name="_Toc337590378"/>
      <w:r>
        <w:lastRenderedPageBreak/>
        <w:t xml:space="preserve">Reflexion des </w:t>
      </w:r>
      <w:r w:rsidR="00FB3D74">
        <w:t>A</w:t>
      </w:r>
      <w:r w:rsidR="00AA612B">
        <w:t>rbeitsblatt</w:t>
      </w:r>
      <w:r>
        <w:t>es</w:t>
      </w:r>
      <w:bookmarkEnd w:id="7"/>
      <w:r w:rsidR="00F26486">
        <w:t xml:space="preserve"> </w:t>
      </w:r>
    </w:p>
    <w:p w14:paraId="781DA8EA" w14:textId="525E9399" w:rsidR="00D957A1" w:rsidRPr="00D957A1" w:rsidRDefault="00E33018" w:rsidP="00D957A1">
      <w:r>
        <w:t xml:space="preserve">Das Arbeitsblatt </w:t>
      </w:r>
      <w:r w:rsidR="009F174A">
        <w:t>„</w:t>
      </w:r>
      <w:r w:rsidR="000023D4">
        <w:t xml:space="preserve">Der </w:t>
      </w:r>
      <w:r w:rsidR="00186CB3">
        <w:t>Kalkkreislauf</w:t>
      </w:r>
      <w:r w:rsidR="009F174A">
        <w:t>“</w:t>
      </w:r>
      <w:r w:rsidR="00C65F6A">
        <w:t xml:space="preserve"> soll</w:t>
      </w:r>
      <w:r w:rsidR="0076597A">
        <w:t xml:space="preserve"> da</w:t>
      </w:r>
      <w:r w:rsidR="00186CB3">
        <w:t>s großtechnische Verfahren des</w:t>
      </w:r>
      <w:r w:rsidR="0076597A">
        <w:t xml:space="preserve"> Kalkbrennens </w:t>
      </w:r>
      <w:r w:rsidR="00B10169">
        <w:t>b</w:t>
      </w:r>
      <w:r w:rsidR="00B10169">
        <w:t>e</w:t>
      </w:r>
      <w:r w:rsidR="00B10169">
        <w:t>leuchten.</w:t>
      </w:r>
      <w:r w:rsidR="00C65F6A">
        <w:t xml:space="preserve"> </w:t>
      </w:r>
      <w:r w:rsidR="001C75C3">
        <w:t xml:space="preserve">Der Sinn ist, dass die SuS die einzelnen Schritte des Kalkkreislaufs vor allem von der chemischen Seite her kennen lernen. </w:t>
      </w:r>
      <w:r w:rsidR="008515A8">
        <w:t>Da sicherlich jeder Schüler bereits mit Baustoffen aus Kal</w:t>
      </w:r>
      <w:r w:rsidR="008515A8">
        <w:t>k</w:t>
      </w:r>
      <w:r w:rsidR="008515A8">
        <w:t xml:space="preserve">stein konfrontiert wurde ist der Alltagsbezug sehr groß und auch die </w:t>
      </w:r>
      <w:r w:rsidR="003467CB">
        <w:t>Relevanz dieser Versuche</w:t>
      </w:r>
      <w:r w:rsidR="00FE3B42">
        <w:t xml:space="preserve"> ist hoch.</w:t>
      </w:r>
      <w:r w:rsidR="003467CB">
        <w:t xml:space="preserve"> </w:t>
      </w:r>
      <w:r w:rsidR="00145823">
        <w:t xml:space="preserve"> </w:t>
      </w:r>
      <w:r w:rsidR="004833AB">
        <w:t xml:space="preserve">Die SuS sollen den Versuch in Gruppen von </w:t>
      </w:r>
      <w:r w:rsidR="00FE3B42">
        <w:t>zwei bis drei</w:t>
      </w:r>
      <w:r w:rsidR="004833AB">
        <w:t xml:space="preserve"> Personen durchführen, g</w:t>
      </w:r>
      <w:r w:rsidR="004833AB">
        <w:t>e</w:t>
      </w:r>
      <w:r w:rsidR="004833AB">
        <w:t>meinsam die Auswertungsaufgaben lösen und ihre Ergebnisse im Anschluss vor dem Plenum präsentieren.</w:t>
      </w:r>
    </w:p>
    <w:p w14:paraId="650F5467" w14:textId="0B2D303E" w:rsidR="00201918" w:rsidRDefault="00C364B2" w:rsidP="00201918">
      <w:pPr>
        <w:pStyle w:val="berschrift2"/>
      </w:pPr>
      <w:bookmarkStart w:id="8" w:name="_Toc337590379"/>
      <w:r>
        <w:t>Erwartungshorizont</w:t>
      </w:r>
      <w:r w:rsidR="006968E6">
        <w:t xml:space="preserve"> (Kerncurriculum)</w:t>
      </w:r>
      <w:bookmarkEnd w:id="8"/>
    </w:p>
    <w:p w14:paraId="5818C8B1" w14:textId="4C79F9C7" w:rsidR="0064037F" w:rsidRPr="0077182D" w:rsidRDefault="0064037F" w:rsidP="0064037F">
      <w:pPr>
        <w:rPr>
          <w:i/>
        </w:rPr>
      </w:pPr>
      <w:r w:rsidRPr="0077182D">
        <w:rPr>
          <w:i/>
        </w:rPr>
        <w:t>Basiskonzept – Stoff-Teilchen</w:t>
      </w:r>
    </w:p>
    <w:p w14:paraId="184B89B6" w14:textId="73AD462F" w:rsidR="00EE399D" w:rsidRDefault="00B16687" w:rsidP="005D47D7">
      <w:pPr>
        <w:ind w:left="2832" w:hanging="2832"/>
      </w:pPr>
      <w:r>
        <w:t>Fachwissen:</w:t>
      </w:r>
      <w:r>
        <w:tab/>
      </w:r>
      <w:r w:rsidR="00247B13">
        <w:t xml:space="preserve">In Aufgabe 1 </w:t>
      </w:r>
      <w:r w:rsidR="00150F76">
        <w:t xml:space="preserve">und 3 </w:t>
      </w:r>
      <w:r w:rsidR="005D47D7">
        <w:t>sollen die SuS ihr Wissen über</w:t>
      </w:r>
      <w:r w:rsidR="008F4BBE">
        <w:t xml:space="preserve"> Nachweisrea</w:t>
      </w:r>
      <w:r w:rsidR="008F4BBE">
        <w:t>k</w:t>
      </w:r>
      <w:r w:rsidR="008F4BBE">
        <w:t>tion</w:t>
      </w:r>
      <w:r w:rsidR="005D47D7">
        <w:t>en</w:t>
      </w:r>
      <w:r w:rsidR="008F4BBE">
        <w:t xml:space="preserve"> anwenden und eigenständig auf das Vorhandensein von CO</w:t>
      </w:r>
      <w:r w:rsidR="008F4BBE">
        <w:rPr>
          <w:vertAlign w:val="subscript"/>
        </w:rPr>
        <w:t>2</w:t>
      </w:r>
      <w:r w:rsidR="00B00577">
        <w:t xml:space="preserve"> </w:t>
      </w:r>
      <w:r w:rsidR="00150F76">
        <w:t xml:space="preserve">bzw. einer Lauge </w:t>
      </w:r>
      <w:r w:rsidR="00B00577">
        <w:t xml:space="preserve">schließen. </w:t>
      </w:r>
    </w:p>
    <w:p w14:paraId="0D77455B" w14:textId="79D4DA7E" w:rsidR="005D47D7" w:rsidRDefault="005D47D7" w:rsidP="001A42FC">
      <w:pPr>
        <w:ind w:left="2832" w:hanging="2832"/>
      </w:pPr>
      <w:r>
        <w:t>Erkenntnisgewinnung:</w:t>
      </w:r>
      <w:r>
        <w:tab/>
      </w:r>
      <w:r w:rsidR="001A42FC">
        <w:t>In dem Experiment wird der qualitative Nachweis von CO</w:t>
      </w:r>
      <w:r w:rsidR="001A42FC">
        <w:rPr>
          <w:vertAlign w:val="subscript"/>
        </w:rPr>
        <w:t>2</w:t>
      </w:r>
      <w:r w:rsidR="001A42FC">
        <w:t xml:space="preserve"> ang</w:t>
      </w:r>
      <w:r w:rsidR="001A42FC">
        <w:t>e</w:t>
      </w:r>
      <w:r w:rsidR="001A42FC">
        <w:t>wendet</w:t>
      </w:r>
      <w:r>
        <w:tab/>
      </w:r>
    </w:p>
    <w:p w14:paraId="7E7034AF" w14:textId="0CB606A8" w:rsidR="0064037F" w:rsidRPr="0077182D" w:rsidRDefault="0064037F" w:rsidP="001A42FC">
      <w:pPr>
        <w:ind w:left="2832" w:hanging="2832"/>
        <w:rPr>
          <w:i/>
        </w:rPr>
      </w:pPr>
      <w:r w:rsidRPr="0077182D">
        <w:rPr>
          <w:i/>
        </w:rPr>
        <w:t>Basiskonzept – Chemische Reaktion</w:t>
      </w:r>
    </w:p>
    <w:p w14:paraId="3E2A2044" w14:textId="5DBCF141" w:rsidR="0064037F" w:rsidRDefault="0077182D" w:rsidP="0077182D">
      <w:pPr>
        <w:ind w:left="3540" w:hanging="3540"/>
      </w:pPr>
      <w:r>
        <w:t>Fachwissen/Erkenntnisgewinnung:</w:t>
      </w:r>
      <w:r>
        <w:tab/>
      </w:r>
      <w:r w:rsidR="006445FC">
        <w:t>In</w:t>
      </w:r>
      <w:r w:rsidR="007D5D96">
        <w:t xml:space="preserve"> den</w:t>
      </w:r>
      <w:r w:rsidR="006445FC">
        <w:t xml:space="preserve"> Aufgabe</w:t>
      </w:r>
      <w:r w:rsidR="007D5D96">
        <w:t>n</w:t>
      </w:r>
      <w:r w:rsidR="006445FC">
        <w:t xml:space="preserve"> 2</w:t>
      </w:r>
      <w:r w:rsidR="005167F0">
        <w:t>, 3 und 4</w:t>
      </w:r>
      <w:r w:rsidR="006445FC">
        <w:t xml:space="preserve"> sollen die SuS Reaktionsgle</w:t>
      </w:r>
      <w:r w:rsidR="006445FC">
        <w:t>i</w:t>
      </w:r>
      <w:r w:rsidR="006445FC">
        <w:t>chung</w:t>
      </w:r>
      <w:r w:rsidR="005167F0">
        <w:t>en</w:t>
      </w:r>
      <w:r w:rsidR="006445FC">
        <w:t xml:space="preserve"> aufstellen indem sie ihre Kenntnis</w:t>
      </w:r>
      <w:r w:rsidR="00431CAA">
        <w:t>se</w:t>
      </w:r>
      <w:r w:rsidR="006445FC">
        <w:t xml:space="preserve"> über die E</w:t>
      </w:r>
      <w:r w:rsidR="006445FC">
        <w:t>r</w:t>
      </w:r>
      <w:r w:rsidR="006445FC">
        <w:t>haltung der Atome aus Klas</w:t>
      </w:r>
      <w:r w:rsidR="005167F0">
        <w:t xml:space="preserve">se 7 </w:t>
      </w:r>
      <w:r w:rsidR="006445FC">
        <w:t xml:space="preserve">und 8 anwenden und </w:t>
      </w:r>
      <w:r w:rsidR="00431CAA">
        <w:t>ihr Wissen aus dem Stoff-Teilchenkonzept über die Nachwei</w:t>
      </w:r>
      <w:r w:rsidR="00431CAA">
        <w:t>s</w:t>
      </w:r>
      <w:r w:rsidR="00431CAA">
        <w:t>reaktion von CO</w:t>
      </w:r>
      <w:r w:rsidR="00431CAA">
        <w:rPr>
          <w:vertAlign w:val="subscript"/>
        </w:rPr>
        <w:t xml:space="preserve">2 </w:t>
      </w:r>
      <w:r w:rsidR="005167F0">
        <w:t xml:space="preserve">bzw. </w:t>
      </w:r>
      <w:r w:rsidR="00E724CD">
        <w:t xml:space="preserve">den Nachweis einer Lauge mit pH-Papier </w:t>
      </w:r>
      <w:r w:rsidR="00431CAA">
        <w:t>einbeziehen.</w:t>
      </w:r>
      <w:r w:rsidR="00326B11">
        <w:t xml:space="preserve"> </w:t>
      </w:r>
      <w:r w:rsidR="007D5D96">
        <w:t>Auch das Wissen über die Zusamme</w:t>
      </w:r>
      <w:r w:rsidR="007D5D96">
        <w:t>n</w:t>
      </w:r>
      <w:r w:rsidR="007D5D96">
        <w:t>setzung der Raumluft muss einbezogen werden.</w:t>
      </w:r>
    </w:p>
    <w:p w14:paraId="7100A09D" w14:textId="67D0CFA4" w:rsidR="0077182D" w:rsidRDefault="00BC6E5A" w:rsidP="0077182D">
      <w:pPr>
        <w:ind w:left="3540" w:hanging="3540"/>
      </w:pPr>
      <w:r>
        <w:t>Bewertung</w:t>
      </w:r>
      <w:r w:rsidR="0077182D">
        <w:t>:</w:t>
      </w:r>
      <w:r>
        <w:tab/>
        <w:t>In Aufgabe 5 soll das großtechnische Verfahren des Kal</w:t>
      </w:r>
      <w:r>
        <w:t>k</w:t>
      </w:r>
      <w:r>
        <w:t xml:space="preserve">brennens </w:t>
      </w:r>
      <w:r w:rsidR="00EE4056">
        <w:t>hinsichtlich einer möglichen Umweltgefährdung diskutiert werden.</w:t>
      </w:r>
    </w:p>
    <w:p w14:paraId="1FA55B95" w14:textId="2E740A8F" w:rsidR="0077182D" w:rsidRDefault="00ED1E71" w:rsidP="00ED1E71">
      <w:pPr>
        <w:ind w:left="3540" w:hanging="3540"/>
      </w:pPr>
      <w:r>
        <w:t>Kommunikation:</w:t>
      </w:r>
      <w:r>
        <w:tab/>
        <w:t>Die Experimente werden gemeinsam durchgeführt und alle Ergebnisse am Ende vor dem Plenum präsentiert.</w:t>
      </w:r>
    </w:p>
    <w:p w14:paraId="1FE5F592" w14:textId="77777777" w:rsidR="003D4CAD" w:rsidRDefault="003D4CAD" w:rsidP="00ED1E71">
      <w:pPr>
        <w:ind w:left="3540" w:hanging="3540"/>
      </w:pPr>
    </w:p>
    <w:p w14:paraId="540A998F" w14:textId="77777777" w:rsidR="003D4CAD" w:rsidRDefault="003D4CAD" w:rsidP="00ED1E71">
      <w:pPr>
        <w:ind w:left="3540" w:hanging="3540"/>
      </w:pPr>
    </w:p>
    <w:p w14:paraId="35B1F3A4" w14:textId="77777777" w:rsidR="003D4CAD" w:rsidRPr="008F4BBE" w:rsidRDefault="003D4CAD" w:rsidP="00ED1E71">
      <w:pPr>
        <w:ind w:left="3540" w:hanging="3540"/>
      </w:pPr>
    </w:p>
    <w:p w14:paraId="528C0F37" w14:textId="3E40A715" w:rsidR="00C15A0E" w:rsidRPr="003D4CAD" w:rsidRDefault="006968E6" w:rsidP="003D4CAD">
      <w:pPr>
        <w:pStyle w:val="berschrift2"/>
      </w:pPr>
      <w:bookmarkStart w:id="9" w:name="_Toc337590380"/>
      <w:r>
        <w:lastRenderedPageBreak/>
        <w:t>Erwartungshorizont (Inhaltlich)</w:t>
      </w:r>
      <w:bookmarkEnd w:id="9"/>
    </w:p>
    <w:p w14:paraId="2FF9265E" w14:textId="7C3EC0F7" w:rsidR="00EE0014" w:rsidRDefault="00C15A0E" w:rsidP="00EE0014">
      <w:pPr>
        <w:jc w:val="left"/>
        <w:rPr>
          <w:b/>
        </w:rPr>
      </w:pPr>
      <w:r>
        <w:rPr>
          <w:b/>
        </w:rPr>
        <w:t>Beobachtung</w:t>
      </w:r>
      <w:r w:rsidR="00281F2B">
        <w:rPr>
          <w:b/>
        </w:rPr>
        <w:t xml:space="preserve">: </w:t>
      </w:r>
    </w:p>
    <w:p w14:paraId="695EC1DD" w14:textId="673B57C7" w:rsidR="00EE0014" w:rsidRDefault="00C15A0E" w:rsidP="00EE0014">
      <w:pPr>
        <w:jc w:val="left"/>
      </w:pPr>
      <w:r>
        <w:t>In der Waschflasche ist das Austreten von Gas zu beobachten. Das Kalkwasser wird nach einiger Zeit trüb.</w:t>
      </w:r>
    </w:p>
    <w:p w14:paraId="074471D5" w14:textId="77777777" w:rsidR="00C15A0E" w:rsidRDefault="00C15A0E" w:rsidP="00C15A0E">
      <w:pPr>
        <w:jc w:val="left"/>
        <w:rPr>
          <w:b/>
        </w:rPr>
      </w:pPr>
      <w:r>
        <w:rPr>
          <w:b/>
        </w:rPr>
        <w:t>Aufgaben</w:t>
      </w:r>
    </w:p>
    <w:p w14:paraId="67CFB60B" w14:textId="77777777" w:rsidR="00C15A0E" w:rsidRDefault="00C15A0E" w:rsidP="00C15A0E">
      <w:pPr>
        <w:pStyle w:val="Listenabsatz"/>
        <w:numPr>
          <w:ilvl w:val="0"/>
          <w:numId w:val="28"/>
        </w:numPr>
        <w:jc w:val="left"/>
        <w:rPr>
          <w:b/>
        </w:rPr>
      </w:pPr>
      <w:r w:rsidRPr="00C15A0E">
        <w:rPr>
          <w:b/>
        </w:rPr>
        <w:t>Auf welche Substanz weist eure Beobachtung in der Waschflasche hin?</w:t>
      </w:r>
    </w:p>
    <w:p w14:paraId="4FCCFFC2" w14:textId="2F6AD84E" w:rsidR="00C15A0E" w:rsidRDefault="003D1651" w:rsidP="00C15A0E">
      <w:pPr>
        <w:pStyle w:val="Listenabsatz"/>
        <w:ind w:left="360"/>
        <w:jc w:val="left"/>
      </w:pPr>
      <w:r>
        <w:t>Das austretende Gas muss CO</w:t>
      </w:r>
      <w:r>
        <w:rPr>
          <w:vertAlign w:val="subscript"/>
        </w:rPr>
        <w:t>2</w:t>
      </w:r>
      <w:r>
        <w:t xml:space="preserve"> sein.</w:t>
      </w:r>
    </w:p>
    <w:p w14:paraId="5B538D91" w14:textId="77777777" w:rsidR="003D1651" w:rsidRPr="003D1651" w:rsidRDefault="003D1651" w:rsidP="00C15A0E">
      <w:pPr>
        <w:pStyle w:val="Listenabsatz"/>
        <w:ind w:left="360"/>
        <w:jc w:val="left"/>
      </w:pPr>
    </w:p>
    <w:p w14:paraId="2687B0A5" w14:textId="77777777" w:rsidR="00C15A0E" w:rsidRPr="00C15A0E" w:rsidRDefault="00C15A0E" w:rsidP="00C15A0E">
      <w:pPr>
        <w:pStyle w:val="Listenabsatz"/>
        <w:numPr>
          <w:ilvl w:val="0"/>
          <w:numId w:val="28"/>
        </w:numPr>
        <w:ind w:left="357" w:hanging="357"/>
        <w:jc w:val="left"/>
        <w:rPr>
          <w:b/>
        </w:rPr>
      </w:pPr>
      <w:r w:rsidRPr="00C15A0E">
        <w:rPr>
          <w:b/>
        </w:rPr>
        <w:t>Formuliert die Reaktionsgleichung</w:t>
      </w:r>
    </w:p>
    <w:p w14:paraId="655723AC" w14:textId="7DAF6B1D" w:rsidR="00C15A0E" w:rsidRPr="00515C3C" w:rsidRDefault="00C15A0E" w:rsidP="00515C3C">
      <w:pPr>
        <w:jc w:val="center"/>
        <w:rPr>
          <w:rFonts w:eastAsiaTheme="minorEastAsia"/>
          <w:b/>
          <w:sz w:val="28"/>
          <w:szCs w:val="28"/>
        </w:rPr>
      </w:pPr>
      <m:oMath>
        <m:r>
          <m:rPr>
            <m:sty m:val="bi"/>
          </m:rPr>
          <w:rPr>
            <w:rFonts w:ascii="Cambria Math" w:hAnsi="Cambria Math"/>
            <w:sz w:val="28"/>
            <w:szCs w:val="28"/>
          </w:rPr>
          <m:t>CaC</m:t>
        </m:r>
        <m:sSub>
          <m:sSubPr>
            <m:ctrlPr>
              <w:rPr>
                <w:rFonts w:ascii="Cambria Math" w:hAnsi="Cambria Math"/>
                <w:b/>
                <w:i/>
                <w:sz w:val="28"/>
                <w:szCs w:val="28"/>
              </w:rPr>
            </m:ctrlPr>
          </m:sSubPr>
          <m:e>
            <m:r>
              <m:rPr>
                <m:sty m:val="bi"/>
              </m:rPr>
              <w:rPr>
                <w:rFonts w:ascii="Cambria Math" w:hAnsi="Cambria Math"/>
                <w:sz w:val="28"/>
                <w:szCs w:val="28"/>
              </w:rPr>
              <m:t>O</m:t>
            </m:r>
          </m:e>
          <m:sub>
            <m:r>
              <m:rPr>
                <m:sty m:val="bi"/>
              </m:rPr>
              <w:rPr>
                <w:rFonts w:ascii="Cambria Math" w:hAnsi="Cambria Math"/>
                <w:sz w:val="28"/>
                <w:szCs w:val="28"/>
              </w:rPr>
              <m:t>3</m:t>
            </m:r>
          </m:sub>
        </m:sSub>
        <m:r>
          <m:rPr>
            <m:sty m:val="bi"/>
          </m:rPr>
          <w:rPr>
            <w:rFonts w:ascii="Cambria Math" w:hAnsi="Cambria Math"/>
            <w:sz w:val="28"/>
            <w:szCs w:val="28"/>
          </w:rPr>
          <m:t>→</m:t>
        </m:r>
      </m:oMath>
      <w:r w:rsidRPr="00515C3C">
        <w:rPr>
          <w:rFonts w:eastAsiaTheme="minorEastAsia"/>
          <w:b/>
          <w:sz w:val="28"/>
          <w:szCs w:val="28"/>
        </w:rPr>
        <w:t xml:space="preserve"> </w:t>
      </w:r>
      <m:oMath>
        <m:r>
          <w:rPr>
            <w:rFonts w:ascii="Cambria Math" w:eastAsiaTheme="minorEastAsia" w:hAnsi="Cambria Math"/>
            <w:sz w:val="28"/>
            <w:szCs w:val="28"/>
          </w:rPr>
          <m:t>CaO+C</m:t>
        </m:r>
        <m:sSub>
          <m:sSubPr>
            <m:ctrlPr>
              <w:rPr>
                <w:rFonts w:ascii="Cambria Math" w:eastAsiaTheme="minorEastAsia" w:hAnsi="Cambria Math"/>
                <w:i/>
                <w:sz w:val="28"/>
                <w:szCs w:val="28"/>
              </w:rPr>
            </m:ctrlPr>
          </m:sSubPr>
          <m:e>
            <m:r>
              <w:rPr>
                <w:rFonts w:ascii="Cambria Math" w:eastAsiaTheme="minorEastAsia" w:hAnsi="Cambria Math"/>
                <w:sz w:val="28"/>
                <w:szCs w:val="28"/>
              </w:rPr>
              <m:t>O</m:t>
            </m:r>
          </m:e>
          <m:sub>
            <m:r>
              <w:rPr>
                <w:rFonts w:ascii="Cambria Math" w:eastAsiaTheme="minorEastAsia" w:hAnsi="Cambria Math"/>
                <w:sz w:val="28"/>
                <w:szCs w:val="28"/>
              </w:rPr>
              <m:t>2</m:t>
            </m:r>
          </m:sub>
        </m:sSub>
      </m:oMath>
    </w:p>
    <w:p w14:paraId="5B006E06" w14:textId="77777777" w:rsidR="00C15A0E" w:rsidRDefault="00C15A0E" w:rsidP="00C15A0E">
      <w:pPr>
        <w:pStyle w:val="Listenabsatz"/>
        <w:numPr>
          <w:ilvl w:val="0"/>
          <w:numId w:val="28"/>
        </w:numPr>
        <w:jc w:val="left"/>
        <w:rPr>
          <w:b/>
        </w:rPr>
      </w:pPr>
      <w:r w:rsidRPr="00C15A0E">
        <w:rPr>
          <w:b/>
        </w:rPr>
        <w:t>Beim Kalklöschen wird Wasser zu dem gebrannten Kalk gegeben. Dabei ist ein starker Temp</w:t>
      </w:r>
      <w:r w:rsidRPr="00C15A0E">
        <w:rPr>
          <w:b/>
        </w:rPr>
        <w:t>e</w:t>
      </w:r>
      <w:r w:rsidRPr="00C15A0E">
        <w:rPr>
          <w:b/>
        </w:rPr>
        <w:t>raturanstieg zu beobachten. Anschließend färbt sich Lackmuspapier grün. Wie lautet die Rea</w:t>
      </w:r>
      <w:r w:rsidRPr="00C15A0E">
        <w:rPr>
          <w:b/>
        </w:rPr>
        <w:t>k</w:t>
      </w:r>
      <w:r w:rsidRPr="00C15A0E">
        <w:rPr>
          <w:b/>
        </w:rPr>
        <w:t xml:space="preserve">tionsgleichung des Kalklöschens. </w:t>
      </w:r>
    </w:p>
    <w:p w14:paraId="327ECE41" w14:textId="78F00AC3" w:rsidR="00515C3C" w:rsidRPr="00B06BFE" w:rsidRDefault="00B06BFE" w:rsidP="00515C3C">
      <w:pPr>
        <w:pStyle w:val="Listenabsatz"/>
        <w:ind w:left="360"/>
        <w:jc w:val="left"/>
        <w:rPr>
          <w:rFonts w:eastAsiaTheme="minorEastAsia"/>
          <w:sz w:val="28"/>
          <w:szCs w:val="28"/>
        </w:rPr>
      </w:pPr>
      <m:oMathPara>
        <m:oMath>
          <m:r>
            <w:rPr>
              <w:rFonts w:ascii="Cambria Math" w:hAnsi="Cambria Math"/>
              <w:sz w:val="28"/>
              <w:szCs w:val="28"/>
            </w:rPr>
            <m:t>CaO+</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O →Ca</m:t>
          </m:r>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OH</m:t>
                  </m:r>
                </m:e>
              </m:d>
            </m:e>
            <m:sub>
              <m:r>
                <w:rPr>
                  <w:rFonts w:ascii="Cambria Math" w:hAnsi="Cambria Math"/>
                  <w:sz w:val="28"/>
                  <w:szCs w:val="28"/>
                </w:rPr>
                <m:t>2</m:t>
              </m:r>
            </m:sub>
          </m:sSub>
        </m:oMath>
      </m:oMathPara>
    </w:p>
    <w:p w14:paraId="242554FD" w14:textId="77777777" w:rsidR="00B06BFE" w:rsidRPr="00C15A0E" w:rsidRDefault="00B06BFE" w:rsidP="00515C3C">
      <w:pPr>
        <w:pStyle w:val="Listenabsatz"/>
        <w:ind w:left="360"/>
        <w:jc w:val="left"/>
        <w:rPr>
          <w:b/>
        </w:rPr>
      </w:pPr>
    </w:p>
    <w:p w14:paraId="3A89D5A4" w14:textId="77777777" w:rsidR="00C15A0E" w:rsidRDefault="00C15A0E" w:rsidP="00C15A0E">
      <w:pPr>
        <w:pStyle w:val="Listenabsatz"/>
        <w:numPr>
          <w:ilvl w:val="0"/>
          <w:numId w:val="28"/>
        </w:numPr>
        <w:jc w:val="left"/>
        <w:rPr>
          <w:b/>
        </w:rPr>
      </w:pPr>
      <w:r w:rsidRPr="00C15A0E">
        <w:rPr>
          <w:b/>
        </w:rPr>
        <w:t>Gelöschter Kalk wird an der Raumluft trocken und fest, er bindet ab. In einem Luftdicht ve</w:t>
      </w:r>
      <w:r w:rsidRPr="00C15A0E">
        <w:rPr>
          <w:b/>
        </w:rPr>
        <w:t>r</w:t>
      </w:r>
      <w:r w:rsidRPr="00C15A0E">
        <w:rPr>
          <w:b/>
        </w:rPr>
        <w:t>schlossenen Behälter bleibt er weich und feucht. Welche chemische Reaktion läuft beim A</w:t>
      </w:r>
      <w:r w:rsidRPr="00C15A0E">
        <w:rPr>
          <w:b/>
        </w:rPr>
        <w:t>b</w:t>
      </w:r>
      <w:r w:rsidRPr="00C15A0E">
        <w:rPr>
          <w:b/>
        </w:rPr>
        <w:t>binden ab?</w:t>
      </w:r>
    </w:p>
    <w:p w14:paraId="7A79DAD3" w14:textId="63E42105" w:rsidR="001705D5" w:rsidRPr="00B06BFE" w:rsidRDefault="00B06BFE" w:rsidP="001705D5">
      <w:pPr>
        <w:pStyle w:val="Listenabsatz"/>
        <w:ind w:left="360"/>
        <w:jc w:val="center"/>
        <w:rPr>
          <w:rFonts w:eastAsiaTheme="minorEastAsia"/>
          <w:sz w:val="28"/>
          <w:szCs w:val="28"/>
        </w:rPr>
      </w:pPr>
      <m:oMathPara>
        <m:oMath>
          <m:r>
            <w:rPr>
              <w:rFonts w:ascii="Cambria Math" w:hAnsi="Cambria Math"/>
              <w:sz w:val="28"/>
              <w:szCs w:val="28"/>
            </w:rPr>
            <m:t>Ca</m:t>
          </m:r>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OH</m:t>
                  </m:r>
                </m:e>
              </m:d>
            </m:e>
            <m:sub>
              <m:r>
                <w:rPr>
                  <w:rFonts w:ascii="Cambria Math" w:hAnsi="Cambria Math"/>
                  <w:sz w:val="28"/>
                  <w:szCs w:val="28"/>
                </w:rPr>
                <m:t>2</m:t>
              </m:r>
            </m:sub>
          </m:s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→CaC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O</m:t>
          </m:r>
        </m:oMath>
      </m:oMathPara>
    </w:p>
    <w:p w14:paraId="473A2F06" w14:textId="77777777" w:rsidR="00B06BFE" w:rsidRPr="001705D5" w:rsidRDefault="00B06BFE" w:rsidP="001705D5">
      <w:pPr>
        <w:pStyle w:val="Listenabsatz"/>
        <w:ind w:left="360"/>
        <w:jc w:val="center"/>
        <w:rPr>
          <w:b/>
          <w:sz w:val="28"/>
          <w:szCs w:val="28"/>
        </w:rPr>
      </w:pPr>
    </w:p>
    <w:p w14:paraId="0B9742AB" w14:textId="46FEA1B8" w:rsidR="001705D5" w:rsidRDefault="00C15A0E" w:rsidP="001705D5">
      <w:pPr>
        <w:pStyle w:val="Listenabsatz"/>
        <w:numPr>
          <w:ilvl w:val="0"/>
          <w:numId w:val="28"/>
        </w:numPr>
        <w:jc w:val="left"/>
        <w:rPr>
          <w:b/>
        </w:rPr>
      </w:pPr>
      <w:r w:rsidRPr="00C15A0E">
        <w:rPr>
          <w:b/>
        </w:rPr>
        <w:t>Großtechnisch werden enorme Mengen an Branntkalk hergestellt und dabei ebenso große Mengen an CO</w:t>
      </w:r>
      <w:r w:rsidRPr="00C15A0E">
        <w:rPr>
          <w:b/>
          <w:vertAlign w:val="subscript"/>
        </w:rPr>
        <w:t>2</w:t>
      </w:r>
      <w:r w:rsidRPr="00C15A0E">
        <w:rPr>
          <w:b/>
        </w:rPr>
        <w:t xml:space="preserve"> in unsere Luft abgegeben. Dennoch ist die Herstellung des Branntkalks hi</w:t>
      </w:r>
      <w:r w:rsidRPr="00C15A0E">
        <w:rPr>
          <w:b/>
        </w:rPr>
        <w:t>n</w:t>
      </w:r>
      <w:r w:rsidRPr="00C15A0E">
        <w:rPr>
          <w:b/>
        </w:rPr>
        <w:t>sichtlich der CO</w:t>
      </w:r>
      <w:r w:rsidRPr="00C15A0E">
        <w:rPr>
          <w:b/>
          <w:vertAlign w:val="subscript"/>
        </w:rPr>
        <w:t>2</w:t>
      </w:r>
      <w:r w:rsidRPr="00C15A0E">
        <w:rPr>
          <w:b/>
        </w:rPr>
        <w:t>-Emission unbedenklich für unsere Umwelt, warum?</w:t>
      </w:r>
    </w:p>
    <w:p w14:paraId="092080C2" w14:textId="77777777" w:rsidR="00B06BFE" w:rsidRDefault="00B06BFE" w:rsidP="00B06BFE">
      <w:pPr>
        <w:pStyle w:val="Listenabsatz"/>
        <w:ind w:left="360"/>
        <w:jc w:val="left"/>
      </w:pPr>
    </w:p>
    <w:p w14:paraId="3EF84C79" w14:textId="638A36F5" w:rsidR="00B06BFE" w:rsidRPr="003D4CAD" w:rsidRDefault="00B06BFE" w:rsidP="00B06BFE">
      <w:pPr>
        <w:pStyle w:val="Listenabsatz"/>
        <w:ind w:left="360"/>
        <w:jc w:val="left"/>
      </w:pPr>
      <w:r>
        <w:t xml:space="preserve">Da es sich um einen </w:t>
      </w:r>
      <w:r w:rsidRPr="00B06BFE">
        <w:rPr>
          <w:u w:val="single"/>
        </w:rPr>
        <w:t>Kreis</w:t>
      </w:r>
      <w:r>
        <w:rPr>
          <w:u w:val="single"/>
        </w:rPr>
        <w:t>lauf</w:t>
      </w:r>
      <w:r w:rsidR="003D4CAD">
        <w:t xml:space="preserve"> handelt, wird sämtliches e</w:t>
      </w:r>
      <w:r>
        <w:t>mit</w:t>
      </w:r>
      <w:r w:rsidR="003D4CAD">
        <w:t>t</w:t>
      </w:r>
      <w:r>
        <w:t xml:space="preserve">iertes </w:t>
      </w:r>
      <w:r w:rsidR="003D4CAD">
        <w:t xml:space="preserve"> CO</w:t>
      </w:r>
      <w:r w:rsidR="003D4CAD">
        <w:rPr>
          <w:vertAlign w:val="subscript"/>
        </w:rPr>
        <w:t xml:space="preserve">2 </w:t>
      </w:r>
      <w:r w:rsidR="003D4CAD">
        <w:t>beim spät</w:t>
      </w:r>
      <w:r w:rsidR="005D7DAF">
        <w:t>eren Abbinden wieder verbraucht.</w:t>
      </w:r>
    </w:p>
    <w:p w14:paraId="3BD64C97" w14:textId="4AB55100" w:rsidR="00DF0BD4" w:rsidRDefault="00DF0BD4">
      <w:pPr>
        <w:spacing w:line="276" w:lineRule="auto"/>
        <w:jc w:val="left"/>
        <w:rPr>
          <w:b/>
        </w:rPr>
      </w:pPr>
      <w:r>
        <w:rPr>
          <w:b/>
        </w:rPr>
        <w:br w:type="page"/>
      </w:r>
    </w:p>
    <w:p w14:paraId="7040C322" w14:textId="40B0FFE1" w:rsidR="004944F3" w:rsidRPr="00EA2D53" w:rsidRDefault="00F74A95" w:rsidP="0013798E">
      <w:pPr>
        <w:pStyle w:val="berschrift1"/>
        <w:rPr>
          <w:rFonts w:asciiTheme="minorHAnsi" w:hAnsiTheme="minorHAnsi"/>
          <w:i/>
        </w:rPr>
      </w:pPr>
      <w:bookmarkStart w:id="10" w:name="_Toc337590381"/>
      <w:r w:rsidRPr="00EA2D53">
        <w:lastRenderedPageBreak/>
        <w:t>Literaturverzeichnis</w:t>
      </w:r>
      <w:bookmarkEnd w:id="10"/>
    </w:p>
    <w:p w14:paraId="5D429D3F" w14:textId="36D36046" w:rsidR="00F74A95" w:rsidRDefault="00706C7F" w:rsidP="0009726D">
      <w:pPr>
        <w:spacing w:after="0"/>
        <w:jc w:val="left"/>
        <w:rPr>
          <w:rFonts w:asciiTheme="majorHAnsi" w:hAnsiTheme="majorHAnsi"/>
        </w:rPr>
      </w:pPr>
      <w:r w:rsidRPr="004960AE">
        <w:rPr>
          <w:rFonts w:asciiTheme="majorHAnsi" w:hAnsiTheme="majorHAnsi"/>
          <w:color w:val="auto"/>
        </w:rPr>
        <w:t>[1</w:t>
      </w:r>
      <w:r w:rsidR="00F74A95" w:rsidRPr="004960AE">
        <w:rPr>
          <w:rFonts w:asciiTheme="majorHAnsi" w:hAnsiTheme="majorHAnsi"/>
          <w:color w:val="auto"/>
        </w:rPr>
        <w:t xml:space="preserve">] </w:t>
      </w:r>
      <w:hyperlink r:id="rId24" w:history="1">
        <w:r w:rsidR="008F002E" w:rsidRPr="008F002E">
          <w:rPr>
            <w:rStyle w:val="Hyperlink"/>
            <w:color w:val="auto"/>
            <w:u w:val="none"/>
          </w:rPr>
          <w:t>http://www-organik.chemie.uni-wuerzburg.de/fileadmin/08020000/pdf/erlebnis/bengalische_feuer.pdf</w:t>
        </w:r>
      </w:hyperlink>
      <w:r w:rsidR="008F002E" w:rsidRPr="008F002E">
        <w:rPr>
          <w:color w:val="auto"/>
        </w:rPr>
        <w:t xml:space="preserve"> </w:t>
      </w:r>
      <w:r w:rsidR="004960AE" w:rsidRPr="008F002E">
        <w:rPr>
          <w:rFonts w:asciiTheme="majorHAnsi" w:hAnsiTheme="majorHAnsi"/>
          <w:color w:val="auto"/>
        </w:rPr>
        <w:t xml:space="preserve"> (letzte</w:t>
      </w:r>
      <w:r w:rsidR="008F002E">
        <w:rPr>
          <w:rFonts w:asciiTheme="majorHAnsi" w:hAnsiTheme="majorHAnsi"/>
        </w:rPr>
        <w:t>r Zugriff: 09</w:t>
      </w:r>
      <w:r w:rsidR="004960AE">
        <w:rPr>
          <w:rFonts w:asciiTheme="majorHAnsi" w:hAnsiTheme="majorHAnsi"/>
        </w:rPr>
        <w:t>.10.2012 um 19:00)</w:t>
      </w:r>
    </w:p>
    <w:p w14:paraId="4F4982B9" w14:textId="77777777" w:rsidR="00DF0BD4" w:rsidRDefault="00DF0BD4" w:rsidP="0009726D">
      <w:pPr>
        <w:spacing w:after="0"/>
        <w:jc w:val="left"/>
        <w:rPr>
          <w:i/>
        </w:rPr>
      </w:pPr>
    </w:p>
    <w:p w14:paraId="5228E22D" w14:textId="77777777" w:rsidR="00DF0BD4" w:rsidRDefault="00BE0B4B" w:rsidP="00E7109B">
      <w:pPr>
        <w:spacing w:after="0"/>
        <w:jc w:val="left"/>
        <w:rPr>
          <w:rFonts w:asciiTheme="majorHAnsi" w:hAnsiTheme="majorHAnsi"/>
        </w:rPr>
      </w:pPr>
      <w:r>
        <w:t xml:space="preserve">[2] </w:t>
      </w:r>
      <w:hyperlink r:id="rId25" w:history="1">
        <w:r w:rsidR="00F15ACD" w:rsidRPr="000E7971">
          <w:rPr>
            <w:rStyle w:val="Hyperlink"/>
            <w:color w:val="auto"/>
            <w:u w:val="none"/>
          </w:rPr>
          <w:t>http://de.wikipedia.org/wiki/Technischer_Kalkkreislauf</w:t>
        </w:r>
      </w:hyperlink>
      <w:r w:rsidR="00DE7FC0">
        <w:rPr>
          <w:rStyle w:val="Hyperlink"/>
          <w:color w:val="auto"/>
          <w:u w:val="none"/>
        </w:rPr>
        <w:t xml:space="preserve"> </w:t>
      </w:r>
      <w:r w:rsidR="00DE7FC0" w:rsidRPr="008F002E">
        <w:rPr>
          <w:rFonts w:asciiTheme="majorHAnsi" w:hAnsiTheme="majorHAnsi"/>
          <w:color w:val="auto"/>
        </w:rPr>
        <w:t>(letzte</w:t>
      </w:r>
      <w:r w:rsidR="00DE7FC0">
        <w:rPr>
          <w:rFonts w:asciiTheme="majorHAnsi" w:hAnsiTheme="majorHAnsi"/>
        </w:rPr>
        <w:t>r Zugriff: 09.10.2012 um 21:05)</w:t>
      </w:r>
    </w:p>
    <w:p w14:paraId="28C40C77" w14:textId="77777777" w:rsidR="00DF0BD4" w:rsidRDefault="00DE7FC0" w:rsidP="00E7109B">
      <w:pPr>
        <w:spacing w:after="0"/>
        <w:jc w:val="left"/>
        <w:rPr>
          <w:rFonts w:asciiTheme="majorHAnsi" w:hAnsiTheme="majorHAnsi"/>
        </w:rPr>
      </w:pPr>
      <w:r>
        <w:rPr>
          <w:rFonts w:asciiTheme="majorHAnsi" w:hAnsiTheme="majorHAnsi"/>
        </w:rPr>
        <w:t xml:space="preserve">                                                                                                                                                                                         </w:t>
      </w:r>
      <w:r w:rsidR="00F15ACD">
        <w:rPr>
          <w:color w:val="auto"/>
        </w:rPr>
        <w:t xml:space="preserve">[3] </w:t>
      </w:r>
      <w:hyperlink r:id="rId26" w:history="1">
        <w:r w:rsidR="00F15ACD" w:rsidRPr="000E7971">
          <w:rPr>
            <w:rStyle w:val="Hyperlink"/>
            <w:color w:val="auto"/>
            <w:u w:val="none"/>
          </w:rPr>
          <w:t>http://www.chemieunterricht.de/dc2/haus/v142.htm</w:t>
        </w:r>
      </w:hyperlink>
      <w:r>
        <w:rPr>
          <w:rStyle w:val="Hyperlink"/>
          <w:color w:val="auto"/>
          <w:u w:val="none"/>
        </w:rPr>
        <w:t xml:space="preserve"> </w:t>
      </w:r>
      <w:r w:rsidRPr="008F002E">
        <w:rPr>
          <w:rFonts w:asciiTheme="majorHAnsi" w:hAnsiTheme="majorHAnsi"/>
          <w:color w:val="auto"/>
        </w:rPr>
        <w:t>(letzte</w:t>
      </w:r>
      <w:r>
        <w:rPr>
          <w:rFonts w:asciiTheme="majorHAnsi" w:hAnsiTheme="majorHAnsi"/>
        </w:rPr>
        <w:t>r Zugriff: 09.10.2012 um 21:05)</w:t>
      </w:r>
    </w:p>
    <w:p w14:paraId="0C7A7900" w14:textId="041EF605" w:rsidR="00BE0B4B" w:rsidRPr="00DE7FC0" w:rsidRDefault="00DE7FC0" w:rsidP="00E7109B">
      <w:pPr>
        <w:spacing w:after="0"/>
        <w:jc w:val="left"/>
        <w:rPr>
          <w:i/>
        </w:rPr>
      </w:pPr>
      <w:bookmarkStart w:id="11" w:name="_GoBack"/>
      <w:bookmarkEnd w:id="11"/>
      <w:r>
        <w:rPr>
          <w:rFonts w:asciiTheme="majorHAnsi" w:hAnsiTheme="majorHAnsi"/>
        </w:rPr>
        <w:t xml:space="preserve">                                                                                                                                                                                         </w:t>
      </w:r>
      <w:r w:rsidR="00F15ACD" w:rsidRPr="000E7971">
        <w:rPr>
          <w:color w:val="auto"/>
        </w:rPr>
        <w:t xml:space="preserve">                                         </w:t>
      </w:r>
      <w:r w:rsidR="00F15ACD">
        <w:rPr>
          <w:color w:val="auto"/>
        </w:rPr>
        <w:t xml:space="preserve">                                     [4] </w:t>
      </w:r>
      <w:r w:rsidR="00FE1E36" w:rsidRPr="00FE1E36">
        <w:rPr>
          <w:color w:val="auto"/>
        </w:rPr>
        <w:t>http://www.chemikus.de/sites/last_erdalkali.htm</w:t>
      </w:r>
      <w:r w:rsidR="00FE1E36">
        <w:rPr>
          <w:color w:val="auto"/>
        </w:rPr>
        <w:t xml:space="preserve"> </w:t>
      </w:r>
      <w:r w:rsidR="00FE1E36" w:rsidRPr="008F002E">
        <w:rPr>
          <w:rFonts w:asciiTheme="majorHAnsi" w:hAnsiTheme="majorHAnsi"/>
          <w:color w:val="auto"/>
        </w:rPr>
        <w:t>(letzte</w:t>
      </w:r>
      <w:r w:rsidR="00FE1E36">
        <w:rPr>
          <w:rFonts w:asciiTheme="majorHAnsi" w:hAnsiTheme="majorHAnsi"/>
        </w:rPr>
        <w:t xml:space="preserve">r Zugriff: 09.10.2012 um 21:07)                                                                                                                                                                                         </w:t>
      </w:r>
    </w:p>
    <w:p w14:paraId="10F9A432" w14:textId="77777777" w:rsidR="00BE0B4B" w:rsidRPr="00BE0B4B" w:rsidRDefault="00BE0B4B" w:rsidP="008346B6">
      <w:pPr>
        <w:jc w:val="left"/>
        <w:rPr>
          <w:rFonts w:asciiTheme="majorHAnsi" w:hAnsiTheme="majorHAnsi"/>
        </w:rPr>
      </w:pPr>
    </w:p>
    <w:p w14:paraId="5D5D7327" w14:textId="77777777" w:rsidR="00F74A95" w:rsidRPr="00F74A95" w:rsidRDefault="00F74A95" w:rsidP="00F74A95"/>
    <w:sectPr w:rsidR="00F74A95" w:rsidRPr="00F74A95" w:rsidSect="00DF0BD4">
      <w:headerReference w:type="default" r:id="rId27"/>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82F2D" w14:textId="77777777" w:rsidR="00364A6C" w:rsidRDefault="00364A6C" w:rsidP="0086227B">
      <w:pPr>
        <w:spacing w:after="0" w:line="240" w:lineRule="auto"/>
      </w:pPr>
      <w:r>
        <w:separator/>
      </w:r>
    </w:p>
  </w:endnote>
  <w:endnote w:type="continuationSeparator" w:id="0">
    <w:p w14:paraId="2C9B1297" w14:textId="77777777" w:rsidR="00364A6C" w:rsidRDefault="00364A6C"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1D47D" w14:textId="77777777" w:rsidR="00364A6C" w:rsidRDefault="00364A6C" w:rsidP="0086227B">
      <w:pPr>
        <w:spacing w:after="0" w:line="240" w:lineRule="auto"/>
      </w:pPr>
      <w:r>
        <w:separator/>
      </w:r>
    </w:p>
  </w:footnote>
  <w:footnote w:type="continuationSeparator" w:id="0">
    <w:p w14:paraId="0CDBFAE1" w14:textId="77777777" w:rsidR="00364A6C" w:rsidRDefault="00364A6C"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061280155"/>
      <w:docPartObj>
        <w:docPartGallery w:val="Page Numbers (Top of Page)"/>
        <w:docPartUnique/>
      </w:docPartObj>
    </w:sdtPr>
    <w:sdtEndPr/>
    <w:sdtContent>
      <w:p w14:paraId="226A0B64" w14:textId="77777777" w:rsidR="006F7184" w:rsidRPr="0080101C" w:rsidRDefault="00364A6C"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DF0BD4" w:rsidRPr="00DF0BD4">
          <w:rPr>
            <w:b/>
            <w:bCs/>
            <w:noProof/>
            <w:sz w:val="20"/>
          </w:rPr>
          <w:t>3</w:t>
        </w:r>
        <w:r>
          <w:rPr>
            <w:b/>
            <w:bCs/>
            <w:noProof/>
            <w:sz w:val="20"/>
          </w:rPr>
          <w:fldChar w:fldCharType="end"/>
        </w:r>
        <w:r w:rsidR="006F7184"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DF0BD4">
          <w:rPr>
            <w:noProof/>
          </w:rPr>
          <w:t>Schülerversuche</w:t>
        </w:r>
        <w:r>
          <w:rPr>
            <w:noProof/>
          </w:rPr>
          <w:fldChar w:fldCharType="end"/>
        </w:r>
        <w:r w:rsidR="006F7184" w:rsidRPr="0080101C">
          <w:rPr>
            <w:rFonts w:asciiTheme="majorHAnsi" w:hAnsiTheme="majorHAnsi"/>
            <w:sz w:val="20"/>
            <w:szCs w:val="20"/>
          </w:rPr>
          <w:tab/>
        </w:r>
        <w:r w:rsidR="006F7184" w:rsidRPr="0080101C">
          <w:rPr>
            <w:rFonts w:asciiTheme="majorHAnsi" w:hAnsiTheme="majorHAnsi"/>
            <w:sz w:val="20"/>
            <w:szCs w:val="20"/>
          </w:rPr>
          <w:tab/>
        </w:r>
        <w:r w:rsidR="006F7184" w:rsidRPr="0080101C">
          <w:rPr>
            <w:rFonts w:asciiTheme="majorHAnsi" w:hAnsiTheme="majorHAnsi" w:cs="Arial"/>
            <w:sz w:val="20"/>
            <w:szCs w:val="20"/>
          </w:rPr>
          <w:t xml:space="preserve"> </w:t>
        </w:r>
        <w:r w:rsidR="006F7184" w:rsidRPr="0080101C">
          <w:rPr>
            <w:rFonts w:asciiTheme="majorHAnsi" w:hAnsiTheme="majorHAnsi"/>
            <w:sz w:val="20"/>
            <w:szCs w:val="20"/>
          </w:rPr>
          <w:fldChar w:fldCharType="begin"/>
        </w:r>
        <w:r w:rsidR="006F7184" w:rsidRPr="0080101C">
          <w:rPr>
            <w:rFonts w:asciiTheme="majorHAnsi" w:hAnsiTheme="majorHAnsi"/>
            <w:sz w:val="20"/>
            <w:szCs w:val="20"/>
          </w:rPr>
          <w:instrText xml:space="preserve"> PAGE   \* MERGEFORMAT </w:instrText>
        </w:r>
        <w:r w:rsidR="006F7184" w:rsidRPr="0080101C">
          <w:rPr>
            <w:rFonts w:asciiTheme="majorHAnsi" w:hAnsiTheme="majorHAnsi"/>
            <w:sz w:val="20"/>
            <w:szCs w:val="20"/>
          </w:rPr>
          <w:fldChar w:fldCharType="separate"/>
        </w:r>
        <w:r w:rsidR="00DF0BD4">
          <w:rPr>
            <w:rFonts w:asciiTheme="majorHAnsi" w:hAnsiTheme="majorHAnsi"/>
            <w:noProof/>
            <w:sz w:val="20"/>
            <w:szCs w:val="20"/>
          </w:rPr>
          <w:t>12</w:t>
        </w:r>
        <w:r w:rsidR="006F7184" w:rsidRPr="0080101C">
          <w:rPr>
            <w:rFonts w:asciiTheme="majorHAnsi" w:hAnsiTheme="majorHAnsi"/>
            <w:sz w:val="20"/>
            <w:szCs w:val="20"/>
          </w:rPr>
          <w:fldChar w:fldCharType="end"/>
        </w:r>
      </w:p>
    </w:sdtContent>
  </w:sdt>
  <w:p w14:paraId="5943B59F" w14:textId="7D0C96B0" w:rsidR="006F7184" w:rsidRPr="00337B69" w:rsidRDefault="006F7184"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5538BF37">
              <wp:simplePos x="0" y="0"/>
              <wp:positionH relativeFrom="column">
                <wp:posOffset>-42545</wp:posOffset>
              </wp:positionH>
              <wp:positionV relativeFrom="paragraph">
                <wp:posOffset>38735</wp:posOffset>
              </wp:positionV>
              <wp:extent cx="5867400" cy="635"/>
              <wp:effectExtent l="5080" t="10160" r="13970" b="825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86AC" w14:textId="1502EA11" w:rsidR="006F7184" w:rsidRPr="00337B69" w:rsidRDefault="006F7184"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5483C" w14:textId="77777777" w:rsidR="00DF0BD4" w:rsidRPr="00AC1FE7" w:rsidRDefault="00DF0BD4" w:rsidP="00DF0BD4">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Pr="00DF0BD4">
      <w:rPr>
        <w:b/>
        <w:bCs/>
        <w:noProof/>
        <w:sz w:val="20"/>
      </w:rPr>
      <w:t>5</w:t>
    </w:r>
    <w:r>
      <w:rPr>
        <w:b/>
        <w:bCs/>
        <w:noProof/>
        <w:sz w:val="20"/>
      </w:rPr>
      <w:fldChar w:fldCharType="end"/>
    </w:r>
    <w:r w:rsidRPr="00AC1FE7">
      <w:rPr>
        <w:rFonts w:cs="Arial"/>
        <w:sz w:val="20"/>
        <w:szCs w:val="20"/>
      </w:rPr>
      <w:t xml:space="preserve"> </w:t>
    </w:r>
    <w:r>
      <w:fldChar w:fldCharType="begin"/>
    </w:r>
    <w:r>
      <w:instrText xml:space="preserve"> STYLEREF  "Überschrift 1"  \* MERGEFORMAT </w:instrText>
    </w:r>
    <w:r>
      <w:fldChar w:fldCharType="separate"/>
    </w:r>
    <w:r>
      <w:rPr>
        <w:noProof/>
      </w:rPr>
      <w:t>Literaturverzeichnis</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15</w:t>
    </w:r>
    <w:r>
      <w:rPr>
        <w:rStyle w:val="Seitenzahl"/>
      </w:rPr>
      <w:fldChar w:fldCharType="end"/>
    </w:r>
  </w:p>
  <w:p w14:paraId="5221282C" w14:textId="4589B74B" w:rsidR="00DF0BD4" w:rsidRPr="00AC1FE7" w:rsidRDefault="00DF0BD4" w:rsidP="00DF0BD4">
    <w:pPr>
      <w:pStyle w:val="Kopfzeile"/>
      <w:rPr>
        <w:sz w:val="20"/>
        <w:szCs w:val="20"/>
      </w:rPr>
    </w:pPr>
    <w:r>
      <w:rPr>
        <w:noProof/>
        <w:sz w:val="20"/>
        <w:szCs w:val="20"/>
        <w:lang w:eastAsia="de-DE"/>
      </w:rPr>
      <mc:AlternateContent>
        <mc:Choice Requires="wps">
          <w:drawing>
            <wp:anchor distT="0" distB="0" distL="114300" distR="114300" simplePos="0" relativeHeight="251660288" behindDoc="0" locked="0" layoutInCell="1" allowOverlap="1" wp14:anchorId="28419671" wp14:editId="03E6BA67">
              <wp:simplePos x="0" y="0"/>
              <wp:positionH relativeFrom="column">
                <wp:posOffset>-42545</wp:posOffset>
              </wp:positionH>
              <wp:positionV relativeFrom="paragraph">
                <wp:posOffset>38735</wp:posOffset>
              </wp:positionV>
              <wp:extent cx="5867400" cy="635"/>
              <wp:effectExtent l="5080" t="10160" r="13970" b="8255"/>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7" o:spid="_x0000_s1026" type="#_x0000_t32" style="position:absolute;margin-left:-3.35pt;margin-top:3.05pt;width:462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474"/>
    <w:multiLevelType w:val="hybridMultilevel"/>
    <w:tmpl w:val="EE7837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BF0AE9"/>
    <w:multiLevelType w:val="hybridMultilevel"/>
    <w:tmpl w:val="24FC2F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634360"/>
    <w:multiLevelType w:val="hybridMultilevel"/>
    <w:tmpl w:val="0D0C0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02A7B74"/>
    <w:multiLevelType w:val="hybridMultilevel"/>
    <w:tmpl w:val="B2AC03F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B4E6ABC"/>
    <w:multiLevelType w:val="hybridMultilevel"/>
    <w:tmpl w:val="3D0A3D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422180"/>
    <w:multiLevelType w:val="multilevel"/>
    <w:tmpl w:val="AB160CFC"/>
    <w:lvl w:ilvl="0">
      <w:start w:val="1"/>
      <w:numFmt w:val="decimal"/>
      <w:pStyle w:val="berschrift1"/>
      <w:lvlText w:val="%1"/>
      <w:lvlJc w:val="left"/>
      <w:pPr>
        <w:ind w:left="432" w:hanging="432"/>
      </w:pPr>
      <w:rPr>
        <w:rFonts w:asciiTheme="majorHAnsi" w:hAnsiTheme="majorHAnsi" w:hint="default"/>
        <w:i w:val="0"/>
        <w:color w:val="000000" w:themeColor="text1"/>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nsid w:val="57C741F2"/>
    <w:multiLevelType w:val="hybridMultilevel"/>
    <w:tmpl w:val="86E0B7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43F23CA"/>
    <w:multiLevelType w:val="hybridMultilevel"/>
    <w:tmpl w:val="781C2A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91E7277"/>
    <w:multiLevelType w:val="hybridMultilevel"/>
    <w:tmpl w:val="86E0B7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DD6671D"/>
    <w:multiLevelType w:val="hybridMultilevel"/>
    <w:tmpl w:val="86E0B70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732A6A2B"/>
    <w:multiLevelType w:val="hybridMultilevel"/>
    <w:tmpl w:val="FA088F9A"/>
    <w:lvl w:ilvl="0" w:tplc="81DAF6E8">
      <w:start w:val="1"/>
      <w:numFmt w:val="decimal"/>
      <w:lvlText w:val="%1."/>
      <w:lvlJc w:val="left"/>
      <w:pPr>
        <w:ind w:left="360" w:hanging="360"/>
      </w:pPr>
      <w:rPr>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48B3E8B"/>
    <w:multiLevelType w:val="hybridMultilevel"/>
    <w:tmpl w:val="2B441A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7DA73355"/>
    <w:multiLevelType w:val="hybridMultilevel"/>
    <w:tmpl w:val="F55A218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7"/>
  </w:num>
  <w:num w:numId="12">
    <w:abstractNumId w:val="2"/>
  </w:num>
  <w:num w:numId="13">
    <w:abstractNumId w:val="10"/>
  </w:num>
  <w:num w:numId="14">
    <w:abstractNumId w:val="8"/>
  </w:num>
  <w:num w:numId="15">
    <w:abstractNumId w:val="15"/>
  </w:num>
  <w:num w:numId="16">
    <w:abstractNumId w:val="4"/>
  </w:num>
  <w:num w:numId="17">
    <w:abstractNumId w:val="18"/>
  </w:num>
  <w:num w:numId="18">
    <w:abstractNumId w:val="5"/>
  </w:num>
  <w:num w:numId="19">
    <w:abstractNumId w:val="20"/>
  </w:num>
  <w:num w:numId="20">
    <w:abstractNumId w:val="9"/>
  </w:num>
  <w:num w:numId="21">
    <w:abstractNumId w:val="12"/>
  </w:num>
  <w:num w:numId="22">
    <w:abstractNumId w:val="14"/>
  </w:num>
  <w:num w:numId="23">
    <w:abstractNumId w:val="17"/>
  </w:num>
  <w:num w:numId="24">
    <w:abstractNumId w:val="16"/>
  </w:num>
  <w:num w:numId="25">
    <w:abstractNumId w:val="1"/>
  </w:num>
  <w:num w:numId="26">
    <w:abstractNumId w:val="13"/>
  </w:num>
  <w:num w:numId="27">
    <w:abstractNumId w:val="3"/>
  </w:num>
  <w:num w:numId="28">
    <w:abstractNumId w:val="6"/>
  </w:num>
  <w:num w:numId="29">
    <w:abstractNumId w:val="0"/>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23D4"/>
    <w:rsid w:val="00003F0A"/>
    <w:rsid w:val="0000501E"/>
    <w:rsid w:val="00007E3F"/>
    <w:rsid w:val="00011800"/>
    <w:rsid w:val="000137A3"/>
    <w:rsid w:val="00014E7D"/>
    <w:rsid w:val="0001784C"/>
    <w:rsid w:val="00021C51"/>
    <w:rsid w:val="00022871"/>
    <w:rsid w:val="00025519"/>
    <w:rsid w:val="00030CEA"/>
    <w:rsid w:val="00032844"/>
    <w:rsid w:val="000373FE"/>
    <w:rsid w:val="000375D7"/>
    <w:rsid w:val="00041562"/>
    <w:rsid w:val="00042195"/>
    <w:rsid w:val="0004322A"/>
    <w:rsid w:val="00044A94"/>
    <w:rsid w:val="00045DBE"/>
    <w:rsid w:val="00051BD8"/>
    <w:rsid w:val="00053202"/>
    <w:rsid w:val="00054C56"/>
    <w:rsid w:val="00054EFF"/>
    <w:rsid w:val="00056798"/>
    <w:rsid w:val="0006058B"/>
    <w:rsid w:val="00062042"/>
    <w:rsid w:val="0006287D"/>
    <w:rsid w:val="00063DF1"/>
    <w:rsid w:val="00065BE7"/>
    <w:rsid w:val="0006684E"/>
    <w:rsid w:val="00066DE1"/>
    <w:rsid w:val="00067AEC"/>
    <w:rsid w:val="00072812"/>
    <w:rsid w:val="0007572B"/>
    <w:rsid w:val="0007729E"/>
    <w:rsid w:val="000846B9"/>
    <w:rsid w:val="000852AA"/>
    <w:rsid w:val="00087972"/>
    <w:rsid w:val="00094CF3"/>
    <w:rsid w:val="00095204"/>
    <w:rsid w:val="00095265"/>
    <w:rsid w:val="00095756"/>
    <w:rsid w:val="00095B41"/>
    <w:rsid w:val="0009726D"/>
    <w:rsid w:val="000972FF"/>
    <w:rsid w:val="00097CAC"/>
    <w:rsid w:val="000A0F3B"/>
    <w:rsid w:val="000A20A1"/>
    <w:rsid w:val="000A59A8"/>
    <w:rsid w:val="000A602B"/>
    <w:rsid w:val="000A6622"/>
    <w:rsid w:val="000B1B31"/>
    <w:rsid w:val="000B6969"/>
    <w:rsid w:val="000B7BF6"/>
    <w:rsid w:val="000C222D"/>
    <w:rsid w:val="000C31D1"/>
    <w:rsid w:val="000C4121"/>
    <w:rsid w:val="000C4EB4"/>
    <w:rsid w:val="000C5BCD"/>
    <w:rsid w:val="000D001D"/>
    <w:rsid w:val="000D10FB"/>
    <w:rsid w:val="000D3F6C"/>
    <w:rsid w:val="000D43A5"/>
    <w:rsid w:val="000D5531"/>
    <w:rsid w:val="000D7381"/>
    <w:rsid w:val="000E0EBE"/>
    <w:rsid w:val="000E1F3A"/>
    <w:rsid w:val="000E21A7"/>
    <w:rsid w:val="000E49A1"/>
    <w:rsid w:val="000E7971"/>
    <w:rsid w:val="000E7DB1"/>
    <w:rsid w:val="000F09B6"/>
    <w:rsid w:val="000F33DA"/>
    <w:rsid w:val="000F5EEC"/>
    <w:rsid w:val="000F6612"/>
    <w:rsid w:val="00100870"/>
    <w:rsid w:val="00100FCE"/>
    <w:rsid w:val="001010F4"/>
    <w:rsid w:val="001022B4"/>
    <w:rsid w:val="00105D75"/>
    <w:rsid w:val="001076C9"/>
    <w:rsid w:val="00107821"/>
    <w:rsid w:val="00110808"/>
    <w:rsid w:val="001118D5"/>
    <w:rsid w:val="0011399D"/>
    <w:rsid w:val="0011560B"/>
    <w:rsid w:val="0011584B"/>
    <w:rsid w:val="001176E6"/>
    <w:rsid w:val="00120042"/>
    <w:rsid w:val="001201CA"/>
    <w:rsid w:val="00122636"/>
    <w:rsid w:val="0012481E"/>
    <w:rsid w:val="00124866"/>
    <w:rsid w:val="00125F25"/>
    <w:rsid w:val="00126EC5"/>
    <w:rsid w:val="001270C3"/>
    <w:rsid w:val="001308C6"/>
    <w:rsid w:val="00130F28"/>
    <w:rsid w:val="00132AB0"/>
    <w:rsid w:val="00132C4A"/>
    <w:rsid w:val="00133871"/>
    <w:rsid w:val="00134221"/>
    <w:rsid w:val="0013474F"/>
    <w:rsid w:val="0013544A"/>
    <w:rsid w:val="0013621E"/>
    <w:rsid w:val="00137477"/>
    <w:rsid w:val="0013798E"/>
    <w:rsid w:val="00142D46"/>
    <w:rsid w:val="001456F8"/>
    <w:rsid w:val="00145823"/>
    <w:rsid w:val="00145990"/>
    <w:rsid w:val="00146942"/>
    <w:rsid w:val="001502C7"/>
    <w:rsid w:val="00150F76"/>
    <w:rsid w:val="00153EA8"/>
    <w:rsid w:val="00155E13"/>
    <w:rsid w:val="0015755A"/>
    <w:rsid w:val="00157CD4"/>
    <w:rsid w:val="00157F3D"/>
    <w:rsid w:val="00162540"/>
    <w:rsid w:val="001705D5"/>
    <w:rsid w:val="0017220A"/>
    <w:rsid w:val="00182569"/>
    <w:rsid w:val="00183EB3"/>
    <w:rsid w:val="00185726"/>
    <w:rsid w:val="00186CB3"/>
    <w:rsid w:val="00187E0D"/>
    <w:rsid w:val="00192A90"/>
    <w:rsid w:val="001945BF"/>
    <w:rsid w:val="00194C26"/>
    <w:rsid w:val="001A2B94"/>
    <w:rsid w:val="001A42FC"/>
    <w:rsid w:val="001A6819"/>
    <w:rsid w:val="001A7524"/>
    <w:rsid w:val="001A7641"/>
    <w:rsid w:val="001B1BD4"/>
    <w:rsid w:val="001B2123"/>
    <w:rsid w:val="001C253B"/>
    <w:rsid w:val="001C279D"/>
    <w:rsid w:val="001C393F"/>
    <w:rsid w:val="001C4FFC"/>
    <w:rsid w:val="001C5529"/>
    <w:rsid w:val="001C5EFC"/>
    <w:rsid w:val="001C75C3"/>
    <w:rsid w:val="001D0BB2"/>
    <w:rsid w:val="001D568B"/>
    <w:rsid w:val="001D59DE"/>
    <w:rsid w:val="001D7AD9"/>
    <w:rsid w:val="001E6A6B"/>
    <w:rsid w:val="001E72CE"/>
    <w:rsid w:val="001E7CA2"/>
    <w:rsid w:val="001F140A"/>
    <w:rsid w:val="00200E32"/>
    <w:rsid w:val="00201918"/>
    <w:rsid w:val="00203566"/>
    <w:rsid w:val="002043ED"/>
    <w:rsid w:val="00206D6B"/>
    <w:rsid w:val="002111F0"/>
    <w:rsid w:val="00213526"/>
    <w:rsid w:val="00216940"/>
    <w:rsid w:val="002249E3"/>
    <w:rsid w:val="00226DC7"/>
    <w:rsid w:val="00231979"/>
    <w:rsid w:val="0023241F"/>
    <w:rsid w:val="00236187"/>
    <w:rsid w:val="002375EF"/>
    <w:rsid w:val="0024201F"/>
    <w:rsid w:val="00243002"/>
    <w:rsid w:val="0024381B"/>
    <w:rsid w:val="002440E1"/>
    <w:rsid w:val="00244E0C"/>
    <w:rsid w:val="002464D2"/>
    <w:rsid w:val="00246933"/>
    <w:rsid w:val="00247B13"/>
    <w:rsid w:val="002537E5"/>
    <w:rsid w:val="00253D6E"/>
    <w:rsid w:val="00254403"/>
    <w:rsid w:val="002547D8"/>
    <w:rsid w:val="00254F3F"/>
    <w:rsid w:val="00256A9B"/>
    <w:rsid w:val="00261235"/>
    <w:rsid w:val="0026299F"/>
    <w:rsid w:val="00274932"/>
    <w:rsid w:val="00274F2D"/>
    <w:rsid w:val="00277DE3"/>
    <w:rsid w:val="0028080E"/>
    <w:rsid w:val="00281F2B"/>
    <w:rsid w:val="00282DB0"/>
    <w:rsid w:val="002836AF"/>
    <w:rsid w:val="002944CF"/>
    <w:rsid w:val="0029706A"/>
    <w:rsid w:val="00297237"/>
    <w:rsid w:val="002A0B9B"/>
    <w:rsid w:val="002A1256"/>
    <w:rsid w:val="002A2397"/>
    <w:rsid w:val="002A716F"/>
    <w:rsid w:val="002B0B14"/>
    <w:rsid w:val="002B1B1B"/>
    <w:rsid w:val="002B2177"/>
    <w:rsid w:val="002B4B4F"/>
    <w:rsid w:val="002C1926"/>
    <w:rsid w:val="002C26F1"/>
    <w:rsid w:val="002C47AE"/>
    <w:rsid w:val="002C5557"/>
    <w:rsid w:val="002C5B15"/>
    <w:rsid w:val="002C6AD5"/>
    <w:rsid w:val="002D7EEA"/>
    <w:rsid w:val="002E01DE"/>
    <w:rsid w:val="002E0BBD"/>
    <w:rsid w:val="002E0F34"/>
    <w:rsid w:val="002E1925"/>
    <w:rsid w:val="002E2DD3"/>
    <w:rsid w:val="002E38A0"/>
    <w:rsid w:val="002E5FCC"/>
    <w:rsid w:val="002F282C"/>
    <w:rsid w:val="002F2CB3"/>
    <w:rsid w:val="002F38EE"/>
    <w:rsid w:val="003004A8"/>
    <w:rsid w:val="0030129F"/>
    <w:rsid w:val="0030142A"/>
    <w:rsid w:val="00302E5D"/>
    <w:rsid w:val="00306476"/>
    <w:rsid w:val="00312979"/>
    <w:rsid w:val="0032154D"/>
    <w:rsid w:val="00323987"/>
    <w:rsid w:val="00324E69"/>
    <w:rsid w:val="00326B11"/>
    <w:rsid w:val="00331D98"/>
    <w:rsid w:val="003364DC"/>
    <w:rsid w:val="0033677B"/>
    <w:rsid w:val="00336B3B"/>
    <w:rsid w:val="00336CD3"/>
    <w:rsid w:val="0033728B"/>
    <w:rsid w:val="00337B69"/>
    <w:rsid w:val="00341202"/>
    <w:rsid w:val="00341DF5"/>
    <w:rsid w:val="00344BB7"/>
    <w:rsid w:val="00344CA7"/>
    <w:rsid w:val="00345293"/>
    <w:rsid w:val="00345F54"/>
    <w:rsid w:val="003467CB"/>
    <w:rsid w:val="003536DD"/>
    <w:rsid w:val="0035405A"/>
    <w:rsid w:val="00354EF3"/>
    <w:rsid w:val="00357744"/>
    <w:rsid w:val="003609BA"/>
    <w:rsid w:val="00363D03"/>
    <w:rsid w:val="00364A6C"/>
    <w:rsid w:val="00366C40"/>
    <w:rsid w:val="00371BCC"/>
    <w:rsid w:val="003741ED"/>
    <w:rsid w:val="00376154"/>
    <w:rsid w:val="00381776"/>
    <w:rsid w:val="0038284A"/>
    <w:rsid w:val="003833E8"/>
    <w:rsid w:val="003837C2"/>
    <w:rsid w:val="00383A0A"/>
    <w:rsid w:val="00384178"/>
    <w:rsid w:val="00384682"/>
    <w:rsid w:val="00390A9C"/>
    <w:rsid w:val="003A281D"/>
    <w:rsid w:val="003B1C0A"/>
    <w:rsid w:val="003B48D8"/>
    <w:rsid w:val="003B49C6"/>
    <w:rsid w:val="003B5BDC"/>
    <w:rsid w:val="003B6D7F"/>
    <w:rsid w:val="003C16E9"/>
    <w:rsid w:val="003C3046"/>
    <w:rsid w:val="003C3351"/>
    <w:rsid w:val="003C422D"/>
    <w:rsid w:val="003C5747"/>
    <w:rsid w:val="003C5919"/>
    <w:rsid w:val="003D0066"/>
    <w:rsid w:val="003D1651"/>
    <w:rsid w:val="003D2593"/>
    <w:rsid w:val="003D42A7"/>
    <w:rsid w:val="003D4CAD"/>
    <w:rsid w:val="003D529E"/>
    <w:rsid w:val="003E1386"/>
    <w:rsid w:val="003E69AB"/>
    <w:rsid w:val="003F1929"/>
    <w:rsid w:val="003F359B"/>
    <w:rsid w:val="003F46A8"/>
    <w:rsid w:val="003F4FED"/>
    <w:rsid w:val="003F6F07"/>
    <w:rsid w:val="00400321"/>
    <w:rsid w:val="00401750"/>
    <w:rsid w:val="00403E55"/>
    <w:rsid w:val="0040453F"/>
    <w:rsid w:val="004057D3"/>
    <w:rsid w:val="00407D5A"/>
    <w:rsid w:val="004102B8"/>
    <w:rsid w:val="00410EAE"/>
    <w:rsid w:val="0041565C"/>
    <w:rsid w:val="004159FB"/>
    <w:rsid w:val="00416E19"/>
    <w:rsid w:val="004170A6"/>
    <w:rsid w:val="00421503"/>
    <w:rsid w:val="00421669"/>
    <w:rsid w:val="004216B1"/>
    <w:rsid w:val="00422257"/>
    <w:rsid w:val="00426C4A"/>
    <w:rsid w:val="004274A1"/>
    <w:rsid w:val="00431CAA"/>
    <w:rsid w:val="00432F58"/>
    <w:rsid w:val="00434719"/>
    <w:rsid w:val="00434D4E"/>
    <w:rsid w:val="00434F30"/>
    <w:rsid w:val="00442EB1"/>
    <w:rsid w:val="0044470C"/>
    <w:rsid w:val="00454667"/>
    <w:rsid w:val="00454D86"/>
    <w:rsid w:val="00456551"/>
    <w:rsid w:val="0046039E"/>
    <w:rsid w:val="00464A22"/>
    <w:rsid w:val="00465D10"/>
    <w:rsid w:val="0047104E"/>
    <w:rsid w:val="00475A00"/>
    <w:rsid w:val="0047714A"/>
    <w:rsid w:val="00477B0D"/>
    <w:rsid w:val="00482AC2"/>
    <w:rsid w:val="004833AB"/>
    <w:rsid w:val="00485FD6"/>
    <w:rsid w:val="0048605B"/>
    <w:rsid w:val="00486C9F"/>
    <w:rsid w:val="0049087A"/>
    <w:rsid w:val="004925A3"/>
    <w:rsid w:val="004928A7"/>
    <w:rsid w:val="00493402"/>
    <w:rsid w:val="004944F3"/>
    <w:rsid w:val="004960AE"/>
    <w:rsid w:val="004A1F83"/>
    <w:rsid w:val="004A4301"/>
    <w:rsid w:val="004A56C8"/>
    <w:rsid w:val="004A6129"/>
    <w:rsid w:val="004A63FC"/>
    <w:rsid w:val="004A657F"/>
    <w:rsid w:val="004B06D5"/>
    <w:rsid w:val="004B0E8D"/>
    <w:rsid w:val="004B100E"/>
    <w:rsid w:val="004B200E"/>
    <w:rsid w:val="004B29EC"/>
    <w:rsid w:val="004B3DC8"/>
    <w:rsid w:val="004B3E0E"/>
    <w:rsid w:val="004B3FA5"/>
    <w:rsid w:val="004B5509"/>
    <w:rsid w:val="004C00E5"/>
    <w:rsid w:val="004C1F81"/>
    <w:rsid w:val="004C326A"/>
    <w:rsid w:val="004C5F31"/>
    <w:rsid w:val="004C64A6"/>
    <w:rsid w:val="004C6ADA"/>
    <w:rsid w:val="004C736B"/>
    <w:rsid w:val="004C7D22"/>
    <w:rsid w:val="004D00C1"/>
    <w:rsid w:val="004D2108"/>
    <w:rsid w:val="004D27EE"/>
    <w:rsid w:val="004D2994"/>
    <w:rsid w:val="004D3E6E"/>
    <w:rsid w:val="004E020B"/>
    <w:rsid w:val="004E0D74"/>
    <w:rsid w:val="004E7128"/>
    <w:rsid w:val="004F001A"/>
    <w:rsid w:val="004F017C"/>
    <w:rsid w:val="004F0A2A"/>
    <w:rsid w:val="004F1A17"/>
    <w:rsid w:val="004F417D"/>
    <w:rsid w:val="004F55F6"/>
    <w:rsid w:val="004F748D"/>
    <w:rsid w:val="0050123E"/>
    <w:rsid w:val="00503C6A"/>
    <w:rsid w:val="005040D6"/>
    <w:rsid w:val="00511589"/>
    <w:rsid w:val="005115B1"/>
    <w:rsid w:val="00511B2E"/>
    <w:rsid w:val="00512B7B"/>
    <w:rsid w:val="005131C3"/>
    <w:rsid w:val="005143F1"/>
    <w:rsid w:val="00514692"/>
    <w:rsid w:val="00515C3C"/>
    <w:rsid w:val="005167F0"/>
    <w:rsid w:val="00517073"/>
    <w:rsid w:val="00517DE1"/>
    <w:rsid w:val="005228A9"/>
    <w:rsid w:val="005240FE"/>
    <w:rsid w:val="0052440F"/>
    <w:rsid w:val="00525BE9"/>
    <w:rsid w:val="00526F69"/>
    <w:rsid w:val="00527327"/>
    <w:rsid w:val="0053003E"/>
    <w:rsid w:val="00530A18"/>
    <w:rsid w:val="00531DB6"/>
    <w:rsid w:val="00533464"/>
    <w:rsid w:val="00534103"/>
    <w:rsid w:val="00535EA0"/>
    <w:rsid w:val="00543B28"/>
    <w:rsid w:val="00544922"/>
    <w:rsid w:val="0054612B"/>
    <w:rsid w:val="005512BE"/>
    <w:rsid w:val="00551968"/>
    <w:rsid w:val="00553570"/>
    <w:rsid w:val="00553F7B"/>
    <w:rsid w:val="00556956"/>
    <w:rsid w:val="00557001"/>
    <w:rsid w:val="00557898"/>
    <w:rsid w:val="005604A5"/>
    <w:rsid w:val="00560985"/>
    <w:rsid w:val="00561630"/>
    <w:rsid w:val="00562745"/>
    <w:rsid w:val="00562C43"/>
    <w:rsid w:val="00563A8E"/>
    <w:rsid w:val="005650D4"/>
    <w:rsid w:val="005669B2"/>
    <w:rsid w:val="005672E3"/>
    <w:rsid w:val="00567A24"/>
    <w:rsid w:val="005705C1"/>
    <w:rsid w:val="0057146D"/>
    <w:rsid w:val="0057224E"/>
    <w:rsid w:val="00573704"/>
    <w:rsid w:val="00574063"/>
    <w:rsid w:val="005745F8"/>
    <w:rsid w:val="005754A9"/>
    <w:rsid w:val="0057596C"/>
    <w:rsid w:val="00576F2B"/>
    <w:rsid w:val="005773D9"/>
    <w:rsid w:val="005874D4"/>
    <w:rsid w:val="0059297A"/>
    <w:rsid w:val="00592F35"/>
    <w:rsid w:val="00593175"/>
    <w:rsid w:val="00594F25"/>
    <w:rsid w:val="00595177"/>
    <w:rsid w:val="005978FA"/>
    <w:rsid w:val="00597FBD"/>
    <w:rsid w:val="005A0B71"/>
    <w:rsid w:val="005A1FEE"/>
    <w:rsid w:val="005A2E89"/>
    <w:rsid w:val="005A630D"/>
    <w:rsid w:val="005B23FC"/>
    <w:rsid w:val="005B2FDC"/>
    <w:rsid w:val="005B3D07"/>
    <w:rsid w:val="005B4883"/>
    <w:rsid w:val="005B644F"/>
    <w:rsid w:val="005B6B2D"/>
    <w:rsid w:val="005C3C77"/>
    <w:rsid w:val="005C4532"/>
    <w:rsid w:val="005C5902"/>
    <w:rsid w:val="005C6C3F"/>
    <w:rsid w:val="005C7929"/>
    <w:rsid w:val="005D47D7"/>
    <w:rsid w:val="005D512F"/>
    <w:rsid w:val="005D7DAF"/>
    <w:rsid w:val="005E0582"/>
    <w:rsid w:val="005E1939"/>
    <w:rsid w:val="005E1A5D"/>
    <w:rsid w:val="005E1EEF"/>
    <w:rsid w:val="005E3970"/>
    <w:rsid w:val="005E789D"/>
    <w:rsid w:val="005F0303"/>
    <w:rsid w:val="005F2176"/>
    <w:rsid w:val="005F2DD3"/>
    <w:rsid w:val="005F4106"/>
    <w:rsid w:val="00606DFF"/>
    <w:rsid w:val="00607594"/>
    <w:rsid w:val="0061183B"/>
    <w:rsid w:val="00613ECC"/>
    <w:rsid w:val="00614ACC"/>
    <w:rsid w:val="00615EB9"/>
    <w:rsid w:val="006164E5"/>
    <w:rsid w:val="006178D7"/>
    <w:rsid w:val="006179A7"/>
    <w:rsid w:val="0062054A"/>
    <w:rsid w:val="0062331E"/>
    <w:rsid w:val="006250FE"/>
    <w:rsid w:val="00626874"/>
    <w:rsid w:val="00626C9B"/>
    <w:rsid w:val="006278F7"/>
    <w:rsid w:val="00630532"/>
    <w:rsid w:val="00631F0F"/>
    <w:rsid w:val="00637239"/>
    <w:rsid w:val="0064037F"/>
    <w:rsid w:val="006415DB"/>
    <w:rsid w:val="006432CF"/>
    <w:rsid w:val="006436EB"/>
    <w:rsid w:val="006445FC"/>
    <w:rsid w:val="006468ED"/>
    <w:rsid w:val="00653542"/>
    <w:rsid w:val="006535BB"/>
    <w:rsid w:val="00653F98"/>
    <w:rsid w:val="00654117"/>
    <w:rsid w:val="006570D5"/>
    <w:rsid w:val="00664FA9"/>
    <w:rsid w:val="00666167"/>
    <w:rsid w:val="00666425"/>
    <w:rsid w:val="00671FB8"/>
    <w:rsid w:val="00672281"/>
    <w:rsid w:val="00672823"/>
    <w:rsid w:val="00675294"/>
    <w:rsid w:val="006763E1"/>
    <w:rsid w:val="00681739"/>
    <w:rsid w:val="00681FB1"/>
    <w:rsid w:val="00684FCD"/>
    <w:rsid w:val="00686D67"/>
    <w:rsid w:val="00687068"/>
    <w:rsid w:val="006904F1"/>
    <w:rsid w:val="00690534"/>
    <w:rsid w:val="006943C9"/>
    <w:rsid w:val="006945AD"/>
    <w:rsid w:val="00694755"/>
    <w:rsid w:val="006951F6"/>
    <w:rsid w:val="006968E6"/>
    <w:rsid w:val="0069720C"/>
    <w:rsid w:val="006A0F35"/>
    <w:rsid w:val="006A52F2"/>
    <w:rsid w:val="006A7877"/>
    <w:rsid w:val="006B2631"/>
    <w:rsid w:val="006B3537"/>
    <w:rsid w:val="006B3EC2"/>
    <w:rsid w:val="006C42E8"/>
    <w:rsid w:val="006C49F5"/>
    <w:rsid w:val="006C50A9"/>
    <w:rsid w:val="006C5A7F"/>
    <w:rsid w:val="006C5B0D"/>
    <w:rsid w:val="006C7B24"/>
    <w:rsid w:val="006D088C"/>
    <w:rsid w:val="006D160F"/>
    <w:rsid w:val="006D2234"/>
    <w:rsid w:val="006D53B7"/>
    <w:rsid w:val="006D555D"/>
    <w:rsid w:val="006E01EF"/>
    <w:rsid w:val="006E19F4"/>
    <w:rsid w:val="006E2601"/>
    <w:rsid w:val="006E32AF"/>
    <w:rsid w:val="006E5F6D"/>
    <w:rsid w:val="006E64A6"/>
    <w:rsid w:val="006F0537"/>
    <w:rsid w:val="006F1631"/>
    <w:rsid w:val="006F397B"/>
    <w:rsid w:val="006F4715"/>
    <w:rsid w:val="006F5A21"/>
    <w:rsid w:val="006F7184"/>
    <w:rsid w:val="006F7ACD"/>
    <w:rsid w:val="00706C7F"/>
    <w:rsid w:val="00707392"/>
    <w:rsid w:val="00710814"/>
    <w:rsid w:val="00710BFD"/>
    <w:rsid w:val="00710C2E"/>
    <w:rsid w:val="007116FB"/>
    <w:rsid w:val="007132FA"/>
    <w:rsid w:val="00715289"/>
    <w:rsid w:val="0072123D"/>
    <w:rsid w:val="007226EA"/>
    <w:rsid w:val="007232A7"/>
    <w:rsid w:val="007308CE"/>
    <w:rsid w:val="0073190A"/>
    <w:rsid w:val="00733273"/>
    <w:rsid w:val="00734C37"/>
    <w:rsid w:val="00746773"/>
    <w:rsid w:val="00747184"/>
    <w:rsid w:val="00747CB9"/>
    <w:rsid w:val="007550C0"/>
    <w:rsid w:val="0075557D"/>
    <w:rsid w:val="00762C4D"/>
    <w:rsid w:val="0076473B"/>
    <w:rsid w:val="00764C80"/>
    <w:rsid w:val="0076597A"/>
    <w:rsid w:val="00767125"/>
    <w:rsid w:val="00767E5E"/>
    <w:rsid w:val="0077182D"/>
    <w:rsid w:val="00771948"/>
    <w:rsid w:val="00771AFF"/>
    <w:rsid w:val="00772246"/>
    <w:rsid w:val="00774A26"/>
    <w:rsid w:val="00775EEC"/>
    <w:rsid w:val="0077624F"/>
    <w:rsid w:val="0078071E"/>
    <w:rsid w:val="00781FFD"/>
    <w:rsid w:val="0078632C"/>
    <w:rsid w:val="00786F19"/>
    <w:rsid w:val="00790A61"/>
    <w:rsid w:val="00790D3B"/>
    <w:rsid w:val="00790ECE"/>
    <w:rsid w:val="00791D9B"/>
    <w:rsid w:val="00792C1E"/>
    <w:rsid w:val="007967A5"/>
    <w:rsid w:val="007A725E"/>
    <w:rsid w:val="007A7FA8"/>
    <w:rsid w:val="007B24B6"/>
    <w:rsid w:val="007B4F9E"/>
    <w:rsid w:val="007B5343"/>
    <w:rsid w:val="007B6628"/>
    <w:rsid w:val="007C3D67"/>
    <w:rsid w:val="007D1594"/>
    <w:rsid w:val="007D2737"/>
    <w:rsid w:val="007D5D96"/>
    <w:rsid w:val="007D6629"/>
    <w:rsid w:val="007E586C"/>
    <w:rsid w:val="007E5CEB"/>
    <w:rsid w:val="007E7250"/>
    <w:rsid w:val="007E7412"/>
    <w:rsid w:val="007E7F6C"/>
    <w:rsid w:val="007F1EED"/>
    <w:rsid w:val="007F3098"/>
    <w:rsid w:val="007F5F4D"/>
    <w:rsid w:val="00800C30"/>
    <w:rsid w:val="00801678"/>
    <w:rsid w:val="008042F5"/>
    <w:rsid w:val="00805AAB"/>
    <w:rsid w:val="0080638D"/>
    <w:rsid w:val="00812C16"/>
    <w:rsid w:val="008134AB"/>
    <w:rsid w:val="008149C7"/>
    <w:rsid w:val="00815FB9"/>
    <w:rsid w:val="00816D23"/>
    <w:rsid w:val="0082230A"/>
    <w:rsid w:val="00822884"/>
    <w:rsid w:val="00824611"/>
    <w:rsid w:val="00824808"/>
    <w:rsid w:val="00826221"/>
    <w:rsid w:val="008276A4"/>
    <w:rsid w:val="00827F25"/>
    <w:rsid w:val="008306E9"/>
    <w:rsid w:val="008309C1"/>
    <w:rsid w:val="00833D43"/>
    <w:rsid w:val="008346B6"/>
    <w:rsid w:val="00834C86"/>
    <w:rsid w:val="00836168"/>
    <w:rsid w:val="00837114"/>
    <w:rsid w:val="0084572D"/>
    <w:rsid w:val="00845A8E"/>
    <w:rsid w:val="00850DF8"/>
    <w:rsid w:val="008515A8"/>
    <w:rsid w:val="00853D89"/>
    <w:rsid w:val="0085442A"/>
    <w:rsid w:val="00856761"/>
    <w:rsid w:val="00856B2A"/>
    <w:rsid w:val="00860249"/>
    <w:rsid w:val="0086227B"/>
    <w:rsid w:val="00864FA2"/>
    <w:rsid w:val="008664DF"/>
    <w:rsid w:val="00870D88"/>
    <w:rsid w:val="0087223E"/>
    <w:rsid w:val="00873E12"/>
    <w:rsid w:val="00875E5B"/>
    <w:rsid w:val="008818AE"/>
    <w:rsid w:val="008830AE"/>
    <w:rsid w:val="0088451A"/>
    <w:rsid w:val="00890090"/>
    <w:rsid w:val="0089021C"/>
    <w:rsid w:val="00890A0A"/>
    <w:rsid w:val="008934EA"/>
    <w:rsid w:val="0089476B"/>
    <w:rsid w:val="00896D5A"/>
    <w:rsid w:val="00897274"/>
    <w:rsid w:val="00897F7F"/>
    <w:rsid w:val="008A0FE9"/>
    <w:rsid w:val="008A5D98"/>
    <w:rsid w:val="008A5E9D"/>
    <w:rsid w:val="008A6617"/>
    <w:rsid w:val="008A7F04"/>
    <w:rsid w:val="008B5C95"/>
    <w:rsid w:val="008B7FD6"/>
    <w:rsid w:val="008C27CB"/>
    <w:rsid w:val="008C5505"/>
    <w:rsid w:val="008C585B"/>
    <w:rsid w:val="008C67A1"/>
    <w:rsid w:val="008C71EE"/>
    <w:rsid w:val="008D30F5"/>
    <w:rsid w:val="008D34BF"/>
    <w:rsid w:val="008D67B2"/>
    <w:rsid w:val="008D7211"/>
    <w:rsid w:val="008D7518"/>
    <w:rsid w:val="008E1176"/>
    <w:rsid w:val="008E12F8"/>
    <w:rsid w:val="008E1A25"/>
    <w:rsid w:val="008E20C0"/>
    <w:rsid w:val="008E345D"/>
    <w:rsid w:val="008E418B"/>
    <w:rsid w:val="008E4B18"/>
    <w:rsid w:val="008E7448"/>
    <w:rsid w:val="008F002E"/>
    <w:rsid w:val="008F0AC0"/>
    <w:rsid w:val="008F2602"/>
    <w:rsid w:val="008F2791"/>
    <w:rsid w:val="008F318F"/>
    <w:rsid w:val="008F3CD0"/>
    <w:rsid w:val="008F4BBE"/>
    <w:rsid w:val="00905459"/>
    <w:rsid w:val="00905564"/>
    <w:rsid w:val="0090635D"/>
    <w:rsid w:val="00906FDC"/>
    <w:rsid w:val="00910187"/>
    <w:rsid w:val="0091032D"/>
    <w:rsid w:val="00911C54"/>
    <w:rsid w:val="009134FE"/>
    <w:rsid w:val="00913D97"/>
    <w:rsid w:val="0091455D"/>
    <w:rsid w:val="009166FC"/>
    <w:rsid w:val="00920B2E"/>
    <w:rsid w:val="00920C97"/>
    <w:rsid w:val="00925999"/>
    <w:rsid w:val="00926723"/>
    <w:rsid w:val="00926D33"/>
    <w:rsid w:val="00927905"/>
    <w:rsid w:val="00933A44"/>
    <w:rsid w:val="009429B9"/>
    <w:rsid w:val="0094350A"/>
    <w:rsid w:val="00943B1E"/>
    <w:rsid w:val="009455EF"/>
    <w:rsid w:val="00946F4E"/>
    <w:rsid w:val="009536AD"/>
    <w:rsid w:val="009538D6"/>
    <w:rsid w:val="00953A9E"/>
    <w:rsid w:val="00954DC8"/>
    <w:rsid w:val="009558E6"/>
    <w:rsid w:val="00957D11"/>
    <w:rsid w:val="0096293B"/>
    <w:rsid w:val="009656D6"/>
    <w:rsid w:val="009665FA"/>
    <w:rsid w:val="00971E91"/>
    <w:rsid w:val="00972B2D"/>
    <w:rsid w:val="009735A3"/>
    <w:rsid w:val="00973F3F"/>
    <w:rsid w:val="00976514"/>
    <w:rsid w:val="00977E43"/>
    <w:rsid w:val="00977ED8"/>
    <w:rsid w:val="0098168E"/>
    <w:rsid w:val="00982ED9"/>
    <w:rsid w:val="009832C0"/>
    <w:rsid w:val="00986F63"/>
    <w:rsid w:val="0099134D"/>
    <w:rsid w:val="00993407"/>
    <w:rsid w:val="00993DF4"/>
    <w:rsid w:val="00994634"/>
    <w:rsid w:val="00996C77"/>
    <w:rsid w:val="00997F8C"/>
    <w:rsid w:val="009A0B22"/>
    <w:rsid w:val="009B0D3F"/>
    <w:rsid w:val="009B245B"/>
    <w:rsid w:val="009C4142"/>
    <w:rsid w:val="009C4319"/>
    <w:rsid w:val="009C6F21"/>
    <w:rsid w:val="009C73A7"/>
    <w:rsid w:val="009C7687"/>
    <w:rsid w:val="009C7C69"/>
    <w:rsid w:val="009D150C"/>
    <w:rsid w:val="009D20C4"/>
    <w:rsid w:val="009D4B31"/>
    <w:rsid w:val="009D4BD9"/>
    <w:rsid w:val="009D4E35"/>
    <w:rsid w:val="009D5F78"/>
    <w:rsid w:val="009E46E3"/>
    <w:rsid w:val="009F013B"/>
    <w:rsid w:val="009F0A3F"/>
    <w:rsid w:val="009F0CE9"/>
    <w:rsid w:val="009F1248"/>
    <w:rsid w:val="009F174A"/>
    <w:rsid w:val="009F5A39"/>
    <w:rsid w:val="009F61D4"/>
    <w:rsid w:val="00A003E7"/>
    <w:rsid w:val="00A006C3"/>
    <w:rsid w:val="00A01889"/>
    <w:rsid w:val="00A0582F"/>
    <w:rsid w:val="00A05C2F"/>
    <w:rsid w:val="00A07047"/>
    <w:rsid w:val="00A2136F"/>
    <w:rsid w:val="00A2301A"/>
    <w:rsid w:val="00A23CA8"/>
    <w:rsid w:val="00A33460"/>
    <w:rsid w:val="00A36410"/>
    <w:rsid w:val="00A3761F"/>
    <w:rsid w:val="00A40456"/>
    <w:rsid w:val="00A44856"/>
    <w:rsid w:val="00A44C8C"/>
    <w:rsid w:val="00A51194"/>
    <w:rsid w:val="00A52295"/>
    <w:rsid w:val="00A54A18"/>
    <w:rsid w:val="00A57B5F"/>
    <w:rsid w:val="00A63AD8"/>
    <w:rsid w:val="00A643E8"/>
    <w:rsid w:val="00A71E90"/>
    <w:rsid w:val="00A75EE9"/>
    <w:rsid w:val="00A75F0A"/>
    <w:rsid w:val="00A778C9"/>
    <w:rsid w:val="00A77CE9"/>
    <w:rsid w:val="00A80FF0"/>
    <w:rsid w:val="00A84E36"/>
    <w:rsid w:val="00A90BD6"/>
    <w:rsid w:val="00A9233D"/>
    <w:rsid w:val="00A936A4"/>
    <w:rsid w:val="00A9514F"/>
    <w:rsid w:val="00A95904"/>
    <w:rsid w:val="00A96F52"/>
    <w:rsid w:val="00A97232"/>
    <w:rsid w:val="00A9790D"/>
    <w:rsid w:val="00AA107E"/>
    <w:rsid w:val="00AA2ABA"/>
    <w:rsid w:val="00AA3685"/>
    <w:rsid w:val="00AA604B"/>
    <w:rsid w:val="00AA612B"/>
    <w:rsid w:val="00AA7C67"/>
    <w:rsid w:val="00AB067D"/>
    <w:rsid w:val="00AB4395"/>
    <w:rsid w:val="00AB555B"/>
    <w:rsid w:val="00AB64E9"/>
    <w:rsid w:val="00AC0448"/>
    <w:rsid w:val="00AC06A5"/>
    <w:rsid w:val="00AC0FED"/>
    <w:rsid w:val="00AC268A"/>
    <w:rsid w:val="00AC27FD"/>
    <w:rsid w:val="00AC3ABD"/>
    <w:rsid w:val="00AC48E7"/>
    <w:rsid w:val="00AC6962"/>
    <w:rsid w:val="00AD0C24"/>
    <w:rsid w:val="00AD605E"/>
    <w:rsid w:val="00AD6E87"/>
    <w:rsid w:val="00AD76CF"/>
    <w:rsid w:val="00AD7D1F"/>
    <w:rsid w:val="00AE06E4"/>
    <w:rsid w:val="00AE104D"/>
    <w:rsid w:val="00AE1230"/>
    <w:rsid w:val="00AE17D7"/>
    <w:rsid w:val="00AE28D1"/>
    <w:rsid w:val="00AE5A81"/>
    <w:rsid w:val="00AF00CD"/>
    <w:rsid w:val="00AF0186"/>
    <w:rsid w:val="00AF11DB"/>
    <w:rsid w:val="00AF3301"/>
    <w:rsid w:val="00AF4138"/>
    <w:rsid w:val="00AF416B"/>
    <w:rsid w:val="00AF74CB"/>
    <w:rsid w:val="00B00577"/>
    <w:rsid w:val="00B0129B"/>
    <w:rsid w:val="00B02829"/>
    <w:rsid w:val="00B0372F"/>
    <w:rsid w:val="00B0615E"/>
    <w:rsid w:val="00B06BFE"/>
    <w:rsid w:val="00B10169"/>
    <w:rsid w:val="00B12092"/>
    <w:rsid w:val="00B1260B"/>
    <w:rsid w:val="00B127EC"/>
    <w:rsid w:val="00B1309D"/>
    <w:rsid w:val="00B16346"/>
    <w:rsid w:val="00B16517"/>
    <w:rsid w:val="00B16687"/>
    <w:rsid w:val="00B16E4D"/>
    <w:rsid w:val="00B21F20"/>
    <w:rsid w:val="00B2265B"/>
    <w:rsid w:val="00B2273E"/>
    <w:rsid w:val="00B25FD3"/>
    <w:rsid w:val="00B26A03"/>
    <w:rsid w:val="00B308DB"/>
    <w:rsid w:val="00B313CE"/>
    <w:rsid w:val="00B33B10"/>
    <w:rsid w:val="00B3758E"/>
    <w:rsid w:val="00B41631"/>
    <w:rsid w:val="00B41685"/>
    <w:rsid w:val="00B4222C"/>
    <w:rsid w:val="00B430AA"/>
    <w:rsid w:val="00B433C0"/>
    <w:rsid w:val="00B45B1C"/>
    <w:rsid w:val="00B51643"/>
    <w:rsid w:val="00B51B39"/>
    <w:rsid w:val="00B51DA7"/>
    <w:rsid w:val="00B547E1"/>
    <w:rsid w:val="00B571E6"/>
    <w:rsid w:val="00B619BB"/>
    <w:rsid w:val="00B63E9E"/>
    <w:rsid w:val="00B65CA2"/>
    <w:rsid w:val="00B663F2"/>
    <w:rsid w:val="00B66CD1"/>
    <w:rsid w:val="00B7344F"/>
    <w:rsid w:val="00B763E7"/>
    <w:rsid w:val="00B77277"/>
    <w:rsid w:val="00B80675"/>
    <w:rsid w:val="00B81874"/>
    <w:rsid w:val="00B86705"/>
    <w:rsid w:val="00B901F6"/>
    <w:rsid w:val="00B93BBF"/>
    <w:rsid w:val="00B94219"/>
    <w:rsid w:val="00B959A6"/>
    <w:rsid w:val="00B9622C"/>
    <w:rsid w:val="00B96C3C"/>
    <w:rsid w:val="00B97447"/>
    <w:rsid w:val="00B977D7"/>
    <w:rsid w:val="00B97C6F"/>
    <w:rsid w:val="00BA0E9B"/>
    <w:rsid w:val="00BA270C"/>
    <w:rsid w:val="00BA3C58"/>
    <w:rsid w:val="00BA42D8"/>
    <w:rsid w:val="00BA7487"/>
    <w:rsid w:val="00BB2EBC"/>
    <w:rsid w:val="00BB40B1"/>
    <w:rsid w:val="00BB5F83"/>
    <w:rsid w:val="00BC1E17"/>
    <w:rsid w:val="00BC4F56"/>
    <w:rsid w:val="00BC5463"/>
    <w:rsid w:val="00BC6E5A"/>
    <w:rsid w:val="00BD1D31"/>
    <w:rsid w:val="00BE0B4B"/>
    <w:rsid w:val="00BE1AFB"/>
    <w:rsid w:val="00BE3BC4"/>
    <w:rsid w:val="00BE418A"/>
    <w:rsid w:val="00BE5BB2"/>
    <w:rsid w:val="00BE7543"/>
    <w:rsid w:val="00BF2E3A"/>
    <w:rsid w:val="00BF2FA3"/>
    <w:rsid w:val="00BF3F78"/>
    <w:rsid w:val="00BF457E"/>
    <w:rsid w:val="00BF7B08"/>
    <w:rsid w:val="00C01BDB"/>
    <w:rsid w:val="00C05BA8"/>
    <w:rsid w:val="00C065F8"/>
    <w:rsid w:val="00C07C16"/>
    <w:rsid w:val="00C1092D"/>
    <w:rsid w:val="00C10E22"/>
    <w:rsid w:val="00C12650"/>
    <w:rsid w:val="00C142B2"/>
    <w:rsid w:val="00C15A0E"/>
    <w:rsid w:val="00C17BFC"/>
    <w:rsid w:val="00C20AFD"/>
    <w:rsid w:val="00C22495"/>
    <w:rsid w:val="00C22F46"/>
    <w:rsid w:val="00C23319"/>
    <w:rsid w:val="00C25319"/>
    <w:rsid w:val="00C26E54"/>
    <w:rsid w:val="00C31477"/>
    <w:rsid w:val="00C31CF6"/>
    <w:rsid w:val="00C31FCC"/>
    <w:rsid w:val="00C364B2"/>
    <w:rsid w:val="00C36D07"/>
    <w:rsid w:val="00C428C7"/>
    <w:rsid w:val="00C43350"/>
    <w:rsid w:val="00C44FCA"/>
    <w:rsid w:val="00C460EB"/>
    <w:rsid w:val="00C46B2D"/>
    <w:rsid w:val="00C50866"/>
    <w:rsid w:val="00C518CD"/>
    <w:rsid w:val="00C51BD2"/>
    <w:rsid w:val="00C51D56"/>
    <w:rsid w:val="00C543A5"/>
    <w:rsid w:val="00C55570"/>
    <w:rsid w:val="00C6441D"/>
    <w:rsid w:val="00C6456A"/>
    <w:rsid w:val="00C65F6A"/>
    <w:rsid w:val="00C66D91"/>
    <w:rsid w:val="00C708D5"/>
    <w:rsid w:val="00C70BD7"/>
    <w:rsid w:val="00C7168C"/>
    <w:rsid w:val="00C77AE9"/>
    <w:rsid w:val="00C77E0C"/>
    <w:rsid w:val="00C87433"/>
    <w:rsid w:val="00C879AD"/>
    <w:rsid w:val="00C87F7C"/>
    <w:rsid w:val="00C9078E"/>
    <w:rsid w:val="00C94EE4"/>
    <w:rsid w:val="00CA6231"/>
    <w:rsid w:val="00CB5CD4"/>
    <w:rsid w:val="00CB61CE"/>
    <w:rsid w:val="00CB7F8E"/>
    <w:rsid w:val="00CC3EA1"/>
    <w:rsid w:val="00CC4692"/>
    <w:rsid w:val="00CC4D42"/>
    <w:rsid w:val="00CE1F14"/>
    <w:rsid w:val="00CE5603"/>
    <w:rsid w:val="00CF0661"/>
    <w:rsid w:val="00CF0773"/>
    <w:rsid w:val="00CF0B61"/>
    <w:rsid w:val="00CF28A4"/>
    <w:rsid w:val="00CF469B"/>
    <w:rsid w:val="00CF4F5D"/>
    <w:rsid w:val="00CF51F3"/>
    <w:rsid w:val="00CF541F"/>
    <w:rsid w:val="00CF69D4"/>
    <w:rsid w:val="00CF79FE"/>
    <w:rsid w:val="00CF7C7B"/>
    <w:rsid w:val="00D00B15"/>
    <w:rsid w:val="00D02196"/>
    <w:rsid w:val="00D02FED"/>
    <w:rsid w:val="00D03E88"/>
    <w:rsid w:val="00D044EA"/>
    <w:rsid w:val="00D053CC"/>
    <w:rsid w:val="00D05FE6"/>
    <w:rsid w:val="00D069A2"/>
    <w:rsid w:val="00D1194E"/>
    <w:rsid w:val="00D2328C"/>
    <w:rsid w:val="00D24C1F"/>
    <w:rsid w:val="00D26109"/>
    <w:rsid w:val="00D3092E"/>
    <w:rsid w:val="00D318A4"/>
    <w:rsid w:val="00D34ED3"/>
    <w:rsid w:val="00D36796"/>
    <w:rsid w:val="00D407E8"/>
    <w:rsid w:val="00D4338B"/>
    <w:rsid w:val="00D436E6"/>
    <w:rsid w:val="00D50869"/>
    <w:rsid w:val="00D55D73"/>
    <w:rsid w:val="00D60010"/>
    <w:rsid w:val="00D625B7"/>
    <w:rsid w:val="00D63682"/>
    <w:rsid w:val="00D6396A"/>
    <w:rsid w:val="00D63E09"/>
    <w:rsid w:val="00D66AB6"/>
    <w:rsid w:val="00D70136"/>
    <w:rsid w:val="00D74588"/>
    <w:rsid w:val="00D7546A"/>
    <w:rsid w:val="00D762D0"/>
    <w:rsid w:val="00D764FE"/>
    <w:rsid w:val="00D76EE6"/>
    <w:rsid w:val="00D90A2A"/>
    <w:rsid w:val="00D90F31"/>
    <w:rsid w:val="00D90F80"/>
    <w:rsid w:val="00D91136"/>
    <w:rsid w:val="00D91D4D"/>
    <w:rsid w:val="00D92822"/>
    <w:rsid w:val="00D935AA"/>
    <w:rsid w:val="00D93A87"/>
    <w:rsid w:val="00D957A1"/>
    <w:rsid w:val="00D97D06"/>
    <w:rsid w:val="00DA0E2F"/>
    <w:rsid w:val="00DA2B15"/>
    <w:rsid w:val="00DA3E29"/>
    <w:rsid w:val="00DA5478"/>
    <w:rsid w:val="00DA5E87"/>
    <w:rsid w:val="00DB1372"/>
    <w:rsid w:val="00DB2AD7"/>
    <w:rsid w:val="00DB5975"/>
    <w:rsid w:val="00DC3C05"/>
    <w:rsid w:val="00DD14A3"/>
    <w:rsid w:val="00DD33F0"/>
    <w:rsid w:val="00DE129C"/>
    <w:rsid w:val="00DE18A7"/>
    <w:rsid w:val="00DE496A"/>
    <w:rsid w:val="00DE7FC0"/>
    <w:rsid w:val="00DF0BD4"/>
    <w:rsid w:val="00E00902"/>
    <w:rsid w:val="00E0148F"/>
    <w:rsid w:val="00E0530C"/>
    <w:rsid w:val="00E11091"/>
    <w:rsid w:val="00E1145E"/>
    <w:rsid w:val="00E125A7"/>
    <w:rsid w:val="00E146AC"/>
    <w:rsid w:val="00E1655C"/>
    <w:rsid w:val="00E176D9"/>
    <w:rsid w:val="00E20578"/>
    <w:rsid w:val="00E21E50"/>
    <w:rsid w:val="00E22516"/>
    <w:rsid w:val="00E22D23"/>
    <w:rsid w:val="00E2476A"/>
    <w:rsid w:val="00E26180"/>
    <w:rsid w:val="00E2696D"/>
    <w:rsid w:val="00E26C23"/>
    <w:rsid w:val="00E27560"/>
    <w:rsid w:val="00E275C8"/>
    <w:rsid w:val="00E32936"/>
    <w:rsid w:val="00E32ED7"/>
    <w:rsid w:val="00E33018"/>
    <w:rsid w:val="00E331F8"/>
    <w:rsid w:val="00E33D52"/>
    <w:rsid w:val="00E34B37"/>
    <w:rsid w:val="00E37191"/>
    <w:rsid w:val="00E3740D"/>
    <w:rsid w:val="00E4075E"/>
    <w:rsid w:val="00E40BBD"/>
    <w:rsid w:val="00E4188B"/>
    <w:rsid w:val="00E4612E"/>
    <w:rsid w:val="00E5251C"/>
    <w:rsid w:val="00E52C26"/>
    <w:rsid w:val="00E5658E"/>
    <w:rsid w:val="00E60293"/>
    <w:rsid w:val="00E60A1C"/>
    <w:rsid w:val="00E61031"/>
    <w:rsid w:val="00E64900"/>
    <w:rsid w:val="00E67E83"/>
    <w:rsid w:val="00E7109B"/>
    <w:rsid w:val="00E71877"/>
    <w:rsid w:val="00E71C9C"/>
    <w:rsid w:val="00E724CD"/>
    <w:rsid w:val="00E7562A"/>
    <w:rsid w:val="00E825BA"/>
    <w:rsid w:val="00E82760"/>
    <w:rsid w:val="00E84183"/>
    <w:rsid w:val="00E841BA"/>
    <w:rsid w:val="00E84393"/>
    <w:rsid w:val="00E85DDF"/>
    <w:rsid w:val="00E866D8"/>
    <w:rsid w:val="00E91F32"/>
    <w:rsid w:val="00E92EB8"/>
    <w:rsid w:val="00E94840"/>
    <w:rsid w:val="00E96AD6"/>
    <w:rsid w:val="00EA088B"/>
    <w:rsid w:val="00EA1170"/>
    <w:rsid w:val="00EA2D53"/>
    <w:rsid w:val="00EA6B6C"/>
    <w:rsid w:val="00EB0283"/>
    <w:rsid w:val="00EB0F48"/>
    <w:rsid w:val="00EB3DFE"/>
    <w:rsid w:val="00EB3EA7"/>
    <w:rsid w:val="00EB3F15"/>
    <w:rsid w:val="00EB5785"/>
    <w:rsid w:val="00EB5CC5"/>
    <w:rsid w:val="00EB5E9F"/>
    <w:rsid w:val="00EB6DB7"/>
    <w:rsid w:val="00EC4F23"/>
    <w:rsid w:val="00EC50E8"/>
    <w:rsid w:val="00ED07C2"/>
    <w:rsid w:val="00ED1E71"/>
    <w:rsid w:val="00ED51BE"/>
    <w:rsid w:val="00ED6975"/>
    <w:rsid w:val="00ED7F0F"/>
    <w:rsid w:val="00EE0014"/>
    <w:rsid w:val="00EE0F2B"/>
    <w:rsid w:val="00EE1EFF"/>
    <w:rsid w:val="00EE21B5"/>
    <w:rsid w:val="00EE2C3E"/>
    <w:rsid w:val="00EE399D"/>
    <w:rsid w:val="00EE4056"/>
    <w:rsid w:val="00EE4E69"/>
    <w:rsid w:val="00EE6C20"/>
    <w:rsid w:val="00EF1347"/>
    <w:rsid w:val="00EF161C"/>
    <w:rsid w:val="00EF2CE7"/>
    <w:rsid w:val="00EF5479"/>
    <w:rsid w:val="00F00AF0"/>
    <w:rsid w:val="00F063E2"/>
    <w:rsid w:val="00F069C7"/>
    <w:rsid w:val="00F078EB"/>
    <w:rsid w:val="00F07A6D"/>
    <w:rsid w:val="00F11F98"/>
    <w:rsid w:val="00F12411"/>
    <w:rsid w:val="00F12F3C"/>
    <w:rsid w:val="00F15ACD"/>
    <w:rsid w:val="00F162E4"/>
    <w:rsid w:val="00F16630"/>
    <w:rsid w:val="00F1678B"/>
    <w:rsid w:val="00F17765"/>
    <w:rsid w:val="00F17797"/>
    <w:rsid w:val="00F25E56"/>
    <w:rsid w:val="00F2604C"/>
    <w:rsid w:val="00F26486"/>
    <w:rsid w:val="00F30DA9"/>
    <w:rsid w:val="00F31D86"/>
    <w:rsid w:val="00F32DD3"/>
    <w:rsid w:val="00F33BBA"/>
    <w:rsid w:val="00F34078"/>
    <w:rsid w:val="00F3487A"/>
    <w:rsid w:val="00F40C7C"/>
    <w:rsid w:val="00F41AF8"/>
    <w:rsid w:val="00F42BEB"/>
    <w:rsid w:val="00F44A28"/>
    <w:rsid w:val="00F52B3B"/>
    <w:rsid w:val="00F5390E"/>
    <w:rsid w:val="00F554E9"/>
    <w:rsid w:val="00F60D4A"/>
    <w:rsid w:val="00F61464"/>
    <w:rsid w:val="00F6483B"/>
    <w:rsid w:val="00F648BB"/>
    <w:rsid w:val="00F65B7A"/>
    <w:rsid w:val="00F715D2"/>
    <w:rsid w:val="00F716F6"/>
    <w:rsid w:val="00F72DEC"/>
    <w:rsid w:val="00F74A95"/>
    <w:rsid w:val="00F74AC6"/>
    <w:rsid w:val="00F76588"/>
    <w:rsid w:val="00F766A9"/>
    <w:rsid w:val="00F812A3"/>
    <w:rsid w:val="00F849B0"/>
    <w:rsid w:val="00F92407"/>
    <w:rsid w:val="00F9282C"/>
    <w:rsid w:val="00F96346"/>
    <w:rsid w:val="00F977DD"/>
    <w:rsid w:val="00FA3EB7"/>
    <w:rsid w:val="00FA58C5"/>
    <w:rsid w:val="00FA72D2"/>
    <w:rsid w:val="00FB08A8"/>
    <w:rsid w:val="00FB23F2"/>
    <w:rsid w:val="00FB3D74"/>
    <w:rsid w:val="00FB48FD"/>
    <w:rsid w:val="00FB5E06"/>
    <w:rsid w:val="00FC02BE"/>
    <w:rsid w:val="00FC2F08"/>
    <w:rsid w:val="00FC6916"/>
    <w:rsid w:val="00FD0411"/>
    <w:rsid w:val="00FD1509"/>
    <w:rsid w:val="00FD2201"/>
    <w:rsid w:val="00FD638D"/>
    <w:rsid w:val="00FD644E"/>
    <w:rsid w:val="00FD7445"/>
    <w:rsid w:val="00FE1ABA"/>
    <w:rsid w:val="00FE1E36"/>
    <w:rsid w:val="00FE3B42"/>
    <w:rsid w:val="00FE54D8"/>
    <w:rsid w:val="00FE7FC4"/>
    <w:rsid w:val="00FF18D5"/>
    <w:rsid w:val="00FF301B"/>
    <w:rsid w:val="00FF51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itel">
    <w:name w:val="Title"/>
    <w:basedOn w:val="Standard"/>
    <w:next w:val="Standard"/>
    <w:link w:val="TitelZchn"/>
    <w:uiPriority w:val="10"/>
    <w:qFormat/>
    <w:rsid w:val="001502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502C7"/>
    <w:rPr>
      <w:rFonts w:asciiTheme="majorHAnsi" w:eastAsiaTheme="majorEastAsia" w:hAnsiTheme="majorHAnsi" w:cstheme="majorBidi"/>
      <w:color w:val="17365D" w:themeColor="text2" w:themeShade="BF"/>
      <w:spacing w:val="5"/>
      <w:kern w:val="28"/>
      <w:sz w:val="52"/>
      <w:szCs w:val="52"/>
    </w:rPr>
  </w:style>
  <w:style w:type="character" w:styleId="Seitenzahl">
    <w:name w:val="page number"/>
    <w:basedOn w:val="Absatz-Standardschriftart"/>
    <w:rsid w:val="00DF0B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itel">
    <w:name w:val="Title"/>
    <w:basedOn w:val="Standard"/>
    <w:next w:val="Standard"/>
    <w:link w:val="TitelZchn"/>
    <w:uiPriority w:val="10"/>
    <w:qFormat/>
    <w:rsid w:val="001502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502C7"/>
    <w:rPr>
      <w:rFonts w:asciiTheme="majorHAnsi" w:eastAsiaTheme="majorEastAsia" w:hAnsiTheme="majorHAnsi" w:cstheme="majorBidi"/>
      <w:color w:val="17365D" w:themeColor="text2" w:themeShade="BF"/>
      <w:spacing w:val="5"/>
      <w:kern w:val="28"/>
      <w:sz w:val="52"/>
      <w:szCs w:val="52"/>
    </w:rPr>
  </w:style>
  <w:style w:type="character" w:styleId="Seitenzahl">
    <w:name w:val="page number"/>
    <w:basedOn w:val="Absatz-Standardschriftart"/>
    <w:rsid w:val="00DF0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de.wikipedia.org/wiki/Technischer_Kalkkreislauf" TargetMode="External"/><Relationship Id="rId26" Type="http://schemas.openxmlformats.org/officeDocument/2006/relationships/hyperlink" Target="http://www.chemieunterricht.de/dc2/haus/v142.ht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de.wikipedia.org/wiki/Technischer_Kalkkreislau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organik.chemie.uni-wuerzburg.de/fileadmin/08020000/pdf/erlebnis/bengalische_feuer.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chemieunterricht.de/dc2/haus/v142.ht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77EB9BB-C969-40DF-8F43-01D3230C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2871</Words>
  <Characters>18089</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33</cp:revision>
  <cp:lastPrinted>2012-10-09T21:57:00Z</cp:lastPrinted>
  <dcterms:created xsi:type="dcterms:W3CDTF">2012-09-27T09:35:00Z</dcterms:created>
  <dcterms:modified xsi:type="dcterms:W3CDTF">2012-10-18T12:56:00Z</dcterms:modified>
</cp:coreProperties>
</file>