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58F704B4"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7B5A20F8" w:rsidR="00954DC8" w:rsidRDefault="00F20102" w:rsidP="00F31EBF">
      <w:pPr>
        <w:spacing w:line="276" w:lineRule="auto"/>
      </w:pPr>
      <w:r>
        <w:t>Isabel Großhennig</w:t>
      </w:r>
    </w:p>
    <w:p w14:paraId="74198D98" w14:textId="49309BCB" w:rsidR="00954DC8" w:rsidRDefault="00826E3A" w:rsidP="00F31EBF">
      <w:pPr>
        <w:spacing w:line="276" w:lineRule="auto"/>
      </w:pPr>
      <w:bookmarkStart w:id="0" w:name="_GoBack"/>
      <w:r>
        <w:rPr>
          <w:noProof/>
          <w:lang w:eastAsia="de-DE"/>
        </w:rPr>
        <w:drawing>
          <wp:anchor distT="0" distB="0" distL="114300" distR="114300" simplePos="0" relativeHeight="251823615" behindDoc="0" locked="0" layoutInCell="1" allowOverlap="1" wp14:anchorId="48A3DB15" wp14:editId="577ADD92">
            <wp:simplePos x="0" y="0"/>
            <wp:positionH relativeFrom="margin">
              <wp:posOffset>-23495</wp:posOffset>
            </wp:positionH>
            <wp:positionV relativeFrom="margin">
              <wp:posOffset>1690370</wp:posOffset>
            </wp:positionV>
            <wp:extent cx="2798445" cy="3481705"/>
            <wp:effectExtent l="400050" t="304800" r="363855" b="366395"/>
            <wp:wrapSquare wrapText="bothSides"/>
            <wp:docPr id="99" name="Grafik 99" descr="C:\Users\Isabel\Studium\master\2. Semester\SVP chemie\9 10\fotos\20150806_11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sabel\Studium\master\2. Semester\SVP chemie\9 10\fotos\20150806_110452.jp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rot="21010993">
                      <a:off x="0" y="0"/>
                      <a:ext cx="2798445" cy="3481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1C076E">
        <w:t>Sommersemester 2015</w:t>
      </w:r>
    </w:p>
    <w:p w14:paraId="1359FCC1" w14:textId="14818DFB" w:rsidR="00954DC8" w:rsidRDefault="00826E3A" w:rsidP="00F31EBF">
      <w:pPr>
        <w:spacing w:line="276" w:lineRule="auto"/>
      </w:pPr>
      <w:r>
        <w:rPr>
          <w:noProof/>
          <w:lang w:eastAsia="de-DE"/>
        </w:rPr>
        <w:drawing>
          <wp:anchor distT="0" distB="0" distL="114300" distR="114300" simplePos="0" relativeHeight="251824128" behindDoc="0" locked="0" layoutInCell="1" allowOverlap="1" wp14:anchorId="713AD3F7" wp14:editId="6C582F3E">
            <wp:simplePos x="0" y="0"/>
            <wp:positionH relativeFrom="margin">
              <wp:posOffset>3035300</wp:posOffset>
            </wp:positionH>
            <wp:positionV relativeFrom="margin">
              <wp:posOffset>1344295</wp:posOffset>
            </wp:positionV>
            <wp:extent cx="2847975" cy="2847975"/>
            <wp:effectExtent l="361950" t="361950" r="390525" b="409575"/>
            <wp:wrapSquare wrapText="bothSides"/>
            <wp:docPr id="98" name="Grafik 98" descr="C:\Users\Isabel\Studium\master\2. Semester\SVP chemie\9 10\fotos\20150807_16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sabel\Studium\master\2. Semester\SVP chemie\9 10\fotos\20150807_16490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rot="702557">
                      <a:off x="0" y="0"/>
                      <a:ext cx="2847975" cy="2847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110">
        <w:t>Klassenstufen 9 &amp; 10</w:t>
      </w:r>
    </w:p>
    <w:p w14:paraId="2EE2BA89" w14:textId="3EAB7F17" w:rsidR="008C34B3" w:rsidRDefault="00826E3A" w:rsidP="00954DC8">
      <w:pPr>
        <w:rPr>
          <w:noProof/>
          <w:lang w:eastAsia="de-DE"/>
        </w:rPr>
      </w:pPr>
      <w:r>
        <w:rPr>
          <w:noProof/>
          <w:lang w:eastAsia="de-DE"/>
        </w:rPr>
        <w:drawing>
          <wp:anchor distT="0" distB="0" distL="114300" distR="114300" simplePos="0" relativeHeight="251823104" behindDoc="0" locked="0" layoutInCell="1" allowOverlap="1" wp14:anchorId="4E049D36" wp14:editId="7C1112A1">
            <wp:simplePos x="0" y="0"/>
            <wp:positionH relativeFrom="margin">
              <wp:posOffset>1398270</wp:posOffset>
            </wp:positionH>
            <wp:positionV relativeFrom="margin">
              <wp:posOffset>3538855</wp:posOffset>
            </wp:positionV>
            <wp:extent cx="3654425" cy="3124200"/>
            <wp:effectExtent l="228600" t="209550" r="212725" b="266700"/>
            <wp:wrapSquare wrapText="bothSides"/>
            <wp:docPr id="100" name="Grafik 100" descr="C:\Users\Isabel\Studium\master\2. Semester\SVP chemie\9 10\fotos\20150806_11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sabel\Studium\master\2. Semester\SVP chemie\9 10\fotos\20150806_11162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rot="21378525">
                      <a:off x="0" y="0"/>
                      <a:ext cx="3654425" cy="312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ADC28" w14:textId="22BA1CE6" w:rsidR="008C34B3" w:rsidRDefault="008C34B3" w:rsidP="00954DC8">
      <w:pPr>
        <w:rPr>
          <w:noProof/>
          <w:lang w:eastAsia="de-DE"/>
        </w:rPr>
      </w:pPr>
    </w:p>
    <w:p w14:paraId="607CC1D2" w14:textId="66F065A6" w:rsidR="008C34B3" w:rsidRDefault="008C34B3" w:rsidP="00954DC8">
      <w:pPr>
        <w:rPr>
          <w:noProof/>
          <w:lang w:eastAsia="de-DE"/>
        </w:rPr>
      </w:pPr>
    </w:p>
    <w:p w14:paraId="2D248695" w14:textId="480338EC" w:rsidR="008C34B3" w:rsidRDefault="008C34B3" w:rsidP="00954DC8">
      <w:pPr>
        <w:rPr>
          <w:noProof/>
          <w:lang w:eastAsia="de-DE"/>
        </w:rPr>
      </w:pPr>
    </w:p>
    <w:p w14:paraId="6D4BCE2E" w14:textId="2DD2DE35" w:rsidR="008C34B3" w:rsidRDefault="008C34B3" w:rsidP="00954DC8">
      <w:pPr>
        <w:rPr>
          <w:noProof/>
          <w:lang w:eastAsia="de-DE"/>
        </w:rPr>
      </w:pPr>
    </w:p>
    <w:p w14:paraId="00327494" w14:textId="05D5F066" w:rsidR="00826E3A" w:rsidRDefault="00826E3A" w:rsidP="00954DC8">
      <w:pPr>
        <w:rPr>
          <w:noProof/>
          <w:lang w:eastAsia="de-DE"/>
        </w:rPr>
      </w:pPr>
    </w:p>
    <w:p w14:paraId="484F41F0" w14:textId="72D27A25" w:rsidR="008B7FD6" w:rsidRDefault="00256BE5"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08755CFA" w14:textId="4C43BDE8" w:rsidR="00C83763" w:rsidRPr="00C57110" w:rsidRDefault="00C57110" w:rsidP="00C83763">
      <w:pPr>
        <w:autoSpaceDE w:val="0"/>
        <w:autoSpaceDN w:val="0"/>
        <w:adjustRightInd w:val="0"/>
        <w:jc w:val="center"/>
        <w:rPr>
          <w:rFonts w:ascii="Times New Roman" w:hAnsi="Times New Roman" w:cs="Times New Roman"/>
          <w:b/>
          <w:sz w:val="48"/>
          <w:szCs w:val="40"/>
        </w:rPr>
      </w:pPr>
      <w:r w:rsidRPr="00C57110">
        <w:rPr>
          <w:rFonts w:ascii="Times New Roman" w:hAnsi="Times New Roman" w:cs="Times New Roman"/>
          <w:b/>
          <w:sz w:val="48"/>
          <w:szCs w:val="40"/>
        </w:rPr>
        <w:t>Nano in Alltagsprodukten</w:t>
      </w:r>
    </w:p>
    <w:p w14:paraId="145BC997" w14:textId="56B89D00" w:rsidR="00984EF9" w:rsidRDefault="00256BE5" w:rsidP="0006684E">
      <w:pPr>
        <w:autoSpaceDE w:val="0"/>
        <w:autoSpaceDN w:val="0"/>
        <w:adjustRightInd w:val="0"/>
        <w:jc w:val="center"/>
        <w:rPr>
          <w:rFonts w:asciiTheme="majorHAnsi" w:hAnsiTheme="majorHAnsi" w:cs="Times New Roman"/>
          <w:b/>
          <w:sz w:val="40"/>
          <w:szCs w:val="44"/>
        </w:rPr>
      </w:pPr>
      <w:r>
        <w:rPr>
          <w:rFonts w:asciiTheme="majorHAnsi" w:hAnsiTheme="majorHAnsi" w:cs="Times New Roman"/>
          <w:b/>
          <w:noProof/>
          <w:sz w:val="40"/>
          <w:szCs w:val="44"/>
          <w:lang w:eastAsia="de-DE"/>
        </w:rPr>
        <w:pict w14:anchorId="0EB21FF5">
          <v:shape id="_x0000_s1154" type="#_x0000_t32" style="position:absolute;left:0;text-align:left;margin-left:11.65pt;margin-top:34.8pt;width:426.75pt;height:0;z-index:251786240" o:connectortype="straight"/>
        </w:pict>
      </w:r>
      <w:r w:rsidR="00984EF9" w:rsidRPr="002F22C7">
        <w:rPr>
          <w:rFonts w:asciiTheme="majorHAnsi" w:hAnsiTheme="majorHAnsi" w:cs="Times New Roman"/>
          <w:b/>
          <w:sz w:val="40"/>
          <w:szCs w:val="44"/>
        </w:rPr>
        <w:t>Kurzprotokoll</w:t>
      </w:r>
    </w:p>
    <w:p w14:paraId="68AF191E" w14:textId="77777777" w:rsidR="00C83763" w:rsidRDefault="00C83763" w:rsidP="0006684E">
      <w:pPr>
        <w:autoSpaceDE w:val="0"/>
        <w:autoSpaceDN w:val="0"/>
        <w:adjustRightInd w:val="0"/>
        <w:jc w:val="center"/>
        <w:rPr>
          <w:rFonts w:asciiTheme="majorHAnsi" w:hAnsiTheme="majorHAnsi" w:cs="Times New Roman"/>
          <w:b/>
          <w:sz w:val="40"/>
          <w:szCs w:val="44"/>
        </w:rPr>
      </w:pPr>
    </w:p>
    <w:p w14:paraId="30CA9370" w14:textId="29B0753E" w:rsidR="0033623B" w:rsidRDefault="00256BE5" w:rsidP="00A90BD6">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left:0;text-align:left;margin-left:-7.75pt;margin-top:19.75pt;width:469.2pt;height:210.9pt;z-index:251782144;mso-width-relative:margin;mso-height-relative:margin" fillcolor="white [3201]" strokecolor="#9bbb59 [3206]" strokeweight="1pt">
            <v:stroke dashstyle="dash"/>
            <v:shadow color="#868686"/>
            <v:textbox style="mso-next-textbox:#_x0000_s1145">
              <w:txbxContent>
                <w:p w14:paraId="33E42AE4" w14:textId="77777777" w:rsidR="00957895" w:rsidRDefault="00957895">
                  <w:pPr>
                    <w:pBdr>
                      <w:bottom w:val="single" w:sz="6" w:space="1" w:color="auto"/>
                    </w:pBdr>
                    <w:rPr>
                      <w:b/>
                    </w:rPr>
                  </w:pPr>
                  <w:r w:rsidRPr="00A90BD6">
                    <w:rPr>
                      <w:b/>
                    </w:rPr>
                    <w:t>Auf einen Blick:</w:t>
                  </w:r>
                </w:p>
                <w:p w14:paraId="534E28FF" w14:textId="4169E925" w:rsidR="00957895" w:rsidRPr="00F94D27" w:rsidRDefault="00957895" w:rsidP="004944F3">
                  <w:pPr>
                    <w:rPr>
                      <w:rFonts w:asciiTheme="majorHAnsi" w:hAnsiTheme="majorHAnsi"/>
                      <w:color w:val="auto"/>
                    </w:rPr>
                  </w:pPr>
                  <w:r w:rsidRPr="00E94245">
                    <w:rPr>
                      <w:rFonts w:asciiTheme="majorHAnsi" w:hAnsiTheme="majorHAnsi"/>
                      <w:color w:val="auto"/>
                    </w:rPr>
                    <w:t xml:space="preserve">Dieses Kurzprotokoll für die Klassenstufen </w:t>
                  </w:r>
                  <w:r>
                    <w:rPr>
                      <w:rFonts w:asciiTheme="majorHAnsi" w:hAnsiTheme="majorHAnsi"/>
                      <w:color w:val="auto"/>
                    </w:rPr>
                    <w:t>9 und 10</w:t>
                  </w:r>
                  <w:r w:rsidRPr="00E94245">
                    <w:rPr>
                      <w:rFonts w:asciiTheme="majorHAnsi" w:hAnsiTheme="majorHAnsi"/>
                      <w:color w:val="auto"/>
                    </w:rPr>
                    <w:t xml:space="preserve"> zum Thema </w:t>
                  </w:r>
                  <w:r w:rsidRPr="00E94245">
                    <w:rPr>
                      <w:rFonts w:asciiTheme="majorHAnsi" w:hAnsiTheme="majorHAnsi"/>
                      <w:b/>
                      <w:color w:val="auto"/>
                    </w:rPr>
                    <w:t>„</w:t>
                  </w:r>
                  <w:r>
                    <w:rPr>
                      <w:rFonts w:asciiTheme="majorHAnsi" w:hAnsiTheme="majorHAnsi"/>
                      <w:b/>
                      <w:color w:val="auto"/>
                    </w:rPr>
                    <w:t>Nano in Alltagsprodukten</w:t>
                  </w:r>
                  <w:r w:rsidRPr="00E94245">
                    <w:rPr>
                      <w:rFonts w:asciiTheme="majorHAnsi" w:hAnsiTheme="majorHAnsi"/>
                      <w:b/>
                      <w:color w:val="auto"/>
                    </w:rPr>
                    <w:t>“</w:t>
                  </w:r>
                  <w:r w:rsidRPr="00E94245">
                    <w:rPr>
                      <w:rFonts w:asciiTheme="majorHAnsi" w:hAnsiTheme="majorHAnsi"/>
                      <w:color w:val="auto"/>
                    </w:rPr>
                    <w:t xml:space="preserve"> enthält </w:t>
                  </w:r>
                  <w:r w:rsidRPr="00E94245">
                    <w:rPr>
                      <w:rFonts w:asciiTheme="majorHAnsi" w:hAnsiTheme="majorHAnsi"/>
                      <w:b/>
                      <w:color w:val="auto"/>
                    </w:rPr>
                    <w:t>einen Lehrerversuch</w:t>
                  </w:r>
                  <w:r w:rsidRPr="00E94245">
                    <w:rPr>
                      <w:rFonts w:asciiTheme="majorHAnsi" w:hAnsiTheme="majorHAnsi"/>
                      <w:color w:val="auto"/>
                    </w:rPr>
                    <w:t xml:space="preserve"> und </w:t>
                  </w:r>
                  <w:r>
                    <w:rPr>
                      <w:rFonts w:asciiTheme="majorHAnsi" w:hAnsiTheme="majorHAnsi"/>
                      <w:b/>
                      <w:color w:val="auto"/>
                    </w:rPr>
                    <w:t>fünf</w:t>
                  </w:r>
                  <w:r w:rsidRPr="00E94245">
                    <w:rPr>
                      <w:rFonts w:asciiTheme="majorHAnsi" w:hAnsiTheme="majorHAnsi"/>
                      <w:b/>
                      <w:color w:val="auto"/>
                    </w:rPr>
                    <w:t xml:space="preserve"> Schülerversuche</w:t>
                  </w:r>
                  <w:r w:rsidRPr="00E94245">
                    <w:rPr>
                      <w:rFonts w:asciiTheme="majorHAnsi" w:hAnsiTheme="majorHAnsi"/>
                      <w:color w:val="auto"/>
                    </w:rPr>
                    <w:t>.</w:t>
                  </w:r>
                  <w:r>
                    <w:rPr>
                      <w:rFonts w:asciiTheme="majorHAnsi" w:hAnsiTheme="majorHAnsi"/>
                      <w:color w:val="auto"/>
                    </w:rPr>
                    <w:t xml:space="preserve"> Zunächst wird ein Modell gezeigt, dass den SuS das Oberflächen zu Volumenverhältnis verständlicher macht. Der Lehrerversuch beschäftigt sich mit dem Zerteilungsgrad von roter Bete, wobei zu erkennen ist, dass sich das Wasser schneller färbt, je größer die Oberfläche der roten Bete ist. Die Schülerversuche zeigen die Isolation von Titandioxid aus Sonnencreme</w:t>
                  </w:r>
                  <w:r w:rsidR="0041309E">
                    <w:rPr>
                      <w:rFonts w:asciiTheme="majorHAnsi" w:hAnsiTheme="majorHAnsi"/>
                      <w:color w:val="auto"/>
                    </w:rPr>
                    <w:t xml:space="preserve"> durch Kalzinieren</w:t>
                  </w:r>
                  <w:r>
                    <w:rPr>
                      <w:rFonts w:asciiTheme="majorHAnsi" w:hAnsiTheme="majorHAnsi"/>
                      <w:color w:val="auto"/>
                    </w:rPr>
                    <w:t>, sowie den indirekten Nac</w:t>
                  </w:r>
                  <w:r>
                    <w:rPr>
                      <w:rFonts w:asciiTheme="majorHAnsi" w:hAnsiTheme="majorHAnsi"/>
                      <w:color w:val="auto"/>
                    </w:rPr>
                    <w:t>h</w:t>
                  </w:r>
                  <w:r>
                    <w:rPr>
                      <w:rFonts w:asciiTheme="majorHAnsi" w:hAnsiTheme="majorHAnsi"/>
                      <w:color w:val="auto"/>
                    </w:rPr>
                    <w:t xml:space="preserve">weis von Titandioxid-Nanopartikeln. Durch den Tyndall-Effekt wird deutlich, dass </w:t>
                  </w:r>
                  <w:r w:rsidR="00D94D92">
                    <w:rPr>
                      <w:rFonts w:asciiTheme="majorHAnsi" w:hAnsiTheme="majorHAnsi"/>
                      <w:color w:val="auto"/>
                    </w:rPr>
                    <w:t>Fetttröpfchen als Mizellen in der Milch eine Größe im Nanometerbereich aufweisen</w:t>
                  </w:r>
                  <w:r>
                    <w:rPr>
                      <w:rFonts w:asciiTheme="majorHAnsi" w:hAnsiTheme="majorHAnsi"/>
                      <w:color w:val="auto"/>
                    </w:rPr>
                    <w:t xml:space="preserve">, zudem werden in den Schülerversuchen der Lotuseffekt und die antimikrobielle Wirkung von Nanosilber behandelt.  </w:t>
                  </w:r>
                </w:p>
              </w:txbxContent>
            </v:textbox>
          </v:shape>
        </w:pict>
      </w:r>
    </w:p>
    <w:p w14:paraId="718E897D" w14:textId="77777777" w:rsidR="00C57110" w:rsidRDefault="00C57110"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13E9243E" w14:textId="77777777" w:rsidR="00DA3CA7" w:rsidRDefault="00DA3CA7" w:rsidP="00A90BD6"/>
    <w:p w14:paraId="45F90967" w14:textId="77777777" w:rsidR="001203DB" w:rsidRDefault="001203DB" w:rsidP="00A90BD6"/>
    <w:p w14:paraId="3A67EA29" w14:textId="77777777" w:rsidR="007A511C" w:rsidRPr="00A90BD6" w:rsidRDefault="007A511C"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51D3F43" w14:textId="77777777" w:rsidR="00BF7766" w:rsidRDefault="00BF7766">
          <w:pPr>
            <w:pStyle w:val="Inhaltsverzeichnisberschrift"/>
            <w:rPr>
              <w:rFonts w:ascii="Cambria" w:eastAsiaTheme="minorHAnsi" w:hAnsi="Cambria" w:cstheme="minorBidi"/>
              <w:b w:val="0"/>
              <w:bCs w:val="0"/>
              <w:color w:val="1D1B11" w:themeColor="background2" w:themeShade="1A"/>
              <w:sz w:val="22"/>
              <w:szCs w:val="22"/>
            </w:rPr>
          </w:pPr>
        </w:p>
        <w:p w14:paraId="58E5AF7C" w14:textId="5E10D351" w:rsidR="00E26180" w:rsidRDefault="00E26180">
          <w:pPr>
            <w:pStyle w:val="Inhaltsverzeichnisberschrift"/>
          </w:pPr>
          <w:r w:rsidRPr="00E26180">
            <w:rPr>
              <w:color w:val="auto"/>
            </w:rPr>
            <w:t>Inhalt</w:t>
          </w:r>
        </w:p>
        <w:p w14:paraId="7E8A14B0" w14:textId="77777777" w:rsidR="00E26180" w:rsidRPr="00E26180" w:rsidRDefault="00E26180" w:rsidP="00E26180"/>
        <w:p w14:paraId="1735D630" w14:textId="77777777" w:rsidR="0097201B"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7518717" w:history="1">
            <w:r w:rsidR="0097201B" w:rsidRPr="0073580A">
              <w:rPr>
                <w:rStyle w:val="Hyperlink"/>
                <w:noProof/>
              </w:rPr>
              <w:t>1</w:t>
            </w:r>
            <w:r w:rsidR="0097201B">
              <w:rPr>
                <w:rFonts w:asciiTheme="minorHAnsi" w:eastAsiaTheme="minorEastAsia" w:hAnsiTheme="minorHAnsi"/>
                <w:noProof/>
                <w:color w:val="auto"/>
                <w:lang w:eastAsia="de-DE"/>
              </w:rPr>
              <w:tab/>
            </w:r>
            <w:r w:rsidR="0097201B" w:rsidRPr="0073580A">
              <w:rPr>
                <w:rStyle w:val="Hyperlink"/>
                <w:noProof/>
              </w:rPr>
              <w:t>Weitere Lehrerversuche</w:t>
            </w:r>
            <w:r w:rsidR="0097201B">
              <w:rPr>
                <w:noProof/>
                <w:webHidden/>
              </w:rPr>
              <w:tab/>
            </w:r>
            <w:r w:rsidR="0097201B">
              <w:rPr>
                <w:noProof/>
                <w:webHidden/>
              </w:rPr>
              <w:fldChar w:fldCharType="begin"/>
            </w:r>
            <w:r w:rsidR="0097201B">
              <w:rPr>
                <w:noProof/>
                <w:webHidden/>
              </w:rPr>
              <w:instrText xml:space="preserve"> PAGEREF _Toc427518717 \h </w:instrText>
            </w:r>
            <w:r w:rsidR="0097201B">
              <w:rPr>
                <w:noProof/>
                <w:webHidden/>
              </w:rPr>
            </w:r>
            <w:r w:rsidR="0097201B">
              <w:rPr>
                <w:noProof/>
                <w:webHidden/>
              </w:rPr>
              <w:fldChar w:fldCharType="separate"/>
            </w:r>
            <w:r w:rsidR="0097201B">
              <w:rPr>
                <w:noProof/>
                <w:webHidden/>
              </w:rPr>
              <w:t>1</w:t>
            </w:r>
            <w:r w:rsidR="0097201B">
              <w:rPr>
                <w:noProof/>
                <w:webHidden/>
              </w:rPr>
              <w:fldChar w:fldCharType="end"/>
            </w:r>
          </w:hyperlink>
        </w:p>
        <w:p w14:paraId="0766B354" w14:textId="77777777" w:rsidR="0097201B" w:rsidRDefault="00256BE5">
          <w:pPr>
            <w:pStyle w:val="Verzeichnis2"/>
            <w:tabs>
              <w:tab w:val="left" w:pos="880"/>
              <w:tab w:val="right" w:leader="dot" w:pos="9062"/>
            </w:tabs>
            <w:rPr>
              <w:rFonts w:asciiTheme="minorHAnsi" w:eastAsiaTheme="minorEastAsia" w:hAnsiTheme="minorHAnsi"/>
              <w:noProof/>
              <w:color w:val="auto"/>
              <w:lang w:eastAsia="de-DE"/>
            </w:rPr>
          </w:pPr>
          <w:hyperlink w:anchor="_Toc427518718" w:history="1">
            <w:r w:rsidR="0097201B" w:rsidRPr="0073580A">
              <w:rPr>
                <w:rStyle w:val="Hyperlink"/>
                <w:noProof/>
              </w:rPr>
              <w:t>1.1</w:t>
            </w:r>
            <w:r w:rsidR="0097201B">
              <w:rPr>
                <w:rFonts w:asciiTheme="minorHAnsi" w:eastAsiaTheme="minorEastAsia" w:hAnsiTheme="minorHAnsi"/>
                <w:noProof/>
                <w:color w:val="auto"/>
                <w:lang w:eastAsia="de-DE"/>
              </w:rPr>
              <w:tab/>
            </w:r>
            <w:r w:rsidR="0097201B" w:rsidRPr="0073580A">
              <w:rPr>
                <w:rStyle w:val="Hyperlink"/>
                <w:noProof/>
              </w:rPr>
              <w:t>V1 – Erbsen-Kugel Modell</w:t>
            </w:r>
            <w:r w:rsidR="0097201B">
              <w:rPr>
                <w:noProof/>
                <w:webHidden/>
              </w:rPr>
              <w:tab/>
            </w:r>
            <w:r w:rsidR="0097201B">
              <w:rPr>
                <w:noProof/>
                <w:webHidden/>
              </w:rPr>
              <w:fldChar w:fldCharType="begin"/>
            </w:r>
            <w:r w:rsidR="0097201B">
              <w:rPr>
                <w:noProof/>
                <w:webHidden/>
              </w:rPr>
              <w:instrText xml:space="preserve"> PAGEREF _Toc427518718 \h </w:instrText>
            </w:r>
            <w:r w:rsidR="0097201B">
              <w:rPr>
                <w:noProof/>
                <w:webHidden/>
              </w:rPr>
            </w:r>
            <w:r w:rsidR="0097201B">
              <w:rPr>
                <w:noProof/>
                <w:webHidden/>
              </w:rPr>
              <w:fldChar w:fldCharType="separate"/>
            </w:r>
            <w:r w:rsidR="0097201B">
              <w:rPr>
                <w:noProof/>
                <w:webHidden/>
              </w:rPr>
              <w:t>1</w:t>
            </w:r>
            <w:r w:rsidR="0097201B">
              <w:rPr>
                <w:noProof/>
                <w:webHidden/>
              </w:rPr>
              <w:fldChar w:fldCharType="end"/>
            </w:r>
          </w:hyperlink>
        </w:p>
        <w:p w14:paraId="09FA405C" w14:textId="77777777" w:rsidR="0097201B" w:rsidRDefault="00256BE5">
          <w:pPr>
            <w:pStyle w:val="Verzeichnis2"/>
            <w:tabs>
              <w:tab w:val="left" w:pos="880"/>
              <w:tab w:val="right" w:leader="dot" w:pos="9062"/>
            </w:tabs>
            <w:rPr>
              <w:rFonts w:asciiTheme="minorHAnsi" w:eastAsiaTheme="minorEastAsia" w:hAnsiTheme="minorHAnsi"/>
              <w:noProof/>
              <w:color w:val="auto"/>
              <w:lang w:eastAsia="de-DE"/>
            </w:rPr>
          </w:pPr>
          <w:hyperlink w:anchor="_Toc427518719" w:history="1">
            <w:r w:rsidR="0097201B" w:rsidRPr="0073580A">
              <w:rPr>
                <w:rStyle w:val="Hyperlink"/>
                <w:noProof/>
              </w:rPr>
              <w:t>1.2</w:t>
            </w:r>
            <w:r w:rsidR="0097201B">
              <w:rPr>
                <w:rFonts w:asciiTheme="minorHAnsi" w:eastAsiaTheme="minorEastAsia" w:hAnsiTheme="minorHAnsi"/>
                <w:noProof/>
                <w:color w:val="auto"/>
                <w:lang w:eastAsia="de-DE"/>
              </w:rPr>
              <w:tab/>
            </w:r>
            <w:r w:rsidR="0097201B" w:rsidRPr="0073580A">
              <w:rPr>
                <w:rStyle w:val="Hyperlink"/>
                <w:noProof/>
              </w:rPr>
              <w:t>V2 – Zerteilungsgrad mit roter Bete</w:t>
            </w:r>
            <w:r w:rsidR="0097201B">
              <w:rPr>
                <w:noProof/>
                <w:webHidden/>
              </w:rPr>
              <w:tab/>
            </w:r>
            <w:r w:rsidR="0097201B">
              <w:rPr>
                <w:noProof/>
                <w:webHidden/>
              </w:rPr>
              <w:fldChar w:fldCharType="begin"/>
            </w:r>
            <w:r w:rsidR="0097201B">
              <w:rPr>
                <w:noProof/>
                <w:webHidden/>
              </w:rPr>
              <w:instrText xml:space="preserve"> PAGEREF _Toc427518719 \h </w:instrText>
            </w:r>
            <w:r w:rsidR="0097201B">
              <w:rPr>
                <w:noProof/>
                <w:webHidden/>
              </w:rPr>
            </w:r>
            <w:r w:rsidR="0097201B">
              <w:rPr>
                <w:noProof/>
                <w:webHidden/>
              </w:rPr>
              <w:fldChar w:fldCharType="separate"/>
            </w:r>
            <w:r w:rsidR="0097201B">
              <w:rPr>
                <w:noProof/>
                <w:webHidden/>
              </w:rPr>
              <w:t>2</w:t>
            </w:r>
            <w:r w:rsidR="0097201B">
              <w:rPr>
                <w:noProof/>
                <w:webHidden/>
              </w:rPr>
              <w:fldChar w:fldCharType="end"/>
            </w:r>
          </w:hyperlink>
        </w:p>
        <w:p w14:paraId="6083CEA7" w14:textId="77777777" w:rsidR="0097201B" w:rsidRDefault="00256BE5">
          <w:pPr>
            <w:pStyle w:val="Verzeichnis1"/>
            <w:tabs>
              <w:tab w:val="left" w:pos="440"/>
              <w:tab w:val="right" w:leader="dot" w:pos="9062"/>
            </w:tabs>
            <w:rPr>
              <w:rFonts w:asciiTheme="minorHAnsi" w:eastAsiaTheme="minorEastAsia" w:hAnsiTheme="minorHAnsi"/>
              <w:noProof/>
              <w:color w:val="auto"/>
              <w:lang w:eastAsia="de-DE"/>
            </w:rPr>
          </w:pPr>
          <w:hyperlink w:anchor="_Toc427518720" w:history="1">
            <w:r w:rsidR="0097201B" w:rsidRPr="0073580A">
              <w:rPr>
                <w:rStyle w:val="Hyperlink"/>
                <w:noProof/>
              </w:rPr>
              <w:t>2</w:t>
            </w:r>
            <w:r w:rsidR="0097201B">
              <w:rPr>
                <w:rFonts w:asciiTheme="minorHAnsi" w:eastAsiaTheme="minorEastAsia" w:hAnsiTheme="minorHAnsi"/>
                <w:noProof/>
                <w:color w:val="auto"/>
                <w:lang w:eastAsia="de-DE"/>
              </w:rPr>
              <w:tab/>
            </w:r>
            <w:r w:rsidR="0097201B" w:rsidRPr="0073580A">
              <w:rPr>
                <w:rStyle w:val="Hyperlink"/>
                <w:noProof/>
              </w:rPr>
              <w:t>Weitere Schülerversuche</w:t>
            </w:r>
            <w:r w:rsidR="0097201B">
              <w:rPr>
                <w:noProof/>
                <w:webHidden/>
              </w:rPr>
              <w:tab/>
            </w:r>
            <w:r w:rsidR="0097201B">
              <w:rPr>
                <w:noProof/>
                <w:webHidden/>
              </w:rPr>
              <w:fldChar w:fldCharType="begin"/>
            </w:r>
            <w:r w:rsidR="0097201B">
              <w:rPr>
                <w:noProof/>
                <w:webHidden/>
              </w:rPr>
              <w:instrText xml:space="preserve"> PAGEREF _Toc427518720 \h </w:instrText>
            </w:r>
            <w:r w:rsidR="0097201B">
              <w:rPr>
                <w:noProof/>
                <w:webHidden/>
              </w:rPr>
            </w:r>
            <w:r w:rsidR="0097201B">
              <w:rPr>
                <w:noProof/>
                <w:webHidden/>
              </w:rPr>
              <w:fldChar w:fldCharType="separate"/>
            </w:r>
            <w:r w:rsidR="0097201B">
              <w:rPr>
                <w:noProof/>
                <w:webHidden/>
              </w:rPr>
              <w:t>4</w:t>
            </w:r>
            <w:r w:rsidR="0097201B">
              <w:rPr>
                <w:noProof/>
                <w:webHidden/>
              </w:rPr>
              <w:fldChar w:fldCharType="end"/>
            </w:r>
          </w:hyperlink>
        </w:p>
        <w:p w14:paraId="3B9BD694" w14:textId="77777777" w:rsidR="0097201B" w:rsidRDefault="00256BE5">
          <w:pPr>
            <w:pStyle w:val="Verzeichnis2"/>
            <w:tabs>
              <w:tab w:val="left" w:pos="880"/>
              <w:tab w:val="right" w:leader="dot" w:pos="9062"/>
            </w:tabs>
            <w:rPr>
              <w:rFonts w:asciiTheme="minorHAnsi" w:eastAsiaTheme="minorEastAsia" w:hAnsiTheme="minorHAnsi"/>
              <w:noProof/>
              <w:color w:val="auto"/>
              <w:lang w:eastAsia="de-DE"/>
            </w:rPr>
          </w:pPr>
          <w:hyperlink w:anchor="_Toc427518721" w:history="1">
            <w:r w:rsidR="0097201B" w:rsidRPr="0073580A">
              <w:rPr>
                <w:rStyle w:val="Hyperlink"/>
                <w:noProof/>
              </w:rPr>
              <w:t>2.1</w:t>
            </w:r>
            <w:r w:rsidR="0097201B">
              <w:rPr>
                <w:rFonts w:asciiTheme="minorHAnsi" w:eastAsiaTheme="minorEastAsia" w:hAnsiTheme="minorHAnsi"/>
                <w:noProof/>
                <w:color w:val="auto"/>
                <w:lang w:eastAsia="de-DE"/>
              </w:rPr>
              <w:tab/>
            </w:r>
            <w:r w:rsidR="0097201B" w:rsidRPr="0073580A">
              <w:rPr>
                <w:rStyle w:val="Hyperlink"/>
                <w:noProof/>
              </w:rPr>
              <w:t>V3 – Titandioxid aus Sonnencreme (thermische Isolation)</w:t>
            </w:r>
            <w:r w:rsidR="0097201B">
              <w:rPr>
                <w:noProof/>
                <w:webHidden/>
              </w:rPr>
              <w:tab/>
            </w:r>
            <w:r w:rsidR="0097201B">
              <w:rPr>
                <w:noProof/>
                <w:webHidden/>
              </w:rPr>
              <w:fldChar w:fldCharType="begin"/>
            </w:r>
            <w:r w:rsidR="0097201B">
              <w:rPr>
                <w:noProof/>
                <w:webHidden/>
              </w:rPr>
              <w:instrText xml:space="preserve"> PAGEREF _Toc427518721 \h </w:instrText>
            </w:r>
            <w:r w:rsidR="0097201B">
              <w:rPr>
                <w:noProof/>
                <w:webHidden/>
              </w:rPr>
            </w:r>
            <w:r w:rsidR="0097201B">
              <w:rPr>
                <w:noProof/>
                <w:webHidden/>
              </w:rPr>
              <w:fldChar w:fldCharType="separate"/>
            </w:r>
            <w:r w:rsidR="0097201B">
              <w:rPr>
                <w:noProof/>
                <w:webHidden/>
              </w:rPr>
              <w:t>4</w:t>
            </w:r>
            <w:r w:rsidR="0097201B">
              <w:rPr>
                <w:noProof/>
                <w:webHidden/>
              </w:rPr>
              <w:fldChar w:fldCharType="end"/>
            </w:r>
          </w:hyperlink>
        </w:p>
        <w:p w14:paraId="6483B38C" w14:textId="77777777" w:rsidR="0097201B" w:rsidRDefault="00256BE5">
          <w:pPr>
            <w:pStyle w:val="Verzeichnis2"/>
            <w:tabs>
              <w:tab w:val="left" w:pos="880"/>
              <w:tab w:val="right" w:leader="dot" w:pos="9062"/>
            </w:tabs>
            <w:rPr>
              <w:rFonts w:asciiTheme="minorHAnsi" w:eastAsiaTheme="minorEastAsia" w:hAnsiTheme="minorHAnsi"/>
              <w:noProof/>
              <w:color w:val="auto"/>
              <w:lang w:eastAsia="de-DE"/>
            </w:rPr>
          </w:pPr>
          <w:hyperlink w:anchor="_Toc427518722" w:history="1">
            <w:r w:rsidR="0097201B" w:rsidRPr="0073580A">
              <w:rPr>
                <w:rStyle w:val="Hyperlink"/>
                <w:noProof/>
              </w:rPr>
              <w:t>2.2</w:t>
            </w:r>
            <w:r w:rsidR="0097201B">
              <w:rPr>
                <w:rFonts w:asciiTheme="minorHAnsi" w:eastAsiaTheme="minorEastAsia" w:hAnsiTheme="minorHAnsi"/>
                <w:noProof/>
                <w:color w:val="auto"/>
                <w:lang w:eastAsia="de-DE"/>
              </w:rPr>
              <w:tab/>
            </w:r>
            <w:r w:rsidR="0097201B" w:rsidRPr="0073580A">
              <w:rPr>
                <w:rStyle w:val="Hyperlink"/>
                <w:noProof/>
              </w:rPr>
              <w:t>V3 – Indirekter Nachweis von Titandioxid</w:t>
            </w:r>
            <w:r w:rsidR="0097201B">
              <w:rPr>
                <w:noProof/>
                <w:webHidden/>
              </w:rPr>
              <w:tab/>
            </w:r>
            <w:r w:rsidR="0097201B">
              <w:rPr>
                <w:noProof/>
                <w:webHidden/>
              </w:rPr>
              <w:fldChar w:fldCharType="begin"/>
            </w:r>
            <w:r w:rsidR="0097201B">
              <w:rPr>
                <w:noProof/>
                <w:webHidden/>
              </w:rPr>
              <w:instrText xml:space="preserve"> PAGEREF _Toc427518722 \h </w:instrText>
            </w:r>
            <w:r w:rsidR="0097201B">
              <w:rPr>
                <w:noProof/>
                <w:webHidden/>
              </w:rPr>
            </w:r>
            <w:r w:rsidR="0097201B">
              <w:rPr>
                <w:noProof/>
                <w:webHidden/>
              </w:rPr>
              <w:fldChar w:fldCharType="separate"/>
            </w:r>
            <w:r w:rsidR="0097201B">
              <w:rPr>
                <w:noProof/>
                <w:webHidden/>
              </w:rPr>
              <w:t>5</w:t>
            </w:r>
            <w:r w:rsidR="0097201B">
              <w:rPr>
                <w:noProof/>
                <w:webHidden/>
              </w:rPr>
              <w:fldChar w:fldCharType="end"/>
            </w:r>
          </w:hyperlink>
        </w:p>
        <w:p w14:paraId="2B8BDC26" w14:textId="77777777" w:rsidR="0097201B" w:rsidRDefault="00256BE5">
          <w:pPr>
            <w:pStyle w:val="Verzeichnis2"/>
            <w:tabs>
              <w:tab w:val="left" w:pos="880"/>
              <w:tab w:val="right" w:leader="dot" w:pos="9062"/>
            </w:tabs>
            <w:rPr>
              <w:rFonts w:asciiTheme="minorHAnsi" w:eastAsiaTheme="minorEastAsia" w:hAnsiTheme="minorHAnsi"/>
              <w:noProof/>
              <w:color w:val="auto"/>
              <w:lang w:eastAsia="de-DE"/>
            </w:rPr>
          </w:pPr>
          <w:hyperlink w:anchor="_Toc427518723" w:history="1">
            <w:r w:rsidR="0097201B" w:rsidRPr="0073580A">
              <w:rPr>
                <w:rStyle w:val="Hyperlink"/>
                <w:noProof/>
              </w:rPr>
              <w:t>2.3</w:t>
            </w:r>
            <w:r w:rsidR="0097201B">
              <w:rPr>
                <w:rFonts w:asciiTheme="minorHAnsi" w:eastAsiaTheme="minorEastAsia" w:hAnsiTheme="minorHAnsi"/>
                <w:noProof/>
                <w:color w:val="auto"/>
                <w:lang w:eastAsia="de-DE"/>
              </w:rPr>
              <w:tab/>
            </w:r>
            <w:r w:rsidR="0097201B" w:rsidRPr="0073580A">
              <w:rPr>
                <w:rStyle w:val="Hyperlink"/>
                <w:noProof/>
              </w:rPr>
              <w:t>V5 – Tyndall Effekt</w:t>
            </w:r>
            <w:r w:rsidR="0097201B">
              <w:rPr>
                <w:noProof/>
                <w:webHidden/>
              </w:rPr>
              <w:tab/>
            </w:r>
            <w:r w:rsidR="0097201B">
              <w:rPr>
                <w:noProof/>
                <w:webHidden/>
              </w:rPr>
              <w:fldChar w:fldCharType="begin"/>
            </w:r>
            <w:r w:rsidR="0097201B">
              <w:rPr>
                <w:noProof/>
                <w:webHidden/>
              </w:rPr>
              <w:instrText xml:space="preserve"> PAGEREF _Toc427518723 \h </w:instrText>
            </w:r>
            <w:r w:rsidR="0097201B">
              <w:rPr>
                <w:noProof/>
                <w:webHidden/>
              </w:rPr>
            </w:r>
            <w:r w:rsidR="0097201B">
              <w:rPr>
                <w:noProof/>
                <w:webHidden/>
              </w:rPr>
              <w:fldChar w:fldCharType="separate"/>
            </w:r>
            <w:r w:rsidR="0097201B">
              <w:rPr>
                <w:noProof/>
                <w:webHidden/>
              </w:rPr>
              <w:t>7</w:t>
            </w:r>
            <w:r w:rsidR="0097201B">
              <w:rPr>
                <w:noProof/>
                <w:webHidden/>
              </w:rPr>
              <w:fldChar w:fldCharType="end"/>
            </w:r>
          </w:hyperlink>
        </w:p>
        <w:p w14:paraId="2F8972ED" w14:textId="77777777" w:rsidR="0097201B" w:rsidRDefault="00256BE5">
          <w:pPr>
            <w:pStyle w:val="Verzeichnis2"/>
            <w:tabs>
              <w:tab w:val="left" w:pos="880"/>
              <w:tab w:val="right" w:leader="dot" w:pos="9062"/>
            </w:tabs>
            <w:rPr>
              <w:rFonts w:asciiTheme="minorHAnsi" w:eastAsiaTheme="minorEastAsia" w:hAnsiTheme="minorHAnsi"/>
              <w:noProof/>
              <w:color w:val="auto"/>
              <w:lang w:eastAsia="de-DE"/>
            </w:rPr>
          </w:pPr>
          <w:hyperlink w:anchor="_Toc427518724" w:history="1">
            <w:r w:rsidR="0097201B" w:rsidRPr="0073580A">
              <w:rPr>
                <w:rStyle w:val="Hyperlink"/>
                <w:noProof/>
              </w:rPr>
              <w:t>2.4</w:t>
            </w:r>
            <w:r w:rsidR="0097201B">
              <w:rPr>
                <w:rFonts w:asciiTheme="minorHAnsi" w:eastAsiaTheme="minorEastAsia" w:hAnsiTheme="minorHAnsi"/>
                <w:noProof/>
                <w:color w:val="auto"/>
                <w:lang w:eastAsia="de-DE"/>
              </w:rPr>
              <w:tab/>
            </w:r>
            <w:r w:rsidR="0097201B" w:rsidRPr="0073580A">
              <w:rPr>
                <w:rStyle w:val="Hyperlink"/>
                <w:noProof/>
              </w:rPr>
              <w:t>V6 – Superhydrophobe Oberflächen</w:t>
            </w:r>
            <w:r w:rsidR="0097201B">
              <w:rPr>
                <w:noProof/>
                <w:webHidden/>
              </w:rPr>
              <w:tab/>
            </w:r>
            <w:r w:rsidR="0097201B">
              <w:rPr>
                <w:noProof/>
                <w:webHidden/>
              </w:rPr>
              <w:fldChar w:fldCharType="begin"/>
            </w:r>
            <w:r w:rsidR="0097201B">
              <w:rPr>
                <w:noProof/>
                <w:webHidden/>
              </w:rPr>
              <w:instrText xml:space="preserve"> PAGEREF _Toc427518724 \h </w:instrText>
            </w:r>
            <w:r w:rsidR="0097201B">
              <w:rPr>
                <w:noProof/>
                <w:webHidden/>
              </w:rPr>
            </w:r>
            <w:r w:rsidR="0097201B">
              <w:rPr>
                <w:noProof/>
                <w:webHidden/>
              </w:rPr>
              <w:fldChar w:fldCharType="separate"/>
            </w:r>
            <w:r w:rsidR="0097201B">
              <w:rPr>
                <w:noProof/>
                <w:webHidden/>
              </w:rPr>
              <w:t>9</w:t>
            </w:r>
            <w:r w:rsidR="0097201B">
              <w:rPr>
                <w:noProof/>
                <w:webHidden/>
              </w:rPr>
              <w:fldChar w:fldCharType="end"/>
            </w:r>
          </w:hyperlink>
        </w:p>
        <w:p w14:paraId="470AAEC3" w14:textId="77777777" w:rsidR="0097201B" w:rsidRDefault="00256BE5">
          <w:pPr>
            <w:pStyle w:val="Verzeichnis2"/>
            <w:tabs>
              <w:tab w:val="left" w:pos="880"/>
              <w:tab w:val="right" w:leader="dot" w:pos="9062"/>
            </w:tabs>
            <w:rPr>
              <w:rFonts w:asciiTheme="minorHAnsi" w:eastAsiaTheme="minorEastAsia" w:hAnsiTheme="minorHAnsi"/>
              <w:noProof/>
              <w:color w:val="auto"/>
              <w:lang w:eastAsia="de-DE"/>
            </w:rPr>
          </w:pPr>
          <w:hyperlink w:anchor="_Toc427518725" w:history="1">
            <w:r w:rsidR="0097201B" w:rsidRPr="0073580A">
              <w:rPr>
                <w:rStyle w:val="Hyperlink"/>
                <w:noProof/>
              </w:rPr>
              <w:t>2.5</w:t>
            </w:r>
            <w:r w:rsidR="0097201B">
              <w:rPr>
                <w:rFonts w:asciiTheme="minorHAnsi" w:eastAsiaTheme="minorEastAsia" w:hAnsiTheme="minorHAnsi"/>
                <w:noProof/>
                <w:color w:val="auto"/>
                <w:lang w:eastAsia="de-DE"/>
              </w:rPr>
              <w:tab/>
            </w:r>
            <w:r w:rsidR="0097201B" w:rsidRPr="0073580A">
              <w:rPr>
                <w:rStyle w:val="Hyperlink"/>
                <w:noProof/>
              </w:rPr>
              <w:t>V7 – Antimikrobielles Nanosilber</w:t>
            </w:r>
            <w:r w:rsidR="0097201B">
              <w:rPr>
                <w:noProof/>
                <w:webHidden/>
              </w:rPr>
              <w:tab/>
            </w:r>
            <w:r w:rsidR="0097201B">
              <w:rPr>
                <w:noProof/>
                <w:webHidden/>
              </w:rPr>
              <w:fldChar w:fldCharType="begin"/>
            </w:r>
            <w:r w:rsidR="0097201B">
              <w:rPr>
                <w:noProof/>
                <w:webHidden/>
              </w:rPr>
              <w:instrText xml:space="preserve"> PAGEREF _Toc427518725 \h </w:instrText>
            </w:r>
            <w:r w:rsidR="0097201B">
              <w:rPr>
                <w:noProof/>
                <w:webHidden/>
              </w:rPr>
            </w:r>
            <w:r w:rsidR="0097201B">
              <w:rPr>
                <w:noProof/>
                <w:webHidden/>
              </w:rPr>
              <w:fldChar w:fldCharType="separate"/>
            </w:r>
            <w:r w:rsidR="0097201B">
              <w:rPr>
                <w:noProof/>
                <w:webHidden/>
              </w:rPr>
              <w:t>11</w:t>
            </w:r>
            <w:r w:rsidR="0097201B">
              <w:rPr>
                <w:noProof/>
                <w:webHidden/>
              </w:rPr>
              <w:fldChar w:fldCharType="end"/>
            </w:r>
          </w:hyperlink>
        </w:p>
        <w:p w14:paraId="2E88943A" w14:textId="77777777" w:rsidR="00E26180" w:rsidRDefault="00E26180">
          <w:r>
            <w:fldChar w:fldCharType="end"/>
          </w:r>
        </w:p>
      </w:sdtContent>
    </w:sdt>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pgSz w:w="11906" w:h="16838"/>
          <w:pgMar w:top="1417" w:right="1417" w:bottom="709" w:left="1417" w:header="708" w:footer="708" w:gutter="0"/>
          <w:pgNumType w:start="0"/>
          <w:cols w:space="708"/>
          <w:docGrid w:linePitch="360"/>
        </w:sectPr>
      </w:pPr>
    </w:p>
    <w:p w14:paraId="70957CC8" w14:textId="5D979A39" w:rsidR="0086227B" w:rsidRDefault="00984EF9" w:rsidP="0086227B">
      <w:pPr>
        <w:pStyle w:val="berschrift1"/>
      </w:pPr>
      <w:bookmarkStart w:id="1" w:name="_Toc427518717"/>
      <w:r>
        <w:lastRenderedPageBreak/>
        <w:t xml:space="preserve">Weitere </w:t>
      </w:r>
      <w:r w:rsidR="00977ED8">
        <w:t>Lehrer</w:t>
      </w:r>
      <w:r w:rsidR="00F31EBF">
        <w:t>versuch</w:t>
      </w:r>
      <w:r>
        <w:t>e</w:t>
      </w:r>
      <w:bookmarkEnd w:id="1"/>
    </w:p>
    <w:p w14:paraId="07D01F11" w14:textId="1BFEEC76" w:rsidR="004A1874" w:rsidRPr="00984EF9" w:rsidRDefault="00256BE5" w:rsidP="004A1874">
      <w:pPr>
        <w:pStyle w:val="berschrift2"/>
      </w:pPr>
      <w:bookmarkStart w:id="2" w:name="_Toc427518718"/>
      <w:r>
        <w:rPr>
          <w:noProof/>
          <w:lang w:eastAsia="de-DE"/>
        </w:rPr>
        <w:pict w14:anchorId="6C45CC17">
          <v:shape id="_x0000_s1195" type="#_x0000_t202" style="position:absolute;left:0;text-align:left;margin-left:-.05pt;margin-top:31.45pt;width:462.45pt;height:63.1pt;z-index:251811840;mso-width-relative:margin;mso-height-relative:margin" fillcolor="white [3201]" strokecolor="#4bacc6 [3208]" strokeweight="1pt">
            <v:stroke dashstyle="dash"/>
            <v:shadow color="#868686"/>
            <v:textbox style="mso-next-textbox:#_x0000_s1195">
              <w:txbxContent>
                <w:p w14:paraId="5E504D6E" w14:textId="7E4E45A9" w:rsidR="00957895" w:rsidRPr="00F31EBF" w:rsidRDefault="00957895" w:rsidP="004A1874">
                  <w:pPr>
                    <w:rPr>
                      <w:color w:val="auto"/>
                    </w:rPr>
                  </w:pPr>
                  <w:r>
                    <w:rPr>
                      <w:color w:val="auto"/>
                    </w:rPr>
                    <w:t>Dieses Modell zeigt anschaulich das Oberflächen zu Volumen Verhältnis</w:t>
                  </w:r>
                  <w:r w:rsidR="00DB4AB5">
                    <w:rPr>
                      <w:color w:val="auto"/>
                    </w:rPr>
                    <w:t xml:space="preserve"> von Nanopartikeln</w:t>
                  </w:r>
                  <w:r>
                    <w:rPr>
                      <w:color w:val="auto"/>
                    </w:rPr>
                    <w:t>. Durch dieses Modell wird den SuS verdeutlicht, dass die Oberfläche eines Gegenstands größer wird, je kleiner sein Volumen ist.</w:t>
                  </w:r>
                </w:p>
              </w:txbxContent>
            </v:textbox>
            <w10:wrap type="square"/>
          </v:shape>
        </w:pict>
      </w:r>
      <w:r w:rsidR="00CE08EA">
        <w:t>V1</w:t>
      </w:r>
      <w:r w:rsidR="004A1874">
        <w:t xml:space="preserve"> – </w:t>
      </w:r>
      <w:r w:rsidR="001302E7">
        <w:t>Erbsen-Kugel Modell</w:t>
      </w:r>
      <w:bookmarkEnd w:id="2"/>
    </w:p>
    <w:p w14:paraId="564474CA" w14:textId="77777777" w:rsidR="004A1874" w:rsidRDefault="004A1874" w:rsidP="004A1874">
      <w:pPr>
        <w:pStyle w:val="berschrift2"/>
        <w:numPr>
          <w:ilvl w:val="0"/>
          <w:numId w:val="0"/>
        </w:numPr>
      </w:pPr>
    </w:p>
    <w:p w14:paraId="6B6BDFEC" w14:textId="00F414EC" w:rsidR="004A1874" w:rsidRDefault="004A1874" w:rsidP="004A1874">
      <w:pPr>
        <w:tabs>
          <w:tab w:val="left" w:pos="1701"/>
          <w:tab w:val="left" w:pos="1985"/>
        </w:tabs>
        <w:ind w:left="1980" w:hanging="1980"/>
      </w:pPr>
      <w:r>
        <w:t xml:space="preserve">Materialien: </w:t>
      </w:r>
      <w:r>
        <w:tab/>
      </w:r>
      <w:r w:rsidR="00C4111D">
        <w:tab/>
      </w:r>
      <w:r w:rsidR="000E4F86">
        <w:t xml:space="preserve">eine große durchsichtige Kunststoffkugel (erhältlich im Bastelgeschäft), ca. </w:t>
      </w:r>
      <w:r w:rsidR="00C83EA8">
        <w:t>1 kg Erbsen, Feinwaage</w:t>
      </w:r>
      <w:r>
        <w:tab/>
      </w:r>
    </w:p>
    <w:p w14:paraId="021FD464" w14:textId="17EA471A" w:rsidR="004A1874" w:rsidRDefault="00C4111D" w:rsidP="0094212B">
      <w:pPr>
        <w:tabs>
          <w:tab w:val="left" w:pos="1701"/>
          <w:tab w:val="left" w:pos="1985"/>
        </w:tabs>
        <w:ind w:left="1980" w:hanging="1980"/>
      </w:pPr>
      <w:r>
        <w:t xml:space="preserve">Durchführung: </w:t>
      </w:r>
      <w:r>
        <w:tab/>
      </w:r>
      <w:r>
        <w:tab/>
      </w:r>
      <w:r w:rsidR="00C83EA8">
        <w:t xml:space="preserve">Die Kunststoffkugel wird gewogen und der Wert notiert. </w:t>
      </w:r>
      <w:r w:rsidR="000E4F86">
        <w:t>Die Kunststoffk</w:t>
      </w:r>
      <w:r w:rsidR="000E4F86">
        <w:t>u</w:t>
      </w:r>
      <w:r w:rsidR="000E4F86">
        <w:t>gel wird mit den Erbsen gefüllt. Dabei sollten die Erbsen möglichst dasselbe Volumen ausfüllen, wie die Kunststoffkugel. Um die Oberfläche der Kuns</w:t>
      </w:r>
      <w:r w:rsidR="000E4F86">
        <w:t>t</w:t>
      </w:r>
      <w:r w:rsidR="000E4F86">
        <w:t xml:space="preserve">stoffkugel und der Erbsen berechnen zu können, werden die Durchmesser notiert. </w:t>
      </w:r>
      <w:r w:rsidR="00C83EA8">
        <w:t>Um berechnen zu können, wie viele Erbsen sich in der Kugel befi</w:t>
      </w:r>
      <w:r w:rsidR="00C83EA8">
        <w:t>n</w:t>
      </w:r>
      <w:r w:rsidR="00C83EA8">
        <w:t>den, wird eine Erbse gewogen. Die gefüllte Kunststoffkugel wird gewogen und der Wert der Kunststoffkugel abgezogen, so wird das Füllgewicht e</w:t>
      </w:r>
      <w:r w:rsidR="00C83EA8">
        <w:t>r</w:t>
      </w:r>
      <w:r w:rsidR="00C83EA8">
        <w:t xml:space="preserve">halten. Da das Gewicht einer Erbse und das Füllgewicht bekannt ist, kann nun berechnet werden, wie viele Erbsen in der Kunststoffkugel enthalten sind. </w:t>
      </w:r>
    </w:p>
    <w:p w14:paraId="5C5E0A70" w14:textId="07677107" w:rsidR="00141EEB" w:rsidRDefault="00141EEB" w:rsidP="00141EEB">
      <w:pPr>
        <w:tabs>
          <w:tab w:val="left" w:pos="1701"/>
          <w:tab w:val="left" w:pos="1985"/>
        </w:tabs>
        <w:ind w:left="1980" w:hanging="1980"/>
        <w:jc w:val="center"/>
      </w:pPr>
      <w:r>
        <w:rPr>
          <w:noProof/>
          <w:lang w:eastAsia="de-DE"/>
        </w:rPr>
        <w:drawing>
          <wp:inline distT="0" distB="0" distL="0" distR="0" wp14:anchorId="38F7EE90" wp14:editId="1492832B">
            <wp:extent cx="1784118" cy="1800000"/>
            <wp:effectExtent l="0" t="0" r="0" b="0"/>
            <wp:docPr id="34" name="Grafik 34" descr="D:\9 10\fotos\20150813_17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9 10\fotos\20150813_17512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78411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3BECD1B" w14:textId="56A854CD" w:rsidR="00141EEB" w:rsidRDefault="00141EEB" w:rsidP="00141EEB">
      <w:pPr>
        <w:pStyle w:val="Beschriftung"/>
        <w:jc w:val="center"/>
      </w:pPr>
      <w:r>
        <w:t xml:space="preserve">Abb. </w:t>
      </w:r>
      <w:r w:rsidR="00256BE5">
        <w:fldChar w:fldCharType="begin"/>
      </w:r>
      <w:r w:rsidR="00256BE5">
        <w:instrText xml:space="preserve"> SEQ Abb. \* ARABIC </w:instrText>
      </w:r>
      <w:r w:rsidR="00256BE5">
        <w:fldChar w:fldCharType="separate"/>
      </w:r>
      <w:r>
        <w:rPr>
          <w:noProof/>
        </w:rPr>
        <w:t>1</w:t>
      </w:r>
      <w:r w:rsidR="00256BE5">
        <w:rPr>
          <w:noProof/>
        </w:rPr>
        <w:fldChar w:fldCharType="end"/>
      </w:r>
      <w:r>
        <w:t xml:space="preserve"> - Das Erben-Kugel-Modell.</w:t>
      </w:r>
    </w:p>
    <w:p w14:paraId="2EF64576" w14:textId="7B7531F4" w:rsidR="00853655" w:rsidRDefault="000E4F86" w:rsidP="00C57110">
      <w:pPr>
        <w:tabs>
          <w:tab w:val="left" w:pos="1701"/>
          <w:tab w:val="left" w:pos="1985"/>
        </w:tabs>
        <w:ind w:left="1980" w:hanging="1980"/>
      </w:pPr>
      <w:r>
        <w:t>Auswertung</w:t>
      </w:r>
      <w:r w:rsidR="00092D80">
        <w:t>:</w:t>
      </w:r>
      <w:r w:rsidR="00092D80">
        <w:tab/>
      </w:r>
      <w:r w:rsidR="00092D80">
        <w:tab/>
      </w:r>
      <w:r w:rsidR="00957895">
        <w:t>Es wird verdeutlicht, dass sowohl die Kunststoffkugel, als auch die kleinen Erbsen gemeinsam ein annähernd gleiches Volumen besitzen. Die Berec</w:t>
      </w:r>
      <w:r w:rsidR="00957895">
        <w:t>h</w:t>
      </w:r>
      <w:r w:rsidR="00957895">
        <w:t>nung der Oberflächen erfolgt durch die Formel:</w:t>
      </w:r>
    </w:p>
    <w:p w14:paraId="74A8669B" w14:textId="785F5BF2" w:rsidR="00957895" w:rsidRPr="00957895" w:rsidRDefault="00957895" w:rsidP="00C57110">
      <w:pPr>
        <w:tabs>
          <w:tab w:val="left" w:pos="1701"/>
          <w:tab w:val="left" w:pos="1985"/>
        </w:tabs>
        <w:ind w:left="1980" w:hanging="1980"/>
        <w:rPr>
          <w:rFonts w:eastAsiaTheme="minorEastAsia"/>
        </w:rPr>
      </w:pPr>
      <m:oMathPara>
        <m:oMath>
          <m:r>
            <w:rPr>
              <w:rFonts w:ascii="Cambria Math" w:hAnsi="Cambria Math"/>
            </w:rPr>
            <m:t>A</m:t>
          </m:r>
          <m:r>
            <m:rPr>
              <m:sty m:val="p"/>
            </m:rPr>
            <w:rPr>
              <w:rFonts w:ascii="Cambria Math" w:hAnsi="Cambria Math"/>
            </w:rPr>
            <m:t>=4</m:t>
          </m:r>
          <m:r>
            <w:rPr>
              <w:rFonts w:ascii="Cambria Math" w:hAnsi="Cambria Math"/>
            </w:rPr>
            <m:t>π</m:t>
          </m:r>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m:oMathPara>
    </w:p>
    <w:p w14:paraId="7D5743FA" w14:textId="4D974776" w:rsidR="00957895" w:rsidRDefault="00957895" w:rsidP="00957895">
      <w:pPr>
        <w:tabs>
          <w:tab w:val="left" w:pos="1701"/>
          <w:tab w:val="left" w:pos="1985"/>
        </w:tabs>
        <w:ind w:left="1980" w:firstLine="5"/>
      </w:pPr>
      <w:r>
        <w:lastRenderedPageBreak/>
        <w:t>Die Kunststoffkugel weist einen Radius von 7 cm auf, demnach ergibt sich für die Oberfläche:</w:t>
      </w:r>
    </w:p>
    <w:p w14:paraId="17D7D1C6" w14:textId="19448C7A" w:rsidR="00957895" w:rsidRPr="00957895" w:rsidRDefault="00957895" w:rsidP="00957895">
      <w:pPr>
        <w:tabs>
          <w:tab w:val="left" w:pos="1701"/>
          <w:tab w:val="left" w:pos="1985"/>
        </w:tabs>
        <w:ind w:left="1980" w:hanging="1980"/>
        <w:rPr>
          <w:rFonts w:eastAsiaTheme="minorEastAsia"/>
        </w:rPr>
      </w:pPr>
      <m:oMathPara>
        <m:oMath>
          <m:r>
            <w:rPr>
              <w:rFonts w:ascii="Cambria Math" w:hAnsi="Cambria Math"/>
            </w:rPr>
            <m:t>A</m:t>
          </m:r>
          <m:r>
            <m:rPr>
              <m:sty m:val="p"/>
            </m:rPr>
            <w:rPr>
              <w:rFonts w:ascii="Cambria Math" w:hAnsi="Cambria Math"/>
            </w:rPr>
            <m:t>=4</m:t>
          </m:r>
          <m:r>
            <w:rPr>
              <w:rFonts w:ascii="Cambria Math" w:hAnsi="Cambria Math"/>
            </w:rPr>
            <m:t>π</m:t>
          </m:r>
          <m:r>
            <m:rPr>
              <m:sty m:val="p"/>
            </m:rPr>
            <w:rPr>
              <w:rFonts w:ascii="Cambria Math" w:hAnsi="Cambria Math"/>
            </w:rPr>
            <m:t xml:space="preserve"> ∙</m:t>
          </m:r>
          <m:sSup>
            <m:sSupPr>
              <m:ctrlPr>
                <w:rPr>
                  <w:rFonts w:ascii="Cambria Math" w:hAnsi="Cambria Math"/>
                </w:rPr>
              </m:ctrlPr>
            </m:sSupPr>
            <m:e>
              <m:r>
                <w:rPr>
                  <w:rFonts w:ascii="Cambria Math" w:hAnsi="Cambria Math"/>
                </w:rPr>
                <m:t xml:space="preserve">7 </m:t>
              </m:r>
              <m:r>
                <m:rPr>
                  <m:sty m:val="p"/>
                </m:rPr>
                <w:rPr>
                  <w:rFonts w:ascii="Cambria Math" w:hAnsi="Cambria Math"/>
                </w:rPr>
                <m:t>cm</m:t>
              </m:r>
            </m:e>
            <m:sup>
              <m:r>
                <m:rPr>
                  <m:sty m:val="p"/>
                </m:rPr>
                <w:rPr>
                  <w:rFonts w:ascii="Cambria Math" w:hAnsi="Cambria Math"/>
                </w:rPr>
                <m:t>2</m:t>
              </m:r>
            </m:sup>
          </m:sSup>
          <m:r>
            <w:rPr>
              <w:rFonts w:ascii="Cambria Math" w:hAnsi="Cambria Math"/>
            </w:rPr>
            <m:t>=</m:t>
          </m:r>
          <m:r>
            <m:rPr>
              <m:sty m:val="p"/>
            </m:rPr>
            <w:rPr>
              <w:rFonts w:ascii="Cambria Math" w:hAnsi="Cambria Math"/>
            </w:rPr>
            <m:t xml:space="preserve">615,75 </m:t>
          </m:r>
          <m:sSup>
            <m:sSupPr>
              <m:ctrlPr>
                <w:rPr>
                  <w:rFonts w:ascii="Cambria Math" w:hAnsi="Cambria Math"/>
                </w:rPr>
              </m:ctrlPr>
            </m:sSupPr>
            <m:e>
              <m:r>
                <m:rPr>
                  <m:sty m:val="p"/>
                </m:rPr>
                <w:rPr>
                  <w:rFonts w:ascii="Cambria Math" w:hAnsi="Cambria Math"/>
                </w:rPr>
                <m:t>cm</m:t>
              </m:r>
            </m:e>
            <m:sup>
              <m:r>
                <w:rPr>
                  <w:rFonts w:ascii="Cambria Math" w:hAnsi="Cambria Math"/>
                </w:rPr>
                <m:t>2</m:t>
              </m:r>
            </m:sup>
          </m:sSup>
        </m:oMath>
      </m:oMathPara>
    </w:p>
    <w:p w14:paraId="730286DC" w14:textId="005BDE74" w:rsidR="00957895" w:rsidRDefault="00957895" w:rsidP="00094732">
      <w:pPr>
        <w:tabs>
          <w:tab w:val="left" w:pos="1701"/>
          <w:tab w:val="left" w:pos="1985"/>
        </w:tabs>
        <w:ind w:left="1985"/>
      </w:pPr>
      <w:r>
        <w:t xml:space="preserve">Die Erbsen weisen einen Radius von </w:t>
      </w:r>
      <w:r w:rsidR="00094732">
        <w:t>0,35 cm auf, demnach ergibt sich für eine Erbse die Oberfläche:</w:t>
      </w:r>
    </w:p>
    <w:p w14:paraId="3F2DAFD7" w14:textId="44E10B58" w:rsidR="00094732" w:rsidRPr="00094732" w:rsidRDefault="00094732" w:rsidP="00094732">
      <w:pPr>
        <w:tabs>
          <w:tab w:val="left" w:pos="1701"/>
          <w:tab w:val="left" w:pos="1985"/>
        </w:tabs>
        <w:ind w:left="1980" w:hanging="1980"/>
        <w:rPr>
          <w:rFonts w:eastAsiaTheme="minorEastAsia"/>
        </w:rPr>
      </w:pPr>
      <m:oMathPara>
        <m:oMath>
          <m:r>
            <w:rPr>
              <w:rFonts w:ascii="Cambria Math" w:hAnsi="Cambria Math"/>
            </w:rPr>
            <m:t>A</m:t>
          </m:r>
          <m:r>
            <m:rPr>
              <m:sty m:val="p"/>
            </m:rPr>
            <w:rPr>
              <w:rFonts w:ascii="Cambria Math" w:hAnsi="Cambria Math"/>
            </w:rPr>
            <m:t>=4</m:t>
          </m:r>
          <m:r>
            <w:rPr>
              <w:rFonts w:ascii="Cambria Math" w:hAnsi="Cambria Math"/>
            </w:rPr>
            <m:t>π</m:t>
          </m:r>
          <m:r>
            <m:rPr>
              <m:sty m:val="p"/>
            </m:rPr>
            <w:rPr>
              <w:rFonts w:ascii="Cambria Math" w:hAnsi="Cambria Math"/>
            </w:rPr>
            <m:t xml:space="preserve"> ∙</m:t>
          </m:r>
          <m:sSup>
            <m:sSupPr>
              <m:ctrlPr>
                <w:rPr>
                  <w:rFonts w:ascii="Cambria Math" w:hAnsi="Cambria Math"/>
                </w:rPr>
              </m:ctrlPr>
            </m:sSupPr>
            <m:e>
              <m:r>
                <w:rPr>
                  <w:rFonts w:ascii="Cambria Math" w:hAnsi="Cambria Math"/>
                </w:rPr>
                <m:t xml:space="preserve">0,35 </m:t>
              </m:r>
              <m:r>
                <m:rPr>
                  <m:sty m:val="p"/>
                </m:rPr>
                <w:rPr>
                  <w:rFonts w:ascii="Cambria Math" w:hAnsi="Cambria Math"/>
                </w:rPr>
                <m:t>cm</m:t>
              </m:r>
            </m:e>
            <m:sup>
              <m:r>
                <m:rPr>
                  <m:sty m:val="p"/>
                </m:rPr>
                <w:rPr>
                  <w:rFonts w:ascii="Cambria Math" w:hAnsi="Cambria Math"/>
                </w:rPr>
                <m:t>2</m:t>
              </m:r>
            </m:sup>
          </m:sSup>
          <m:r>
            <w:rPr>
              <w:rFonts w:ascii="Cambria Math" w:hAnsi="Cambria Math"/>
            </w:rPr>
            <m:t>=</m:t>
          </m:r>
          <m:r>
            <m:rPr>
              <m:sty m:val="p"/>
            </m:rPr>
            <w:rPr>
              <w:rFonts w:ascii="Cambria Math" w:hAnsi="Cambria Math"/>
            </w:rPr>
            <m:t xml:space="preserve">1,53 </m:t>
          </m:r>
          <m:sSup>
            <m:sSupPr>
              <m:ctrlPr>
                <w:rPr>
                  <w:rFonts w:ascii="Cambria Math" w:hAnsi="Cambria Math"/>
                </w:rPr>
              </m:ctrlPr>
            </m:sSupPr>
            <m:e>
              <m:r>
                <m:rPr>
                  <m:sty m:val="p"/>
                </m:rPr>
                <w:rPr>
                  <w:rFonts w:ascii="Cambria Math" w:hAnsi="Cambria Math"/>
                </w:rPr>
                <m:t>cm</m:t>
              </m:r>
            </m:e>
            <m:sup>
              <m:r>
                <w:rPr>
                  <w:rFonts w:ascii="Cambria Math" w:hAnsi="Cambria Math"/>
                </w:rPr>
                <m:t>2</m:t>
              </m:r>
            </m:sup>
          </m:sSup>
        </m:oMath>
      </m:oMathPara>
    </w:p>
    <w:p w14:paraId="087D05F7" w14:textId="77777777" w:rsidR="00094732" w:rsidRPr="00094732" w:rsidRDefault="00094732" w:rsidP="00094732">
      <w:pPr>
        <w:tabs>
          <w:tab w:val="left" w:pos="1701"/>
          <w:tab w:val="left" w:pos="1985"/>
        </w:tabs>
        <w:ind w:left="1980" w:firstLine="5"/>
        <w:rPr>
          <w:rFonts w:eastAsiaTheme="minorEastAsia"/>
        </w:rPr>
      </w:pPr>
    </w:p>
    <w:p w14:paraId="3F5A83C9" w14:textId="7ED6486E" w:rsidR="00094732" w:rsidRDefault="00094732" w:rsidP="00094732">
      <w:pPr>
        <w:tabs>
          <w:tab w:val="left" w:pos="1701"/>
          <w:tab w:val="left" w:pos="1985"/>
        </w:tabs>
        <w:ind w:left="1980" w:firstLine="5"/>
        <w:rPr>
          <w:rFonts w:eastAsiaTheme="minorEastAsia"/>
        </w:rPr>
      </w:pPr>
      <w:r>
        <w:rPr>
          <w:rFonts w:eastAsiaTheme="minorEastAsia"/>
        </w:rPr>
        <w:t>Da berechnet wurde, dass sich ca. 4925 Erbsen in der Kunststoffkugel en</w:t>
      </w:r>
      <w:r>
        <w:rPr>
          <w:rFonts w:eastAsiaTheme="minorEastAsia"/>
        </w:rPr>
        <w:t>t</w:t>
      </w:r>
      <w:r>
        <w:rPr>
          <w:rFonts w:eastAsiaTheme="minorEastAsia"/>
        </w:rPr>
        <w:t xml:space="preserve">halten sind, </w:t>
      </w:r>
      <w:r w:rsidR="00E23004">
        <w:rPr>
          <w:rFonts w:eastAsiaTheme="minorEastAsia"/>
        </w:rPr>
        <w:t xml:space="preserve">beträgt die </w:t>
      </w:r>
      <w:r>
        <w:rPr>
          <w:rFonts w:eastAsiaTheme="minorEastAsia"/>
        </w:rPr>
        <w:t xml:space="preserve">Oberfläche </w:t>
      </w:r>
      <w:r w:rsidR="00E23004">
        <w:rPr>
          <w:rFonts w:eastAsiaTheme="minorEastAsia"/>
        </w:rPr>
        <w:t>zusammen</w:t>
      </w:r>
      <w:r>
        <w:rPr>
          <w:rFonts w:eastAsiaTheme="minorEastAsia"/>
        </w:rPr>
        <w:t>:</w:t>
      </w:r>
    </w:p>
    <w:p w14:paraId="4A73D0AC" w14:textId="09C14A1B" w:rsidR="00094732" w:rsidRPr="0039673B" w:rsidRDefault="00094732" w:rsidP="0039673B">
      <w:pPr>
        <w:tabs>
          <w:tab w:val="left" w:pos="1701"/>
          <w:tab w:val="left" w:pos="1985"/>
        </w:tabs>
        <w:ind w:left="1980" w:hanging="1980"/>
        <w:rPr>
          <w:rFonts w:eastAsiaTheme="minorEastAsia"/>
        </w:rPr>
      </w:pPr>
      <m:oMathPara>
        <m:oMath>
          <m:r>
            <w:rPr>
              <w:rFonts w:ascii="Cambria Math" w:hAnsi="Cambria Math"/>
            </w:rPr>
            <m:t>A</m:t>
          </m:r>
          <m:r>
            <m:rPr>
              <m:sty m:val="p"/>
            </m:rPr>
            <w:rPr>
              <w:rFonts w:ascii="Cambria Math" w:hAnsi="Cambria Math"/>
            </w:rPr>
            <m:t xml:space="preserve">=1,53 </m:t>
          </m:r>
          <m:sSup>
            <m:sSupPr>
              <m:ctrlPr>
                <w:rPr>
                  <w:rFonts w:ascii="Cambria Math" w:hAnsi="Cambria Math"/>
                </w:rPr>
              </m:ctrlPr>
            </m:sSupPr>
            <m:e>
              <m:r>
                <m:rPr>
                  <m:sty m:val="p"/>
                </m:rPr>
                <w:rPr>
                  <w:rFonts w:ascii="Cambria Math" w:hAnsi="Cambria Math"/>
                </w:rPr>
                <m:t>cm</m:t>
              </m:r>
            </m:e>
            <m:sup>
              <m:r>
                <w:rPr>
                  <w:rFonts w:ascii="Cambria Math" w:hAnsi="Cambria Math"/>
                </w:rPr>
                <m:t>2</m:t>
              </m:r>
            </m:sup>
          </m:sSup>
          <m:r>
            <w:rPr>
              <w:rFonts w:ascii="Cambria Math" w:hAnsi="Cambria Math"/>
            </w:rPr>
            <m:t xml:space="preserve"> ∙4925=7580,66 </m:t>
          </m:r>
          <m:sSup>
            <m:sSupPr>
              <m:ctrlPr>
                <w:rPr>
                  <w:rFonts w:ascii="Cambria Math" w:hAnsi="Cambria Math"/>
                </w:rPr>
              </m:ctrlPr>
            </m:sSupPr>
            <m:e>
              <m:r>
                <m:rPr>
                  <m:sty m:val="p"/>
                </m:rPr>
                <w:rPr>
                  <w:rFonts w:ascii="Cambria Math" w:hAnsi="Cambria Math"/>
                </w:rPr>
                <m:t>cm</m:t>
              </m:r>
            </m:e>
            <m:sup>
              <m:r>
                <w:rPr>
                  <w:rFonts w:ascii="Cambria Math" w:hAnsi="Cambria Math"/>
                </w:rPr>
                <m:t>2</m:t>
              </m:r>
            </m:sup>
          </m:sSup>
        </m:oMath>
      </m:oMathPara>
    </w:p>
    <w:p w14:paraId="5744A88D" w14:textId="77777777" w:rsidR="0039673B" w:rsidRPr="00094732" w:rsidRDefault="0039673B" w:rsidP="0039673B">
      <w:pPr>
        <w:tabs>
          <w:tab w:val="left" w:pos="1701"/>
          <w:tab w:val="left" w:pos="1985"/>
        </w:tabs>
        <w:ind w:left="1980" w:hanging="1980"/>
        <w:rPr>
          <w:rFonts w:eastAsiaTheme="minorEastAsia"/>
        </w:rPr>
      </w:pPr>
    </w:p>
    <w:p w14:paraId="7408D8F2" w14:textId="46E0450D" w:rsidR="00FC7C33" w:rsidRPr="00984EF9" w:rsidRDefault="00256BE5" w:rsidP="00FC7C33">
      <w:pPr>
        <w:pStyle w:val="berschrift2"/>
      </w:pPr>
      <w:bookmarkStart w:id="3" w:name="_Toc427518719"/>
      <w:r>
        <w:rPr>
          <w:noProof/>
          <w:lang w:eastAsia="de-DE"/>
        </w:rPr>
        <w:pict w14:anchorId="71CA78A3">
          <v:shape id="_x0000_s1217" type="#_x0000_t202" style="position:absolute;left:0;text-align:left;margin-left:-.05pt;margin-top:31.45pt;width:462.45pt;height:63.1pt;z-index:251826176;mso-width-relative:margin;mso-height-relative:margin" fillcolor="white [3201]" strokecolor="#4bacc6 [3208]" strokeweight="1pt">
            <v:stroke dashstyle="dash"/>
            <v:shadow color="#868686"/>
            <v:textbox style="mso-next-textbox:#_x0000_s1217">
              <w:txbxContent>
                <w:p w14:paraId="6CA18301" w14:textId="77777777" w:rsidR="00957895" w:rsidRPr="00F31EBF" w:rsidRDefault="00957895" w:rsidP="00FC7C33">
                  <w:pPr>
                    <w:rPr>
                      <w:color w:val="auto"/>
                    </w:rPr>
                  </w:pPr>
                  <w:r>
                    <w:rPr>
                      <w:color w:val="auto"/>
                    </w:rPr>
                    <w:t>In diesem Lehrerversuch wird deutlich, dass das Reaktionsverhalten eines Stoffes häufig von seinem Zerteilungsgrad abhängt. Der Versuch kann ebenso gut als Schülerversuch durchg</w:t>
                  </w:r>
                  <w:r>
                    <w:rPr>
                      <w:color w:val="auto"/>
                    </w:rPr>
                    <w:t>e</w:t>
                  </w:r>
                  <w:r>
                    <w:rPr>
                      <w:color w:val="auto"/>
                    </w:rPr>
                    <w:t xml:space="preserve">führt werden. </w:t>
                  </w:r>
                </w:p>
              </w:txbxContent>
            </v:textbox>
            <w10:wrap type="square"/>
          </v:shape>
        </w:pict>
      </w:r>
      <w:r w:rsidR="00FC7C33">
        <w:t>V2 – Zerteilungsgrad mit roter Bete</w:t>
      </w:r>
      <w:bookmarkEnd w:id="3"/>
    </w:p>
    <w:p w14:paraId="1277B035" w14:textId="77777777" w:rsidR="00FC7C33" w:rsidRDefault="00FC7C33" w:rsidP="00FC7C33">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C7C33" w:rsidRPr="009C5E28" w14:paraId="2E5FA1D1" w14:textId="77777777" w:rsidTr="00957895">
        <w:tc>
          <w:tcPr>
            <w:tcW w:w="9322" w:type="dxa"/>
            <w:gridSpan w:val="9"/>
            <w:shd w:val="clear" w:color="auto" w:fill="4F81BD"/>
            <w:vAlign w:val="center"/>
          </w:tcPr>
          <w:p w14:paraId="14AF9123" w14:textId="77777777" w:rsidR="00FC7C33" w:rsidRPr="00F31EBF" w:rsidRDefault="00FC7C33" w:rsidP="00957895">
            <w:pPr>
              <w:spacing w:after="0"/>
              <w:jc w:val="center"/>
              <w:rPr>
                <w:b/>
                <w:bCs/>
                <w:color w:val="FFFFFF" w:themeColor="background1"/>
              </w:rPr>
            </w:pPr>
            <w:r w:rsidRPr="00F31EBF">
              <w:rPr>
                <w:b/>
                <w:bCs/>
                <w:color w:val="FFFFFF" w:themeColor="background1"/>
              </w:rPr>
              <w:t>Gefahrenstoffe</w:t>
            </w:r>
          </w:p>
        </w:tc>
      </w:tr>
      <w:tr w:rsidR="00FC7C33" w:rsidRPr="004A1874" w14:paraId="50820F0E" w14:textId="77777777" w:rsidTr="00957895">
        <w:trPr>
          <w:trHeight w:val="434"/>
        </w:trPr>
        <w:tc>
          <w:tcPr>
            <w:tcW w:w="3027" w:type="dxa"/>
            <w:gridSpan w:val="3"/>
            <w:tcBorders>
              <w:bottom w:val="single" w:sz="8" w:space="0" w:color="4F81BD"/>
            </w:tcBorders>
            <w:shd w:val="clear" w:color="auto" w:fill="auto"/>
            <w:vAlign w:val="center"/>
          </w:tcPr>
          <w:p w14:paraId="0F137719" w14:textId="77777777" w:rsidR="00FC7C33" w:rsidRPr="004A1874" w:rsidRDefault="00FC7C33" w:rsidP="00957895">
            <w:pPr>
              <w:spacing w:after="0" w:line="276" w:lineRule="auto"/>
              <w:jc w:val="center"/>
              <w:rPr>
                <w:bCs/>
                <w:sz w:val="20"/>
                <w:szCs w:val="20"/>
              </w:rPr>
            </w:pPr>
            <w:r>
              <w:rPr>
                <w:bCs/>
                <w:sz w:val="20"/>
                <w:szCs w:val="20"/>
              </w:rPr>
              <w:t>Wasser</w:t>
            </w:r>
          </w:p>
        </w:tc>
        <w:tc>
          <w:tcPr>
            <w:tcW w:w="3177" w:type="dxa"/>
            <w:gridSpan w:val="3"/>
            <w:tcBorders>
              <w:bottom w:val="single" w:sz="8" w:space="0" w:color="4F81BD"/>
            </w:tcBorders>
            <w:shd w:val="clear" w:color="auto" w:fill="auto"/>
            <w:vAlign w:val="center"/>
          </w:tcPr>
          <w:p w14:paraId="78CCA982" w14:textId="77777777" w:rsidR="00FC7C33" w:rsidRPr="004A1874" w:rsidRDefault="00FC7C33" w:rsidP="00957895">
            <w:pPr>
              <w:pStyle w:val="Beschriftung"/>
              <w:spacing w:after="0"/>
              <w:jc w:val="center"/>
              <w:rPr>
                <w:sz w:val="20"/>
                <w:szCs w:val="20"/>
              </w:rPr>
            </w:pPr>
            <w:r w:rsidRPr="004A1874">
              <w:rPr>
                <w:sz w:val="20"/>
                <w:szCs w:val="20"/>
              </w:rPr>
              <w:t xml:space="preserve">H: </w:t>
            </w:r>
            <w:r>
              <w:rPr>
                <w:sz w:val="20"/>
                <w:szCs w:val="20"/>
              </w:rPr>
              <w:t>-</w:t>
            </w:r>
          </w:p>
        </w:tc>
        <w:tc>
          <w:tcPr>
            <w:tcW w:w="3118" w:type="dxa"/>
            <w:gridSpan w:val="3"/>
            <w:tcBorders>
              <w:bottom w:val="single" w:sz="8" w:space="0" w:color="4F81BD"/>
            </w:tcBorders>
            <w:shd w:val="clear" w:color="auto" w:fill="auto"/>
            <w:vAlign w:val="center"/>
          </w:tcPr>
          <w:p w14:paraId="5E8FDF9A" w14:textId="77777777" w:rsidR="00FC7C33" w:rsidRPr="004A1874" w:rsidRDefault="00FC7C33" w:rsidP="00957895">
            <w:pPr>
              <w:pStyle w:val="Beschriftung"/>
              <w:spacing w:after="0"/>
              <w:jc w:val="center"/>
              <w:rPr>
                <w:sz w:val="20"/>
                <w:szCs w:val="20"/>
              </w:rPr>
            </w:pPr>
            <w:r w:rsidRPr="004A1874">
              <w:rPr>
                <w:sz w:val="20"/>
                <w:szCs w:val="20"/>
              </w:rPr>
              <w:t xml:space="preserve">P: </w:t>
            </w:r>
            <w:r>
              <w:rPr>
                <w:sz w:val="20"/>
                <w:szCs w:val="20"/>
              </w:rPr>
              <w:t>-</w:t>
            </w:r>
          </w:p>
        </w:tc>
      </w:tr>
      <w:tr w:rsidR="00FC7C33" w:rsidRPr="009C5E28" w14:paraId="36616C69" w14:textId="77777777" w:rsidTr="00957895">
        <w:tc>
          <w:tcPr>
            <w:tcW w:w="1009" w:type="dxa"/>
            <w:tcBorders>
              <w:top w:val="nil"/>
              <w:left w:val="single" w:sz="8" w:space="0" w:color="4F81BD"/>
              <w:bottom w:val="single" w:sz="8" w:space="0" w:color="4F81BD"/>
            </w:tcBorders>
            <w:shd w:val="clear" w:color="auto" w:fill="auto"/>
            <w:vAlign w:val="center"/>
          </w:tcPr>
          <w:p w14:paraId="28886C72" w14:textId="77777777" w:rsidR="00FC7C33" w:rsidRPr="009C5E28" w:rsidRDefault="00FC7C33" w:rsidP="00957895">
            <w:pPr>
              <w:spacing w:after="0"/>
              <w:jc w:val="center"/>
              <w:rPr>
                <w:b/>
                <w:bCs/>
              </w:rPr>
            </w:pPr>
            <w:r>
              <w:rPr>
                <w:b/>
                <w:bCs/>
                <w:noProof/>
                <w:lang w:eastAsia="de-DE"/>
              </w:rPr>
              <w:drawing>
                <wp:inline distT="0" distB="0" distL="0" distR="0" wp14:anchorId="57B7B821" wp14:editId="3E1FAEB1">
                  <wp:extent cx="504000" cy="504000"/>
                  <wp:effectExtent l="0" t="0" r="0" b="0"/>
                  <wp:docPr id="11" name="Grafik 11"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4B51B85" w14:textId="77777777" w:rsidR="00FC7C33" w:rsidRPr="009C5E28" w:rsidRDefault="00FC7C33" w:rsidP="00957895">
            <w:pPr>
              <w:spacing w:after="0"/>
              <w:jc w:val="center"/>
            </w:pPr>
            <w:r>
              <w:rPr>
                <w:noProof/>
                <w:lang w:eastAsia="de-DE"/>
              </w:rPr>
              <w:drawing>
                <wp:inline distT="0" distB="0" distL="0" distR="0" wp14:anchorId="607D9AEF" wp14:editId="4DADAC79">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2ED8973" w14:textId="77777777" w:rsidR="00FC7C33" w:rsidRPr="009C5E28" w:rsidRDefault="00FC7C33" w:rsidP="00957895">
            <w:pPr>
              <w:spacing w:after="0"/>
              <w:jc w:val="center"/>
            </w:pPr>
            <w:r>
              <w:rPr>
                <w:noProof/>
                <w:lang w:eastAsia="de-DE"/>
              </w:rPr>
              <w:drawing>
                <wp:inline distT="0" distB="0" distL="0" distR="0" wp14:anchorId="1ABE7C25" wp14:editId="18AD5748">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DBEA2DE" w14:textId="77777777" w:rsidR="00FC7C33" w:rsidRPr="009C5E28" w:rsidRDefault="00FC7C33" w:rsidP="00957895">
            <w:pPr>
              <w:spacing w:after="0"/>
              <w:jc w:val="center"/>
            </w:pPr>
            <w:r>
              <w:rPr>
                <w:noProof/>
                <w:lang w:eastAsia="de-DE"/>
              </w:rPr>
              <w:drawing>
                <wp:inline distT="0" distB="0" distL="0" distR="0" wp14:anchorId="4CFA35B4" wp14:editId="35EB1E59">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457B114B" w14:textId="77777777" w:rsidR="00FC7C33" w:rsidRPr="009C5E28" w:rsidRDefault="00FC7C33" w:rsidP="00957895">
            <w:pPr>
              <w:spacing w:after="0"/>
              <w:jc w:val="center"/>
            </w:pPr>
            <w:r>
              <w:rPr>
                <w:noProof/>
                <w:lang w:eastAsia="de-DE"/>
              </w:rPr>
              <w:drawing>
                <wp:inline distT="0" distB="0" distL="0" distR="0" wp14:anchorId="17F7FBA6" wp14:editId="1F7DD571">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1D53315B" w14:textId="77777777" w:rsidR="00FC7C33" w:rsidRPr="009C5E28" w:rsidRDefault="00FC7C33" w:rsidP="00957895">
            <w:pPr>
              <w:spacing w:after="0"/>
              <w:jc w:val="center"/>
            </w:pPr>
            <w:r>
              <w:rPr>
                <w:noProof/>
                <w:lang w:eastAsia="de-DE"/>
              </w:rPr>
              <w:drawing>
                <wp:inline distT="0" distB="0" distL="0" distR="0" wp14:anchorId="39720420" wp14:editId="661522AE">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1B9931FF" w14:textId="77777777" w:rsidR="00FC7C33" w:rsidRPr="009C5E28" w:rsidRDefault="00FC7C33" w:rsidP="00957895">
            <w:pPr>
              <w:spacing w:after="0"/>
              <w:jc w:val="center"/>
            </w:pPr>
            <w:r>
              <w:rPr>
                <w:noProof/>
                <w:lang w:eastAsia="de-DE"/>
              </w:rPr>
              <w:drawing>
                <wp:inline distT="0" distB="0" distL="0" distR="0" wp14:anchorId="53E04BFF" wp14:editId="5ED046D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5F1FD77B" w14:textId="77777777" w:rsidR="00FC7C33" w:rsidRPr="009C5E28" w:rsidRDefault="00FC7C33" w:rsidP="00957895">
            <w:pPr>
              <w:spacing w:after="0"/>
              <w:jc w:val="center"/>
            </w:pPr>
            <w:r>
              <w:rPr>
                <w:noProof/>
                <w:lang w:eastAsia="de-DE"/>
              </w:rPr>
              <w:drawing>
                <wp:inline distT="0" distB="0" distL="0" distR="0" wp14:anchorId="773B3BDD" wp14:editId="3674743D">
                  <wp:extent cx="504000" cy="504000"/>
                  <wp:effectExtent l="0" t="0" r="0" b="0"/>
                  <wp:docPr id="22" name="Grafik 22"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Studium\master\2. Semester\SVP chemie\musterprotokoll\Piktogramme\Reizend gra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639A6D56" w14:textId="77777777" w:rsidR="00FC7C33" w:rsidRPr="009C5E28" w:rsidRDefault="00FC7C33" w:rsidP="00957895">
            <w:pPr>
              <w:spacing w:after="0"/>
              <w:jc w:val="center"/>
            </w:pPr>
            <w:r>
              <w:rPr>
                <w:noProof/>
                <w:lang w:eastAsia="de-DE"/>
              </w:rPr>
              <w:drawing>
                <wp:inline distT="0" distB="0" distL="0" distR="0" wp14:anchorId="2C9C11D1" wp14:editId="7A64479A">
                  <wp:extent cx="504190" cy="50419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288CEC3" w14:textId="77777777" w:rsidR="00FC7C33" w:rsidRDefault="00FC7C33" w:rsidP="00FC7C33">
      <w:pPr>
        <w:tabs>
          <w:tab w:val="left" w:pos="1701"/>
          <w:tab w:val="left" w:pos="1985"/>
        </w:tabs>
        <w:ind w:left="1980" w:hanging="1980"/>
      </w:pPr>
    </w:p>
    <w:p w14:paraId="6570E7C7" w14:textId="77777777" w:rsidR="00FC7C33" w:rsidRDefault="00FC7C33" w:rsidP="00FC7C33">
      <w:pPr>
        <w:tabs>
          <w:tab w:val="left" w:pos="1701"/>
          <w:tab w:val="left" w:pos="1985"/>
        </w:tabs>
        <w:ind w:left="1980" w:hanging="1980"/>
      </w:pPr>
      <w:r>
        <w:t xml:space="preserve">Materialien: </w:t>
      </w:r>
      <w:r>
        <w:tab/>
      </w:r>
      <w:r>
        <w:tab/>
        <w:t>3 große Bechergläser (1000 mL)</w:t>
      </w:r>
      <w:r>
        <w:tab/>
      </w:r>
    </w:p>
    <w:p w14:paraId="3778AE6F" w14:textId="77777777" w:rsidR="00FC7C33" w:rsidRPr="00ED07C2" w:rsidRDefault="00FC7C33" w:rsidP="00FC7C33">
      <w:pPr>
        <w:tabs>
          <w:tab w:val="left" w:pos="1701"/>
          <w:tab w:val="left" w:pos="1985"/>
        </w:tabs>
        <w:ind w:left="1980" w:hanging="1980"/>
      </w:pPr>
      <w:r>
        <w:t>Chemikalien:</w:t>
      </w:r>
      <w:r>
        <w:tab/>
      </w:r>
      <w:r>
        <w:tab/>
      </w:r>
      <w:r>
        <w:tab/>
        <w:t>Wasser, 3 rote Bete (möglichst frisch und von gleicher Größe)</w:t>
      </w:r>
    </w:p>
    <w:p w14:paraId="2BC8BCCE" w14:textId="77777777" w:rsidR="00FC7C33" w:rsidRDefault="00FC7C33" w:rsidP="00FC7C33">
      <w:pPr>
        <w:tabs>
          <w:tab w:val="left" w:pos="1701"/>
          <w:tab w:val="left" w:pos="1985"/>
        </w:tabs>
        <w:ind w:left="1980" w:hanging="1980"/>
      </w:pPr>
      <w:r>
        <w:t xml:space="preserve">Durchführung: </w:t>
      </w:r>
      <w:r>
        <w:tab/>
      </w:r>
      <w:r>
        <w:tab/>
        <w:t>Die rote Bete wird abgespült und eine von ihnen halbiert, die andere in kleine Stücke geschnitten. Die Bechergläser werden mit 700 mL Wasser g</w:t>
      </w:r>
      <w:r>
        <w:t>e</w:t>
      </w:r>
      <w:r>
        <w:t>füllt und die ganze, die halbierte und die in Stücken geschnittene rote Bete gleichzeitig in jeweils ein Becherglas gegeben. Es wird die Färbung be</w:t>
      </w:r>
      <w:r>
        <w:t>o</w:t>
      </w:r>
      <w:r>
        <w:t>bachtet.</w:t>
      </w:r>
    </w:p>
    <w:p w14:paraId="4EFFF491" w14:textId="77777777" w:rsidR="00FC7C33" w:rsidRDefault="00FC7C33" w:rsidP="00FC7C33">
      <w:pPr>
        <w:tabs>
          <w:tab w:val="left" w:pos="1701"/>
          <w:tab w:val="left" w:pos="1985"/>
        </w:tabs>
        <w:ind w:left="1980" w:hanging="1980"/>
      </w:pPr>
      <w:r>
        <w:lastRenderedPageBreak/>
        <w:t>Beobachtung:</w:t>
      </w:r>
      <w:r>
        <w:tab/>
      </w:r>
      <w:r>
        <w:tab/>
        <w:t>Die Färbung in dem Becherglas mit der in Stücken geschnittenen roten Bete ist am intensivsten, gefolgt von dem Becherglas mit der halbierten. Das B</w:t>
      </w:r>
      <w:r>
        <w:t>e</w:t>
      </w:r>
      <w:r>
        <w:t xml:space="preserve">cherglas mit der ganzen roten Bete weist die geringste Färbung auf. </w:t>
      </w:r>
    </w:p>
    <w:p w14:paraId="4C562E53" w14:textId="77777777" w:rsidR="00FC7C33" w:rsidRDefault="00FC7C33" w:rsidP="00FC7C33">
      <w:pPr>
        <w:tabs>
          <w:tab w:val="left" w:pos="1701"/>
          <w:tab w:val="left" w:pos="1985"/>
        </w:tabs>
        <w:ind w:left="1980" w:hanging="1980"/>
        <w:jc w:val="center"/>
      </w:pPr>
      <w:r>
        <w:rPr>
          <w:noProof/>
          <w:lang w:eastAsia="de-DE"/>
        </w:rPr>
        <w:drawing>
          <wp:inline distT="0" distB="0" distL="0" distR="0" wp14:anchorId="741BE67D" wp14:editId="6D6639E0">
            <wp:extent cx="4064277" cy="1731081"/>
            <wp:effectExtent l="0" t="0" r="0" b="0"/>
            <wp:docPr id="32" name="Grafik 32" descr="C:\Users\Isabel\Studium\master\2. Semester\SVP chemie\9 10\fotos\20150806_13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sabel\Studium\master\2. Semester\SVP chemie\9 10\fotos\20150806_13592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4062077" cy="1730144"/>
                    </a:xfrm>
                    <a:prstGeom prst="rect">
                      <a:avLst/>
                    </a:prstGeom>
                    <a:noFill/>
                    <a:ln>
                      <a:noFill/>
                    </a:ln>
                    <a:extLst>
                      <a:ext uri="{53640926-AAD7-44D8-BBD7-CCE9431645EC}">
                        <a14:shadowObscured xmlns:a14="http://schemas.microsoft.com/office/drawing/2010/main"/>
                      </a:ext>
                    </a:extLst>
                  </pic:spPr>
                </pic:pic>
              </a:graphicData>
            </a:graphic>
          </wp:inline>
        </w:drawing>
      </w:r>
    </w:p>
    <w:p w14:paraId="213C0337" w14:textId="672DEABA" w:rsidR="00FC7C33" w:rsidRDefault="00FC7C33" w:rsidP="00FC7C33">
      <w:pPr>
        <w:pStyle w:val="Beschriftung"/>
        <w:jc w:val="center"/>
      </w:pPr>
      <w:r>
        <w:t xml:space="preserve">Abb. </w:t>
      </w:r>
      <w:r w:rsidR="00256BE5">
        <w:fldChar w:fldCharType="begin"/>
      </w:r>
      <w:r w:rsidR="00256BE5">
        <w:instrText xml:space="preserve"> SEQ Abb. \* ARABIC </w:instrText>
      </w:r>
      <w:r w:rsidR="00256BE5">
        <w:fldChar w:fldCharType="separate"/>
      </w:r>
      <w:r w:rsidR="00141EEB">
        <w:rPr>
          <w:noProof/>
        </w:rPr>
        <w:t>2</w:t>
      </w:r>
      <w:r w:rsidR="00256BE5">
        <w:rPr>
          <w:noProof/>
        </w:rPr>
        <w:fldChar w:fldCharType="end"/>
      </w:r>
      <w:r w:rsidR="00057E78">
        <w:t xml:space="preserve"> - V</w:t>
      </w:r>
      <w:r>
        <w:t>erschieden starke Färbungen des Wassers.</w:t>
      </w:r>
    </w:p>
    <w:p w14:paraId="16541F63" w14:textId="77777777" w:rsidR="00FC7C33" w:rsidRDefault="00FC7C33" w:rsidP="00FC7C33">
      <w:pPr>
        <w:ind w:left="1980" w:hanging="1980"/>
        <w:rPr>
          <w:rFonts w:eastAsiaTheme="minorEastAsia"/>
        </w:rPr>
      </w:pPr>
      <w:r>
        <w:t>Deutung:</w:t>
      </w:r>
      <w:r>
        <w:tab/>
        <w:t>Da das Oberfläche zu Volumen Verhältnis bei der geschnittenen roten Bete am größten ist, wird das Wasser stärker gefärbt, als in dem Becherglas mit der ganzen roten Bete und mit der halbierten roten Bete. Dieses Phänomen lässt sich auch auf chemische Reaktionen übertragen, denn diese finden immer an den Grenzflächen statt. Ist die Grenzfläche groß, so können mehr chemische Reaktionen stattfinden.</w:t>
      </w:r>
    </w:p>
    <w:p w14:paraId="3444DA9A" w14:textId="77777777" w:rsidR="00FC7C33" w:rsidRDefault="00FC7C33" w:rsidP="00FC7C33">
      <w:pPr>
        <w:tabs>
          <w:tab w:val="left" w:pos="1980"/>
        </w:tabs>
        <w:ind w:left="1980" w:right="52" w:hanging="1980"/>
        <w:jc w:val="left"/>
      </w:pPr>
      <w:r>
        <w:t>Entsorgung:</w:t>
      </w:r>
      <w:r w:rsidRPr="000345E5">
        <w:t xml:space="preserve"> </w:t>
      </w:r>
      <w:r>
        <w:tab/>
        <w:t xml:space="preserve">Die rote Bete kann im Hausabfall entsorgt und das Wasser in den Abfluss gegeben werden. </w:t>
      </w:r>
    </w:p>
    <w:p w14:paraId="50832448" w14:textId="77777777" w:rsidR="00FC7C33" w:rsidRPr="004D46E7" w:rsidRDefault="00FC7C33" w:rsidP="00FC7C33">
      <w:pPr>
        <w:tabs>
          <w:tab w:val="left" w:pos="1980"/>
        </w:tabs>
        <w:ind w:left="1980" w:hanging="1980"/>
        <w:rPr>
          <w:rFonts w:asciiTheme="majorHAnsi" w:hAnsiTheme="majorHAnsi"/>
        </w:rPr>
      </w:pPr>
      <w:r>
        <w:t>Literatur:</w:t>
      </w:r>
      <w:r>
        <w:tab/>
        <w:t xml:space="preserve">C. Rummel, M. Hahn, 2013, </w:t>
      </w:r>
      <w:r w:rsidRPr="00C37680">
        <w:t>https://mlr.baden-wuerttemberg.de/fileadmin /redaktion/m-mlr/intern/dateien/publikationen/Die_Kueche_als_Lernort. pdf</w:t>
      </w:r>
      <w:r>
        <w:t>, (Zuletzt abgerufen am 08.08.15 um 10:59 Uhr)</w:t>
      </w:r>
    </w:p>
    <w:p w14:paraId="5213ABEE" w14:textId="77777777" w:rsidR="00FC7C33" w:rsidRPr="006E32AF" w:rsidRDefault="00256BE5" w:rsidP="00FC7C33">
      <w:pPr>
        <w:tabs>
          <w:tab w:val="left" w:pos="1701"/>
          <w:tab w:val="left" w:pos="1985"/>
        </w:tabs>
        <w:ind w:left="1980" w:hanging="1980"/>
        <w:rPr>
          <w:rFonts w:eastAsiaTheme="minorEastAsia"/>
        </w:rPr>
      </w:pPr>
      <w:r>
        <w:pict w14:anchorId="5D5A4F4F">
          <v:shape id="_x0000_s1223" type="#_x0000_t202" style="width:462.45pt;height:59.8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23">
              <w:txbxContent>
                <w:p w14:paraId="28845075" w14:textId="77777777" w:rsidR="00957895" w:rsidRPr="00F31EBF" w:rsidRDefault="00957895" w:rsidP="00FC7C33">
                  <w:pPr>
                    <w:rPr>
                      <w:color w:val="auto"/>
                    </w:rPr>
                  </w:pPr>
                  <w:r>
                    <w:rPr>
                      <w:color w:val="auto"/>
                    </w:rPr>
                    <w:t>Bei diesem Versuch handelt es sich um keine chemische Reaktion, sollte der Zerteilungsgrad bei einer chemischen Reaktion gezeigt werden, kann beispielsweise das Verbrennen von Eisen, Eisenwolle und Eisenpulver gewählt werden.</w:t>
                  </w:r>
                </w:p>
              </w:txbxContent>
            </v:textbox>
            <w10:wrap type="none"/>
            <w10:anchorlock/>
          </v:shape>
        </w:pict>
      </w:r>
    </w:p>
    <w:p w14:paraId="2332D4A1" w14:textId="6B64D3B6" w:rsidR="00B619BB" w:rsidRDefault="00984EF9" w:rsidP="005669B2">
      <w:pPr>
        <w:pStyle w:val="berschrift1"/>
      </w:pPr>
      <w:bookmarkStart w:id="4" w:name="_Toc427518720"/>
      <w:r>
        <w:lastRenderedPageBreak/>
        <w:t xml:space="preserve">Weitere </w:t>
      </w:r>
      <w:r w:rsidR="00994634">
        <w:t>Schülerversuch</w:t>
      </w:r>
      <w:r>
        <w:t>e</w:t>
      </w:r>
      <w:bookmarkEnd w:id="4"/>
    </w:p>
    <w:p w14:paraId="1A350B22" w14:textId="5436A17A" w:rsidR="00823572" w:rsidRDefault="00256BE5" w:rsidP="00C57110">
      <w:pPr>
        <w:pStyle w:val="berschrift2"/>
      </w:pPr>
      <w:bookmarkStart w:id="5" w:name="_Toc427518721"/>
      <w:r>
        <w:rPr>
          <w:noProof/>
          <w:lang w:eastAsia="de-DE"/>
        </w:rPr>
        <w:pict w14:anchorId="0D6625BD">
          <v:shape id="_x0000_s1160" type="#_x0000_t202" style="position:absolute;left:0;text-align:left;margin-left:-.05pt;margin-top:34.3pt;width:462.45pt;height:74.6pt;z-index:251792384;mso-position-horizontal-relative:text;mso-position-vertical-relative:text;mso-width-relative:margin;mso-height-relative:margin" fillcolor="white [3201]" strokecolor="#4bacc6 [3208]" strokeweight="1pt">
            <v:stroke dashstyle="dash"/>
            <v:shadow color="#868686"/>
            <v:textbox style="mso-next-textbox:#_x0000_s1160">
              <w:txbxContent>
                <w:p w14:paraId="24887483" w14:textId="7928050B" w:rsidR="00957895" w:rsidRDefault="00957895" w:rsidP="00823572">
                  <w:pPr>
                    <w:rPr>
                      <w:color w:val="auto"/>
                    </w:rPr>
                  </w:pPr>
                  <w:r>
                    <w:rPr>
                      <w:color w:val="auto"/>
                    </w:rPr>
                    <w:t>Bei diesem Versuch werden Titandioxid-Nanopartikel ther</w:t>
                  </w:r>
                  <w:r w:rsidR="001818DA">
                    <w:rPr>
                      <w:color w:val="auto"/>
                    </w:rPr>
                    <w:t>misch aus Sonnencreme isoliert. E</w:t>
                  </w:r>
                  <w:r>
                    <w:rPr>
                      <w:color w:val="auto"/>
                    </w:rPr>
                    <w:t xml:space="preserve">s eignet sich die Sonnencreme </w:t>
                  </w:r>
                  <w:r w:rsidR="001818DA">
                    <w:rPr>
                      <w:color w:val="auto"/>
                    </w:rPr>
                    <w:t>„</w:t>
                  </w:r>
                  <w:r>
                    <w:rPr>
                      <w:color w:val="auto"/>
                    </w:rPr>
                    <w:t>Kleine Elfe</w:t>
                  </w:r>
                  <w:r w:rsidR="001818DA">
                    <w:rPr>
                      <w:color w:val="auto"/>
                    </w:rPr>
                    <w:t>“</w:t>
                  </w:r>
                  <w:r>
                    <w:rPr>
                      <w:color w:val="auto"/>
                    </w:rPr>
                    <w:t xml:space="preserve"> von Alverde (DM). </w:t>
                  </w:r>
                </w:p>
                <w:p w14:paraId="22C286CC" w14:textId="7A6BF7B5" w:rsidR="00957895" w:rsidRPr="00D85B72" w:rsidRDefault="00957895" w:rsidP="00823572">
                  <w:pPr>
                    <w:rPr>
                      <w:b/>
                      <w:color w:val="auto"/>
                    </w:rPr>
                  </w:pPr>
                  <w:r w:rsidRPr="00D85B72">
                    <w:rPr>
                      <w:b/>
                    </w:rPr>
                    <w:t>Dieser Versuch muss im ABZUG durchgeführt werden!</w:t>
                  </w:r>
                </w:p>
              </w:txbxContent>
            </v:textbox>
            <w10:wrap type="square"/>
          </v:shape>
        </w:pict>
      </w:r>
      <w:r w:rsidR="00984EF9">
        <w:t>V</w:t>
      </w:r>
      <w:r w:rsidR="00FC7C33">
        <w:t>3</w:t>
      </w:r>
      <w:r w:rsidR="00984EF9">
        <w:t xml:space="preserve"> –</w:t>
      </w:r>
      <w:r w:rsidR="00C57110">
        <w:t xml:space="preserve"> Titandioxid aus Sonnencreme</w:t>
      </w:r>
      <w:r w:rsidR="00D67F92">
        <w:t xml:space="preserve"> (thermische </w:t>
      </w:r>
      <w:r w:rsidR="001F7586">
        <w:t>Isolation</w:t>
      </w:r>
      <w:r w:rsidR="00D67F92">
        <w:t>)</w:t>
      </w:r>
      <w:bookmarkEnd w:id="5"/>
    </w:p>
    <w:p w14:paraId="539B1442" w14:textId="1237BB2F" w:rsidR="009F128D" w:rsidRPr="008A553F" w:rsidRDefault="009F128D" w:rsidP="008A553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23572" w:rsidRPr="009C5E28" w14:paraId="0B35C2E4" w14:textId="77777777" w:rsidTr="00760FB3">
        <w:tc>
          <w:tcPr>
            <w:tcW w:w="9322" w:type="dxa"/>
            <w:gridSpan w:val="9"/>
            <w:shd w:val="clear" w:color="auto" w:fill="4F81BD"/>
            <w:vAlign w:val="center"/>
          </w:tcPr>
          <w:p w14:paraId="7FF8E9FE" w14:textId="77777777" w:rsidR="00823572" w:rsidRPr="00F31EBF" w:rsidRDefault="00823572" w:rsidP="00760FB3">
            <w:pPr>
              <w:spacing w:after="0"/>
              <w:jc w:val="center"/>
              <w:rPr>
                <w:b/>
                <w:bCs/>
                <w:color w:val="FFFFFF" w:themeColor="background1"/>
              </w:rPr>
            </w:pPr>
            <w:r w:rsidRPr="00F31EBF">
              <w:rPr>
                <w:b/>
                <w:bCs/>
                <w:color w:val="FFFFFF" w:themeColor="background1"/>
              </w:rPr>
              <w:t>Gefahrenstoffe</w:t>
            </w:r>
          </w:p>
        </w:tc>
      </w:tr>
      <w:tr w:rsidR="00823572" w:rsidRPr="003A7CC7" w14:paraId="6880C4C1"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88263FF" w14:textId="26A34E06" w:rsidR="00823572" w:rsidRPr="008A553F" w:rsidRDefault="008A553F" w:rsidP="00760FB3">
            <w:pPr>
              <w:spacing w:after="0" w:line="276" w:lineRule="auto"/>
              <w:jc w:val="center"/>
              <w:rPr>
                <w:bCs/>
                <w:sz w:val="20"/>
                <w:szCs w:val="20"/>
              </w:rPr>
            </w:pPr>
            <w:r w:rsidRPr="008A553F">
              <w:rPr>
                <w:bCs/>
                <w:sz w:val="20"/>
                <w:szCs w:val="20"/>
              </w:rPr>
              <w:t>Sonnencreme</w:t>
            </w:r>
          </w:p>
        </w:tc>
        <w:tc>
          <w:tcPr>
            <w:tcW w:w="3177" w:type="dxa"/>
            <w:gridSpan w:val="3"/>
            <w:tcBorders>
              <w:top w:val="single" w:sz="8" w:space="0" w:color="4F81BD"/>
              <w:bottom w:val="single" w:sz="8" w:space="0" w:color="4F81BD"/>
            </w:tcBorders>
            <w:shd w:val="clear" w:color="auto" w:fill="auto"/>
            <w:vAlign w:val="center"/>
          </w:tcPr>
          <w:p w14:paraId="2D42E5D6" w14:textId="30E93E6C" w:rsidR="00823572" w:rsidRPr="003A7CC7" w:rsidRDefault="00823572" w:rsidP="00C57110">
            <w:pPr>
              <w:spacing w:after="0"/>
              <w:jc w:val="center"/>
              <w:rPr>
                <w:sz w:val="20"/>
                <w:szCs w:val="20"/>
              </w:rPr>
            </w:pPr>
            <w:r w:rsidRPr="003A7CC7">
              <w:rPr>
                <w:sz w:val="20"/>
                <w:szCs w:val="20"/>
              </w:rPr>
              <w:t xml:space="preserve">H: </w:t>
            </w:r>
            <w:r w:rsidR="008A553F">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A77FF0E" w14:textId="7F0C84CE" w:rsidR="00823572" w:rsidRPr="003A7CC7" w:rsidRDefault="00823572" w:rsidP="00C57110">
            <w:pPr>
              <w:spacing w:after="0"/>
              <w:jc w:val="center"/>
              <w:rPr>
                <w:sz w:val="20"/>
                <w:szCs w:val="20"/>
              </w:rPr>
            </w:pPr>
            <w:r w:rsidRPr="003A7CC7">
              <w:rPr>
                <w:sz w:val="20"/>
                <w:szCs w:val="20"/>
              </w:rPr>
              <w:t xml:space="preserve">P: </w:t>
            </w:r>
            <w:r w:rsidR="008A553F">
              <w:rPr>
                <w:sz w:val="20"/>
                <w:szCs w:val="20"/>
              </w:rPr>
              <w:t>-</w:t>
            </w:r>
          </w:p>
        </w:tc>
      </w:tr>
      <w:tr w:rsidR="00823572" w:rsidRPr="009C5E28" w14:paraId="3AFACDF8" w14:textId="77777777" w:rsidTr="00760FB3">
        <w:tc>
          <w:tcPr>
            <w:tcW w:w="1009" w:type="dxa"/>
            <w:tcBorders>
              <w:top w:val="nil"/>
              <w:left w:val="single" w:sz="8" w:space="0" w:color="4F81BD"/>
              <w:bottom w:val="single" w:sz="8" w:space="0" w:color="4F81BD"/>
            </w:tcBorders>
            <w:shd w:val="clear" w:color="auto" w:fill="auto"/>
            <w:vAlign w:val="center"/>
          </w:tcPr>
          <w:p w14:paraId="41797688" w14:textId="48278C35" w:rsidR="00823572" w:rsidRPr="009C5E28" w:rsidRDefault="008A553F" w:rsidP="00760FB3">
            <w:pPr>
              <w:spacing w:after="0"/>
              <w:jc w:val="center"/>
              <w:rPr>
                <w:b/>
                <w:bCs/>
              </w:rPr>
            </w:pPr>
            <w:r>
              <w:rPr>
                <w:b/>
                <w:bCs/>
                <w:noProof/>
                <w:lang w:eastAsia="de-DE"/>
              </w:rPr>
              <w:drawing>
                <wp:inline distT="0" distB="0" distL="0" distR="0" wp14:anchorId="303AAE10" wp14:editId="5634695D">
                  <wp:extent cx="504000" cy="504000"/>
                  <wp:effectExtent l="0" t="0" r="0" b="0"/>
                  <wp:docPr id="28" name="Grafik 28"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BC50CF4" w14:textId="11021C3A" w:rsidR="00823572" w:rsidRPr="009C5E28" w:rsidRDefault="008A553F" w:rsidP="00760FB3">
            <w:pPr>
              <w:spacing w:after="0"/>
              <w:jc w:val="center"/>
            </w:pPr>
            <w:r>
              <w:rPr>
                <w:noProof/>
                <w:lang w:eastAsia="de-DE"/>
              </w:rPr>
              <w:drawing>
                <wp:inline distT="0" distB="0" distL="0" distR="0" wp14:anchorId="190195B8" wp14:editId="6CD9739B">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18EECC6" w14:textId="77777777" w:rsidR="00823572" w:rsidRPr="009C5E28" w:rsidRDefault="00823572" w:rsidP="00760FB3">
            <w:pPr>
              <w:spacing w:after="0"/>
              <w:jc w:val="center"/>
            </w:pPr>
            <w:r>
              <w:rPr>
                <w:noProof/>
                <w:lang w:eastAsia="de-DE"/>
              </w:rPr>
              <w:drawing>
                <wp:inline distT="0" distB="0" distL="0" distR="0" wp14:anchorId="729FD1DD" wp14:editId="78430F61">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31E0C6B" w14:textId="77777777" w:rsidR="00823572" w:rsidRPr="009C5E28" w:rsidRDefault="00823572" w:rsidP="00760FB3">
            <w:pPr>
              <w:spacing w:after="0"/>
              <w:jc w:val="center"/>
            </w:pPr>
            <w:r>
              <w:rPr>
                <w:noProof/>
                <w:lang w:eastAsia="de-DE"/>
              </w:rPr>
              <w:drawing>
                <wp:inline distT="0" distB="0" distL="0" distR="0" wp14:anchorId="3FB2056F" wp14:editId="2B873D48">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12CF5053" w14:textId="77777777" w:rsidR="00823572" w:rsidRPr="009C5E28" w:rsidRDefault="00823572" w:rsidP="00760FB3">
            <w:pPr>
              <w:spacing w:after="0"/>
              <w:jc w:val="center"/>
            </w:pPr>
            <w:r>
              <w:rPr>
                <w:noProof/>
                <w:lang w:eastAsia="de-DE"/>
              </w:rPr>
              <w:drawing>
                <wp:inline distT="0" distB="0" distL="0" distR="0" wp14:anchorId="7E46B158" wp14:editId="790E7407">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36492ADD" w14:textId="77777777" w:rsidR="00823572" w:rsidRPr="009C5E28" w:rsidRDefault="00823572" w:rsidP="00760FB3">
            <w:pPr>
              <w:spacing w:after="0"/>
              <w:jc w:val="center"/>
            </w:pPr>
            <w:r>
              <w:rPr>
                <w:noProof/>
                <w:lang w:eastAsia="de-DE"/>
              </w:rPr>
              <w:drawing>
                <wp:inline distT="0" distB="0" distL="0" distR="0" wp14:anchorId="3A862282" wp14:editId="46E6B9B5">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2FFE284B" w14:textId="77777777" w:rsidR="00823572" w:rsidRPr="009C5E28" w:rsidRDefault="00823572" w:rsidP="00760FB3">
            <w:pPr>
              <w:spacing w:after="0"/>
              <w:jc w:val="center"/>
            </w:pPr>
            <w:r>
              <w:rPr>
                <w:noProof/>
                <w:lang w:eastAsia="de-DE"/>
              </w:rPr>
              <w:drawing>
                <wp:inline distT="0" distB="0" distL="0" distR="0" wp14:anchorId="1C6F1E7C" wp14:editId="6DF14AB1">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445C8E14" w14:textId="60799744" w:rsidR="00823572" w:rsidRPr="009C5E28" w:rsidRDefault="008A553F" w:rsidP="00760FB3">
            <w:pPr>
              <w:spacing w:after="0"/>
              <w:jc w:val="center"/>
            </w:pPr>
            <w:r>
              <w:rPr>
                <w:noProof/>
                <w:lang w:eastAsia="de-DE"/>
              </w:rPr>
              <w:drawing>
                <wp:inline distT="0" distB="0" distL="0" distR="0" wp14:anchorId="33ACED7C" wp14:editId="0C1F8976">
                  <wp:extent cx="504000" cy="504000"/>
                  <wp:effectExtent l="0" t="0" r="0" b="0"/>
                  <wp:docPr id="43" name="Grafik 43"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Studium\master\2. Semester\SVP chemie\musterprotokoll\Piktogramme\Reizend gra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2DC35E06" w14:textId="77777777" w:rsidR="00823572" w:rsidRPr="009C5E28" w:rsidRDefault="00823572" w:rsidP="00760FB3">
            <w:pPr>
              <w:spacing w:after="0"/>
              <w:jc w:val="center"/>
            </w:pPr>
            <w:r>
              <w:rPr>
                <w:noProof/>
                <w:lang w:eastAsia="de-DE"/>
              </w:rPr>
              <w:drawing>
                <wp:inline distT="0" distB="0" distL="0" distR="0" wp14:anchorId="60C96032" wp14:editId="287C5AA0">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2BC6901" w14:textId="77777777" w:rsidR="00823572" w:rsidRDefault="00823572" w:rsidP="00823572">
      <w:pPr>
        <w:tabs>
          <w:tab w:val="left" w:pos="1701"/>
          <w:tab w:val="left" w:pos="1985"/>
        </w:tabs>
        <w:ind w:left="1980" w:hanging="1980"/>
      </w:pPr>
    </w:p>
    <w:p w14:paraId="511510E5" w14:textId="1E4FCF4B" w:rsidR="00823572" w:rsidRDefault="00823572" w:rsidP="00823572">
      <w:pPr>
        <w:tabs>
          <w:tab w:val="left" w:pos="1701"/>
          <w:tab w:val="left" w:pos="1985"/>
        </w:tabs>
        <w:ind w:left="1980" w:hanging="1980"/>
      </w:pPr>
      <w:r>
        <w:t xml:space="preserve">Materialien: </w:t>
      </w:r>
      <w:r>
        <w:tab/>
      </w:r>
      <w:r>
        <w:tab/>
      </w:r>
      <w:r w:rsidR="008A553F">
        <w:t>Prozellantiegel, Tondreieck, Dreifuß, Tiegelzange, Gasbrenner</w:t>
      </w:r>
    </w:p>
    <w:p w14:paraId="3036109C" w14:textId="7D38EA8B" w:rsidR="00823572" w:rsidRPr="008A553F" w:rsidRDefault="00823572" w:rsidP="00823572">
      <w:pPr>
        <w:tabs>
          <w:tab w:val="left" w:pos="1701"/>
          <w:tab w:val="left" w:pos="1985"/>
        </w:tabs>
        <w:ind w:left="1980" w:hanging="1980"/>
      </w:pPr>
      <w:r>
        <w:t>Chemikalien:</w:t>
      </w:r>
      <w:r>
        <w:tab/>
      </w:r>
      <w:r>
        <w:tab/>
      </w:r>
      <w:r w:rsidR="008A553F">
        <w:t>TiO</w:t>
      </w:r>
      <w:r w:rsidR="008A553F">
        <w:rPr>
          <w:vertAlign w:val="subscript"/>
        </w:rPr>
        <w:t>2</w:t>
      </w:r>
      <w:r w:rsidR="008A553F">
        <w:t>-haltige Sonnencreme mit rein mineralischen Filtern und hohem LSF.</w:t>
      </w:r>
    </w:p>
    <w:p w14:paraId="25280E56" w14:textId="17B1E593" w:rsidR="00823572" w:rsidRDefault="00823572" w:rsidP="00C57110">
      <w:pPr>
        <w:keepNext/>
        <w:tabs>
          <w:tab w:val="left" w:pos="1701"/>
          <w:tab w:val="left" w:pos="1985"/>
        </w:tabs>
        <w:ind w:left="1980" w:hanging="1980"/>
      </w:pPr>
      <w:r>
        <w:t xml:space="preserve">Durchführung: </w:t>
      </w:r>
      <w:r>
        <w:tab/>
      </w:r>
      <w:r>
        <w:tab/>
      </w:r>
      <w:r w:rsidR="008A553F">
        <w:t>Ca. 6 g Sonnenc</w:t>
      </w:r>
      <w:r w:rsidR="009F128D">
        <w:t>reme werden über Nacht in einem</w:t>
      </w:r>
      <w:r w:rsidR="008A553F">
        <w:t xml:space="preserve"> Porzellantiegel bei 120 °C in einem Trockenschrank getrocknet. Die getrocknete Sonnencreme wird so lange kräftig mit dem Gasbrenner </w:t>
      </w:r>
      <w:r w:rsidR="009F128D">
        <w:t xml:space="preserve">von oben </w:t>
      </w:r>
      <w:r w:rsidR="008A553F">
        <w:t xml:space="preserve">erhitzt, bis ein weißes Pulver </w:t>
      </w:r>
      <w:r w:rsidR="009F128D">
        <w:t xml:space="preserve">übrig ist. </w:t>
      </w:r>
    </w:p>
    <w:p w14:paraId="1A060DB1" w14:textId="1EC0E4D6" w:rsidR="00433F51" w:rsidRDefault="00823572" w:rsidP="00C57110">
      <w:pPr>
        <w:tabs>
          <w:tab w:val="left" w:pos="1701"/>
          <w:tab w:val="left" w:pos="1985"/>
        </w:tabs>
        <w:ind w:left="1980" w:hanging="1980"/>
      </w:pPr>
      <w:r>
        <w:t>Beobachtung:</w:t>
      </w:r>
      <w:r>
        <w:tab/>
      </w:r>
      <w:r>
        <w:tab/>
      </w:r>
      <w:r w:rsidR="009F128D">
        <w:t xml:space="preserve">Es entsteht unter Rauchentwicklung zunächst ein schwarzer Feststoff, der nach weiterem Erhitzen zu einem grau-weißen Pulver wird. </w:t>
      </w:r>
    </w:p>
    <w:p w14:paraId="59FFC5BC" w14:textId="73B2E992" w:rsidR="009F128D" w:rsidRDefault="009F128D" w:rsidP="009F128D">
      <w:pPr>
        <w:tabs>
          <w:tab w:val="left" w:pos="1701"/>
          <w:tab w:val="left" w:pos="1985"/>
        </w:tabs>
        <w:ind w:left="1980" w:hanging="1980"/>
        <w:jc w:val="center"/>
      </w:pPr>
      <w:r>
        <w:rPr>
          <w:noProof/>
          <w:lang w:eastAsia="de-DE"/>
        </w:rPr>
        <w:drawing>
          <wp:inline distT="0" distB="0" distL="0" distR="0" wp14:anchorId="1CCF5EA7" wp14:editId="74A7C3C8">
            <wp:extent cx="1800000" cy="1800000"/>
            <wp:effectExtent l="0" t="0" r="0" b="0"/>
            <wp:docPr id="45" name="Grafik 45" descr="C:\Users\Isabel\Studium\master\2. Semester\SVP chemie\9 10\fotos\20150807_10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sabel\Studium\master\2. Semester\SVP chemie\9 10\fotos\20150807_10591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B6B4F88" w14:textId="2DFB3DD9" w:rsidR="009F128D" w:rsidRDefault="009F128D" w:rsidP="009F128D">
      <w:pPr>
        <w:pStyle w:val="Beschriftung"/>
        <w:jc w:val="center"/>
      </w:pPr>
      <w:r>
        <w:t xml:space="preserve">Abb. </w:t>
      </w:r>
      <w:r w:rsidR="00256BE5">
        <w:fldChar w:fldCharType="begin"/>
      </w:r>
      <w:r w:rsidR="00256BE5">
        <w:instrText xml:space="preserve"> SEQ Abb. \* ARABIC </w:instrText>
      </w:r>
      <w:r w:rsidR="00256BE5">
        <w:fldChar w:fldCharType="separate"/>
      </w:r>
      <w:r w:rsidR="00141EEB">
        <w:rPr>
          <w:noProof/>
        </w:rPr>
        <w:t>3</w:t>
      </w:r>
      <w:r w:rsidR="00256BE5">
        <w:rPr>
          <w:noProof/>
        </w:rPr>
        <w:fldChar w:fldCharType="end"/>
      </w:r>
      <w:r>
        <w:t xml:space="preserve"> - Produkt nach dem Kalzinieren.</w:t>
      </w:r>
    </w:p>
    <w:p w14:paraId="3E2A808B" w14:textId="70FF85C9" w:rsidR="00823572" w:rsidRDefault="009F584E" w:rsidP="00C57110">
      <w:pPr>
        <w:tabs>
          <w:tab w:val="left" w:pos="1980"/>
        </w:tabs>
        <w:ind w:left="1980" w:hanging="1980"/>
        <w:rPr>
          <w:rFonts w:eastAsiaTheme="minorEastAsia"/>
        </w:rPr>
      </w:pPr>
      <w:r>
        <w:lastRenderedPageBreak/>
        <w:t>Deutung:</w:t>
      </w:r>
      <w:r>
        <w:tab/>
      </w:r>
      <w:r w:rsidR="009F128D">
        <w:t>Die organischen Bestandteile der Sonnencreme werden bei der Kalzini</w:t>
      </w:r>
      <w:r w:rsidR="009F128D">
        <w:t>e</w:t>
      </w:r>
      <w:r w:rsidR="009F128D">
        <w:t>rung verbrannt. Es entsteht eine Mischung aus Titandioxid-Nanopartikeln (weiß) und Asche (schwarz).</w:t>
      </w:r>
    </w:p>
    <w:p w14:paraId="7F921861" w14:textId="15BC6B48" w:rsidR="00823572" w:rsidRDefault="009F584E" w:rsidP="009F584E">
      <w:pPr>
        <w:tabs>
          <w:tab w:val="left" w:pos="1980"/>
        </w:tabs>
        <w:ind w:left="1980" w:hanging="1980"/>
        <w:jc w:val="left"/>
      </w:pPr>
      <w:r>
        <w:t>Entsorgung:</w:t>
      </w:r>
      <w:r>
        <w:tab/>
      </w:r>
      <w:r w:rsidR="009F128D">
        <w:t>Die Entsorgung des Pulvers erfolgt im Feststoffabfall.</w:t>
      </w:r>
    </w:p>
    <w:p w14:paraId="1EA85663" w14:textId="01450D80" w:rsidR="009F128D" w:rsidRDefault="00823572" w:rsidP="009F128D">
      <w:pPr>
        <w:tabs>
          <w:tab w:val="left" w:pos="1980"/>
        </w:tabs>
        <w:ind w:left="1980" w:hanging="1980"/>
      </w:pPr>
      <w:r>
        <w:t>Literatur:</w:t>
      </w:r>
      <w:r>
        <w:tab/>
      </w:r>
      <w:r w:rsidR="009F128D">
        <w:t xml:space="preserve">[1] </w:t>
      </w:r>
      <w:r w:rsidR="00D85B72">
        <w:t xml:space="preserve">vgl. </w:t>
      </w:r>
      <w:r w:rsidR="009F128D">
        <w:t>R. Herbst-Irmer, Skript zum anorganisch-chemischen Praktikum für Lehramtskandidaten Zusatztag Nanoversuche, 2012, S. 1.</w:t>
      </w:r>
    </w:p>
    <w:p w14:paraId="6000FEB9" w14:textId="241F9412" w:rsidR="009F128D" w:rsidRDefault="009F128D" w:rsidP="009F128D">
      <w:pPr>
        <w:tabs>
          <w:tab w:val="left" w:pos="1980"/>
        </w:tabs>
        <w:ind w:left="1980" w:hanging="1980"/>
      </w:pPr>
      <w:r>
        <w:tab/>
        <w:t>[2]</w:t>
      </w:r>
      <w:r w:rsidR="00D85B72">
        <w:t xml:space="preserve"> vgl. </w:t>
      </w:r>
      <w:r>
        <w:t>T. Wilke, T. Waitz, Nanomaterialien im Alltag – Experimente mit TiO</w:t>
      </w:r>
      <w:r w:rsidRPr="009F128D">
        <w:rPr>
          <w:vertAlign w:val="subscript"/>
        </w:rPr>
        <w:t>2</w:t>
      </w:r>
      <w:r w:rsidR="00EC7181">
        <w:rPr>
          <w:vertAlign w:val="subscript"/>
        </w:rPr>
        <w:t xml:space="preserve"> </w:t>
      </w:r>
      <w:r w:rsidR="00EC7181">
        <w:t>Musterlösung,</w:t>
      </w:r>
      <w:r w:rsidR="00492FE2">
        <w:t xml:space="preserve"> 2013</w:t>
      </w:r>
      <w:r w:rsidR="00EC7181">
        <w:t xml:space="preserve">, S. 1 &amp; 2. </w:t>
      </w:r>
    </w:p>
    <w:p w14:paraId="5BAEC31D" w14:textId="4B71DC4D" w:rsidR="00EC7181" w:rsidRPr="00EC7181" w:rsidRDefault="00EC7181" w:rsidP="009F128D">
      <w:pPr>
        <w:tabs>
          <w:tab w:val="left" w:pos="1980"/>
        </w:tabs>
        <w:ind w:left="1980" w:hanging="1980"/>
        <w:rPr>
          <w:rFonts w:asciiTheme="majorHAnsi" w:hAnsiTheme="majorHAnsi"/>
        </w:rPr>
      </w:pPr>
      <w:r>
        <w:tab/>
        <w:t xml:space="preserve">[3] </w:t>
      </w:r>
      <w:r w:rsidR="00D85B72">
        <w:t xml:space="preserve">vgl. </w:t>
      </w:r>
      <w:r>
        <w:t>J. Dege, T. Waitz, T. Wilke, Praxis der Naturwissenschaften Chemie in der Schule – Nanotechnologie, Von der Sonnencreme zu Solarzelle, 2015, S. 32-36.</w:t>
      </w:r>
    </w:p>
    <w:p w14:paraId="0B184C94" w14:textId="03B0B8DE" w:rsidR="006715D3" w:rsidRPr="006E32AF" w:rsidRDefault="00256BE5" w:rsidP="006715D3">
      <w:pPr>
        <w:tabs>
          <w:tab w:val="left" w:pos="1701"/>
          <w:tab w:val="left" w:pos="1985"/>
        </w:tabs>
        <w:ind w:left="1980" w:hanging="1980"/>
        <w:rPr>
          <w:rFonts w:eastAsiaTheme="minorEastAsia"/>
        </w:rPr>
      </w:pPr>
      <w:r>
        <w:pict w14:anchorId="28F4B69C">
          <v:shape id="_x0000_s1222" type="#_x0000_t202" style="width:462.45pt;height:81.7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22">
              <w:txbxContent>
                <w:p w14:paraId="728940BA" w14:textId="136A1DFD" w:rsidR="00957895" w:rsidRPr="00F31EBF" w:rsidRDefault="00957895" w:rsidP="006715D3">
                  <w:pPr>
                    <w:rPr>
                      <w:color w:val="auto"/>
                    </w:rPr>
                  </w:pPr>
                  <w:r>
                    <w:rPr>
                      <w:color w:val="auto"/>
                    </w:rPr>
                    <w:t>Im Anschluss an diesem Versuch eignet sich der indirekte Nachweis der Titandioxid-Nanopartikel (</w:t>
                  </w:r>
                  <w:r w:rsidRPr="001C3F5C">
                    <w:rPr>
                      <w:b/>
                      <w:color w:val="auto"/>
                    </w:rPr>
                    <w:t>V3 – Indirekter Nachweis von Titandioxid</w:t>
                  </w:r>
                  <w:r>
                    <w:rPr>
                      <w:color w:val="auto"/>
                    </w:rPr>
                    <w:t xml:space="preserve">). Eine alternative der Gewinnung von Titandioxid aus Sonnenmilch ist die chemische Isolation (siehe Protokoll </w:t>
                  </w:r>
                  <w:r w:rsidRPr="00147AF2">
                    <w:rPr>
                      <w:b/>
                      <w:color w:val="auto"/>
                    </w:rPr>
                    <w:t xml:space="preserve">V2 </w:t>
                  </w:r>
                  <w:r w:rsidRPr="00147AF2">
                    <w:rPr>
                      <w:b/>
                    </w:rPr>
                    <w:t xml:space="preserve">Isolation von Titandioxid Nanopartikeln aus Sonnencreme (chemische </w:t>
                  </w:r>
                  <w:r>
                    <w:rPr>
                      <w:b/>
                    </w:rPr>
                    <w:t>Isolation</w:t>
                  </w:r>
                  <w:r>
                    <w:t>)).</w:t>
                  </w:r>
                </w:p>
              </w:txbxContent>
            </v:textbox>
            <w10:wrap type="none"/>
            <w10:anchorlock/>
          </v:shape>
        </w:pict>
      </w:r>
    </w:p>
    <w:p w14:paraId="7A7BC701" w14:textId="2932426B" w:rsidR="00D67F92" w:rsidRPr="00984EF9" w:rsidRDefault="00256BE5" w:rsidP="00D67F92">
      <w:pPr>
        <w:pStyle w:val="berschrift2"/>
      </w:pPr>
      <w:bookmarkStart w:id="6" w:name="_Toc427518722"/>
      <w:r>
        <w:rPr>
          <w:noProof/>
          <w:lang w:eastAsia="de-DE"/>
        </w:rPr>
        <w:pict w14:anchorId="04A14D2C">
          <v:shape id="_x0000_s1206" type="#_x0000_t202" style="position:absolute;left:0;text-align:left;margin-left:-.05pt;margin-top:31.45pt;width:462.45pt;height:70.95pt;z-index:251817984;mso-position-horizontal-relative:text;mso-position-vertical-relative:text;mso-width-relative:margin;mso-height-relative:margin" fillcolor="white [3201]" strokecolor="#4bacc6 [3208]" strokeweight="1pt">
            <v:stroke dashstyle="dash"/>
            <v:shadow color="#868686"/>
            <v:textbox style="mso-next-textbox:#_x0000_s1206">
              <w:txbxContent>
                <w:p w14:paraId="100E5571" w14:textId="72ED7421" w:rsidR="00957895" w:rsidRDefault="00957895" w:rsidP="00D67F92">
                  <w:pPr>
                    <w:rPr>
                      <w:color w:val="auto"/>
                    </w:rPr>
                  </w:pPr>
                  <w:r>
                    <w:rPr>
                      <w:color w:val="auto"/>
                    </w:rPr>
                    <w:t xml:space="preserve">Mit Hilfe dieses Versuchs werden, die zuvor aus der Sonnencreme gewonnenen Titandioxid-Nanopartikel indirekt nachgewiesen. </w:t>
                  </w:r>
                </w:p>
                <w:p w14:paraId="4D2EA7EA" w14:textId="0F5671CF" w:rsidR="00957895" w:rsidRPr="00D85B72" w:rsidRDefault="00957895" w:rsidP="00D67F92">
                  <w:pPr>
                    <w:rPr>
                      <w:b/>
                      <w:color w:val="auto"/>
                    </w:rPr>
                  </w:pPr>
                  <w:r w:rsidRPr="00D85B72">
                    <w:rPr>
                      <w:b/>
                      <w:color w:val="auto"/>
                    </w:rPr>
                    <w:t>Bei diesem Versuch muss im Abzug gearbeitet werden, da SO</w:t>
                  </w:r>
                  <w:r w:rsidRPr="00D85B72">
                    <w:rPr>
                      <w:b/>
                      <w:color w:val="auto"/>
                      <w:vertAlign w:val="subscript"/>
                    </w:rPr>
                    <w:t>3</w:t>
                  </w:r>
                  <w:r w:rsidRPr="00D85B72">
                    <w:rPr>
                      <w:b/>
                      <w:color w:val="auto"/>
                    </w:rPr>
                    <w:t>-Däm</w:t>
                  </w:r>
                  <w:r w:rsidR="001818DA">
                    <w:rPr>
                      <w:b/>
                      <w:color w:val="auto"/>
                    </w:rPr>
                    <w:t>p</w:t>
                  </w:r>
                  <w:r w:rsidRPr="00D85B72">
                    <w:rPr>
                      <w:b/>
                      <w:color w:val="auto"/>
                    </w:rPr>
                    <w:t>fe aufsteigen!</w:t>
                  </w:r>
                </w:p>
              </w:txbxContent>
            </v:textbox>
            <w10:wrap type="square"/>
          </v:shape>
        </w:pict>
      </w:r>
      <w:r w:rsidR="00D67F92">
        <w:t>V</w:t>
      </w:r>
      <w:r w:rsidR="00FC7C33">
        <w:t>3</w:t>
      </w:r>
      <w:r w:rsidR="00D67F92">
        <w:t xml:space="preserve"> – </w:t>
      </w:r>
      <w:r w:rsidR="00141667">
        <w:t xml:space="preserve">Indirekter </w:t>
      </w:r>
      <w:r w:rsidR="00806301">
        <w:t>Nachweis von Titandioxid</w:t>
      </w:r>
      <w:bookmarkEnd w:id="6"/>
    </w:p>
    <w:p w14:paraId="798E7456" w14:textId="77777777" w:rsidR="00D67F92" w:rsidRDefault="00D67F92" w:rsidP="00D67F92">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67F92" w:rsidRPr="009C5E28" w14:paraId="70E012C0" w14:textId="77777777" w:rsidTr="00E30EFA">
        <w:tc>
          <w:tcPr>
            <w:tcW w:w="9322" w:type="dxa"/>
            <w:gridSpan w:val="9"/>
            <w:shd w:val="clear" w:color="auto" w:fill="4F81BD"/>
            <w:vAlign w:val="center"/>
          </w:tcPr>
          <w:p w14:paraId="6911F48F" w14:textId="77777777" w:rsidR="00D67F92" w:rsidRPr="00F31EBF" w:rsidRDefault="00D67F92" w:rsidP="00E30EFA">
            <w:pPr>
              <w:spacing w:after="0"/>
              <w:jc w:val="center"/>
              <w:rPr>
                <w:b/>
                <w:bCs/>
                <w:color w:val="FFFFFF" w:themeColor="background1"/>
              </w:rPr>
            </w:pPr>
            <w:r w:rsidRPr="00F31EBF">
              <w:rPr>
                <w:b/>
                <w:bCs/>
                <w:color w:val="FFFFFF" w:themeColor="background1"/>
              </w:rPr>
              <w:t>Gefahrenstoffe</w:t>
            </w:r>
          </w:p>
        </w:tc>
      </w:tr>
      <w:tr w:rsidR="00D67F92" w:rsidRPr="005C6834" w14:paraId="00846046" w14:textId="77777777" w:rsidTr="00E30E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F3C32CE" w14:textId="7920293E" w:rsidR="00D67F92" w:rsidRPr="00EC7181" w:rsidRDefault="00EC7181" w:rsidP="00E30EFA">
            <w:pPr>
              <w:spacing w:after="0" w:line="276" w:lineRule="auto"/>
              <w:jc w:val="center"/>
              <w:rPr>
                <w:bCs/>
                <w:sz w:val="20"/>
                <w:szCs w:val="20"/>
              </w:rPr>
            </w:pPr>
            <w:r w:rsidRPr="00EC7181">
              <w:rPr>
                <w:bCs/>
                <w:sz w:val="20"/>
                <w:szCs w:val="20"/>
              </w:rPr>
              <w:t>Weißes Pulver aus V2</w:t>
            </w:r>
          </w:p>
        </w:tc>
        <w:tc>
          <w:tcPr>
            <w:tcW w:w="3177" w:type="dxa"/>
            <w:gridSpan w:val="3"/>
            <w:tcBorders>
              <w:top w:val="single" w:sz="8" w:space="0" w:color="4F81BD"/>
              <w:bottom w:val="single" w:sz="8" w:space="0" w:color="4F81BD"/>
            </w:tcBorders>
            <w:shd w:val="clear" w:color="auto" w:fill="auto"/>
            <w:vAlign w:val="center"/>
          </w:tcPr>
          <w:p w14:paraId="2375E7C6" w14:textId="7F21F81B" w:rsidR="00D67F92" w:rsidRPr="005C6834" w:rsidRDefault="00D67F92" w:rsidP="00E30EFA">
            <w:pPr>
              <w:spacing w:after="0"/>
              <w:jc w:val="center"/>
              <w:rPr>
                <w:sz w:val="20"/>
                <w:szCs w:val="20"/>
              </w:rPr>
            </w:pPr>
            <w:r w:rsidRPr="005C6834">
              <w:rPr>
                <w:sz w:val="20"/>
                <w:szCs w:val="20"/>
              </w:rPr>
              <w:t xml:space="preserve">H: </w:t>
            </w:r>
            <w:r w:rsidR="00EC7181">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D494FB9" w14:textId="5538109A" w:rsidR="00D67F92" w:rsidRPr="005C6834" w:rsidRDefault="00D67F92" w:rsidP="00E30EFA">
            <w:pPr>
              <w:spacing w:after="0"/>
              <w:jc w:val="center"/>
              <w:rPr>
                <w:sz w:val="20"/>
                <w:szCs w:val="20"/>
              </w:rPr>
            </w:pPr>
            <w:r w:rsidRPr="005C6834">
              <w:rPr>
                <w:sz w:val="20"/>
                <w:szCs w:val="20"/>
              </w:rPr>
              <w:t xml:space="preserve">P: </w:t>
            </w:r>
            <w:r w:rsidR="00EC7181">
              <w:rPr>
                <w:sz w:val="20"/>
                <w:szCs w:val="20"/>
              </w:rPr>
              <w:t>-</w:t>
            </w:r>
          </w:p>
        </w:tc>
      </w:tr>
      <w:tr w:rsidR="00D67F92" w:rsidRPr="009C5E28" w14:paraId="40EDC1EE" w14:textId="77777777" w:rsidTr="00E30E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4ABABA" w14:textId="77777777" w:rsidR="00240E0D" w:rsidRDefault="00EC7181" w:rsidP="00E30EFA">
            <w:pPr>
              <w:spacing w:after="0" w:line="276" w:lineRule="auto"/>
              <w:jc w:val="center"/>
              <w:rPr>
                <w:sz w:val="20"/>
              </w:rPr>
            </w:pPr>
            <w:r>
              <w:rPr>
                <w:sz w:val="20"/>
              </w:rPr>
              <w:t xml:space="preserve">Kaliumhydrogensulfat </w:t>
            </w:r>
          </w:p>
          <w:p w14:paraId="716E1ED7" w14:textId="6FEA3920" w:rsidR="00D67F92" w:rsidRPr="00EC7181" w:rsidRDefault="00EC7181" w:rsidP="00E30EFA">
            <w:pPr>
              <w:spacing w:after="0" w:line="276" w:lineRule="auto"/>
              <w:jc w:val="center"/>
              <w:rPr>
                <w:sz w:val="20"/>
              </w:rPr>
            </w:pPr>
            <w:r>
              <w:rPr>
                <w:sz w:val="20"/>
              </w:rPr>
              <w:t>(KHSO</w:t>
            </w:r>
            <w:r w:rsidRPr="00EC7181">
              <w:rPr>
                <w:sz w:val="20"/>
                <w:vertAlign w:val="subscript"/>
              </w:rPr>
              <w:t>4</w:t>
            </w:r>
            <w:r>
              <w:rPr>
                <w:sz w:val="20"/>
              </w:rPr>
              <w:t>)</w:t>
            </w:r>
          </w:p>
        </w:tc>
        <w:tc>
          <w:tcPr>
            <w:tcW w:w="3177" w:type="dxa"/>
            <w:gridSpan w:val="3"/>
            <w:tcBorders>
              <w:top w:val="single" w:sz="8" w:space="0" w:color="4F81BD"/>
              <w:bottom w:val="single" w:sz="8" w:space="0" w:color="4F81BD"/>
            </w:tcBorders>
            <w:shd w:val="clear" w:color="auto" w:fill="auto"/>
            <w:vAlign w:val="center"/>
          </w:tcPr>
          <w:p w14:paraId="28A20DE7" w14:textId="5ECD0593" w:rsidR="00D67F92" w:rsidRPr="009C5E28" w:rsidRDefault="00D67F92" w:rsidP="00E30EFA">
            <w:pPr>
              <w:spacing w:after="0"/>
              <w:jc w:val="center"/>
              <w:rPr>
                <w:sz w:val="20"/>
              </w:rPr>
            </w:pPr>
            <w:r w:rsidRPr="009C5E28">
              <w:rPr>
                <w:sz w:val="20"/>
              </w:rPr>
              <w:t>H:</w:t>
            </w:r>
            <w:r>
              <w:rPr>
                <w:sz w:val="20"/>
              </w:rPr>
              <w:t xml:space="preserve"> </w:t>
            </w:r>
            <w:r w:rsidR="00EC7181">
              <w:rPr>
                <w:sz w:val="20"/>
              </w:rPr>
              <w:t>314, 335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BFC163B" w14:textId="12491810" w:rsidR="00D67F92" w:rsidRPr="000E1148" w:rsidRDefault="00D67F92" w:rsidP="000E1148">
            <w:pPr>
              <w:spacing w:after="0"/>
              <w:jc w:val="center"/>
              <w:rPr>
                <w:sz w:val="20"/>
                <w:szCs w:val="20"/>
              </w:rPr>
            </w:pPr>
            <w:r w:rsidRPr="000E1148">
              <w:rPr>
                <w:sz w:val="20"/>
                <w:szCs w:val="20"/>
              </w:rPr>
              <w:t xml:space="preserve">P: </w:t>
            </w:r>
            <w:r w:rsidR="00EC7181" w:rsidRPr="000E1148">
              <w:rPr>
                <w:sz w:val="20"/>
                <w:szCs w:val="20"/>
              </w:rPr>
              <w:t>280</w:t>
            </w:r>
            <w:r w:rsidR="000E1148" w:rsidRPr="000E1148">
              <w:rPr>
                <w:sz w:val="20"/>
                <w:szCs w:val="20"/>
              </w:rPr>
              <w:t>,301+</w:t>
            </w:r>
            <w:r w:rsidR="00EC7181" w:rsidRPr="000E1148">
              <w:rPr>
                <w:sz w:val="20"/>
                <w:szCs w:val="20"/>
              </w:rPr>
              <w:t>330+331</w:t>
            </w:r>
            <w:r w:rsidR="000E1148" w:rsidRPr="000E1148">
              <w:rPr>
                <w:sz w:val="20"/>
                <w:szCs w:val="20"/>
              </w:rPr>
              <w:t>, 305+351+</w:t>
            </w:r>
            <w:r w:rsidR="00EC7181" w:rsidRPr="000E1148">
              <w:rPr>
                <w:sz w:val="20"/>
                <w:szCs w:val="20"/>
              </w:rPr>
              <w:t>338</w:t>
            </w:r>
            <w:r w:rsidR="000E1148" w:rsidRPr="000E1148">
              <w:rPr>
                <w:sz w:val="20"/>
                <w:szCs w:val="20"/>
              </w:rPr>
              <w:t>, 309+</w:t>
            </w:r>
            <w:r w:rsidR="00EC7181" w:rsidRPr="000E1148">
              <w:rPr>
                <w:sz w:val="20"/>
                <w:szCs w:val="20"/>
              </w:rPr>
              <w:t>310</w:t>
            </w:r>
          </w:p>
        </w:tc>
      </w:tr>
      <w:tr w:rsidR="00D67F92" w:rsidRPr="009C5E28" w14:paraId="521CCB77" w14:textId="77777777" w:rsidTr="00E30E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C35A1E5" w14:textId="6603C797" w:rsidR="00D67F92" w:rsidRDefault="000E1148" w:rsidP="00E30EFA">
            <w:pPr>
              <w:spacing w:after="0" w:line="276" w:lineRule="auto"/>
              <w:jc w:val="center"/>
              <w:rPr>
                <w:sz w:val="20"/>
              </w:rPr>
            </w:pPr>
            <w:r>
              <w:rPr>
                <w:sz w:val="20"/>
              </w:rPr>
              <w:t>Verdünnte Schwefelsäure</w:t>
            </w:r>
          </w:p>
        </w:tc>
        <w:tc>
          <w:tcPr>
            <w:tcW w:w="3177" w:type="dxa"/>
            <w:gridSpan w:val="3"/>
            <w:tcBorders>
              <w:top w:val="single" w:sz="8" w:space="0" w:color="4F81BD"/>
              <w:bottom w:val="single" w:sz="8" w:space="0" w:color="4F81BD"/>
            </w:tcBorders>
            <w:shd w:val="clear" w:color="auto" w:fill="auto"/>
            <w:vAlign w:val="center"/>
          </w:tcPr>
          <w:p w14:paraId="3090D79C" w14:textId="452E7B8E" w:rsidR="00D67F92" w:rsidRPr="009C5E28" w:rsidRDefault="00D67F92" w:rsidP="00E30EFA">
            <w:pPr>
              <w:spacing w:after="0"/>
              <w:jc w:val="center"/>
              <w:rPr>
                <w:sz w:val="20"/>
              </w:rPr>
            </w:pPr>
            <w:r w:rsidRPr="009C5E28">
              <w:rPr>
                <w:sz w:val="20"/>
              </w:rPr>
              <w:t>H:</w:t>
            </w:r>
            <w:r w:rsidR="000E1148">
              <w:rPr>
                <w:sz w:val="20"/>
              </w:rPr>
              <w:t xml:space="preserve"> 290, 314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FAC5A9B" w14:textId="6AEEB936" w:rsidR="00D67F92" w:rsidRPr="005C6834" w:rsidRDefault="00D67F92" w:rsidP="00E30EFA">
            <w:pPr>
              <w:spacing w:after="0"/>
              <w:jc w:val="center"/>
              <w:rPr>
                <w:sz w:val="20"/>
                <w:szCs w:val="18"/>
              </w:rPr>
            </w:pPr>
            <w:r w:rsidRPr="005C6834">
              <w:rPr>
                <w:sz w:val="20"/>
                <w:szCs w:val="18"/>
              </w:rPr>
              <w:t>P:</w:t>
            </w:r>
            <w:r w:rsidR="000E1148">
              <w:rPr>
                <w:sz w:val="20"/>
                <w:szCs w:val="18"/>
              </w:rPr>
              <w:t xml:space="preserve"> </w:t>
            </w:r>
            <w:r w:rsidR="000E1148" w:rsidRPr="000E1148">
              <w:rPr>
                <w:sz w:val="20"/>
                <w:szCs w:val="20"/>
              </w:rPr>
              <w:t>280,301+330+331, 305+351+338, 309+310</w:t>
            </w:r>
          </w:p>
        </w:tc>
      </w:tr>
      <w:tr w:rsidR="000E1148" w:rsidRPr="009C5E28" w14:paraId="6DF5BB28" w14:textId="77777777" w:rsidTr="00E30E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944E878" w14:textId="77777777" w:rsidR="00240E0D" w:rsidRDefault="000E1148" w:rsidP="00E30EFA">
            <w:pPr>
              <w:spacing w:after="0" w:line="276" w:lineRule="auto"/>
              <w:jc w:val="center"/>
              <w:rPr>
                <w:sz w:val="20"/>
              </w:rPr>
            </w:pPr>
            <w:r>
              <w:rPr>
                <w:sz w:val="20"/>
              </w:rPr>
              <w:t xml:space="preserve">Wasserstoffperoxid </w:t>
            </w:r>
          </w:p>
          <w:p w14:paraId="2E48D5ED" w14:textId="73973149" w:rsidR="000E1148" w:rsidRDefault="000E1148" w:rsidP="00E30EFA">
            <w:pPr>
              <w:spacing w:after="0" w:line="276" w:lineRule="auto"/>
              <w:jc w:val="center"/>
              <w:rPr>
                <w:sz w:val="20"/>
              </w:rPr>
            </w:pPr>
            <w:r>
              <w:rPr>
                <w:sz w:val="20"/>
              </w:rPr>
              <w:t>(H</w:t>
            </w:r>
            <w:r w:rsidRPr="000E1148">
              <w:rPr>
                <w:sz w:val="20"/>
                <w:vertAlign w:val="subscript"/>
              </w:rPr>
              <w:t>2</w:t>
            </w:r>
            <w:r>
              <w:rPr>
                <w:sz w:val="20"/>
              </w:rPr>
              <w:t>O</w:t>
            </w:r>
            <w:r w:rsidRPr="000E1148">
              <w:rPr>
                <w:sz w:val="20"/>
                <w:vertAlign w:val="subscript"/>
              </w:rPr>
              <w:t>2</w:t>
            </w:r>
            <w:r>
              <w:rPr>
                <w:sz w:val="20"/>
              </w:rPr>
              <w:t xml:space="preserve">, </w:t>
            </w:r>
            <w:r w:rsidRPr="00240E0D">
              <w:rPr>
                <w:i/>
                <w:sz w:val="20"/>
              </w:rPr>
              <w:t>w</w:t>
            </w:r>
            <w:r>
              <w:rPr>
                <w:sz w:val="20"/>
              </w:rPr>
              <w:t xml:space="preserve"> = 3 %)</w:t>
            </w:r>
          </w:p>
        </w:tc>
        <w:tc>
          <w:tcPr>
            <w:tcW w:w="3177" w:type="dxa"/>
            <w:gridSpan w:val="3"/>
            <w:tcBorders>
              <w:top w:val="single" w:sz="8" w:space="0" w:color="4F81BD"/>
              <w:bottom w:val="single" w:sz="8" w:space="0" w:color="4F81BD"/>
            </w:tcBorders>
            <w:shd w:val="clear" w:color="auto" w:fill="auto"/>
            <w:vAlign w:val="center"/>
          </w:tcPr>
          <w:p w14:paraId="3B43AA7B" w14:textId="13EBBF18" w:rsidR="000E1148" w:rsidRPr="009C5E28" w:rsidRDefault="000E1148" w:rsidP="00E30EFA">
            <w:pPr>
              <w:spacing w:after="0"/>
              <w:jc w:val="center"/>
              <w:rPr>
                <w:sz w:val="20"/>
              </w:rPr>
            </w:pPr>
            <w:r w:rsidRPr="003A7CC7">
              <w:rPr>
                <w:sz w:val="20"/>
                <w:szCs w:val="20"/>
              </w:rPr>
              <w:t xml:space="preserve">H: 271, </w:t>
            </w:r>
            <w:r>
              <w:rPr>
                <w:sz w:val="20"/>
                <w:szCs w:val="20"/>
              </w:rPr>
              <w:t>302, 314, 332, 335, 412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DF0122B" w14:textId="560EBFFA" w:rsidR="000E1148" w:rsidRPr="005C6834" w:rsidRDefault="000E1148" w:rsidP="00E30EFA">
            <w:pPr>
              <w:spacing w:after="0"/>
              <w:jc w:val="center"/>
              <w:rPr>
                <w:sz w:val="20"/>
                <w:szCs w:val="18"/>
              </w:rPr>
            </w:pPr>
            <w:r w:rsidRPr="003A7CC7">
              <w:rPr>
                <w:sz w:val="20"/>
                <w:szCs w:val="20"/>
              </w:rPr>
              <w:t xml:space="preserve">P: </w:t>
            </w:r>
            <w:r>
              <w:rPr>
                <w:sz w:val="20"/>
                <w:szCs w:val="20"/>
              </w:rPr>
              <w:t>220, 261, 280, 305+351+338, 310</w:t>
            </w:r>
          </w:p>
        </w:tc>
      </w:tr>
      <w:tr w:rsidR="00E30EFA" w:rsidRPr="009C5E28" w14:paraId="11B1521E" w14:textId="77777777" w:rsidTr="00E30E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79E6C60" w14:textId="77777777" w:rsidR="00240E0D" w:rsidRDefault="00E30EFA" w:rsidP="00E30EFA">
            <w:pPr>
              <w:spacing w:after="0" w:line="276" w:lineRule="auto"/>
              <w:jc w:val="center"/>
              <w:rPr>
                <w:sz w:val="20"/>
              </w:rPr>
            </w:pPr>
            <w:r>
              <w:rPr>
                <w:sz w:val="20"/>
              </w:rPr>
              <w:t>Schwefeltrioxid</w:t>
            </w:r>
            <w:r w:rsidR="00033C30">
              <w:rPr>
                <w:sz w:val="20"/>
              </w:rPr>
              <w:t xml:space="preserve"> </w:t>
            </w:r>
          </w:p>
          <w:p w14:paraId="14F149BC" w14:textId="63B05A24" w:rsidR="00E30EFA" w:rsidRPr="00033C30" w:rsidRDefault="00033C30" w:rsidP="00E30EFA">
            <w:pPr>
              <w:spacing w:after="0" w:line="276" w:lineRule="auto"/>
              <w:jc w:val="center"/>
              <w:rPr>
                <w:sz w:val="20"/>
              </w:rPr>
            </w:pPr>
            <w:r>
              <w:rPr>
                <w:sz w:val="20"/>
              </w:rPr>
              <w:t>(SO</w:t>
            </w:r>
            <w:r w:rsidRPr="00033C30">
              <w:rPr>
                <w:sz w:val="20"/>
                <w:vertAlign w:val="subscript"/>
              </w:rPr>
              <w:t>3</w:t>
            </w:r>
            <w:r>
              <w:rPr>
                <w:sz w:val="20"/>
              </w:rPr>
              <w:t>)</w:t>
            </w:r>
          </w:p>
        </w:tc>
        <w:tc>
          <w:tcPr>
            <w:tcW w:w="3177" w:type="dxa"/>
            <w:gridSpan w:val="3"/>
            <w:tcBorders>
              <w:top w:val="single" w:sz="8" w:space="0" w:color="4F81BD"/>
              <w:bottom w:val="single" w:sz="8" w:space="0" w:color="4F81BD"/>
            </w:tcBorders>
            <w:shd w:val="clear" w:color="auto" w:fill="auto"/>
            <w:vAlign w:val="center"/>
          </w:tcPr>
          <w:p w14:paraId="07A67C3B" w14:textId="5D4F7C8C" w:rsidR="00E30EFA" w:rsidRPr="003A7CC7" w:rsidRDefault="00033C30" w:rsidP="00E30EFA">
            <w:pPr>
              <w:spacing w:after="0"/>
              <w:jc w:val="center"/>
              <w:rPr>
                <w:sz w:val="20"/>
                <w:szCs w:val="20"/>
              </w:rPr>
            </w:pPr>
            <w:r>
              <w:rPr>
                <w:sz w:val="20"/>
                <w:szCs w:val="20"/>
              </w:rPr>
              <w:t>H: 314, 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8F88920" w14:textId="7D0F42BF" w:rsidR="00E30EFA" w:rsidRPr="003A7CC7" w:rsidRDefault="00033C30" w:rsidP="00E30EFA">
            <w:pPr>
              <w:spacing w:after="0"/>
              <w:jc w:val="center"/>
              <w:rPr>
                <w:sz w:val="20"/>
                <w:szCs w:val="20"/>
              </w:rPr>
            </w:pPr>
            <w:r>
              <w:rPr>
                <w:sz w:val="20"/>
                <w:szCs w:val="20"/>
              </w:rPr>
              <w:t>P</w:t>
            </w:r>
            <w:r w:rsidRPr="00033C30">
              <w:rPr>
                <w:color w:val="auto"/>
                <w:sz w:val="20"/>
                <w:szCs w:val="20"/>
              </w:rPr>
              <w:t xml:space="preserve">: </w:t>
            </w:r>
            <w:hyperlink r:id="rId24" w:anchor="P-S.C3.A4tze" w:tooltip="H- und P-Sätze" w:history="1">
              <w:r w:rsidRPr="00033C30">
                <w:rPr>
                  <w:rStyle w:val="Hyperlink"/>
                  <w:color w:val="auto"/>
                  <w:sz w:val="20"/>
                  <w:szCs w:val="20"/>
                  <w:u w:val="none"/>
                </w:rPr>
                <w:t>201</w:t>
              </w:r>
            </w:hyperlink>
            <w:r w:rsidRPr="00033C30">
              <w:rPr>
                <w:color w:val="auto"/>
                <w:sz w:val="20"/>
                <w:szCs w:val="20"/>
              </w:rPr>
              <w:t xml:space="preserve">​, </w:t>
            </w:r>
            <w:hyperlink r:id="rId25" w:anchor="P-S.C3.A4tze" w:tooltip="H- und P-Sätze" w:history="1">
              <w:r w:rsidRPr="00033C30">
                <w:rPr>
                  <w:rStyle w:val="Hyperlink"/>
                  <w:color w:val="auto"/>
                  <w:sz w:val="20"/>
                  <w:szCs w:val="20"/>
                  <w:u w:val="none"/>
                </w:rPr>
                <w:t>220</w:t>
              </w:r>
            </w:hyperlink>
            <w:r w:rsidRPr="00033C30">
              <w:rPr>
                <w:color w:val="auto"/>
                <w:sz w:val="20"/>
                <w:szCs w:val="20"/>
              </w:rPr>
              <w:t xml:space="preserve">​, </w:t>
            </w:r>
            <w:hyperlink r:id="rId26" w:anchor="P-S.C3.A4tze" w:tooltip="H- und P-Sätze" w:history="1">
              <w:r w:rsidRPr="00033C30">
                <w:rPr>
                  <w:rStyle w:val="Hyperlink"/>
                  <w:color w:val="auto"/>
                  <w:sz w:val="20"/>
                  <w:szCs w:val="20"/>
                  <w:u w:val="none"/>
                </w:rPr>
                <w:t>260</w:t>
              </w:r>
            </w:hyperlink>
            <w:r w:rsidRPr="00033C30">
              <w:rPr>
                <w:color w:val="auto"/>
                <w:sz w:val="20"/>
                <w:szCs w:val="20"/>
              </w:rPr>
              <w:t xml:space="preserve">​, </w:t>
            </w:r>
            <w:hyperlink r:id="rId27" w:anchor="P-S.C3.A4tze" w:tooltip="H- und P-Sätze" w:history="1">
              <w:r w:rsidRPr="00033C30">
                <w:rPr>
                  <w:rStyle w:val="Hyperlink"/>
                  <w:color w:val="auto"/>
                  <w:sz w:val="20"/>
                  <w:szCs w:val="20"/>
                  <w:u w:val="none"/>
                </w:rPr>
                <w:t>280</w:t>
              </w:r>
            </w:hyperlink>
            <w:r w:rsidRPr="00033C30">
              <w:rPr>
                <w:color w:val="auto"/>
                <w:sz w:val="20"/>
                <w:szCs w:val="20"/>
              </w:rPr>
              <w:t>, ​</w:t>
            </w:r>
            <w:hyperlink r:id="rId28" w:anchor="P-S.C3.A4tze" w:tooltip="H- und P-Sätze" w:history="1">
              <w:r w:rsidRPr="00033C30">
                <w:rPr>
                  <w:rStyle w:val="Hyperlink"/>
                  <w:color w:val="auto"/>
                  <w:sz w:val="20"/>
                  <w:szCs w:val="20"/>
                  <w:u w:val="none"/>
                </w:rPr>
                <w:t>284</w:t>
              </w:r>
            </w:hyperlink>
            <w:r w:rsidRPr="00033C30">
              <w:rPr>
                <w:color w:val="auto"/>
                <w:sz w:val="20"/>
                <w:szCs w:val="20"/>
              </w:rPr>
              <w:t xml:space="preserve">​, </w:t>
            </w:r>
            <w:hyperlink r:id="rId29" w:anchor="P-S.C3.A4tze" w:tooltip="H- und P-Sätze" w:history="1">
              <w:r w:rsidRPr="00033C30">
                <w:rPr>
                  <w:rStyle w:val="Hyperlink"/>
                  <w:color w:val="auto"/>
                  <w:sz w:val="20"/>
                  <w:szCs w:val="20"/>
                  <w:u w:val="none"/>
                </w:rPr>
                <w:t>305+351+338</w:t>
              </w:r>
            </w:hyperlink>
          </w:p>
        </w:tc>
      </w:tr>
      <w:tr w:rsidR="00D67F92" w:rsidRPr="009C5E28" w14:paraId="13546923" w14:textId="77777777" w:rsidTr="00E30EFA">
        <w:tc>
          <w:tcPr>
            <w:tcW w:w="1009" w:type="dxa"/>
            <w:tcBorders>
              <w:top w:val="nil"/>
              <w:left w:val="single" w:sz="8" w:space="0" w:color="4F81BD"/>
              <w:bottom w:val="single" w:sz="8" w:space="0" w:color="4F81BD"/>
            </w:tcBorders>
            <w:shd w:val="clear" w:color="auto" w:fill="auto"/>
            <w:vAlign w:val="center"/>
          </w:tcPr>
          <w:p w14:paraId="35B6884C" w14:textId="77777777" w:rsidR="00D67F92" w:rsidRPr="009C5E28" w:rsidRDefault="00D67F92" w:rsidP="00E30EFA">
            <w:pPr>
              <w:spacing w:after="0"/>
              <w:jc w:val="center"/>
              <w:rPr>
                <w:b/>
                <w:bCs/>
              </w:rPr>
            </w:pPr>
            <w:r>
              <w:rPr>
                <w:b/>
                <w:bCs/>
                <w:noProof/>
                <w:lang w:eastAsia="de-DE"/>
              </w:rPr>
              <w:lastRenderedPageBreak/>
              <w:drawing>
                <wp:inline distT="0" distB="0" distL="0" distR="0" wp14:anchorId="002E7B4B" wp14:editId="123CA857">
                  <wp:extent cx="504000" cy="504000"/>
                  <wp:effectExtent l="0" t="0" r="0" b="0"/>
                  <wp:docPr id="50" name="Grafik 50" descr="C:\Users\Isabel\Studium\master\2. Semester\SVP chemie\musterprotokoll\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sabel\Studium\master\2. Semester\SVP chemie\musterprotokoll\Piktogramme\Ätzen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36978CF3" w14:textId="0E1DE23B" w:rsidR="00D67F92" w:rsidRPr="009C5E28" w:rsidRDefault="000E1148" w:rsidP="00E30EFA">
            <w:pPr>
              <w:spacing w:after="0"/>
              <w:jc w:val="center"/>
            </w:pPr>
            <w:r>
              <w:rPr>
                <w:noProof/>
                <w:lang w:eastAsia="de-DE"/>
              </w:rPr>
              <w:drawing>
                <wp:inline distT="0" distB="0" distL="0" distR="0" wp14:anchorId="2928AEE0" wp14:editId="7C118876">
                  <wp:extent cx="504000" cy="504000"/>
                  <wp:effectExtent l="0" t="0" r="0" b="0"/>
                  <wp:docPr id="46" name="Grafik 46" descr="C:\Users\Isabel\Studium\master\2. Semester\SVP chemie\musterprotokoll\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sabel\Studium\master\2. Semester\SVP chemie\musterprotokoll\Piktogramme\Brandfördern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F0708BC" w14:textId="77777777" w:rsidR="00D67F92" w:rsidRPr="009C5E28" w:rsidRDefault="00D67F92" w:rsidP="00E30EFA">
            <w:pPr>
              <w:spacing w:after="0"/>
              <w:jc w:val="center"/>
            </w:pPr>
            <w:r>
              <w:rPr>
                <w:noProof/>
                <w:lang w:eastAsia="de-DE"/>
              </w:rPr>
              <w:drawing>
                <wp:inline distT="0" distB="0" distL="0" distR="0" wp14:anchorId="5D0F18C0" wp14:editId="27356BAC">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7BE718EB" w14:textId="77777777" w:rsidR="00D67F92" w:rsidRPr="009C5E28" w:rsidRDefault="00D67F92" w:rsidP="00E30EFA">
            <w:pPr>
              <w:spacing w:after="0"/>
              <w:jc w:val="center"/>
            </w:pPr>
            <w:r>
              <w:rPr>
                <w:noProof/>
                <w:lang w:eastAsia="de-DE"/>
              </w:rPr>
              <w:drawing>
                <wp:inline distT="0" distB="0" distL="0" distR="0" wp14:anchorId="47706ADE" wp14:editId="3EC0A821">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6BB3DCB0" w14:textId="77777777" w:rsidR="00D67F92" w:rsidRPr="009C5E28" w:rsidRDefault="00D67F92" w:rsidP="00E30EFA">
            <w:pPr>
              <w:spacing w:after="0"/>
              <w:jc w:val="center"/>
            </w:pPr>
            <w:r>
              <w:rPr>
                <w:noProof/>
                <w:lang w:eastAsia="de-DE"/>
              </w:rPr>
              <w:drawing>
                <wp:inline distT="0" distB="0" distL="0" distR="0" wp14:anchorId="7FFEDFE3" wp14:editId="6FE008DD">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6E264CBD" w14:textId="77777777" w:rsidR="00D67F92" w:rsidRPr="009C5E28" w:rsidRDefault="00D67F92" w:rsidP="00E30EFA">
            <w:pPr>
              <w:spacing w:after="0"/>
              <w:jc w:val="center"/>
            </w:pPr>
            <w:r>
              <w:rPr>
                <w:noProof/>
                <w:lang w:eastAsia="de-DE"/>
              </w:rPr>
              <w:drawing>
                <wp:inline distT="0" distB="0" distL="0" distR="0" wp14:anchorId="00C0FACE" wp14:editId="06624F56">
                  <wp:extent cx="504190" cy="50419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4E5AD1CA" w14:textId="77777777" w:rsidR="00D67F92" w:rsidRPr="009C5E28" w:rsidRDefault="00D67F92" w:rsidP="00E30EFA">
            <w:pPr>
              <w:spacing w:after="0"/>
              <w:jc w:val="center"/>
            </w:pPr>
            <w:r>
              <w:rPr>
                <w:noProof/>
                <w:lang w:eastAsia="de-DE"/>
              </w:rPr>
              <w:drawing>
                <wp:inline distT="0" distB="0" distL="0" distR="0" wp14:anchorId="048A46F3" wp14:editId="47D099CC">
                  <wp:extent cx="504190" cy="5041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D2F1837" w14:textId="77777777" w:rsidR="00D67F92" w:rsidRPr="009C5E28" w:rsidRDefault="00D67F92" w:rsidP="00E30EFA">
            <w:pPr>
              <w:spacing w:after="0"/>
              <w:jc w:val="center"/>
            </w:pPr>
            <w:r>
              <w:rPr>
                <w:noProof/>
                <w:lang w:eastAsia="de-DE"/>
              </w:rPr>
              <w:drawing>
                <wp:inline distT="0" distB="0" distL="0" distR="0" wp14:anchorId="28A9068C" wp14:editId="776CEC4B">
                  <wp:extent cx="504825" cy="504825"/>
                  <wp:effectExtent l="0" t="0" r="0" b="0"/>
                  <wp:docPr id="67" name="Grafik 67" descr="C:\Users\Isabel\Studium\master\2. Semester\SVP chemie\musterprotokoll\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sabel\Studium\master\2. Semester\SVP chemie\musterprotokoll\Piktogramme\Reizen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62C0A3AF" w14:textId="77777777" w:rsidR="00D67F92" w:rsidRPr="009C5E28" w:rsidRDefault="00D67F92" w:rsidP="00E30EFA">
            <w:pPr>
              <w:spacing w:after="0"/>
              <w:jc w:val="center"/>
            </w:pPr>
            <w:r>
              <w:rPr>
                <w:noProof/>
                <w:lang w:eastAsia="de-DE"/>
              </w:rPr>
              <w:drawing>
                <wp:inline distT="0" distB="0" distL="0" distR="0" wp14:anchorId="28B1E55F" wp14:editId="4BB9252F">
                  <wp:extent cx="504190" cy="50419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28522128" w14:textId="77777777" w:rsidR="00D67F92" w:rsidRDefault="00D67F92" w:rsidP="00D67F92">
      <w:pPr>
        <w:tabs>
          <w:tab w:val="left" w:pos="1701"/>
          <w:tab w:val="left" w:pos="1985"/>
        </w:tabs>
        <w:ind w:left="1980" w:hanging="1980"/>
      </w:pPr>
    </w:p>
    <w:p w14:paraId="71CED345" w14:textId="0840D7C1" w:rsidR="00D67F92" w:rsidRDefault="00D67F92" w:rsidP="00D67F92">
      <w:pPr>
        <w:tabs>
          <w:tab w:val="left" w:pos="1701"/>
          <w:tab w:val="left" w:pos="1985"/>
        </w:tabs>
        <w:ind w:left="1980" w:hanging="1980"/>
      </w:pPr>
      <w:r>
        <w:t xml:space="preserve">Materialien: </w:t>
      </w:r>
      <w:r>
        <w:tab/>
      </w:r>
      <w:r>
        <w:tab/>
      </w:r>
      <w:r w:rsidR="00E30EFA">
        <w:t>Porzellantiegel,</w:t>
      </w:r>
      <w:r w:rsidR="00A1708F">
        <w:t xml:space="preserve"> Spatel,</w:t>
      </w:r>
      <w:r w:rsidR="00E30EFA">
        <w:t xml:space="preserve"> Dreifuß, Tondreieck</w:t>
      </w:r>
      <w:r w:rsidR="00A1708F">
        <w:t>, Gasbrenner, Peleusball, Pipe</w:t>
      </w:r>
      <w:r w:rsidR="00A1708F">
        <w:t>t</w:t>
      </w:r>
      <w:r w:rsidR="00A1708F">
        <w:t>te, Pasteurpipette</w:t>
      </w:r>
    </w:p>
    <w:p w14:paraId="268BF2CE" w14:textId="61DB32F2" w:rsidR="00D67F92" w:rsidRPr="00ED07C2" w:rsidRDefault="00D67F92" w:rsidP="00D67F92">
      <w:pPr>
        <w:tabs>
          <w:tab w:val="left" w:pos="1701"/>
          <w:tab w:val="left" w:pos="1985"/>
        </w:tabs>
        <w:ind w:left="1980" w:hanging="1980"/>
      </w:pPr>
      <w:r>
        <w:t>Chemikalien:</w:t>
      </w:r>
      <w:r>
        <w:tab/>
      </w:r>
      <w:r>
        <w:tab/>
      </w:r>
      <w:r w:rsidR="00E30EFA">
        <w:t>Weißes Pulver aus V2, Kaliumhydrogensulfat, verdünnte Schwefelsäure, Wasserstoffperoxid</w:t>
      </w:r>
    </w:p>
    <w:p w14:paraId="61EEA2AC" w14:textId="56F347E1" w:rsidR="00D67F92" w:rsidRDefault="00D67F92" w:rsidP="00D67F92">
      <w:pPr>
        <w:tabs>
          <w:tab w:val="left" w:pos="1701"/>
          <w:tab w:val="left" w:pos="1985"/>
        </w:tabs>
        <w:ind w:left="1980" w:hanging="1980"/>
      </w:pPr>
      <w:r>
        <w:t xml:space="preserve">Durchführung: </w:t>
      </w:r>
      <w:r>
        <w:tab/>
      </w:r>
      <w:r>
        <w:tab/>
      </w:r>
      <w:r w:rsidR="00E30EFA">
        <w:t>Eine Spatelspitze des weißen Pulvers aus V2 wird mit fünf Spatelspitzen Kaliumhydrogensulfat in einem Porzellantiegel gemischt und erhitzt, bis eine klare Schmelze entsteht und weißer SO</w:t>
      </w:r>
      <w:r w:rsidR="00E30EFA" w:rsidRPr="00E30EFA">
        <w:rPr>
          <w:vertAlign w:val="subscript"/>
        </w:rPr>
        <w:t>3</w:t>
      </w:r>
      <w:r w:rsidR="00E30EFA">
        <w:t>-</w:t>
      </w:r>
      <w:r w:rsidR="003C1556">
        <w:t>Rauch</w:t>
      </w:r>
      <w:r w:rsidR="00E30EFA">
        <w:t xml:space="preserve"> aufsteigt.</w:t>
      </w:r>
      <w:r w:rsidR="00D85B72">
        <w:t xml:space="preserve"> Nach dem Erkalten der Schmelze wird etwa dieselbe Menge an verdünnter schwefe</w:t>
      </w:r>
      <w:r w:rsidR="00D85B72">
        <w:t>l</w:t>
      </w:r>
      <w:r w:rsidR="00D85B72">
        <w:t>saurer Lösung h</w:t>
      </w:r>
      <w:r w:rsidR="00A64B36">
        <w:t>inzugegeben und kurz aufgekocht. A</w:t>
      </w:r>
      <w:r w:rsidR="00D85B72">
        <w:t xml:space="preserve">nschließend werden wenige Tropfen Wasserstoffperoxid-Lösung hinzugegeben.  </w:t>
      </w:r>
    </w:p>
    <w:p w14:paraId="1AE39886" w14:textId="7BDD5C17" w:rsidR="00D67F92" w:rsidRDefault="00D67F92" w:rsidP="00D67F92">
      <w:pPr>
        <w:tabs>
          <w:tab w:val="left" w:pos="1701"/>
          <w:tab w:val="left" w:pos="1985"/>
        </w:tabs>
        <w:ind w:left="1980" w:hanging="1980"/>
      </w:pPr>
      <w:r>
        <w:t>Beobachtung:</w:t>
      </w:r>
      <w:r>
        <w:tab/>
      </w:r>
      <w:r>
        <w:tab/>
      </w:r>
      <w:r w:rsidR="00D85B72">
        <w:t>Nach dem Mischen der Probe mit Kaliumhydrogensulfat und anschließe</w:t>
      </w:r>
      <w:r w:rsidR="00D85B72">
        <w:t>n</w:t>
      </w:r>
      <w:r w:rsidR="00D85B72">
        <w:t xml:space="preserve">dem Erhitzen steigen Dämpfe auf, nach Zugabe von schwefelsaurer Lösung bildet sich eine farblose Lösung. Beim Zutropfen von Wasserstoffperoxid-Lösung entsteht eine intensive orangene Färbung. </w:t>
      </w:r>
    </w:p>
    <w:p w14:paraId="7622E560" w14:textId="0A0B486F" w:rsidR="00D85B72" w:rsidRDefault="00FF1766" w:rsidP="00D85B72">
      <w:pPr>
        <w:tabs>
          <w:tab w:val="left" w:pos="1701"/>
          <w:tab w:val="left" w:pos="1985"/>
        </w:tabs>
        <w:ind w:left="1980" w:hanging="1980"/>
        <w:jc w:val="center"/>
      </w:pPr>
      <w:r>
        <w:rPr>
          <w:noProof/>
          <w:lang w:eastAsia="de-DE"/>
        </w:rPr>
        <w:drawing>
          <wp:inline distT="0" distB="0" distL="0" distR="0" wp14:anchorId="63FE340C" wp14:editId="7D881391">
            <wp:extent cx="3685715" cy="1800000"/>
            <wp:effectExtent l="0" t="0" r="0" b="0"/>
            <wp:docPr id="3" name="Grafik 3" descr="C:\Users\Isabel\Studium\master\2. Semester\SVP chemie\9 10\fotos\20150807_16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bel\Studium\master\2. Semester\SVP chemie\9 10\fotos\20150807_16490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3685715"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63AE11F" w14:textId="51AAA208" w:rsidR="00D85B72" w:rsidRDefault="00D85B72" w:rsidP="00D85B72">
      <w:pPr>
        <w:pStyle w:val="Beschriftung"/>
        <w:jc w:val="center"/>
      </w:pPr>
      <w:r>
        <w:t xml:space="preserve">Abb. </w:t>
      </w:r>
      <w:r w:rsidR="00256BE5">
        <w:fldChar w:fldCharType="begin"/>
      </w:r>
      <w:r w:rsidR="00256BE5">
        <w:instrText xml:space="preserve"> SEQ Abb. \* ARABIC </w:instrText>
      </w:r>
      <w:r w:rsidR="00256BE5">
        <w:fldChar w:fldCharType="separate"/>
      </w:r>
      <w:r w:rsidR="00141EEB">
        <w:rPr>
          <w:noProof/>
        </w:rPr>
        <w:t>4</w:t>
      </w:r>
      <w:r w:rsidR="00256BE5">
        <w:rPr>
          <w:noProof/>
        </w:rPr>
        <w:fldChar w:fldCharType="end"/>
      </w:r>
      <w:r w:rsidR="00A1708F">
        <w:t xml:space="preserve"> – </w:t>
      </w:r>
      <w:r w:rsidR="00FF1766">
        <w:t>links Blindprobe und rechts indirekter Nachweis von Titandioxid nach Zugabe von Wasserstoffperoxid-Lösung</w:t>
      </w:r>
      <w:r>
        <w:t>.</w:t>
      </w:r>
    </w:p>
    <w:p w14:paraId="285EFFB5" w14:textId="5B112D3D" w:rsidR="00D67F92" w:rsidRDefault="00D67F92" w:rsidP="00C03A3E">
      <w:pPr>
        <w:tabs>
          <w:tab w:val="left" w:pos="1701"/>
          <w:tab w:val="left" w:pos="1985"/>
        </w:tabs>
        <w:ind w:left="1985" w:hanging="1985"/>
        <w:rPr>
          <w:color w:val="auto"/>
        </w:rPr>
      </w:pPr>
      <w:r w:rsidRPr="009208A8">
        <w:rPr>
          <w:color w:val="auto"/>
        </w:rPr>
        <w:t>Deutung:</w:t>
      </w:r>
      <w:r w:rsidRPr="009208A8">
        <w:rPr>
          <w:color w:val="auto"/>
        </w:rPr>
        <w:tab/>
      </w:r>
      <w:r w:rsidRPr="009208A8">
        <w:rPr>
          <w:color w:val="auto"/>
        </w:rPr>
        <w:tab/>
      </w:r>
      <w:r w:rsidR="009208A8" w:rsidRPr="009208A8">
        <w:rPr>
          <w:color w:val="auto"/>
        </w:rPr>
        <w:t>Mit</w:t>
      </w:r>
      <w:r w:rsidR="009208A8">
        <w:rPr>
          <w:color w:val="auto"/>
        </w:rPr>
        <w:t xml:space="preserve"> Hilfe von Kaliumhydrogensulfat wird Titandioxid in eine wasserlösl</w:t>
      </w:r>
      <w:r w:rsidR="009208A8">
        <w:rPr>
          <w:color w:val="auto"/>
        </w:rPr>
        <w:t>i</w:t>
      </w:r>
      <w:r w:rsidR="009208A8">
        <w:rPr>
          <w:color w:val="auto"/>
        </w:rPr>
        <w:t>che Verbindung überführt:</w:t>
      </w:r>
    </w:p>
    <w:p w14:paraId="594DC63D" w14:textId="6A712E52" w:rsidR="009208A8" w:rsidRPr="00FC7C33" w:rsidRDefault="009208A8" w:rsidP="009208A8">
      <w:pPr>
        <w:tabs>
          <w:tab w:val="left" w:pos="1701"/>
          <w:tab w:val="left" w:pos="1985"/>
        </w:tabs>
        <w:ind w:left="1985" w:hanging="2124"/>
        <w:jc w:val="center"/>
        <w:rPr>
          <w:color w:val="auto"/>
          <w:vertAlign w:val="subscript"/>
          <w:lang w:val="en-US"/>
        </w:rPr>
      </w:pPr>
      <w:r w:rsidRPr="00FC7C33">
        <w:rPr>
          <w:color w:val="auto"/>
          <w:lang w:val="en-US"/>
        </w:rPr>
        <w:t>TiO</w:t>
      </w:r>
      <w:r w:rsidRPr="00FC7C33">
        <w:rPr>
          <w:color w:val="auto"/>
          <w:vertAlign w:val="subscript"/>
          <w:lang w:val="en-US"/>
        </w:rPr>
        <w:t>2(s)</w:t>
      </w:r>
      <w:r w:rsidRPr="00FC7C33">
        <w:rPr>
          <w:color w:val="auto"/>
          <w:lang w:val="en-US"/>
        </w:rPr>
        <w:t xml:space="preserve"> + 2 KHSO</w:t>
      </w:r>
      <w:r w:rsidRPr="00FC7C33">
        <w:rPr>
          <w:color w:val="auto"/>
          <w:vertAlign w:val="subscript"/>
          <w:lang w:val="en-US"/>
        </w:rPr>
        <w:t>4</w:t>
      </w:r>
      <w:r w:rsidRPr="00FC7C33">
        <w:rPr>
          <w:color w:val="auto"/>
          <w:lang w:val="en-US"/>
        </w:rPr>
        <w:t xml:space="preserve"> </w:t>
      </w:r>
      <w:r w:rsidRPr="00FC7C33">
        <w:rPr>
          <w:color w:val="auto"/>
          <w:vertAlign w:val="subscript"/>
          <w:lang w:val="en-US"/>
        </w:rPr>
        <w:t>(s)</w:t>
      </w:r>
      <w:r w:rsidRPr="00FC7C33">
        <w:rPr>
          <w:color w:val="auto"/>
          <w:lang w:val="en-US"/>
        </w:rPr>
        <w:t xml:space="preserve"> → TiO(SO)</w:t>
      </w:r>
      <w:r w:rsidRPr="00FC7C33">
        <w:rPr>
          <w:color w:val="auto"/>
          <w:vertAlign w:val="subscript"/>
          <w:lang w:val="en-US"/>
        </w:rPr>
        <w:t>4(aq)</w:t>
      </w:r>
      <w:r w:rsidRPr="00FC7C33">
        <w:rPr>
          <w:color w:val="auto"/>
          <w:lang w:val="en-US"/>
        </w:rPr>
        <w:t xml:space="preserve"> + K</w:t>
      </w:r>
      <w:r w:rsidRPr="00FC7C33">
        <w:rPr>
          <w:color w:val="auto"/>
          <w:vertAlign w:val="subscript"/>
          <w:lang w:val="en-US"/>
        </w:rPr>
        <w:t>2</w:t>
      </w:r>
      <w:r w:rsidRPr="00FC7C33">
        <w:rPr>
          <w:color w:val="auto"/>
          <w:lang w:val="en-US"/>
        </w:rPr>
        <w:t>SO</w:t>
      </w:r>
      <w:r w:rsidRPr="00FC7C33">
        <w:rPr>
          <w:color w:val="auto"/>
          <w:vertAlign w:val="subscript"/>
          <w:lang w:val="en-US"/>
        </w:rPr>
        <w:t xml:space="preserve">4(aq) </w:t>
      </w:r>
      <w:r w:rsidRPr="00FC7C33">
        <w:rPr>
          <w:color w:val="auto"/>
          <w:lang w:val="en-US"/>
        </w:rPr>
        <w:t>+ H</w:t>
      </w:r>
      <w:r w:rsidRPr="00FC7C33">
        <w:rPr>
          <w:color w:val="auto"/>
          <w:vertAlign w:val="subscript"/>
          <w:lang w:val="en-US"/>
        </w:rPr>
        <w:t>2</w:t>
      </w:r>
      <w:r w:rsidRPr="00FC7C33">
        <w:rPr>
          <w:color w:val="auto"/>
          <w:lang w:val="en-US"/>
        </w:rPr>
        <w:t>O</w:t>
      </w:r>
      <w:r w:rsidRPr="00FC7C33">
        <w:rPr>
          <w:color w:val="auto"/>
          <w:vertAlign w:val="subscript"/>
          <w:lang w:val="en-US"/>
        </w:rPr>
        <w:t>(l)</w:t>
      </w:r>
    </w:p>
    <w:p w14:paraId="3D016443" w14:textId="3C528A9F" w:rsidR="009208A8" w:rsidRDefault="009208A8" w:rsidP="009208A8">
      <w:pPr>
        <w:tabs>
          <w:tab w:val="left" w:pos="1701"/>
          <w:tab w:val="left" w:pos="1985"/>
        </w:tabs>
        <w:ind w:left="1985" w:hanging="2124"/>
        <w:rPr>
          <w:color w:val="auto"/>
        </w:rPr>
      </w:pPr>
      <w:r w:rsidRPr="00FC7C33">
        <w:rPr>
          <w:color w:val="auto"/>
          <w:lang w:val="en-US"/>
        </w:rPr>
        <w:tab/>
      </w:r>
      <w:r w:rsidRPr="00FC7C33">
        <w:rPr>
          <w:color w:val="auto"/>
          <w:lang w:val="en-US"/>
        </w:rPr>
        <w:tab/>
      </w:r>
      <w:r>
        <w:rPr>
          <w:color w:val="auto"/>
        </w:rPr>
        <w:t>Bei der Zugabe der Wasserstoffperoxid-Lösung entsteht ein gelb-orangener Titanperoxokomplex, wodurch Titan(II)-Ionen nachgewiesen werden kö</w:t>
      </w:r>
      <w:r>
        <w:rPr>
          <w:color w:val="auto"/>
        </w:rPr>
        <w:t>n</w:t>
      </w:r>
      <w:r>
        <w:rPr>
          <w:color w:val="auto"/>
        </w:rPr>
        <w:t>nen:</w:t>
      </w:r>
    </w:p>
    <w:p w14:paraId="60CC1285" w14:textId="6BB81F84" w:rsidR="009208A8" w:rsidRPr="009208A8" w:rsidRDefault="009208A8" w:rsidP="009208A8">
      <w:pPr>
        <w:tabs>
          <w:tab w:val="left" w:pos="1701"/>
          <w:tab w:val="left" w:pos="1985"/>
        </w:tabs>
        <w:ind w:left="2124" w:hanging="2124"/>
        <w:jc w:val="center"/>
        <w:rPr>
          <w:color w:val="auto"/>
        </w:rPr>
      </w:pPr>
      <w:r>
        <w:rPr>
          <w:color w:val="auto"/>
        </w:rPr>
        <w:lastRenderedPageBreak/>
        <w:t>TiO(SO)</w:t>
      </w:r>
      <w:r w:rsidRPr="009208A8">
        <w:rPr>
          <w:color w:val="auto"/>
          <w:vertAlign w:val="subscript"/>
        </w:rPr>
        <w:t>4(aq)</w:t>
      </w:r>
      <w:r>
        <w:rPr>
          <w:color w:val="auto"/>
          <w:vertAlign w:val="subscript"/>
        </w:rPr>
        <w:t xml:space="preserve"> </w:t>
      </w:r>
      <w:r w:rsidRPr="009208A8">
        <w:rPr>
          <w:color w:val="auto"/>
        </w:rPr>
        <w:t xml:space="preserve">+ </w:t>
      </w:r>
      <w:r>
        <w:rPr>
          <w:color w:val="auto"/>
        </w:rPr>
        <w:t>H</w:t>
      </w:r>
      <w:r w:rsidRPr="009208A8">
        <w:rPr>
          <w:color w:val="auto"/>
          <w:vertAlign w:val="subscript"/>
        </w:rPr>
        <w:t>2</w:t>
      </w:r>
      <w:r>
        <w:rPr>
          <w:color w:val="auto"/>
        </w:rPr>
        <w:t>O</w:t>
      </w:r>
      <w:r w:rsidRPr="009208A8">
        <w:rPr>
          <w:color w:val="auto"/>
          <w:vertAlign w:val="subscript"/>
        </w:rPr>
        <w:t>2(aq)</w:t>
      </w:r>
      <w:r>
        <w:rPr>
          <w:color w:val="auto"/>
        </w:rPr>
        <w:t xml:space="preserve"> → [Ti(O</w:t>
      </w:r>
      <w:r w:rsidRPr="009208A8">
        <w:rPr>
          <w:color w:val="auto"/>
          <w:vertAlign w:val="subscript"/>
        </w:rPr>
        <w:t>2</w:t>
      </w:r>
      <w:r>
        <w:rPr>
          <w:color w:val="auto"/>
        </w:rPr>
        <w:t>)]</w:t>
      </w:r>
      <w:r w:rsidRPr="009208A8">
        <w:rPr>
          <w:color w:val="auto"/>
          <w:vertAlign w:val="superscript"/>
        </w:rPr>
        <w:t>2+</w:t>
      </w:r>
      <w:r w:rsidRPr="009208A8">
        <w:rPr>
          <w:color w:val="auto"/>
          <w:vertAlign w:val="subscript"/>
        </w:rPr>
        <w:t>(aq)</w:t>
      </w:r>
      <w:r>
        <w:rPr>
          <w:color w:val="auto"/>
        </w:rPr>
        <w:t xml:space="preserve"> + SO</w:t>
      </w:r>
      <w:r w:rsidRPr="009208A8">
        <w:rPr>
          <w:color w:val="auto"/>
          <w:vertAlign w:val="subscript"/>
        </w:rPr>
        <w:t>4</w:t>
      </w:r>
      <w:r w:rsidRPr="009208A8">
        <w:rPr>
          <w:color w:val="auto"/>
          <w:vertAlign w:val="superscript"/>
        </w:rPr>
        <w:t>2-</w:t>
      </w:r>
      <w:r w:rsidRPr="009208A8">
        <w:rPr>
          <w:color w:val="auto"/>
          <w:vertAlign w:val="subscript"/>
        </w:rPr>
        <w:t xml:space="preserve">(aq) </w:t>
      </w:r>
      <w:r>
        <w:rPr>
          <w:color w:val="auto"/>
        </w:rPr>
        <w:t>+ H</w:t>
      </w:r>
      <w:r w:rsidRPr="009208A8">
        <w:rPr>
          <w:color w:val="auto"/>
          <w:vertAlign w:val="subscript"/>
        </w:rPr>
        <w:t>2</w:t>
      </w:r>
      <w:r>
        <w:rPr>
          <w:color w:val="auto"/>
        </w:rPr>
        <w:t>O</w:t>
      </w:r>
      <w:r w:rsidRPr="009208A8">
        <w:rPr>
          <w:color w:val="auto"/>
          <w:vertAlign w:val="subscript"/>
        </w:rPr>
        <w:t>(l)</w:t>
      </w:r>
    </w:p>
    <w:p w14:paraId="5F8490FA" w14:textId="2A8E405C" w:rsidR="00D67F92" w:rsidRPr="009208A8" w:rsidRDefault="009208A8" w:rsidP="009208A8">
      <w:pPr>
        <w:tabs>
          <w:tab w:val="left" w:pos="1985"/>
          <w:tab w:val="left" w:pos="2127"/>
        </w:tabs>
        <w:jc w:val="left"/>
        <w:rPr>
          <w:color w:val="auto"/>
        </w:rPr>
      </w:pPr>
      <w:r w:rsidRPr="009208A8">
        <w:rPr>
          <w:color w:val="auto"/>
        </w:rPr>
        <w:t>Entsorgung:</w:t>
      </w:r>
      <w:r w:rsidRPr="009208A8">
        <w:rPr>
          <w:color w:val="auto"/>
        </w:rPr>
        <w:tab/>
        <w:t>Die E</w:t>
      </w:r>
      <w:r w:rsidR="00CF1E9B">
        <w:rPr>
          <w:color w:val="auto"/>
        </w:rPr>
        <w:t>ntsorgung erfolgt im Säure/Base-</w:t>
      </w:r>
      <w:r w:rsidRPr="009208A8">
        <w:rPr>
          <w:color w:val="auto"/>
        </w:rPr>
        <w:t>Abfall.</w:t>
      </w:r>
    </w:p>
    <w:p w14:paraId="57529B50" w14:textId="6E718C4C" w:rsidR="00704483" w:rsidRDefault="00704483" w:rsidP="00704483">
      <w:pPr>
        <w:tabs>
          <w:tab w:val="left" w:pos="1980"/>
        </w:tabs>
        <w:ind w:left="1980" w:hanging="1980"/>
      </w:pPr>
      <w:r>
        <w:rPr>
          <w:color w:val="auto"/>
        </w:rPr>
        <w:t>Literatur:</w:t>
      </w:r>
      <w:r>
        <w:rPr>
          <w:color w:val="auto"/>
        </w:rPr>
        <w:tab/>
      </w:r>
      <w:r>
        <w:t>[1] vgl. T. Wilke, T. Waitz, Nanomaterialien im Alltag – Experimente mit TiO</w:t>
      </w:r>
      <w:r w:rsidRPr="009F128D">
        <w:rPr>
          <w:vertAlign w:val="subscript"/>
        </w:rPr>
        <w:t>2</w:t>
      </w:r>
      <w:r>
        <w:rPr>
          <w:vertAlign w:val="subscript"/>
        </w:rPr>
        <w:t xml:space="preserve"> </w:t>
      </w:r>
      <w:r>
        <w:t>Musterlösung, 201</w:t>
      </w:r>
      <w:r w:rsidR="00A64213">
        <w:t>3</w:t>
      </w:r>
      <w:r>
        <w:t xml:space="preserve">, S. 1 &amp; 2. </w:t>
      </w:r>
    </w:p>
    <w:p w14:paraId="171D29E0" w14:textId="5CC63410" w:rsidR="00704483" w:rsidRPr="00EC7181" w:rsidRDefault="00704483" w:rsidP="00704483">
      <w:pPr>
        <w:tabs>
          <w:tab w:val="left" w:pos="1980"/>
        </w:tabs>
        <w:ind w:left="1980" w:hanging="1980"/>
        <w:rPr>
          <w:rFonts w:asciiTheme="majorHAnsi" w:hAnsiTheme="majorHAnsi"/>
        </w:rPr>
      </w:pPr>
      <w:r>
        <w:tab/>
        <w:t>[2] vgl. J. Dege, T. Waitz, T. Wilke, Praxis der Naturwissenschaften Chemie in der Schule – Nanotechnologie, Von der Sonnencreme zu Solarzelle, 2015, S. 32-36.</w:t>
      </w:r>
    </w:p>
    <w:p w14:paraId="45559B2A" w14:textId="77777777" w:rsidR="00D67F92" w:rsidRPr="00AE1E8D" w:rsidRDefault="00256BE5" w:rsidP="00D67F92">
      <w:pPr>
        <w:tabs>
          <w:tab w:val="left" w:pos="1701"/>
          <w:tab w:val="left" w:pos="1985"/>
        </w:tabs>
        <w:ind w:left="1980" w:hanging="1980"/>
        <w:rPr>
          <w:rFonts w:eastAsiaTheme="minorEastAsia"/>
          <w:b/>
          <w:color w:val="auto"/>
        </w:rPr>
      </w:pPr>
      <w:r>
        <w:rPr>
          <w:b/>
          <w:color w:val="auto"/>
        </w:rPr>
      </w:r>
      <w:r>
        <w:rPr>
          <w:b/>
          <w:color w:val="auto"/>
        </w:rPr>
        <w:pict w14:anchorId="7887E2A2">
          <v:shape id="_x0000_s1221" type="#_x0000_t202" style="width:462.45pt;height:41.9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21">
              <w:txbxContent>
                <w:p w14:paraId="7995F9CF" w14:textId="5AF48BAC" w:rsidR="00957895" w:rsidRPr="00AE1E8D" w:rsidRDefault="00957895" w:rsidP="00D67F92">
                  <w:pPr>
                    <w:rPr>
                      <w:color w:val="auto"/>
                    </w:rPr>
                  </w:pPr>
                  <w:r>
                    <w:rPr>
                      <w:color w:val="auto"/>
                    </w:rPr>
                    <w:t>Dieser Nachweis ist ein indirekter Nachweis für Titandioxid-Nanopartikel, da lediglich die T</w:t>
                  </w:r>
                  <w:r>
                    <w:rPr>
                      <w:color w:val="auto"/>
                    </w:rPr>
                    <w:t>i</w:t>
                  </w:r>
                  <w:r>
                    <w:rPr>
                      <w:color w:val="auto"/>
                    </w:rPr>
                    <w:t xml:space="preserve">tan-Ionen nachgewiesen werden können, nicht jedoch die Größe der Partikel. </w:t>
                  </w:r>
                </w:p>
              </w:txbxContent>
            </v:textbox>
            <w10:wrap type="none"/>
            <w10:anchorlock/>
          </v:shape>
        </w:pict>
      </w:r>
    </w:p>
    <w:p w14:paraId="30982017" w14:textId="22635539" w:rsidR="00D67F92" w:rsidRPr="00984EF9" w:rsidRDefault="00256BE5" w:rsidP="00D67F92">
      <w:pPr>
        <w:pStyle w:val="berschrift2"/>
      </w:pPr>
      <w:bookmarkStart w:id="7" w:name="_Toc427518723"/>
      <w:r>
        <w:rPr>
          <w:noProof/>
          <w:lang w:eastAsia="de-DE"/>
        </w:rPr>
        <w:pict w14:anchorId="18D45458">
          <v:shape id="_x0000_s1208" type="#_x0000_t202" style="position:absolute;left:0;text-align:left;margin-left:-.05pt;margin-top:31.45pt;width:462.45pt;height:23.1pt;z-index:251820032;mso-position-horizontal-relative:text;mso-position-vertical-relative:text;mso-width-relative:margin;mso-height-relative:margin" fillcolor="white [3201]" strokecolor="#4bacc6 [3208]" strokeweight="1pt">
            <v:stroke dashstyle="dash"/>
            <v:shadow color="#868686"/>
            <v:textbox style="mso-next-textbox:#_x0000_s1208">
              <w:txbxContent>
                <w:p w14:paraId="380D24EA" w14:textId="05D790F2" w:rsidR="00957895" w:rsidRPr="00A76CB1" w:rsidRDefault="00957895" w:rsidP="00D67F92">
                  <w:pPr>
                    <w:rPr>
                      <w:color w:val="auto"/>
                    </w:rPr>
                  </w:pPr>
                  <w:r>
                    <w:rPr>
                      <w:color w:val="auto"/>
                    </w:rPr>
                    <w:t xml:space="preserve">In diesem Versuch wird gezeigt, dass Nanopartikel in Lösung vorhanden sind. </w:t>
                  </w:r>
                </w:p>
              </w:txbxContent>
            </v:textbox>
            <w10:wrap type="square"/>
          </v:shape>
        </w:pict>
      </w:r>
      <w:r w:rsidR="00FC7C33">
        <w:t>V5</w:t>
      </w:r>
      <w:r w:rsidR="00D67F92">
        <w:t xml:space="preserve"> – </w:t>
      </w:r>
      <w:r w:rsidR="00806301">
        <w:t>Tyndall Effekt</w:t>
      </w:r>
      <w:bookmarkEnd w:id="7"/>
    </w:p>
    <w:p w14:paraId="5713CCB9" w14:textId="77777777" w:rsidR="00D67F92" w:rsidRDefault="00D67F92" w:rsidP="00D67F92">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67F92" w:rsidRPr="009C5E28" w14:paraId="31A2300E" w14:textId="77777777" w:rsidTr="00E30EFA">
        <w:tc>
          <w:tcPr>
            <w:tcW w:w="9322" w:type="dxa"/>
            <w:gridSpan w:val="9"/>
            <w:shd w:val="clear" w:color="auto" w:fill="4F81BD"/>
            <w:vAlign w:val="center"/>
          </w:tcPr>
          <w:p w14:paraId="2DA1C227" w14:textId="77777777" w:rsidR="00D67F92" w:rsidRPr="00F31EBF" w:rsidRDefault="00D67F92" w:rsidP="00E30EFA">
            <w:pPr>
              <w:spacing w:after="0"/>
              <w:jc w:val="center"/>
              <w:rPr>
                <w:b/>
                <w:bCs/>
                <w:color w:val="FFFFFF" w:themeColor="background1"/>
              </w:rPr>
            </w:pPr>
            <w:r w:rsidRPr="00F31EBF">
              <w:rPr>
                <w:b/>
                <w:bCs/>
                <w:color w:val="FFFFFF" w:themeColor="background1"/>
              </w:rPr>
              <w:t>Gefahrenstoffe</w:t>
            </w:r>
          </w:p>
        </w:tc>
      </w:tr>
      <w:tr w:rsidR="00D67F92" w:rsidRPr="005C6834" w14:paraId="7C9C7841" w14:textId="77777777" w:rsidTr="00E30E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61A536A" w14:textId="13B9BE24" w:rsidR="00D67F92" w:rsidRPr="003F79E6" w:rsidRDefault="003F79E6" w:rsidP="00E30EFA">
            <w:pPr>
              <w:spacing w:after="0" w:line="276" w:lineRule="auto"/>
              <w:jc w:val="center"/>
              <w:rPr>
                <w:bCs/>
                <w:sz w:val="20"/>
                <w:szCs w:val="20"/>
              </w:rPr>
            </w:pPr>
            <w:r w:rsidRPr="003F79E6">
              <w:rPr>
                <w:bCs/>
                <w:sz w:val="20"/>
                <w:szCs w:val="20"/>
              </w:rPr>
              <w:t>Natriumchlorid</w:t>
            </w:r>
          </w:p>
        </w:tc>
        <w:tc>
          <w:tcPr>
            <w:tcW w:w="3177" w:type="dxa"/>
            <w:gridSpan w:val="3"/>
            <w:tcBorders>
              <w:top w:val="single" w:sz="8" w:space="0" w:color="4F81BD"/>
              <w:bottom w:val="single" w:sz="8" w:space="0" w:color="4F81BD"/>
            </w:tcBorders>
            <w:shd w:val="clear" w:color="auto" w:fill="auto"/>
            <w:vAlign w:val="center"/>
          </w:tcPr>
          <w:p w14:paraId="2AFEEA8B" w14:textId="57C03123" w:rsidR="00D67F92" w:rsidRPr="005C6834" w:rsidRDefault="00D67F92" w:rsidP="00E30EFA">
            <w:pPr>
              <w:spacing w:after="0"/>
              <w:jc w:val="center"/>
              <w:rPr>
                <w:sz w:val="20"/>
                <w:szCs w:val="20"/>
              </w:rPr>
            </w:pPr>
            <w:r w:rsidRPr="005C6834">
              <w:rPr>
                <w:sz w:val="20"/>
                <w:szCs w:val="20"/>
              </w:rPr>
              <w:t xml:space="preserve">H: </w:t>
            </w:r>
            <w:r w:rsidR="003F79E6">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0789298" w14:textId="0329DF30" w:rsidR="00D67F92" w:rsidRPr="005C6834" w:rsidRDefault="00D67F92" w:rsidP="00E30EFA">
            <w:pPr>
              <w:spacing w:after="0"/>
              <w:jc w:val="center"/>
              <w:rPr>
                <w:sz w:val="20"/>
                <w:szCs w:val="20"/>
              </w:rPr>
            </w:pPr>
            <w:r w:rsidRPr="005C6834">
              <w:rPr>
                <w:sz w:val="20"/>
                <w:szCs w:val="20"/>
              </w:rPr>
              <w:t xml:space="preserve">P: </w:t>
            </w:r>
            <w:r w:rsidR="003F79E6">
              <w:rPr>
                <w:sz w:val="20"/>
                <w:szCs w:val="20"/>
              </w:rPr>
              <w:t>-</w:t>
            </w:r>
          </w:p>
        </w:tc>
      </w:tr>
      <w:tr w:rsidR="00D67F92" w:rsidRPr="009C5E28" w14:paraId="28749AC4" w14:textId="77777777" w:rsidTr="00E30E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9BE47CF" w14:textId="7863F53F" w:rsidR="00D67F92" w:rsidRDefault="003F79E6" w:rsidP="00E30EFA">
            <w:pPr>
              <w:spacing w:after="0" w:line="276" w:lineRule="auto"/>
              <w:jc w:val="center"/>
              <w:rPr>
                <w:sz w:val="20"/>
              </w:rPr>
            </w:pPr>
            <w:r>
              <w:rPr>
                <w:sz w:val="20"/>
              </w:rPr>
              <w:t>Speisestärke</w:t>
            </w:r>
          </w:p>
        </w:tc>
        <w:tc>
          <w:tcPr>
            <w:tcW w:w="3177" w:type="dxa"/>
            <w:gridSpan w:val="3"/>
            <w:tcBorders>
              <w:top w:val="single" w:sz="8" w:space="0" w:color="4F81BD"/>
              <w:bottom w:val="single" w:sz="8" w:space="0" w:color="4F81BD"/>
            </w:tcBorders>
            <w:shd w:val="clear" w:color="auto" w:fill="auto"/>
            <w:vAlign w:val="center"/>
          </w:tcPr>
          <w:p w14:paraId="33D57CC8" w14:textId="2DC476AA" w:rsidR="00D67F92" w:rsidRPr="009C5E28" w:rsidRDefault="00D67F92" w:rsidP="00E30EFA">
            <w:pPr>
              <w:spacing w:after="0"/>
              <w:jc w:val="center"/>
              <w:rPr>
                <w:sz w:val="20"/>
              </w:rPr>
            </w:pPr>
            <w:r w:rsidRPr="009C5E28">
              <w:rPr>
                <w:sz w:val="20"/>
              </w:rPr>
              <w:t>H:</w:t>
            </w:r>
            <w:r>
              <w:rPr>
                <w:sz w:val="20"/>
              </w:rPr>
              <w:t xml:space="preserve"> </w:t>
            </w:r>
            <w:r w:rsidR="003F79E6">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020E16B" w14:textId="65091D37" w:rsidR="00D67F92" w:rsidRPr="005C6834" w:rsidRDefault="00D67F92" w:rsidP="00E30EFA">
            <w:pPr>
              <w:spacing w:after="0"/>
              <w:jc w:val="center"/>
              <w:rPr>
                <w:sz w:val="18"/>
                <w:szCs w:val="18"/>
              </w:rPr>
            </w:pPr>
            <w:r w:rsidRPr="005C6834">
              <w:rPr>
                <w:sz w:val="20"/>
                <w:szCs w:val="18"/>
              </w:rPr>
              <w:t xml:space="preserve">P: </w:t>
            </w:r>
            <w:r w:rsidR="003F79E6">
              <w:rPr>
                <w:sz w:val="20"/>
                <w:szCs w:val="18"/>
              </w:rPr>
              <w:t>-</w:t>
            </w:r>
          </w:p>
        </w:tc>
      </w:tr>
      <w:tr w:rsidR="00D67F92" w:rsidRPr="009C5E28" w14:paraId="40156615" w14:textId="77777777" w:rsidTr="00E30E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C622354" w14:textId="29B2AF6F" w:rsidR="00D67F92" w:rsidRDefault="003F79E6" w:rsidP="00E30EFA">
            <w:pPr>
              <w:spacing w:after="0" w:line="276" w:lineRule="auto"/>
              <w:jc w:val="center"/>
              <w:rPr>
                <w:sz w:val="20"/>
              </w:rPr>
            </w:pPr>
            <w:r>
              <w:rPr>
                <w:sz w:val="20"/>
              </w:rPr>
              <w:t>Milch</w:t>
            </w:r>
          </w:p>
        </w:tc>
        <w:tc>
          <w:tcPr>
            <w:tcW w:w="3177" w:type="dxa"/>
            <w:gridSpan w:val="3"/>
            <w:tcBorders>
              <w:top w:val="single" w:sz="8" w:space="0" w:color="4F81BD"/>
              <w:bottom w:val="single" w:sz="8" w:space="0" w:color="4F81BD"/>
            </w:tcBorders>
            <w:shd w:val="clear" w:color="auto" w:fill="auto"/>
            <w:vAlign w:val="center"/>
          </w:tcPr>
          <w:p w14:paraId="7BF203FC" w14:textId="77777777" w:rsidR="00D67F92" w:rsidRPr="009C5E28" w:rsidRDefault="00D67F92" w:rsidP="00E30EFA">
            <w:pPr>
              <w:spacing w:after="0"/>
              <w:jc w:val="center"/>
              <w:rPr>
                <w:sz w:val="20"/>
              </w:rPr>
            </w:pPr>
            <w:r w:rsidRPr="009C5E28">
              <w:rPr>
                <w:sz w:val="20"/>
              </w:rPr>
              <w:t>H:</w:t>
            </w:r>
            <w:r>
              <w:rPr>
                <w:sz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E8FDCC7" w14:textId="77777777" w:rsidR="00D67F92" w:rsidRPr="005C6834" w:rsidRDefault="00D67F92" w:rsidP="00E30EFA">
            <w:pPr>
              <w:spacing w:after="0"/>
              <w:jc w:val="center"/>
              <w:rPr>
                <w:sz w:val="20"/>
                <w:szCs w:val="18"/>
              </w:rPr>
            </w:pPr>
            <w:r w:rsidRPr="005C6834">
              <w:rPr>
                <w:sz w:val="20"/>
                <w:szCs w:val="18"/>
              </w:rPr>
              <w:t>P:</w:t>
            </w:r>
            <w:r>
              <w:rPr>
                <w:sz w:val="20"/>
                <w:szCs w:val="18"/>
              </w:rPr>
              <w:t xml:space="preserve"> -</w:t>
            </w:r>
          </w:p>
        </w:tc>
      </w:tr>
      <w:tr w:rsidR="003F79E6" w:rsidRPr="009C5E28" w14:paraId="1D28E4A4" w14:textId="77777777" w:rsidTr="00E30E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9A22519" w14:textId="58F83892" w:rsidR="003F79E6" w:rsidRDefault="003F79E6" w:rsidP="00E30EFA">
            <w:pPr>
              <w:spacing w:after="0" w:line="276" w:lineRule="auto"/>
              <w:jc w:val="center"/>
              <w:rPr>
                <w:sz w:val="20"/>
              </w:rPr>
            </w:pPr>
            <w:r>
              <w:rPr>
                <w:sz w:val="20"/>
              </w:rPr>
              <w:t>Demineralisiertes Wasser</w:t>
            </w:r>
          </w:p>
        </w:tc>
        <w:tc>
          <w:tcPr>
            <w:tcW w:w="3177" w:type="dxa"/>
            <w:gridSpan w:val="3"/>
            <w:tcBorders>
              <w:top w:val="single" w:sz="8" w:space="0" w:color="4F81BD"/>
              <w:bottom w:val="single" w:sz="8" w:space="0" w:color="4F81BD"/>
            </w:tcBorders>
            <w:shd w:val="clear" w:color="auto" w:fill="auto"/>
            <w:vAlign w:val="center"/>
          </w:tcPr>
          <w:p w14:paraId="6C76062C" w14:textId="56807A73" w:rsidR="003F79E6" w:rsidRPr="009C5E28" w:rsidRDefault="003F79E6" w:rsidP="00E30EFA">
            <w:pPr>
              <w:spacing w:after="0"/>
              <w:jc w:val="center"/>
              <w:rPr>
                <w:sz w:val="20"/>
              </w:rPr>
            </w:pPr>
            <w:r w:rsidRPr="009C5E28">
              <w:rPr>
                <w:sz w:val="20"/>
              </w:rPr>
              <w:t>H:</w:t>
            </w:r>
            <w:r>
              <w:rPr>
                <w:sz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6D7BAE0" w14:textId="19E66A9E" w:rsidR="003F79E6" w:rsidRPr="005C6834" w:rsidRDefault="003F79E6" w:rsidP="00E30EFA">
            <w:pPr>
              <w:spacing w:after="0"/>
              <w:jc w:val="center"/>
              <w:rPr>
                <w:sz w:val="20"/>
                <w:szCs w:val="18"/>
              </w:rPr>
            </w:pPr>
            <w:r w:rsidRPr="005C6834">
              <w:rPr>
                <w:sz w:val="20"/>
                <w:szCs w:val="18"/>
              </w:rPr>
              <w:t>P:</w:t>
            </w:r>
            <w:r>
              <w:rPr>
                <w:sz w:val="20"/>
                <w:szCs w:val="18"/>
              </w:rPr>
              <w:t xml:space="preserve"> -</w:t>
            </w:r>
          </w:p>
        </w:tc>
      </w:tr>
      <w:tr w:rsidR="00D67F92" w:rsidRPr="009C5E28" w14:paraId="7D1D968C" w14:textId="77777777" w:rsidTr="00E30EFA">
        <w:tc>
          <w:tcPr>
            <w:tcW w:w="1009" w:type="dxa"/>
            <w:tcBorders>
              <w:top w:val="nil"/>
              <w:left w:val="single" w:sz="8" w:space="0" w:color="4F81BD"/>
              <w:bottom w:val="single" w:sz="8" w:space="0" w:color="4F81BD"/>
            </w:tcBorders>
            <w:shd w:val="clear" w:color="auto" w:fill="auto"/>
            <w:vAlign w:val="center"/>
          </w:tcPr>
          <w:p w14:paraId="0FF9F86B" w14:textId="48578CC2" w:rsidR="00D67F92" w:rsidRPr="009C5E28" w:rsidRDefault="003F79E6" w:rsidP="00E30EFA">
            <w:pPr>
              <w:spacing w:after="0"/>
              <w:jc w:val="center"/>
              <w:rPr>
                <w:b/>
                <w:bCs/>
              </w:rPr>
            </w:pPr>
            <w:r>
              <w:rPr>
                <w:b/>
                <w:bCs/>
                <w:noProof/>
                <w:lang w:eastAsia="de-DE"/>
              </w:rPr>
              <w:drawing>
                <wp:inline distT="0" distB="0" distL="0" distR="0" wp14:anchorId="61BFC5C4" wp14:editId="1512E17F">
                  <wp:extent cx="504000" cy="504000"/>
                  <wp:effectExtent l="0" t="0" r="0" b="0"/>
                  <wp:docPr id="48" name="Grafik 48"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3BBCA9C" w14:textId="77777777" w:rsidR="00D67F92" w:rsidRPr="009C5E28" w:rsidRDefault="00D67F92" w:rsidP="00E30EFA">
            <w:pPr>
              <w:spacing w:after="0"/>
              <w:jc w:val="center"/>
            </w:pPr>
            <w:r>
              <w:rPr>
                <w:noProof/>
                <w:lang w:eastAsia="de-DE"/>
              </w:rPr>
              <w:drawing>
                <wp:inline distT="0" distB="0" distL="0" distR="0" wp14:anchorId="7076CC24" wp14:editId="18826C74">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56587CD1" w14:textId="77777777" w:rsidR="00D67F92" w:rsidRPr="009C5E28" w:rsidRDefault="00D67F92" w:rsidP="00E30EFA">
            <w:pPr>
              <w:spacing w:after="0"/>
              <w:jc w:val="center"/>
            </w:pPr>
            <w:r>
              <w:rPr>
                <w:noProof/>
                <w:lang w:eastAsia="de-DE"/>
              </w:rPr>
              <w:drawing>
                <wp:inline distT="0" distB="0" distL="0" distR="0" wp14:anchorId="5E875CDB" wp14:editId="0A0218AD">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BB935F8" w14:textId="77777777" w:rsidR="00D67F92" w:rsidRPr="009C5E28" w:rsidRDefault="00D67F92" w:rsidP="00E30EFA">
            <w:pPr>
              <w:spacing w:after="0"/>
              <w:jc w:val="center"/>
            </w:pPr>
            <w:r>
              <w:rPr>
                <w:noProof/>
                <w:lang w:eastAsia="de-DE"/>
              </w:rPr>
              <w:drawing>
                <wp:inline distT="0" distB="0" distL="0" distR="0" wp14:anchorId="0D795388" wp14:editId="0286421B">
                  <wp:extent cx="504190" cy="50419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2B582EFB" w14:textId="77777777" w:rsidR="00D67F92" w:rsidRPr="009C5E28" w:rsidRDefault="00D67F92" w:rsidP="00E30EFA">
            <w:pPr>
              <w:spacing w:after="0"/>
              <w:jc w:val="center"/>
            </w:pPr>
            <w:r>
              <w:rPr>
                <w:noProof/>
                <w:lang w:eastAsia="de-DE"/>
              </w:rPr>
              <w:drawing>
                <wp:inline distT="0" distB="0" distL="0" distR="0" wp14:anchorId="73A2B409" wp14:editId="43E1C03F">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710F1C63" w14:textId="77777777" w:rsidR="00D67F92" w:rsidRPr="009C5E28" w:rsidRDefault="00D67F92" w:rsidP="00E30EFA">
            <w:pPr>
              <w:spacing w:after="0"/>
              <w:jc w:val="center"/>
            </w:pPr>
            <w:r>
              <w:rPr>
                <w:noProof/>
                <w:lang w:eastAsia="de-DE"/>
              </w:rPr>
              <w:drawing>
                <wp:inline distT="0" distB="0" distL="0" distR="0" wp14:anchorId="46990EEC" wp14:editId="78DE4BFF">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6BC0ED8F" w14:textId="77777777" w:rsidR="00D67F92" w:rsidRPr="009C5E28" w:rsidRDefault="00D67F92" w:rsidP="00E30EFA">
            <w:pPr>
              <w:spacing w:after="0"/>
              <w:jc w:val="center"/>
            </w:pPr>
            <w:r>
              <w:rPr>
                <w:noProof/>
                <w:lang w:eastAsia="de-DE"/>
              </w:rPr>
              <w:drawing>
                <wp:inline distT="0" distB="0" distL="0" distR="0" wp14:anchorId="031674CB" wp14:editId="0F8B4CAB">
                  <wp:extent cx="504190" cy="50419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36680DB" w14:textId="36E7AF21" w:rsidR="00D67F92" w:rsidRPr="009C5E28" w:rsidRDefault="003F79E6" w:rsidP="00E30EFA">
            <w:pPr>
              <w:spacing w:after="0"/>
              <w:jc w:val="center"/>
            </w:pPr>
            <w:r>
              <w:rPr>
                <w:noProof/>
                <w:lang w:eastAsia="de-DE"/>
              </w:rPr>
              <w:drawing>
                <wp:inline distT="0" distB="0" distL="0" distR="0" wp14:anchorId="71365E73" wp14:editId="4DD25D55">
                  <wp:extent cx="504000" cy="504000"/>
                  <wp:effectExtent l="0" t="0" r="0" b="0"/>
                  <wp:docPr id="54" name="Grafik 54"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Studium\master\2. Semester\SVP chemie\musterprotokoll\Piktogramme\Reizend gra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6E6A3FC7" w14:textId="77777777" w:rsidR="00D67F92" w:rsidRPr="009C5E28" w:rsidRDefault="00D67F92" w:rsidP="00E30EFA">
            <w:pPr>
              <w:spacing w:after="0"/>
              <w:jc w:val="center"/>
            </w:pPr>
            <w:r>
              <w:rPr>
                <w:noProof/>
                <w:lang w:eastAsia="de-DE"/>
              </w:rPr>
              <w:drawing>
                <wp:inline distT="0" distB="0" distL="0" distR="0" wp14:anchorId="276705B6" wp14:editId="3652DBE7">
                  <wp:extent cx="504190" cy="50419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7325705E" w14:textId="77777777" w:rsidR="00D67F92" w:rsidRDefault="00D67F92" w:rsidP="00D67F92">
      <w:pPr>
        <w:tabs>
          <w:tab w:val="left" w:pos="1701"/>
          <w:tab w:val="left" w:pos="1985"/>
        </w:tabs>
        <w:ind w:left="1980" w:hanging="1980"/>
      </w:pPr>
    </w:p>
    <w:p w14:paraId="7E54BB8F" w14:textId="004EE3D2" w:rsidR="00D67F92" w:rsidRDefault="00D67F92" w:rsidP="00D67F92">
      <w:pPr>
        <w:tabs>
          <w:tab w:val="left" w:pos="1701"/>
          <w:tab w:val="left" w:pos="1985"/>
        </w:tabs>
        <w:ind w:left="1980" w:hanging="1980"/>
      </w:pPr>
      <w:r>
        <w:t xml:space="preserve">Materialien: </w:t>
      </w:r>
      <w:r>
        <w:tab/>
      </w:r>
      <w:r>
        <w:tab/>
      </w:r>
      <w:r w:rsidR="00DC5D64">
        <w:t>4</w:t>
      </w:r>
      <w:r w:rsidR="003F79E6">
        <w:t xml:space="preserve"> Bechergläser (2</w:t>
      </w:r>
      <w:r w:rsidR="00D65A21">
        <w:t>5</w:t>
      </w:r>
      <w:r w:rsidR="003F79E6">
        <w:t>0 mL), Laserpointer</w:t>
      </w:r>
      <w:r w:rsidR="00C03A3E">
        <w:t>, Glasstab, Spatel</w:t>
      </w:r>
    </w:p>
    <w:p w14:paraId="13AC4F11" w14:textId="773CDF95" w:rsidR="00D67F92" w:rsidRPr="00ED07C2" w:rsidRDefault="00D67F92" w:rsidP="00D67F92">
      <w:pPr>
        <w:tabs>
          <w:tab w:val="left" w:pos="1701"/>
          <w:tab w:val="left" w:pos="1985"/>
        </w:tabs>
        <w:ind w:left="1980" w:hanging="1980"/>
      </w:pPr>
      <w:r>
        <w:t>Chemikalien:</w:t>
      </w:r>
      <w:r>
        <w:tab/>
      </w:r>
      <w:r>
        <w:tab/>
      </w:r>
      <w:r w:rsidR="00D65A21">
        <w:t>Natriumchlorid, Speisestärke, Milch, demineralisiertes Wasser</w:t>
      </w:r>
    </w:p>
    <w:p w14:paraId="54620B3A" w14:textId="604494B4" w:rsidR="00D67F92" w:rsidRDefault="00D67F92" w:rsidP="00D67F92">
      <w:pPr>
        <w:tabs>
          <w:tab w:val="left" w:pos="1701"/>
          <w:tab w:val="left" w:pos="1985"/>
        </w:tabs>
        <w:ind w:left="1980" w:hanging="1980"/>
      </w:pPr>
      <w:r>
        <w:t xml:space="preserve">Durchführung: </w:t>
      </w:r>
      <w:r>
        <w:tab/>
      </w:r>
      <w:r>
        <w:tab/>
      </w:r>
      <w:r w:rsidR="00D65A21">
        <w:t xml:space="preserve">In </w:t>
      </w:r>
      <w:r w:rsidR="00DC5D64">
        <w:t>vier</w:t>
      </w:r>
      <w:r w:rsidR="00D65A21">
        <w:t xml:space="preserve"> staubfrei gereinigte Bechergläser wird demineralisiertes Wasser gegeben. In einem abgedunkelten Raum wird ein Laserstrahl von der Seite auf die Bechergläser gerichtet und </w:t>
      </w:r>
      <w:r w:rsidR="00CF1E9B">
        <w:t>der Strahlengang beobachtet</w:t>
      </w:r>
      <w:r w:rsidR="00D65A21">
        <w:t>. Anschli</w:t>
      </w:r>
      <w:r w:rsidR="00D65A21">
        <w:t>e</w:t>
      </w:r>
      <w:r w:rsidR="00D65A21">
        <w:t>ßend wird in das erste Glas eine Spatelspitze Natriumchlorid, in das zweite eine Spatelspitze Speisestärke und in das dritte ein Tropfen Milch gegeben</w:t>
      </w:r>
      <w:r w:rsidR="00C03A3E">
        <w:t>, umgerührt</w:t>
      </w:r>
      <w:r w:rsidR="00D65A21">
        <w:t xml:space="preserve"> und der Laserstrahl erneut auf die Bechergläser gerichtet. </w:t>
      </w:r>
    </w:p>
    <w:p w14:paraId="505597EC" w14:textId="53C95F50" w:rsidR="00D67F92" w:rsidRDefault="00D67F92" w:rsidP="00D67F92">
      <w:pPr>
        <w:tabs>
          <w:tab w:val="left" w:pos="1701"/>
          <w:tab w:val="left" w:pos="1985"/>
        </w:tabs>
        <w:ind w:left="1980" w:hanging="1980"/>
      </w:pPr>
      <w:r>
        <w:lastRenderedPageBreak/>
        <w:t>Beobachtung:</w:t>
      </w:r>
      <w:r>
        <w:tab/>
      </w:r>
      <w:r>
        <w:tab/>
      </w:r>
      <w:r w:rsidR="00D65A21">
        <w:t xml:space="preserve">Im Falle des Wassers </w:t>
      </w:r>
      <w:r w:rsidR="007A5943">
        <w:t xml:space="preserve">und des Salzwassers </w:t>
      </w:r>
      <w:r w:rsidR="001F27A9">
        <w:t>ist der Strahl nicht zu sehen</w:t>
      </w:r>
      <w:r w:rsidR="007A5943">
        <w:t>, a</w:t>
      </w:r>
      <w:r w:rsidR="00D65A21">
        <w:t xml:space="preserve">uch bei der Speisestärke </w:t>
      </w:r>
      <w:r w:rsidR="001F27A9">
        <w:t>lässt sich kein Strahl beobachten</w:t>
      </w:r>
      <w:r w:rsidR="007A5943">
        <w:t>, jedoch e</w:t>
      </w:r>
      <w:r w:rsidR="007A5943">
        <w:t>r</w:t>
      </w:r>
      <w:r w:rsidR="007A5943">
        <w:t xml:space="preserve">scheint </w:t>
      </w:r>
      <w:r w:rsidR="00706942">
        <w:t>es</w:t>
      </w:r>
      <w:r w:rsidR="007A5943">
        <w:t xml:space="preserve"> rot</w:t>
      </w:r>
      <w:r w:rsidR="00D65A21">
        <w:t>. Bei de</w:t>
      </w:r>
      <w:r w:rsidR="00CF1E9B">
        <w:t>m Becherglas mit der</w:t>
      </w:r>
      <w:r w:rsidR="00D65A21">
        <w:t xml:space="preserve"> Milch </w:t>
      </w:r>
      <w:r w:rsidR="00D01556">
        <w:t>ist der Laserstrahl durch die Lösung gut zu verfolgen</w:t>
      </w:r>
      <w:r w:rsidR="00D65A21">
        <w:t xml:space="preserve">. </w:t>
      </w:r>
    </w:p>
    <w:p w14:paraId="4DC3872A" w14:textId="1F55590B" w:rsidR="009C5AA4" w:rsidRDefault="009C5AA4" w:rsidP="00D67F92">
      <w:pPr>
        <w:tabs>
          <w:tab w:val="left" w:pos="1701"/>
          <w:tab w:val="left" w:pos="1985"/>
        </w:tabs>
        <w:ind w:left="1980" w:hanging="1980"/>
      </w:pPr>
      <w:r>
        <w:rPr>
          <w:noProof/>
          <w:lang w:eastAsia="de-DE"/>
        </w:rPr>
        <w:drawing>
          <wp:inline distT="0" distB="0" distL="0" distR="0" wp14:anchorId="3100ACFF" wp14:editId="21C3339E">
            <wp:extent cx="1381818" cy="1800000"/>
            <wp:effectExtent l="0" t="0" r="0" b="0"/>
            <wp:docPr id="94" name="Grafik 94" descr="C:\Users\Isabel\Studium\master\2. Semester\SVP chemie\9 10\fotos\20150806_11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sabel\Studium\master\2. Semester\SVP chemie\9 10\fotos\20150806_110216.jpg"/>
                    <pic:cNvPicPr>
                      <a:picLocks noChangeAspect="1" noChangeArrowheads="1"/>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1381818"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46C89CF3" wp14:editId="57040103">
            <wp:extent cx="1425256" cy="1800000"/>
            <wp:effectExtent l="0" t="0" r="0" b="0"/>
            <wp:docPr id="95" name="Grafik 95" descr="C:\Users\Isabel\Studium\master\2. Semester\SVP chemie\9 10\fotos\20150806_1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Isabel\Studium\master\2. Semester\SVP chemie\9 10\fotos\20150806_110309.jpg"/>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142525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4937F875" wp14:editId="72381B4F">
            <wp:extent cx="1340146" cy="1800000"/>
            <wp:effectExtent l="0" t="0" r="0" b="0"/>
            <wp:docPr id="96" name="Grafik 96" descr="C:\Users\Isabel\Studium\master\2. Semester\SVP chemie\9 10\fotos\20150806_11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sabel\Studium\master\2. Semester\SVP chemie\9 10\fotos\20150806_110407.jpg"/>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134014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4DDAFC6F" wp14:editId="55FD0AA9">
            <wp:extent cx="1446667" cy="1800000"/>
            <wp:effectExtent l="0" t="0" r="0" b="0"/>
            <wp:docPr id="97" name="Grafik 97" descr="C:\Users\Isabel\Studium\master\2. Semester\SVP chemie\9 10\fotos\20150806_11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sabel\Studium\master\2. Semester\SVP chemie\9 10\fotos\20150806_11045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144666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78ECF3B" w14:textId="43BC14F6" w:rsidR="009C5AA4" w:rsidRDefault="009C5AA4" w:rsidP="009C5AA4">
      <w:pPr>
        <w:pStyle w:val="Beschriftung"/>
        <w:jc w:val="center"/>
      </w:pPr>
      <w:r>
        <w:t xml:space="preserve">Abb. </w:t>
      </w:r>
      <w:r w:rsidR="00256BE5">
        <w:fldChar w:fldCharType="begin"/>
      </w:r>
      <w:r w:rsidR="00256BE5">
        <w:instrText xml:space="preserve"> SEQ Abb. \* ARABIC </w:instrText>
      </w:r>
      <w:r w:rsidR="00256BE5">
        <w:fldChar w:fldCharType="separate"/>
      </w:r>
      <w:r w:rsidR="00141EEB">
        <w:rPr>
          <w:noProof/>
        </w:rPr>
        <w:t>5</w:t>
      </w:r>
      <w:r w:rsidR="00256BE5">
        <w:rPr>
          <w:noProof/>
        </w:rPr>
        <w:fldChar w:fldCharType="end"/>
      </w:r>
      <w:r>
        <w:t xml:space="preserve"> - links demin. Wasser, Mitte links demin. Wasser mit Natriumchlorid, Mitte rechts demin. Wasser mit Speis</w:t>
      </w:r>
      <w:r>
        <w:t>e</w:t>
      </w:r>
      <w:r>
        <w:t>stärke, rechts demin. Wasser mit Milch</w:t>
      </w:r>
    </w:p>
    <w:p w14:paraId="7EB20921" w14:textId="68F0F524" w:rsidR="00D67F92" w:rsidRPr="007A5943" w:rsidRDefault="00A777E7" w:rsidP="007A5943">
      <w:pPr>
        <w:tabs>
          <w:tab w:val="left" w:pos="1701"/>
          <w:tab w:val="left" w:pos="1985"/>
        </w:tabs>
        <w:ind w:left="1985" w:hanging="1985"/>
        <w:rPr>
          <w:color w:val="auto"/>
        </w:rPr>
      </w:pPr>
      <w:r>
        <w:t>Deutung:</w:t>
      </w:r>
      <w:r>
        <w:tab/>
      </w:r>
      <w:r w:rsidRPr="00A777E7">
        <w:rPr>
          <w:color w:val="auto"/>
        </w:rPr>
        <w:tab/>
      </w:r>
      <w:r w:rsidR="009C5AA4">
        <w:rPr>
          <w:color w:val="auto"/>
        </w:rPr>
        <w:t xml:space="preserve">Wenn die </w:t>
      </w:r>
      <w:r w:rsidR="004F29E8">
        <w:rPr>
          <w:color w:val="auto"/>
        </w:rPr>
        <w:t>Teilchen demselben Größenbereich angehören, wie die Welle</w:t>
      </w:r>
      <w:r w:rsidR="004F29E8">
        <w:rPr>
          <w:color w:val="auto"/>
        </w:rPr>
        <w:t>n</w:t>
      </w:r>
      <w:r w:rsidR="004F29E8">
        <w:rPr>
          <w:color w:val="auto"/>
        </w:rPr>
        <w:t>länge des Lichts,</w:t>
      </w:r>
      <w:r w:rsidR="009C5AA4">
        <w:rPr>
          <w:color w:val="auto"/>
        </w:rPr>
        <w:t xml:space="preserve"> wird das </w:t>
      </w:r>
      <w:r w:rsidR="00B97BF0">
        <w:rPr>
          <w:color w:val="auto"/>
        </w:rPr>
        <w:t>Lich</w:t>
      </w:r>
      <w:r w:rsidR="00CF1E9B">
        <w:rPr>
          <w:color w:val="auto"/>
        </w:rPr>
        <w:t xml:space="preserve">t an den Teilchen gebrochen, </w:t>
      </w:r>
      <w:r w:rsidR="00B97BF0">
        <w:rPr>
          <w:color w:val="auto"/>
        </w:rPr>
        <w:t xml:space="preserve">gestreut </w:t>
      </w:r>
      <w:r w:rsidR="009C5AA4">
        <w:rPr>
          <w:color w:val="auto"/>
        </w:rPr>
        <w:t xml:space="preserve">und wird </w:t>
      </w:r>
      <w:r w:rsidR="00B97BF0">
        <w:rPr>
          <w:color w:val="auto"/>
        </w:rPr>
        <w:t xml:space="preserve">dadurch </w:t>
      </w:r>
      <w:r w:rsidR="009C5AA4">
        <w:rPr>
          <w:color w:val="auto"/>
        </w:rPr>
        <w:t xml:space="preserve">sichtbar. </w:t>
      </w:r>
      <w:r w:rsidR="007A5943">
        <w:rPr>
          <w:color w:val="auto"/>
        </w:rPr>
        <w:t xml:space="preserve">Die Teilchengröße im demineralisierten Wasser und im Salzwasser liegt nicht </w:t>
      </w:r>
      <w:r w:rsidR="00CF1E9B">
        <w:rPr>
          <w:color w:val="auto"/>
        </w:rPr>
        <w:t xml:space="preserve">im </w:t>
      </w:r>
      <w:r w:rsidR="007A5943">
        <w:rPr>
          <w:color w:val="auto"/>
        </w:rPr>
        <w:t>Wellenlängenbereich des Lichts und ist deshalb nicht sichtbar. Die Teilchendichte im Becherglas mit der Speis</w:t>
      </w:r>
      <w:r w:rsidR="007A5943">
        <w:rPr>
          <w:color w:val="auto"/>
        </w:rPr>
        <w:t>e</w:t>
      </w:r>
      <w:r w:rsidR="007A5943">
        <w:rPr>
          <w:color w:val="auto"/>
        </w:rPr>
        <w:t xml:space="preserve">stärke ist sehr </w:t>
      </w:r>
      <w:r w:rsidR="00CF1E9B">
        <w:rPr>
          <w:color w:val="auto"/>
        </w:rPr>
        <w:t>hoch</w:t>
      </w:r>
      <w:r w:rsidR="007A5943">
        <w:rPr>
          <w:color w:val="auto"/>
        </w:rPr>
        <w:t xml:space="preserve">, sodass die gesamte Lösung rot erscheint. </w:t>
      </w:r>
      <w:r w:rsidR="009C5AA4">
        <w:rPr>
          <w:color w:val="auto"/>
        </w:rPr>
        <w:t xml:space="preserve">Milch ist eine Emulsion, in der winzige Fetttröpfen als Mizellen in der wässrigen Phase vorliegen. Diese </w:t>
      </w:r>
      <w:r w:rsidR="00CF1E9B">
        <w:rPr>
          <w:color w:val="auto"/>
        </w:rPr>
        <w:t>Fett-Tröpfchen</w:t>
      </w:r>
      <w:r w:rsidR="009C5AA4">
        <w:rPr>
          <w:color w:val="auto"/>
        </w:rPr>
        <w:t xml:space="preserve"> weisen eine Größe von wenigen Nanom</w:t>
      </w:r>
      <w:r w:rsidR="009C5AA4">
        <w:rPr>
          <w:color w:val="auto"/>
        </w:rPr>
        <w:t>e</w:t>
      </w:r>
      <w:r w:rsidR="009C5AA4">
        <w:rPr>
          <w:color w:val="auto"/>
        </w:rPr>
        <w:t xml:space="preserve">tern auf und sind für das menschliche Auge normalerweise nicht sichtbar. </w:t>
      </w:r>
      <w:r w:rsidR="007A5943">
        <w:rPr>
          <w:color w:val="auto"/>
        </w:rPr>
        <w:t>Da die Teilchengröße im Bereich der Wellenlänge des Lichts liegt, wird di</w:t>
      </w:r>
      <w:r w:rsidR="007A5943">
        <w:rPr>
          <w:color w:val="auto"/>
        </w:rPr>
        <w:t>e</w:t>
      </w:r>
      <w:r w:rsidR="007A5943">
        <w:rPr>
          <w:color w:val="auto"/>
        </w:rPr>
        <w:t>ses an den Teilchen gebrochen, gestreut und erscheint für das menschliche Auge als sichtbar.</w:t>
      </w:r>
    </w:p>
    <w:p w14:paraId="0F15335F" w14:textId="5FF1189E" w:rsidR="00D67F92" w:rsidRPr="00A80FB8" w:rsidRDefault="00D67F92" w:rsidP="00D67F92">
      <w:pPr>
        <w:jc w:val="left"/>
        <w:rPr>
          <w:color w:val="auto"/>
        </w:rPr>
      </w:pPr>
      <w:r w:rsidRPr="00A80FB8">
        <w:rPr>
          <w:color w:val="auto"/>
        </w:rPr>
        <w:t>Entsorgung:</w:t>
      </w:r>
      <w:r w:rsidRPr="00A80FB8">
        <w:rPr>
          <w:color w:val="auto"/>
        </w:rPr>
        <w:tab/>
        <w:t xml:space="preserve">           </w:t>
      </w:r>
      <w:r w:rsidR="00D01556">
        <w:rPr>
          <w:color w:val="auto"/>
        </w:rPr>
        <w:t xml:space="preserve">Die Entsorgung erfolgt über das Abwasser. </w:t>
      </w:r>
      <w:r w:rsidRPr="00A80FB8">
        <w:rPr>
          <w:color w:val="auto"/>
        </w:rPr>
        <w:tab/>
        <w:t xml:space="preserve"> </w:t>
      </w:r>
    </w:p>
    <w:p w14:paraId="3B608B12" w14:textId="3D1F4AFE" w:rsidR="00D67F92" w:rsidRDefault="00D01556" w:rsidP="00D01556">
      <w:pPr>
        <w:ind w:left="1985" w:hanging="1985"/>
        <w:rPr>
          <w:rFonts w:asciiTheme="majorHAnsi" w:hAnsiTheme="majorHAnsi"/>
          <w:color w:val="auto"/>
        </w:rPr>
      </w:pPr>
      <w:r>
        <w:rPr>
          <w:color w:val="auto"/>
        </w:rPr>
        <w:t>Literatur:</w:t>
      </w:r>
      <w:r>
        <w:rPr>
          <w:color w:val="auto"/>
        </w:rPr>
        <w:tab/>
      </w:r>
      <w:r>
        <w:t>[1] vgl. R. Herbst-Irmer, Skript zum anorganisch-chemischen Praktikum für Lehramtskandidaten Zusatztag Nanoversuche, 2012, S. 7.</w:t>
      </w:r>
    </w:p>
    <w:p w14:paraId="01C3F6ED" w14:textId="790D3314" w:rsidR="00D67F92" w:rsidRPr="00AE1E8D" w:rsidRDefault="00256BE5" w:rsidP="00D67F92">
      <w:pPr>
        <w:tabs>
          <w:tab w:val="left" w:pos="1701"/>
          <w:tab w:val="left" w:pos="1985"/>
        </w:tabs>
        <w:ind w:left="1980" w:hanging="1980"/>
        <w:rPr>
          <w:rFonts w:eastAsiaTheme="minorEastAsia"/>
          <w:b/>
          <w:color w:val="auto"/>
        </w:rPr>
      </w:pPr>
      <w:r>
        <w:rPr>
          <w:b/>
          <w:color w:val="auto"/>
        </w:rPr>
      </w:r>
      <w:r>
        <w:rPr>
          <w:b/>
          <w:color w:val="auto"/>
        </w:rPr>
        <w:pict w14:anchorId="37C913E6">
          <v:shape id="_x0000_s1220" type="#_x0000_t202" style="width:462.45pt;height:23.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20">
              <w:txbxContent>
                <w:p w14:paraId="27AFD99B" w14:textId="557D6D12" w:rsidR="00957895" w:rsidRPr="00AE1E8D" w:rsidRDefault="00957895" w:rsidP="00D67F92">
                  <w:pPr>
                    <w:rPr>
                      <w:color w:val="auto"/>
                    </w:rPr>
                  </w:pPr>
                  <w:r>
                    <w:rPr>
                      <w:color w:val="auto"/>
                    </w:rPr>
                    <w:t xml:space="preserve">Dieser Versuch lässt sich am besten in einem abgedunkelten Raum durchführen. </w:t>
                  </w:r>
                </w:p>
              </w:txbxContent>
            </v:textbox>
            <w10:wrap type="none"/>
            <w10:anchorlock/>
          </v:shape>
        </w:pict>
      </w:r>
    </w:p>
    <w:p w14:paraId="57E85759" w14:textId="5C9DFEA3" w:rsidR="00C52795" w:rsidRPr="00984EF9" w:rsidRDefault="00256BE5" w:rsidP="00C52795">
      <w:pPr>
        <w:pStyle w:val="berschrift2"/>
      </w:pPr>
      <w:bookmarkStart w:id="8" w:name="_Toc427518724"/>
      <w:r>
        <w:rPr>
          <w:noProof/>
          <w:lang w:eastAsia="de-DE"/>
        </w:rPr>
        <w:lastRenderedPageBreak/>
        <w:pict w14:anchorId="0B631C8F">
          <v:shape id="_x0000_s1165" type="#_x0000_t202" style="position:absolute;left:0;text-align:left;margin-left:1.1pt;margin-top:31.2pt;width:462.45pt;height:101.9pt;z-index:251796480;mso-position-horizontal-relative:text;mso-position-vertical-relative:text;mso-width-relative:margin;mso-height-relative:margin" fillcolor="white [3201]" strokecolor="#4bacc6 [3208]" strokeweight="1pt">
            <v:stroke dashstyle="dash"/>
            <v:shadow color="#868686"/>
            <v:textbox style="mso-next-textbox:#_x0000_s1165">
              <w:txbxContent>
                <w:p w14:paraId="6712ED95" w14:textId="565E66D7" w:rsidR="00957895" w:rsidRPr="0033623B" w:rsidRDefault="00957895" w:rsidP="00C52795">
                  <w:pPr>
                    <w:rPr>
                      <w:color w:val="auto"/>
                    </w:rPr>
                  </w:pPr>
                  <w:r>
                    <w:rPr>
                      <w:color w:val="auto"/>
                    </w:rPr>
                    <w:t>In diesem Versuch werden superhydrophobe Oberflächen hergestellt. Dieses Phänomen wurde in den 60er Jahren bei Pflanzen entdeckt und ist heute als Lotuseffekt bekannt. Einige Pflanzen weisen auf Grund ihrer superhydrophoben Oberflächen weniger Schmutz auf den Blättern auf, als andere. Diese selbstreinigende Eigenschaft beruht auf der Änderung des Kontaktwinkels zwischen Feststoff und Flüssigkeit.</w:t>
                  </w:r>
                </w:p>
              </w:txbxContent>
            </v:textbox>
            <w10:wrap type="square"/>
          </v:shape>
        </w:pict>
      </w:r>
      <w:r w:rsidR="000B3831">
        <w:t>V</w:t>
      </w:r>
      <w:r w:rsidR="00FC7C33">
        <w:t>6</w:t>
      </w:r>
      <w:r w:rsidR="00C52795">
        <w:t xml:space="preserve"> – </w:t>
      </w:r>
      <w:r w:rsidR="00806301">
        <w:t>Superhydrophobe Oberflächen</w:t>
      </w:r>
      <w:bookmarkEnd w:id="8"/>
    </w:p>
    <w:p w14:paraId="3804DEAA" w14:textId="77777777" w:rsidR="000C0AD6" w:rsidRPr="000C0AD6" w:rsidRDefault="000C0AD6" w:rsidP="000C0AD6"/>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52795" w:rsidRPr="009C5E28" w14:paraId="4D4E5FCE" w14:textId="77777777" w:rsidTr="00760FB3">
        <w:tc>
          <w:tcPr>
            <w:tcW w:w="9322" w:type="dxa"/>
            <w:gridSpan w:val="9"/>
            <w:shd w:val="clear" w:color="auto" w:fill="4F81BD"/>
            <w:vAlign w:val="center"/>
          </w:tcPr>
          <w:p w14:paraId="50830472" w14:textId="77777777" w:rsidR="00C52795" w:rsidRPr="00F31EBF" w:rsidRDefault="00C52795" w:rsidP="00760FB3">
            <w:pPr>
              <w:spacing w:after="0"/>
              <w:jc w:val="center"/>
              <w:rPr>
                <w:b/>
                <w:bCs/>
                <w:color w:val="FFFFFF" w:themeColor="background1"/>
              </w:rPr>
            </w:pPr>
            <w:r w:rsidRPr="00F31EBF">
              <w:rPr>
                <w:b/>
                <w:bCs/>
                <w:color w:val="FFFFFF" w:themeColor="background1"/>
              </w:rPr>
              <w:t>Gefahrenstoffe</w:t>
            </w:r>
          </w:p>
        </w:tc>
      </w:tr>
      <w:tr w:rsidR="00C52795" w:rsidRPr="0013221E" w14:paraId="36FBCACB"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2BE4C3C" w14:textId="028B3B30" w:rsidR="00C52795" w:rsidRPr="0013221E" w:rsidRDefault="002E4E4C" w:rsidP="00760FB3">
            <w:pPr>
              <w:spacing w:after="0" w:line="276" w:lineRule="auto"/>
              <w:jc w:val="center"/>
              <w:rPr>
                <w:bCs/>
                <w:sz w:val="20"/>
                <w:szCs w:val="20"/>
              </w:rPr>
            </w:pPr>
            <w:r w:rsidRPr="0013221E">
              <w:rPr>
                <w:bCs/>
                <w:sz w:val="20"/>
                <w:szCs w:val="20"/>
              </w:rPr>
              <w:t>demineralisiertes Wasser</w:t>
            </w:r>
          </w:p>
        </w:tc>
        <w:tc>
          <w:tcPr>
            <w:tcW w:w="3177" w:type="dxa"/>
            <w:gridSpan w:val="3"/>
            <w:tcBorders>
              <w:top w:val="single" w:sz="8" w:space="0" w:color="4F81BD"/>
              <w:bottom w:val="single" w:sz="8" w:space="0" w:color="4F81BD"/>
            </w:tcBorders>
            <w:shd w:val="clear" w:color="auto" w:fill="auto"/>
            <w:vAlign w:val="center"/>
          </w:tcPr>
          <w:p w14:paraId="697F70F0" w14:textId="77777777" w:rsidR="00C52795" w:rsidRPr="0013221E" w:rsidRDefault="00C52795" w:rsidP="00760FB3">
            <w:pPr>
              <w:spacing w:after="0"/>
              <w:jc w:val="center"/>
              <w:rPr>
                <w:sz w:val="20"/>
                <w:szCs w:val="20"/>
              </w:rPr>
            </w:pPr>
            <w:r w:rsidRPr="0013221E">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91C8A8B" w14:textId="77777777" w:rsidR="00C52795" w:rsidRPr="0013221E" w:rsidRDefault="00C52795" w:rsidP="00760FB3">
            <w:pPr>
              <w:spacing w:after="0"/>
              <w:jc w:val="center"/>
              <w:rPr>
                <w:sz w:val="20"/>
                <w:szCs w:val="20"/>
              </w:rPr>
            </w:pPr>
            <w:r w:rsidRPr="0013221E">
              <w:rPr>
                <w:sz w:val="20"/>
                <w:szCs w:val="20"/>
              </w:rPr>
              <w:t>P: -</w:t>
            </w:r>
          </w:p>
        </w:tc>
      </w:tr>
      <w:tr w:rsidR="00EB581A" w:rsidRPr="009C5E28" w14:paraId="3F44228D"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E581461" w14:textId="1E0A5126" w:rsidR="00EB581A" w:rsidRDefault="0013221E" w:rsidP="00760FB3">
            <w:pPr>
              <w:spacing w:after="0" w:line="276" w:lineRule="auto"/>
              <w:jc w:val="center"/>
              <w:rPr>
                <w:sz w:val="20"/>
              </w:rPr>
            </w:pPr>
            <w:r>
              <w:rPr>
                <w:sz w:val="20"/>
              </w:rPr>
              <w:t xml:space="preserve">Aceton </w:t>
            </w:r>
          </w:p>
        </w:tc>
        <w:tc>
          <w:tcPr>
            <w:tcW w:w="3177" w:type="dxa"/>
            <w:gridSpan w:val="3"/>
            <w:tcBorders>
              <w:top w:val="single" w:sz="8" w:space="0" w:color="4F81BD"/>
              <w:bottom w:val="single" w:sz="8" w:space="0" w:color="4F81BD"/>
            </w:tcBorders>
            <w:shd w:val="clear" w:color="auto" w:fill="auto"/>
            <w:vAlign w:val="center"/>
          </w:tcPr>
          <w:p w14:paraId="7412C08D" w14:textId="09A7DB41" w:rsidR="00EB581A" w:rsidRPr="009C5E28" w:rsidRDefault="00EB581A" w:rsidP="00760FB3">
            <w:pPr>
              <w:spacing w:after="0"/>
              <w:jc w:val="center"/>
              <w:rPr>
                <w:sz w:val="20"/>
              </w:rPr>
            </w:pPr>
            <w:r w:rsidRPr="009C5E28">
              <w:rPr>
                <w:sz w:val="20"/>
              </w:rPr>
              <w:t>H:</w:t>
            </w:r>
            <w:r w:rsidR="00C57110">
              <w:rPr>
                <w:sz w:val="20"/>
              </w:rPr>
              <w:t xml:space="preserve"> </w:t>
            </w:r>
            <w:r w:rsidR="0013221E">
              <w:rPr>
                <w:sz w:val="20"/>
              </w:rPr>
              <w:t>225,319, 336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E71CFF8" w14:textId="14107699" w:rsidR="00EB581A" w:rsidRPr="009C5E28" w:rsidRDefault="00EB581A" w:rsidP="00C57110">
            <w:pPr>
              <w:spacing w:after="0"/>
              <w:jc w:val="center"/>
              <w:rPr>
                <w:sz w:val="20"/>
              </w:rPr>
            </w:pPr>
            <w:r w:rsidRPr="009C5E28">
              <w:rPr>
                <w:sz w:val="20"/>
              </w:rPr>
              <w:t>P:</w:t>
            </w:r>
            <w:r>
              <w:rPr>
                <w:sz w:val="20"/>
              </w:rPr>
              <w:t xml:space="preserve"> </w:t>
            </w:r>
            <w:r w:rsidR="0013221E">
              <w:rPr>
                <w:sz w:val="20"/>
              </w:rPr>
              <w:t>210, 233, 305+351+338</w:t>
            </w:r>
          </w:p>
        </w:tc>
      </w:tr>
      <w:tr w:rsidR="0013221E" w:rsidRPr="009C5E28" w14:paraId="5CAC61AD"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A7CB8C6" w14:textId="5C2C01AA" w:rsidR="0013221E" w:rsidRDefault="0013221E" w:rsidP="00760FB3">
            <w:pPr>
              <w:spacing w:after="0" w:line="276" w:lineRule="auto"/>
              <w:jc w:val="center"/>
              <w:rPr>
                <w:sz w:val="20"/>
              </w:rPr>
            </w:pPr>
            <w:r>
              <w:rPr>
                <w:sz w:val="20"/>
              </w:rPr>
              <w:t>Tinte</w:t>
            </w:r>
          </w:p>
        </w:tc>
        <w:tc>
          <w:tcPr>
            <w:tcW w:w="3177" w:type="dxa"/>
            <w:gridSpan w:val="3"/>
            <w:tcBorders>
              <w:top w:val="single" w:sz="8" w:space="0" w:color="4F81BD"/>
              <w:bottom w:val="single" w:sz="8" w:space="0" w:color="4F81BD"/>
            </w:tcBorders>
            <w:shd w:val="clear" w:color="auto" w:fill="auto"/>
            <w:vAlign w:val="center"/>
          </w:tcPr>
          <w:p w14:paraId="5DC94C03" w14:textId="262E10C7" w:rsidR="0013221E" w:rsidRPr="009C5E28" w:rsidRDefault="0013221E" w:rsidP="00760FB3">
            <w:pPr>
              <w:spacing w:after="0"/>
              <w:jc w:val="center"/>
              <w:rPr>
                <w:sz w:val="20"/>
              </w:rPr>
            </w:pPr>
            <w:r w:rsidRPr="0013221E">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E75EA5B" w14:textId="50467ADC" w:rsidR="0013221E" w:rsidRPr="009C5E28" w:rsidRDefault="0013221E" w:rsidP="00C57110">
            <w:pPr>
              <w:spacing w:after="0"/>
              <w:jc w:val="center"/>
              <w:rPr>
                <w:sz w:val="20"/>
              </w:rPr>
            </w:pPr>
            <w:r w:rsidRPr="0013221E">
              <w:rPr>
                <w:sz w:val="20"/>
                <w:szCs w:val="20"/>
              </w:rPr>
              <w:t>P: -</w:t>
            </w:r>
          </w:p>
        </w:tc>
      </w:tr>
      <w:tr w:rsidR="00C52795" w:rsidRPr="009C5E28" w14:paraId="455E1177" w14:textId="77777777" w:rsidTr="00760FB3">
        <w:tc>
          <w:tcPr>
            <w:tcW w:w="1009" w:type="dxa"/>
            <w:tcBorders>
              <w:top w:val="nil"/>
              <w:left w:val="single" w:sz="8" w:space="0" w:color="4F81BD"/>
              <w:bottom w:val="single" w:sz="8" w:space="0" w:color="4F81BD"/>
            </w:tcBorders>
            <w:shd w:val="clear" w:color="auto" w:fill="auto"/>
            <w:vAlign w:val="center"/>
          </w:tcPr>
          <w:p w14:paraId="5FAD2B9B" w14:textId="77777777" w:rsidR="00C52795" w:rsidRPr="009C5E28" w:rsidRDefault="00C52795" w:rsidP="00760FB3">
            <w:pPr>
              <w:spacing w:after="0"/>
              <w:jc w:val="center"/>
              <w:rPr>
                <w:b/>
                <w:bCs/>
              </w:rPr>
            </w:pPr>
            <w:r>
              <w:rPr>
                <w:b/>
                <w:bCs/>
                <w:noProof/>
                <w:lang w:eastAsia="de-DE"/>
              </w:rPr>
              <w:drawing>
                <wp:inline distT="0" distB="0" distL="0" distR="0" wp14:anchorId="6F962164" wp14:editId="6D8BFEEC">
                  <wp:extent cx="504000" cy="504000"/>
                  <wp:effectExtent l="0" t="0" r="0" b="0"/>
                  <wp:docPr id="56" name="Grafik 56"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16ED0BF" w14:textId="77777777" w:rsidR="00C52795" w:rsidRPr="009C5E28" w:rsidRDefault="00C52795" w:rsidP="00760FB3">
            <w:pPr>
              <w:spacing w:after="0"/>
              <w:jc w:val="center"/>
            </w:pPr>
            <w:r>
              <w:rPr>
                <w:noProof/>
                <w:lang w:eastAsia="de-DE"/>
              </w:rPr>
              <w:drawing>
                <wp:inline distT="0" distB="0" distL="0" distR="0" wp14:anchorId="2EBF9ED8" wp14:editId="083D88BB">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34AF764" w14:textId="04E10E0F" w:rsidR="00C52795" w:rsidRPr="009C5E28" w:rsidRDefault="0013221E" w:rsidP="00760FB3">
            <w:pPr>
              <w:spacing w:after="0"/>
              <w:jc w:val="center"/>
            </w:pPr>
            <w:r>
              <w:rPr>
                <w:noProof/>
                <w:lang w:eastAsia="de-DE"/>
              </w:rPr>
              <w:drawing>
                <wp:inline distT="0" distB="0" distL="0" distR="0" wp14:anchorId="217EF37B" wp14:editId="16DBEF07">
                  <wp:extent cx="504000" cy="504000"/>
                  <wp:effectExtent l="0" t="0" r="0" b="0"/>
                  <wp:docPr id="1" name="Grafik 1" descr="C:\Users\Isabel\Studium\master\2. Semester\SVP chemie\musterprotokoll\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bel\Studium\master\2. Semester\SVP chemie\musterprotokoll\Piktogramme\Brennba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4E01A685" w14:textId="77777777" w:rsidR="00C52795" w:rsidRPr="009C5E28" w:rsidRDefault="00C52795" w:rsidP="00760FB3">
            <w:pPr>
              <w:spacing w:after="0"/>
              <w:jc w:val="center"/>
            </w:pPr>
            <w:r>
              <w:rPr>
                <w:noProof/>
                <w:lang w:eastAsia="de-DE"/>
              </w:rPr>
              <w:drawing>
                <wp:inline distT="0" distB="0" distL="0" distR="0" wp14:anchorId="1C51D0C0" wp14:editId="09C20BED">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305E2B70" w14:textId="77777777" w:rsidR="00C52795" w:rsidRPr="009C5E28" w:rsidRDefault="00C52795" w:rsidP="00760FB3">
            <w:pPr>
              <w:spacing w:after="0"/>
              <w:jc w:val="center"/>
            </w:pPr>
            <w:r>
              <w:rPr>
                <w:noProof/>
                <w:lang w:eastAsia="de-DE"/>
              </w:rPr>
              <w:drawing>
                <wp:inline distT="0" distB="0" distL="0" distR="0" wp14:anchorId="74504315" wp14:editId="462A817A">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27B5297A" w14:textId="77777777" w:rsidR="00C52795" w:rsidRPr="009C5E28" w:rsidRDefault="00C52795" w:rsidP="00760FB3">
            <w:pPr>
              <w:spacing w:after="0"/>
              <w:jc w:val="center"/>
            </w:pPr>
            <w:r>
              <w:rPr>
                <w:noProof/>
                <w:lang w:eastAsia="de-DE"/>
              </w:rPr>
              <w:drawing>
                <wp:inline distT="0" distB="0" distL="0" distR="0" wp14:anchorId="67B6011B" wp14:editId="4C555634">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6C04F33A" w14:textId="77777777" w:rsidR="00C52795" w:rsidRPr="009C5E28" w:rsidRDefault="00C52795" w:rsidP="00760FB3">
            <w:pPr>
              <w:spacing w:after="0"/>
              <w:jc w:val="center"/>
            </w:pPr>
            <w:r>
              <w:rPr>
                <w:noProof/>
                <w:lang w:eastAsia="de-DE"/>
              </w:rPr>
              <w:drawing>
                <wp:inline distT="0" distB="0" distL="0" distR="0" wp14:anchorId="00D8EA3A" wp14:editId="1C9E64AD">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4F3E3F8" w14:textId="7F197979" w:rsidR="00C52795" w:rsidRPr="009C5E28" w:rsidRDefault="00EB581A" w:rsidP="00760FB3">
            <w:pPr>
              <w:spacing w:after="0"/>
              <w:jc w:val="center"/>
            </w:pPr>
            <w:r>
              <w:rPr>
                <w:noProof/>
                <w:lang w:eastAsia="de-DE"/>
              </w:rPr>
              <w:drawing>
                <wp:inline distT="0" distB="0" distL="0" distR="0" wp14:anchorId="2EDB6102" wp14:editId="73228477">
                  <wp:extent cx="504000" cy="504000"/>
                  <wp:effectExtent l="0" t="0" r="0" b="0"/>
                  <wp:docPr id="44" name="Grafik 44" descr="C:\Users\Isabel\Studium\master\2. Semester\SVP chemie\musterprotokoll\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abel\Studium\master\2. Semester\SVP chemie\musterprotokoll\Piktogramme\Reizen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6B7D6A26" w14:textId="77777777" w:rsidR="00C52795" w:rsidRPr="009C5E28" w:rsidRDefault="00C52795" w:rsidP="00760FB3">
            <w:pPr>
              <w:spacing w:after="0"/>
              <w:jc w:val="center"/>
            </w:pPr>
            <w:r>
              <w:rPr>
                <w:noProof/>
                <w:lang w:eastAsia="de-DE"/>
              </w:rPr>
              <w:drawing>
                <wp:inline distT="0" distB="0" distL="0" distR="0" wp14:anchorId="6A0C0369" wp14:editId="69EBD106">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4D0DE2B" w14:textId="77777777" w:rsidR="00C52795" w:rsidRDefault="00C52795" w:rsidP="00C52795">
      <w:pPr>
        <w:tabs>
          <w:tab w:val="left" w:pos="1701"/>
          <w:tab w:val="left" w:pos="1985"/>
        </w:tabs>
        <w:ind w:left="1980" w:hanging="1980"/>
      </w:pPr>
    </w:p>
    <w:p w14:paraId="1BE7EC98" w14:textId="6727D3C5" w:rsidR="00C52795" w:rsidRDefault="00C52795" w:rsidP="00C52795">
      <w:pPr>
        <w:tabs>
          <w:tab w:val="left" w:pos="1701"/>
          <w:tab w:val="left" w:pos="1985"/>
        </w:tabs>
        <w:ind w:left="1980" w:hanging="1980"/>
      </w:pPr>
      <w:r>
        <w:t xml:space="preserve">Materialien: </w:t>
      </w:r>
      <w:r>
        <w:tab/>
      </w:r>
      <w:r>
        <w:tab/>
      </w:r>
      <w:r w:rsidR="0013221E">
        <w:t>CD,</w:t>
      </w:r>
      <w:r w:rsidR="00695022">
        <w:t xml:space="preserve"> 2</w:t>
      </w:r>
      <w:r w:rsidR="0013221E">
        <w:t xml:space="preserve"> Objektträger, 2 Tiegelzangen, Walnuss, Pasteurpipette, Gasbrenner</w:t>
      </w:r>
    </w:p>
    <w:p w14:paraId="2B6C35F2" w14:textId="6F410974" w:rsidR="00C52795" w:rsidRPr="00ED07C2" w:rsidRDefault="00C52795" w:rsidP="00C52795">
      <w:pPr>
        <w:tabs>
          <w:tab w:val="left" w:pos="1701"/>
          <w:tab w:val="left" w:pos="1985"/>
        </w:tabs>
        <w:ind w:left="1980" w:hanging="1980"/>
      </w:pPr>
      <w:r>
        <w:t>Chemikalien:</w:t>
      </w:r>
      <w:r>
        <w:tab/>
      </w:r>
      <w:r>
        <w:tab/>
      </w:r>
      <w:r w:rsidR="0013221E">
        <w:t>Aceton, demineralisiertes Wasser, (Tinte)</w:t>
      </w:r>
    </w:p>
    <w:p w14:paraId="715E5DA0" w14:textId="5DE3CD39" w:rsidR="00C52795" w:rsidRDefault="0013221E" w:rsidP="00C52795">
      <w:pPr>
        <w:tabs>
          <w:tab w:val="left" w:pos="1701"/>
          <w:tab w:val="left" w:pos="1985"/>
        </w:tabs>
        <w:ind w:left="1980" w:hanging="1980"/>
      </w:pPr>
      <w:r>
        <w:t>Durchführung</w:t>
      </w:r>
      <w:r w:rsidR="003C27D1">
        <w:t xml:space="preserve"> 1</w:t>
      </w:r>
      <w:r>
        <w:t xml:space="preserve">: </w:t>
      </w:r>
      <w:r>
        <w:tab/>
      </w:r>
      <w:r>
        <w:tab/>
        <w:t xml:space="preserve">Eine CD wird auf der Reflexionsschicht gleichmäßig mit Aceton bedeckt und an der Luft getrocknet. Der Vorgang wird 2-3 Mal wiederholt. Die mit Aceton behandelte Oberfläche wird mit einem Tropfen Wasser benetzt. </w:t>
      </w:r>
      <w:r w:rsidR="00CA1920">
        <w:t>Um den Wassertropfen besser auf der CD sehen zu können, kann das Wasser vorher mit Tinte angefärbt werden.</w:t>
      </w:r>
      <w:r w:rsidR="003C43CA">
        <w:t xml:space="preserve"> Zum Vergleich werden auch auf die u</w:t>
      </w:r>
      <w:r w:rsidR="003C43CA">
        <w:t>n</w:t>
      </w:r>
      <w:r w:rsidR="003C43CA">
        <w:t xml:space="preserve">behandelte CD Wassertropfen gegeben. </w:t>
      </w:r>
      <w:r w:rsidR="00CA1920">
        <w:t xml:space="preserve"> </w:t>
      </w:r>
    </w:p>
    <w:p w14:paraId="3AE41839" w14:textId="26F11172" w:rsidR="0013221E" w:rsidRDefault="003C27D1" w:rsidP="00C52795">
      <w:pPr>
        <w:tabs>
          <w:tab w:val="left" w:pos="1701"/>
          <w:tab w:val="left" w:pos="1985"/>
        </w:tabs>
        <w:ind w:left="1980" w:hanging="1980"/>
      </w:pPr>
      <w:r>
        <w:t>Durchführung 2:</w:t>
      </w:r>
      <w:r w:rsidR="0013221E">
        <w:tab/>
      </w:r>
      <w:r>
        <w:tab/>
      </w:r>
      <w:r w:rsidR="0013221E">
        <w:t>Eine Walnuss wird in der Brennerflamme entzündet und ein Objektträger in die Flamme der gut brennenden Nuss gehalten, bis sich eine gleichmäß</w:t>
      </w:r>
      <w:r w:rsidR="0013221E">
        <w:t>i</w:t>
      </w:r>
      <w:r w:rsidR="0013221E">
        <w:t xml:space="preserve">ge Rußschicht bildet. Der Objektträger wird vorsichtig mit einem Tropfen </w:t>
      </w:r>
      <w:r w:rsidR="00CA1920">
        <w:t>Wasser benetzt.</w:t>
      </w:r>
    </w:p>
    <w:p w14:paraId="4C3AC5B9" w14:textId="093711EB" w:rsidR="00C52795" w:rsidRDefault="00C52795" w:rsidP="00C52795">
      <w:pPr>
        <w:tabs>
          <w:tab w:val="left" w:pos="1701"/>
          <w:tab w:val="left" w:pos="1985"/>
        </w:tabs>
        <w:ind w:left="1980" w:hanging="1980"/>
      </w:pPr>
      <w:r>
        <w:t>Beobachtung</w:t>
      </w:r>
      <w:r w:rsidR="003C27D1">
        <w:t xml:space="preserve"> 1</w:t>
      </w:r>
      <w:r>
        <w:t>:</w:t>
      </w:r>
      <w:r>
        <w:tab/>
      </w:r>
      <w:r>
        <w:tab/>
      </w:r>
      <w:r w:rsidR="00CA1920">
        <w:t>D</w:t>
      </w:r>
      <w:r w:rsidR="003C27D1">
        <w:t xml:space="preserve">ie Wassertropfen auf der behandelten CD sind kugelförmig, die auf der unbehandelten eher flach. </w:t>
      </w:r>
    </w:p>
    <w:p w14:paraId="3B3E3D5F" w14:textId="75039186" w:rsidR="007227F9" w:rsidRDefault="007227F9" w:rsidP="007227F9">
      <w:pPr>
        <w:tabs>
          <w:tab w:val="left" w:pos="1701"/>
          <w:tab w:val="left" w:pos="1985"/>
        </w:tabs>
        <w:ind w:left="1980" w:hanging="1980"/>
        <w:jc w:val="center"/>
      </w:pPr>
      <w:r>
        <w:rPr>
          <w:noProof/>
          <w:lang w:eastAsia="de-DE"/>
        </w:rPr>
        <w:lastRenderedPageBreak/>
        <w:drawing>
          <wp:inline distT="0" distB="0" distL="0" distR="0" wp14:anchorId="23617029" wp14:editId="632162EE">
            <wp:extent cx="4844776" cy="1800000"/>
            <wp:effectExtent l="0" t="0" r="0" b="0"/>
            <wp:docPr id="2" name="Grafik 2" descr="C:\Users\Isabel\Studium\master\2. Semester\SVP chemie\9 10\fotos\20150806_11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abel\Studium\master\2. Semester\SVP chemie\9 10\fotos\20150806_11162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484477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2DD3827" w14:textId="609B62F1" w:rsidR="007227F9" w:rsidRDefault="007227F9" w:rsidP="007227F9">
      <w:pPr>
        <w:pStyle w:val="Beschriftung"/>
        <w:jc w:val="center"/>
      </w:pPr>
      <w:r>
        <w:t xml:space="preserve">Abb. </w:t>
      </w:r>
      <w:r w:rsidR="00256BE5">
        <w:fldChar w:fldCharType="begin"/>
      </w:r>
      <w:r w:rsidR="00256BE5">
        <w:instrText xml:space="preserve"> SEQ Abb. \* ARABIC </w:instrText>
      </w:r>
      <w:r w:rsidR="00256BE5">
        <w:fldChar w:fldCharType="separate"/>
      </w:r>
      <w:r w:rsidR="00141EEB">
        <w:rPr>
          <w:noProof/>
        </w:rPr>
        <w:t>6</w:t>
      </w:r>
      <w:r w:rsidR="00256BE5">
        <w:rPr>
          <w:noProof/>
        </w:rPr>
        <w:fldChar w:fldCharType="end"/>
      </w:r>
      <w:r>
        <w:t xml:space="preserve"> - links Lotuseffekt auf einer CD, rechts CD ohne Lotuseffekt.</w:t>
      </w:r>
    </w:p>
    <w:p w14:paraId="20C354E4" w14:textId="50DC639B" w:rsidR="003C27D1" w:rsidRDefault="003C27D1" w:rsidP="00C52795">
      <w:pPr>
        <w:tabs>
          <w:tab w:val="left" w:pos="1701"/>
          <w:tab w:val="left" w:pos="1985"/>
        </w:tabs>
        <w:ind w:left="1980" w:hanging="1980"/>
      </w:pPr>
      <w:r>
        <w:t>Beobachtung 2:</w:t>
      </w:r>
      <w:r>
        <w:tab/>
      </w:r>
      <w:r>
        <w:tab/>
        <w:t>Die Wassertropfen auf den berußten Stelle</w:t>
      </w:r>
      <w:r w:rsidR="00B474D8">
        <w:t>n</w:t>
      </w:r>
      <w:r>
        <w:t xml:space="preserve"> sind kugelförmig, auf einem nichtberußten Objektträger hingegen eher flach. </w:t>
      </w:r>
    </w:p>
    <w:p w14:paraId="442FA0AD" w14:textId="4317CC3A" w:rsidR="007227F9" w:rsidRDefault="007227F9" w:rsidP="007227F9">
      <w:pPr>
        <w:tabs>
          <w:tab w:val="left" w:pos="1701"/>
          <w:tab w:val="left" w:pos="1985"/>
        </w:tabs>
        <w:ind w:left="1980" w:hanging="1980"/>
        <w:jc w:val="center"/>
      </w:pPr>
      <w:r>
        <w:rPr>
          <w:noProof/>
          <w:lang w:eastAsia="de-DE"/>
        </w:rPr>
        <w:drawing>
          <wp:inline distT="0" distB="0" distL="0" distR="0" wp14:anchorId="7557BC7B" wp14:editId="27A25C9D">
            <wp:extent cx="2236545" cy="1800000"/>
            <wp:effectExtent l="0" t="0" r="0" b="0"/>
            <wp:docPr id="6" name="Grafik 6" descr="C:\Users\Isabel\Studium\master\2. Semester\SVP chemie\9 10\fotos\20150806_14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bel\Studium\master\2. Semester\SVP chemie\9 10\fotos\20150806_144258.jpg"/>
                    <pic:cNvPicPr>
                      <a:picLocks noChangeAspect="1" noChangeArrowheads="1"/>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2236545"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1063D924" wp14:editId="55E16AA2">
            <wp:extent cx="3507693" cy="1800000"/>
            <wp:effectExtent l="0" t="0" r="0" b="0"/>
            <wp:docPr id="7" name="Grafik 7" descr="C:\Users\Isabel\Studium\master\2. Semester\SVP chemie\9 10\fotos\20150806_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abel\Studium\master\2. Semester\SVP chemie\9 10\fotos\20150806_144347.jpg"/>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350769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3C4B426" w14:textId="76169948" w:rsidR="007227F9" w:rsidRDefault="007227F9" w:rsidP="007227F9">
      <w:pPr>
        <w:pStyle w:val="Beschriftung"/>
        <w:jc w:val="center"/>
      </w:pPr>
      <w:r>
        <w:t xml:space="preserve">Abb. </w:t>
      </w:r>
      <w:r w:rsidR="00256BE5">
        <w:fldChar w:fldCharType="begin"/>
      </w:r>
      <w:r w:rsidR="00256BE5">
        <w:instrText xml:space="preserve"> SEQ Abb. \* ARABIC </w:instrText>
      </w:r>
      <w:r w:rsidR="00256BE5">
        <w:fldChar w:fldCharType="separate"/>
      </w:r>
      <w:r w:rsidR="00141EEB">
        <w:rPr>
          <w:noProof/>
        </w:rPr>
        <w:t>7</w:t>
      </w:r>
      <w:r w:rsidR="00256BE5">
        <w:rPr>
          <w:noProof/>
        </w:rPr>
        <w:fldChar w:fldCharType="end"/>
      </w:r>
      <w:r w:rsidR="00A64B36">
        <w:t xml:space="preserve"> - abg</w:t>
      </w:r>
      <w:r>
        <w:t>ekugelte und flache Wassertropfen im Vergleich.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tblGrid>
      <w:tr w:rsidR="00C57110" w14:paraId="32599A97" w14:textId="77777777" w:rsidTr="00AE1E8D">
        <w:tc>
          <w:tcPr>
            <w:tcW w:w="5664" w:type="dxa"/>
            <w:vAlign w:val="center"/>
          </w:tcPr>
          <w:p w14:paraId="0165E7D1" w14:textId="366DB304" w:rsidR="00C57110" w:rsidRDefault="00C57110" w:rsidP="00C57110">
            <w:pPr>
              <w:pStyle w:val="Beschriftung"/>
              <w:jc w:val="center"/>
            </w:pPr>
          </w:p>
        </w:tc>
      </w:tr>
    </w:tbl>
    <w:p w14:paraId="777E9EE6" w14:textId="4C49615B" w:rsidR="00223EC7" w:rsidRDefault="009745DD" w:rsidP="00C57110">
      <w:pPr>
        <w:tabs>
          <w:tab w:val="left" w:pos="1985"/>
        </w:tabs>
        <w:ind w:left="1985" w:hanging="1985"/>
      </w:pPr>
      <w:r>
        <w:t>Deutung</w:t>
      </w:r>
      <w:r w:rsidR="003C27D1">
        <w:t xml:space="preserve"> 1</w:t>
      </w:r>
      <w:r>
        <w:t>:</w:t>
      </w:r>
      <w:r>
        <w:tab/>
      </w:r>
      <w:r w:rsidR="003C27D1">
        <w:t xml:space="preserve">Die Polycarbonatschicht der CD reagiert mit dem Aceton und es bilden sich feine Kristalle, die die Oberfläche anrauen. </w:t>
      </w:r>
      <w:r w:rsidR="001434EE">
        <w:t>Es entsteht eine raue, superhy</w:t>
      </w:r>
      <w:r w:rsidR="001434EE">
        <w:t>d</w:t>
      </w:r>
      <w:r w:rsidR="001434EE">
        <w:t xml:space="preserve">rophobe Oberfläche im Nano/Mikrometerbereich, </w:t>
      </w:r>
      <w:r w:rsidR="00695022">
        <w:t xml:space="preserve">die wie eine Oberfläche mit </w:t>
      </w:r>
      <w:r w:rsidR="001434EE">
        <w:t xml:space="preserve">Lotus-Effekt wirkt. </w:t>
      </w:r>
      <w:r w:rsidR="003C27D1">
        <w:t>Da es zwischen dem Wassertropfen und der CD w</w:t>
      </w:r>
      <w:r w:rsidR="003C27D1">
        <w:t>e</w:t>
      </w:r>
      <w:r w:rsidR="003C27D1">
        <w:t xml:space="preserve">niger Kontaktflächen gibt, kommt es dazu, dass die Kohäsionskraft des </w:t>
      </w:r>
      <w:r w:rsidR="00AF197D">
        <w:t>Wassers</w:t>
      </w:r>
      <w:r w:rsidR="003C27D1">
        <w:t xml:space="preserve"> die Adhäsionskraft übersteig</w:t>
      </w:r>
      <w:r w:rsidR="00695022">
        <w:t>t, das</w:t>
      </w:r>
      <w:r w:rsidR="001434EE">
        <w:t xml:space="preserve"> Wasser kugelt sich stärker ab</w:t>
      </w:r>
      <w:r w:rsidR="003C27D1">
        <w:t xml:space="preserve">.  </w:t>
      </w:r>
    </w:p>
    <w:p w14:paraId="710B08B0" w14:textId="56957D51" w:rsidR="003C27D1" w:rsidRDefault="003C27D1" w:rsidP="00C57110">
      <w:pPr>
        <w:tabs>
          <w:tab w:val="left" w:pos="1985"/>
        </w:tabs>
        <w:ind w:left="1985" w:hanging="1985"/>
      </w:pPr>
      <w:r>
        <w:t>Deutung 2:</w:t>
      </w:r>
      <w:r w:rsidR="00787D08">
        <w:tab/>
      </w:r>
      <w:r w:rsidR="00B474D8">
        <w:t>Der entstehende Ruß besteht aus einem Netzwerk von etwa 30 bis 40 N</w:t>
      </w:r>
      <w:r w:rsidR="00B474D8">
        <w:t>a</w:t>
      </w:r>
      <w:r w:rsidR="00B474D8" w:rsidRPr="00FC15C8">
        <w:t>nometer großen Kohlekügelchen, die eine fraktale Struktur bilden. Diese</w:t>
      </w:r>
      <w:r w:rsidR="00B474D8">
        <w:t xml:space="preserve"> Struktur</w:t>
      </w:r>
      <w:r w:rsidR="000D0507">
        <w:t>en bilden eine raue</w:t>
      </w:r>
      <w:r w:rsidR="00064A79">
        <w:t xml:space="preserve"> und stark hyd</w:t>
      </w:r>
      <w:r w:rsidR="00FC15C8">
        <w:t>r</w:t>
      </w:r>
      <w:r w:rsidR="00064A79">
        <w:t>ophobe</w:t>
      </w:r>
      <w:r w:rsidR="000D0507">
        <w:t xml:space="preserve"> Oberfläche. Dies sorgt ebenfalls dafür, dass es zu weniger Kontaktflächen zwischen dem Wasser und dem Objektträger kommt. Die Folge ist, dass die Kohäsion stärker ist, als die Adhäsion. Das Wasser kugelt sich stärker ab, da die Oberfläche</w:t>
      </w:r>
      <w:r w:rsidR="000D0507">
        <w:t>n</w:t>
      </w:r>
      <w:r w:rsidR="000D0507">
        <w:t xml:space="preserve">spannung erhöht ist. </w:t>
      </w:r>
    </w:p>
    <w:p w14:paraId="1232C9EE" w14:textId="0C65BF85" w:rsidR="00C52795" w:rsidRDefault="009745DD" w:rsidP="008F2CEF">
      <w:pPr>
        <w:tabs>
          <w:tab w:val="left" w:pos="1985"/>
        </w:tabs>
        <w:ind w:left="1985" w:hanging="1985"/>
        <w:jc w:val="left"/>
      </w:pPr>
      <w:r>
        <w:t>Entsorgung:</w:t>
      </w:r>
      <w:r>
        <w:tab/>
      </w:r>
      <w:r w:rsidR="00C52795">
        <w:t xml:space="preserve"> </w:t>
      </w:r>
      <w:r w:rsidR="00787D08">
        <w:t>Die CD kann mit dem Hausabfall entsorgt werden.</w:t>
      </w:r>
    </w:p>
    <w:p w14:paraId="2FF11798" w14:textId="4FDB982E" w:rsidR="003C27D1" w:rsidRPr="003C27D1" w:rsidRDefault="009745DD" w:rsidP="003C27D1">
      <w:pPr>
        <w:ind w:left="1985" w:hanging="1985"/>
        <w:rPr>
          <w:rFonts w:asciiTheme="majorHAnsi" w:hAnsiTheme="majorHAnsi"/>
          <w:color w:val="auto"/>
        </w:rPr>
      </w:pPr>
      <w:r>
        <w:lastRenderedPageBreak/>
        <w:t>Literatur:</w:t>
      </w:r>
      <w:r w:rsidR="003C27D1">
        <w:tab/>
        <w:t>[1] vgl. R. Herbst-Irmer, Skript zum anorganisch-chemischen Praktikum für Lehramtskandidaten Zusatztag Nanoversuche, 2012, S. 8.</w:t>
      </w:r>
    </w:p>
    <w:p w14:paraId="57D6E27C" w14:textId="135A6D2C" w:rsidR="00C805FD" w:rsidRDefault="003C27D1" w:rsidP="003C27D1">
      <w:pPr>
        <w:tabs>
          <w:tab w:val="left" w:pos="1980"/>
        </w:tabs>
        <w:ind w:left="1980"/>
        <w:jc w:val="left"/>
      </w:pPr>
      <w:r>
        <w:t xml:space="preserve">[2] vgl. </w:t>
      </w:r>
      <w:r w:rsidRPr="003C27D1">
        <w:t>http://www.oc.rwth-aachen.de/akalbrecht/expeinf/experiment</w:t>
      </w:r>
      <w:r>
        <w:t xml:space="preserve"> </w:t>
      </w:r>
      <w:r w:rsidRPr="003C27D1">
        <w:t>13.pdf</w:t>
      </w:r>
      <w:r>
        <w:t>, (Zuletzt abgerufen am 08.08.15 um 15:43 Uhr)</w:t>
      </w:r>
    </w:p>
    <w:p w14:paraId="31E60F58" w14:textId="6BA3C4D8" w:rsidR="00B474D8" w:rsidRDefault="00B474D8" w:rsidP="003C27D1">
      <w:pPr>
        <w:tabs>
          <w:tab w:val="left" w:pos="1980"/>
        </w:tabs>
        <w:ind w:left="1980"/>
        <w:jc w:val="left"/>
      </w:pPr>
      <w:r>
        <w:t xml:space="preserve">[3] C. Schiehlen, 2010, </w:t>
      </w:r>
      <w:r w:rsidRPr="00B474D8">
        <w:t>http://www.nano-erleben.de/images/nano-erleben-marburg-2010.pdf,</w:t>
      </w:r>
      <w:r>
        <w:t xml:space="preserve"> </w:t>
      </w:r>
      <w:r w:rsidR="00CF2BEC">
        <w:t>(</w:t>
      </w:r>
      <w:r>
        <w:t>Zuletzt abgerufen am 08.08.15 um 15:54)</w:t>
      </w:r>
    </w:p>
    <w:p w14:paraId="25E92C65" w14:textId="115B2A27" w:rsidR="00B474D8" w:rsidRDefault="00B474D8" w:rsidP="003C27D1">
      <w:pPr>
        <w:tabs>
          <w:tab w:val="left" w:pos="1980"/>
        </w:tabs>
        <w:ind w:left="1980"/>
        <w:jc w:val="left"/>
        <w:rPr>
          <w:rFonts w:asciiTheme="majorHAnsi" w:hAnsiTheme="majorHAnsi"/>
        </w:rPr>
      </w:pPr>
      <w:r>
        <w:rPr>
          <w:rFonts w:asciiTheme="majorHAnsi" w:hAnsiTheme="majorHAnsi"/>
        </w:rPr>
        <w:t xml:space="preserve">[4] </w:t>
      </w:r>
      <w:r w:rsidR="00CF2BEC">
        <w:rPr>
          <w:rFonts w:asciiTheme="majorHAnsi" w:hAnsiTheme="majorHAnsi"/>
        </w:rPr>
        <w:t xml:space="preserve">vgl. 01.12.2011, </w:t>
      </w:r>
      <w:r w:rsidR="00CF2BEC" w:rsidRPr="00CF2BEC">
        <w:rPr>
          <w:rFonts w:asciiTheme="majorHAnsi" w:hAnsiTheme="majorHAnsi"/>
        </w:rPr>
        <w:t>http://www.spektrum.de/news/oel-und-wasser-abweisende-beschichtung-auf-russbasis/1130890</w:t>
      </w:r>
      <w:r w:rsidR="00CF2BEC">
        <w:rPr>
          <w:rFonts w:asciiTheme="majorHAnsi" w:hAnsiTheme="majorHAnsi"/>
        </w:rPr>
        <w:t>, (Zuletzt abgerufen am 08.08.15 um 15:59)</w:t>
      </w:r>
    </w:p>
    <w:p w14:paraId="2A68A644" w14:textId="1E4D950D" w:rsidR="00AE1E8D" w:rsidRPr="00AE1E8D" w:rsidRDefault="00256BE5" w:rsidP="00AE1E8D">
      <w:pPr>
        <w:tabs>
          <w:tab w:val="left" w:pos="1701"/>
          <w:tab w:val="left" w:pos="1985"/>
        </w:tabs>
        <w:ind w:left="1980" w:hanging="1980"/>
        <w:rPr>
          <w:rFonts w:eastAsiaTheme="minorEastAsia"/>
          <w:b/>
          <w:color w:val="auto"/>
        </w:rPr>
      </w:pPr>
      <w:r>
        <w:rPr>
          <w:b/>
          <w:color w:val="auto"/>
        </w:rPr>
      </w:r>
      <w:r>
        <w:rPr>
          <w:b/>
          <w:color w:val="auto"/>
        </w:rPr>
        <w:pict w14:anchorId="4BC71182">
          <v:shape id="_x0000_s1219" type="#_x0000_t202" style="width:462.45pt;height:82.7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9">
              <w:txbxContent>
                <w:p w14:paraId="699E8854" w14:textId="240827B7" w:rsidR="00957895" w:rsidRPr="00AE1E8D" w:rsidRDefault="00957895" w:rsidP="00AE1E8D">
                  <w:pPr>
                    <w:rPr>
                      <w:color w:val="auto"/>
                    </w:rPr>
                  </w:pPr>
                  <w:r>
                    <w:rPr>
                      <w:color w:val="auto"/>
                    </w:rPr>
                    <w:t>Dieser Versuch hat für SuS einen großen Alltagsbezug, denn viele von ihnen werden den Lotu</w:t>
                  </w:r>
                  <w:r>
                    <w:rPr>
                      <w:color w:val="auto"/>
                    </w:rPr>
                    <w:t>s</w:t>
                  </w:r>
                  <w:r>
                    <w:rPr>
                      <w:color w:val="auto"/>
                    </w:rPr>
                    <w:t>effekt von ihrer Kleidung oder aus Duschkabinen kennen. Des Weiteren kann ein Bezug zur Biologie hergestellt werden, indem der Lotuseffekt bei z. B. einer Lotuspflanze, der Kapuzine</w:t>
                  </w:r>
                  <w:r>
                    <w:rPr>
                      <w:color w:val="auto"/>
                    </w:rPr>
                    <w:t>r</w:t>
                  </w:r>
                  <w:r>
                    <w:rPr>
                      <w:color w:val="auto"/>
                    </w:rPr>
                    <w:t xml:space="preserve">kresse oder dem Frauenmantel gezeigt wird. </w:t>
                  </w:r>
                </w:p>
              </w:txbxContent>
            </v:textbox>
            <w10:wrap type="none"/>
            <w10:anchorlock/>
          </v:shape>
        </w:pict>
      </w:r>
    </w:p>
    <w:p w14:paraId="6FCF9CE8" w14:textId="3D4A0B88" w:rsidR="00FD5BB9" w:rsidRPr="00984EF9" w:rsidRDefault="00256BE5" w:rsidP="00FD5BB9">
      <w:pPr>
        <w:pStyle w:val="berschrift2"/>
      </w:pPr>
      <w:bookmarkStart w:id="9" w:name="_Toc427518725"/>
      <w:r>
        <w:rPr>
          <w:noProof/>
          <w:lang w:eastAsia="de-DE"/>
        </w:rPr>
        <w:pict w14:anchorId="76552769">
          <v:shape id="_x0000_s1167" type="#_x0000_t202" style="position:absolute;left:0;text-align:left;margin-left:-.05pt;margin-top:31.45pt;width:462.45pt;height:62.45pt;z-index:251798528;mso-position-horizontal-relative:text;mso-position-vertical-relative:text;mso-width-relative:margin;mso-height-relative:margin" fillcolor="white [3201]" strokecolor="#4bacc6 [3208]" strokeweight="1pt">
            <v:stroke dashstyle="dash"/>
            <v:shadow color="#868686"/>
            <v:textbox style="mso-next-textbox:#_x0000_s1167">
              <w:txbxContent>
                <w:p w14:paraId="69EF0A26" w14:textId="4E4511E4" w:rsidR="00957895" w:rsidRPr="00A76CB1" w:rsidRDefault="00957895" w:rsidP="00FD5BB9">
                  <w:pPr>
                    <w:rPr>
                      <w:color w:val="auto"/>
                    </w:rPr>
                  </w:pPr>
                  <w:r>
                    <w:rPr>
                      <w:color w:val="auto"/>
                    </w:rPr>
                    <w:t>Die Silber-Ionen des Niveau-Silver-Protect Deos stören den Stoffwechsel der geruchsbildenden Bakterien. Damit wird verhindert, dass die für die Geruchsbildung verantwortlichen Substa</w:t>
                  </w:r>
                  <w:r>
                    <w:rPr>
                      <w:color w:val="auto"/>
                    </w:rPr>
                    <w:t>n</w:t>
                  </w:r>
                  <w:r>
                    <w:rPr>
                      <w:color w:val="auto"/>
                    </w:rPr>
                    <w:t xml:space="preserve">zen gebildet werden. </w:t>
                  </w:r>
                </w:p>
              </w:txbxContent>
            </v:textbox>
            <w10:wrap type="square"/>
          </v:shape>
        </w:pict>
      </w:r>
      <w:r w:rsidR="00C57110">
        <w:t>V</w:t>
      </w:r>
      <w:r w:rsidR="00FC7C33">
        <w:t xml:space="preserve">7 </w:t>
      </w:r>
      <w:r w:rsidR="00FD5BB9">
        <w:t xml:space="preserve">– </w:t>
      </w:r>
      <w:r w:rsidR="00806301">
        <w:t>Antimikrobielles Nanosilber</w:t>
      </w:r>
      <w:bookmarkEnd w:id="9"/>
    </w:p>
    <w:p w14:paraId="0AC373C9" w14:textId="77777777" w:rsidR="00FD5BB9" w:rsidRDefault="00FD5BB9" w:rsidP="00FD5BB9">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D5BB9" w:rsidRPr="009C5E28" w14:paraId="5FF47D4B" w14:textId="77777777" w:rsidTr="00760FB3">
        <w:tc>
          <w:tcPr>
            <w:tcW w:w="9322" w:type="dxa"/>
            <w:gridSpan w:val="9"/>
            <w:shd w:val="clear" w:color="auto" w:fill="4F81BD"/>
            <w:vAlign w:val="center"/>
          </w:tcPr>
          <w:p w14:paraId="073D911B" w14:textId="77777777" w:rsidR="00FD5BB9" w:rsidRPr="00F31EBF" w:rsidRDefault="00FD5BB9" w:rsidP="00760FB3">
            <w:pPr>
              <w:spacing w:after="0"/>
              <w:jc w:val="center"/>
              <w:rPr>
                <w:b/>
                <w:bCs/>
                <w:color w:val="FFFFFF" w:themeColor="background1"/>
              </w:rPr>
            </w:pPr>
            <w:r w:rsidRPr="00F31EBF">
              <w:rPr>
                <w:b/>
                <w:bCs/>
                <w:color w:val="FFFFFF" w:themeColor="background1"/>
              </w:rPr>
              <w:t>Gefahrenstoffe</w:t>
            </w:r>
          </w:p>
        </w:tc>
      </w:tr>
      <w:tr w:rsidR="00FD5BB9" w:rsidRPr="005C6834" w14:paraId="34B10E0F"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17780D6" w14:textId="3F13D233" w:rsidR="00FD5BB9" w:rsidRPr="00820759" w:rsidRDefault="00820759" w:rsidP="00760FB3">
            <w:pPr>
              <w:spacing w:after="0" w:line="276" w:lineRule="auto"/>
              <w:jc w:val="center"/>
              <w:rPr>
                <w:bCs/>
                <w:sz w:val="20"/>
                <w:szCs w:val="20"/>
              </w:rPr>
            </w:pPr>
            <w:r w:rsidRPr="00820759">
              <w:rPr>
                <w:bCs/>
                <w:sz w:val="20"/>
                <w:szCs w:val="20"/>
              </w:rPr>
              <w:t>Agar</w:t>
            </w:r>
          </w:p>
        </w:tc>
        <w:tc>
          <w:tcPr>
            <w:tcW w:w="3177" w:type="dxa"/>
            <w:gridSpan w:val="3"/>
            <w:tcBorders>
              <w:top w:val="single" w:sz="8" w:space="0" w:color="4F81BD"/>
              <w:bottom w:val="single" w:sz="8" w:space="0" w:color="4F81BD"/>
            </w:tcBorders>
            <w:shd w:val="clear" w:color="auto" w:fill="auto"/>
            <w:vAlign w:val="center"/>
          </w:tcPr>
          <w:p w14:paraId="20965C5F" w14:textId="7673CC09" w:rsidR="00FD5BB9" w:rsidRPr="005C6834" w:rsidRDefault="00FD5BB9" w:rsidP="00C57110">
            <w:pPr>
              <w:spacing w:after="0"/>
              <w:jc w:val="center"/>
              <w:rPr>
                <w:sz w:val="20"/>
                <w:szCs w:val="20"/>
              </w:rPr>
            </w:pPr>
            <w:r w:rsidRPr="005C6834">
              <w:rPr>
                <w:sz w:val="20"/>
                <w:szCs w:val="20"/>
              </w:rPr>
              <w:t xml:space="preserve">H: </w:t>
            </w:r>
            <w:r w:rsidR="00820759">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3627F0E" w14:textId="5367697C" w:rsidR="00FD5BB9" w:rsidRPr="005C6834" w:rsidRDefault="00FD5BB9" w:rsidP="00C57110">
            <w:pPr>
              <w:spacing w:after="0"/>
              <w:jc w:val="center"/>
              <w:rPr>
                <w:sz w:val="20"/>
                <w:szCs w:val="20"/>
              </w:rPr>
            </w:pPr>
            <w:r w:rsidRPr="005C6834">
              <w:rPr>
                <w:sz w:val="20"/>
                <w:szCs w:val="20"/>
              </w:rPr>
              <w:t xml:space="preserve">P: </w:t>
            </w:r>
            <w:r w:rsidR="00820759">
              <w:rPr>
                <w:sz w:val="20"/>
                <w:szCs w:val="20"/>
              </w:rPr>
              <w:t>-</w:t>
            </w:r>
          </w:p>
        </w:tc>
      </w:tr>
      <w:tr w:rsidR="00C8300C" w:rsidRPr="005C6834" w14:paraId="342D0160"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94A9206" w14:textId="1EC4586E" w:rsidR="00C8300C" w:rsidRPr="00820759" w:rsidRDefault="00C8300C" w:rsidP="00760FB3">
            <w:pPr>
              <w:spacing w:after="0" w:line="276" w:lineRule="auto"/>
              <w:jc w:val="center"/>
              <w:rPr>
                <w:bCs/>
                <w:sz w:val="20"/>
                <w:szCs w:val="20"/>
              </w:rPr>
            </w:pPr>
            <w:r>
              <w:rPr>
                <w:bCs/>
                <w:sz w:val="20"/>
                <w:szCs w:val="20"/>
              </w:rPr>
              <w:t>Demineralisiertes  Wasser</w:t>
            </w:r>
          </w:p>
        </w:tc>
        <w:tc>
          <w:tcPr>
            <w:tcW w:w="3177" w:type="dxa"/>
            <w:gridSpan w:val="3"/>
            <w:tcBorders>
              <w:top w:val="single" w:sz="8" w:space="0" w:color="4F81BD"/>
              <w:bottom w:val="single" w:sz="8" w:space="0" w:color="4F81BD"/>
            </w:tcBorders>
            <w:shd w:val="clear" w:color="auto" w:fill="auto"/>
            <w:vAlign w:val="center"/>
          </w:tcPr>
          <w:p w14:paraId="3CD0EC7C" w14:textId="05526B0C" w:rsidR="00C8300C" w:rsidRPr="005C6834" w:rsidRDefault="00C8300C" w:rsidP="00C57110">
            <w:pPr>
              <w:spacing w:after="0"/>
              <w:jc w:val="center"/>
              <w:rPr>
                <w:sz w:val="20"/>
                <w:szCs w:val="20"/>
              </w:rPr>
            </w:pPr>
            <w:r w:rsidRPr="005C6834">
              <w:rPr>
                <w:sz w:val="20"/>
                <w:szCs w:val="20"/>
              </w:rPr>
              <w:t xml:space="preserve">H: </w:t>
            </w:r>
            <w:r>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60D3813" w14:textId="45E16760" w:rsidR="00C8300C" w:rsidRPr="005C6834" w:rsidRDefault="00C8300C" w:rsidP="00C57110">
            <w:pPr>
              <w:spacing w:after="0"/>
              <w:jc w:val="center"/>
              <w:rPr>
                <w:sz w:val="20"/>
                <w:szCs w:val="20"/>
              </w:rPr>
            </w:pPr>
            <w:r w:rsidRPr="005C6834">
              <w:rPr>
                <w:sz w:val="20"/>
                <w:szCs w:val="20"/>
              </w:rPr>
              <w:t xml:space="preserve">P: </w:t>
            </w:r>
            <w:r>
              <w:rPr>
                <w:sz w:val="20"/>
                <w:szCs w:val="20"/>
              </w:rPr>
              <w:t>-</w:t>
            </w:r>
          </w:p>
        </w:tc>
      </w:tr>
      <w:tr w:rsidR="00FD5BB9" w:rsidRPr="009C5E28" w14:paraId="5B070829" w14:textId="77777777" w:rsidTr="00760FB3">
        <w:tc>
          <w:tcPr>
            <w:tcW w:w="1009" w:type="dxa"/>
            <w:tcBorders>
              <w:top w:val="nil"/>
              <w:left w:val="single" w:sz="8" w:space="0" w:color="4F81BD"/>
              <w:bottom w:val="single" w:sz="8" w:space="0" w:color="4F81BD"/>
            </w:tcBorders>
            <w:shd w:val="clear" w:color="auto" w:fill="auto"/>
            <w:vAlign w:val="center"/>
          </w:tcPr>
          <w:p w14:paraId="0775245A" w14:textId="241A6309" w:rsidR="00FD5BB9" w:rsidRPr="009C5E28" w:rsidRDefault="00820759" w:rsidP="00760FB3">
            <w:pPr>
              <w:spacing w:after="0"/>
              <w:jc w:val="center"/>
              <w:rPr>
                <w:b/>
                <w:bCs/>
              </w:rPr>
            </w:pPr>
            <w:r>
              <w:rPr>
                <w:b/>
                <w:bCs/>
                <w:noProof/>
                <w:lang w:eastAsia="de-DE"/>
              </w:rPr>
              <w:drawing>
                <wp:inline distT="0" distB="0" distL="0" distR="0" wp14:anchorId="235607DE" wp14:editId="3678A0F2">
                  <wp:extent cx="504000" cy="504000"/>
                  <wp:effectExtent l="0" t="0" r="0" b="0"/>
                  <wp:docPr id="8" name="Grafik 8"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34004E70" w14:textId="77777777" w:rsidR="00FD5BB9" w:rsidRPr="009C5E28" w:rsidRDefault="00FD5BB9" w:rsidP="00760FB3">
            <w:pPr>
              <w:spacing w:after="0"/>
              <w:jc w:val="center"/>
            </w:pPr>
            <w:r>
              <w:rPr>
                <w:noProof/>
                <w:lang w:eastAsia="de-DE"/>
              </w:rPr>
              <w:drawing>
                <wp:inline distT="0" distB="0" distL="0" distR="0" wp14:anchorId="27979EB7" wp14:editId="7EB0904B">
                  <wp:extent cx="504190" cy="50419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ACDEBF1" w14:textId="77777777" w:rsidR="00FD5BB9" w:rsidRPr="009C5E28" w:rsidRDefault="00FD5BB9" w:rsidP="00760FB3">
            <w:pPr>
              <w:spacing w:after="0"/>
              <w:jc w:val="center"/>
            </w:pPr>
            <w:r>
              <w:rPr>
                <w:noProof/>
                <w:lang w:eastAsia="de-DE"/>
              </w:rPr>
              <w:drawing>
                <wp:inline distT="0" distB="0" distL="0" distR="0" wp14:anchorId="569C87D4" wp14:editId="4E13B026">
                  <wp:extent cx="504190" cy="50419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8E13A72" w14:textId="77777777" w:rsidR="00FD5BB9" w:rsidRPr="009C5E28" w:rsidRDefault="00FD5BB9" w:rsidP="00760FB3">
            <w:pPr>
              <w:spacing w:after="0"/>
              <w:jc w:val="center"/>
            </w:pPr>
            <w:r>
              <w:rPr>
                <w:noProof/>
                <w:lang w:eastAsia="de-DE"/>
              </w:rPr>
              <w:drawing>
                <wp:inline distT="0" distB="0" distL="0" distR="0" wp14:anchorId="64597D5D" wp14:editId="582B57A3">
                  <wp:extent cx="504190" cy="50419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138BDC3E" w14:textId="77777777" w:rsidR="00FD5BB9" w:rsidRPr="009C5E28" w:rsidRDefault="00FD5BB9" w:rsidP="00760FB3">
            <w:pPr>
              <w:spacing w:after="0"/>
              <w:jc w:val="center"/>
            </w:pPr>
            <w:r>
              <w:rPr>
                <w:noProof/>
                <w:lang w:eastAsia="de-DE"/>
              </w:rPr>
              <w:drawing>
                <wp:inline distT="0" distB="0" distL="0" distR="0" wp14:anchorId="11CDF5EA" wp14:editId="255FC27D">
                  <wp:extent cx="504190" cy="50419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778CEC2B" w14:textId="77777777" w:rsidR="00FD5BB9" w:rsidRPr="009C5E28" w:rsidRDefault="00FD5BB9" w:rsidP="00760FB3">
            <w:pPr>
              <w:spacing w:after="0"/>
              <w:jc w:val="center"/>
            </w:pPr>
            <w:r>
              <w:rPr>
                <w:noProof/>
                <w:lang w:eastAsia="de-DE"/>
              </w:rPr>
              <w:drawing>
                <wp:inline distT="0" distB="0" distL="0" distR="0" wp14:anchorId="65B4FCE4" wp14:editId="6B569B9B">
                  <wp:extent cx="504190" cy="50419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744D2FEB" w14:textId="77777777" w:rsidR="00FD5BB9" w:rsidRPr="009C5E28" w:rsidRDefault="00FD5BB9" w:rsidP="00760FB3">
            <w:pPr>
              <w:spacing w:after="0"/>
              <w:jc w:val="center"/>
            </w:pPr>
            <w:r>
              <w:rPr>
                <w:noProof/>
                <w:lang w:eastAsia="de-DE"/>
              </w:rPr>
              <w:drawing>
                <wp:inline distT="0" distB="0" distL="0" distR="0" wp14:anchorId="749C6EE9" wp14:editId="3057C62C">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503445C7" w14:textId="3E9167A0" w:rsidR="00FD5BB9" w:rsidRPr="009C5E28" w:rsidRDefault="00820759" w:rsidP="00760FB3">
            <w:pPr>
              <w:spacing w:after="0"/>
              <w:jc w:val="center"/>
            </w:pPr>
            <w:r>
              <w:rPr>
                <w:noProof/>
                <w:lang w:eastAsia="de-DE"/>
              </w:rPr>
              <w:drawing>
                <wp:inline distT="0" distB="0" distL="0" distR="0" wp14:anchorId="6B4146D4" wp14:editId="42472DD3">
                  <wp:extent cx="504000" cy="504000"/>
                  <wp:effectExtent l="0" t="0" r="0" b="0"/>
                  <wp:docPr id="9" name="Grafik 9"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Studium\master\2. Semester\SVP chemie\musterprotokoll\Piktogramme\Reizend gra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0065C36E" w14:textId="77777777" w:rsidR="00FD5BB9" w:rsidRPr="009C5E28" w:rsidRDefault="00FD5BB9" w:rsidP="00760FB3">
            <w:pPr>
              <w:spacing w:after="0"/>
              <w:jc w:val="center"/>
            </w:pPr>
            <w:r>
              <w:rPr>
                <w:noProof/>
                <w:lang w:eastAsia="de-DE"/>
              </w:rPr>
              <w:drawing>
                <wp:inline distT="0" distB="0" distL="0" distR="0" wp14:anchorId="4690098B" wp14:editId="1ECAFFB3">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7D0E563" w14:textId="77777777" w:rsidR="00FD5BB9" w:rsidRDefault="00FD5BB9" w:rsidP="00FD5BB9">
      <w:pPr>
        <w:tabs>
          <w:tab w:val="left" w:pos="1701"/>
          <w:tab w:val="left" w:pos="1985"/>
        </w:tabs>
        <w:ind w:left="1980" w:hanging="1980"/>
      </w:pPr>
    </w:p>
    <w:p w14:paraId="63FCDCAE" w14:textId="13FCECB3" w:rsidR="00FD5BB9" w:rsidRDefault="00FD5BB9" w:rsidP="00FD5BB9">
      <w:pPr>
        <w:tabs>
          <w:tab w:val="left" w:pos="1701"/>
          <w:tab w:val="left" w:pos="1985"/>
        </w:tabs>
        <w:ind w:left="1980" w:hanging="1980"/>
      </w:pPr>
      <w:r>
        <w:t xml:space="preserve">Materialien: </w:t>
      </w:r>
      <w:r>
        <w:tab/>
      </w:r>
      <w:r>
        <w:tab/>
      </w:r>
      <w:r w:rsidR="00C8300C">
        <w:t>Erlenmeyerkolben, Magnetrühr</w:t>
      </w:r>
      <w:r w:rsidR="006B0EAF">
        <w:t>er mit Heizplatte und Rührfisch</w:t>
      </w:r>
      <w:r w:rsidR="00C8300C">
        <w:t>, 2 Pe</w:t>
      </w:r>
      <w:r w:rsidR="00C8300C">
        <w:t>t</w:t>
      </w:r>
      <w:r w:rsidR="00C8300C">
        <w:t>rischalen</w:t>
      </w:r>
    </w:p>
    <w:p w14:paraId="76AAF79E" w14:textId="56CC4635" w:rsidR="00FD5BB9" w:rsidRPr="00ED07C2" w:rsidRDefault="00FD5BB9" w:rsidP="00FD5BB9">
      <w:pPr>
        <w:tabs>
          <w:tab w:val="left" w:pos="1701"/>
          <w:tab w:val="left" w:pos="1985"/>
        </w:tabs>
        <w:ind w:left="1980" w:hanging="1980"/>
      </w:pPr>
      <w:r>
        <w:t>Chemikalien:</w:t>
      </w:r>
      <w:r>
        <w:tab/>
      </w:r>
      <w:r>
        <w:tab/>
      </w:r>
      <w:r w:rsidR="00C8300C">
        <w:t>Agar-Agar, Nivea-Silver-Protect Deo, demineralisiertes Wasser</w:t>
      </w:r>
    </w:p>
    <w:p w14:paraId="0726E787" w14:textId="77777777" w:rsidR="00A86AB5" w:rsidRDefault="00FD5BB9" w:rsidP="00C57110">
      <w:pPr>
        <w:tabs>
          <w:tab w:val="left" w:pos="1701"/>
          <w:tab w:val="left" w:pos="1985"/>
        </w:tabs>
        <w:ind w:left="1980" w:hanging="1980"/>
      </w:pPr>
      <w:r>
        <w:t xml:space="preserve">Durchführung: </w:t>
      </w:r>
      <w:r>
        <w:tab/>
      </w:r>
      <w:r>
        <w:tab/>
      </w:r>
      <w:r w:rsidR="00C8300C">
        <w:t xml:space="preserve">2 g Agar-Agar werden in 200 mL demineralisiertem Wasser aufgekocht und in Petrischalen gegossen. </w:t>
      </w:r>
      <w:r w:rsidR="00EA3BA0">
        <w:t>Eine</w:t>
      </w:r>
      <w:r w:rsidR="00A86AB5">
        <w:t xml:space="preserve"> der Agarplatten wird mit Nivea</w:t>
      </w:r>
      <w:r w:rsidR="00EA3BA0">
        <w:t>-Silver-</w:t>
      </w:r>
      <w:r w:rsidR="00EA3BA0">
        <w:lastRenderedPageBreak/>
        <w:t>Protect Deo besprüht und mit Mikroorganismen in der Umgebung in Ko</w:t>
      </w:r>
      <w:r w:rsidR="00EA3BA0">
        <w:t>n</w:t>
      </w:r>
      <w:r w:rsidR="00EA3BA0">
        <w:t>takt gebracht (hier Türgriff</w:t>
      </w:r>
      <w:r w:rsidR="00A86AB5">
        <w:t>e</w:t>
      </w:r>
      <w:r w:rsidR="00EA3BA0">
        <w:t>). Die Platten werden drei Tage bei Raumte</w:t>
      </w:r>
      <w:r w:rsidR="00EA3BA0">
        <w:t>m</w:t>
      </w:r>
      <w:r w:rsidR="00EA3BA0">
        <w:t>peratur gelagert.</w:t>
      </w:r>
    </w:p>
    <w:p w14:paraId="007A6ABB" w14:textId="77777777" w:rsidR="00A86AB5" w:rsidRDefault="00EA3BA0" w:rsidP="00A86AB5">
      <w:pPr>
        <w:pStyle w:val="Beschriftung"/>
        <w:jc w:val="center"/>
      </w:pPr>
      <w:r>
        <w:t xml:space="preserve"> </w:t>
      </w:r>
      <w:r w:rsidR="00A86AB5">
        <w:rPr>
          <w:noProof/>
          <w:lang w:eastAsia="de-DE"/>
        </w:rPr>
        <w:drawing>
          <wp:inline distT="0" distB="0" distL="0" distR="0" wp14:anchorId="634B2897" wp14:editId="55610C6F">
            <wp:extent cx="1963142" cy="1800000"/>
            <wp:effectExtent l="0" t="0" r="0" b="0"/>
            <wp:docPr id="10" name="Grafik 10" descr="C:\Users\Isabel\Studium\master\2. Semester\SVP chemie\9 10\fotos\20150807_10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abel\Studium\master\2. Semester\SVP chemie\9 10\fotos\20150807_102424.jpg"/>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1963142" cy="1800000"/>
                    </a:xfrm>
                    <a:prstGeom prst="rect">
                      <a:avLst/>
                    </a:prstGeom>
                    <a:noFill/>
                    <a:ln>
                      <a:noFill/>
                    </a:ln>
                    <a:extLst>
                      <a:ext uri="{53640926-AAD7-44D8-BBD7-CCE9431645EC}">
                        <a14:shadowObscured xmlns:a14="http://schemas.microsoft.com/office/drawing/2010/main"/>
                      </a:ext>
                    </a:extLst>
                  </pic:spPr>
                </pic:pic>
              </a:graphicData>
            </a:graphic>
          </wp:inline>
        </w:drawing>
      </w:r>
      <w:r w:rsidR="00A86AB5" w:rsidRPr="00A86AB5">
        <w:t xml:space="preserve"> </w:t>
      </w:r>
    </w:p>
    <w:p w14:paraId="6CB8A848" w14:textId="735D44ED" w:rsidR="00A86AB5" w:rsidRDefault="00A86AB5" w:rsidP="00A86AB5">
      <w:pPr>
        <w:pStyle w:val="Beschriftung"/>
        <w:jc w:val="center"/>
      </w:pPr>
      <w:r>
        <w:t xml:space="preserve">Abb. </w:t>
      </w:r>
      <w:r w:rsidR="00256BE5">
        <w:fldChar w:fldCharType="begin"/>
      </w:r>
      <w:r w:rsidR="00256BE5">
        <w:instrText xml:space="preserve"> SEQ Abb. \* ARABIC </w:instrText>
      </w:r>
      <w:r w:rsidR="00256BE5">
        <w:fldChar w:fldCharType="separate"/>
      </w:r>
      <w:r w:rsidR="00141EEB">
        <w:rPr>
          <w:noProof/>
        </w:rPr>
        <w:t>8</w:t>
      </w:r>
      <w:r w:rsidR="00256BE5">
        <w:rPr>
          <w:noProof/>
        </w:rPr>
        <w:fldChar w:fldCharType="end"/>
      </w:r>
      <w:r>
        <w:t xml:space="preserve"> - Agarplatten am ersten Tag.</w:t>
      </w:r>
    </w:p>
    <w:p w14:paraId="612681DB" w14:textId="0DB05F42" w:rsidR="00F12AC9" w:rsidRPr="00EF5038" w:rsidRDefault="00FD5BB9" w:rsidP="00A86AB5">
      <w:pPr>
        <w:tabs>
          <w:tab w:val="left" w:pos="1701"/>
          <w:tab w:val="left" w:pos="1985"/>
        </w:tabs>
        <w:ind w:left="1980" w:hanging="1980"/>
        <w:rPr>
          <w:color w:val="auto"/>
        </w:rPr>
      </w:pPr>
      <w:r w:rsidRPr="00EF5038">
        <w:rPr>
          <w:color w:val="auto"/>
        </w:rPr>
        <w:t>Beobachtung:</w:t>
      </w:r>
      <w:r w:rsidRPr="00EF5038">
        <w:rPr>
          <w:color w:val="auto"/>
        </w:rPr>
        <w:tab/>
      </w:r>
      <w:r w:rsidRPr="00EF5038">
        <w:rPr>
          <w:color w:val="auto"/>
        </w:rPr>
        <w:tab/>
      </w:r>
      <w:r w:rsidR="00EF5038">
        <w:rPr>
          <w:color w:val="auto"/>
        </w:rPr>
        <w:t>Die Platten zeigen im Vergleich zum ersten Tag keine Veränderung. Norm</w:t>
      </w:r>
      <w:r w:rsidR="00EF5038">
        <w:rPr>
          <w:color w:val="auto"/>
        </w:rPr>
        <w:t>a</w:t>
      </w:r>
      <w:r w:rsidR="00EF5038">
        <w:rPr>
          <w:color w:val="auto"/>
        </w:rPr>
        <w:t>lerweise hätte beobachtet werden müssen, dass a</w:t>
      </w:r>
      <w:r w:rsidR="00A86AB5" w:rsidRPr="00EF5038">
        <w:rPr>
          <w:color w:val="auto"/>
        </w:rPr>
        <w:t xml:space="preserve">uf der Agarplatte, die mit dem Deo besprüht wurde, weniger Mikroorganismen </w:t>
      </w:r>
      <w:r w:rsidR="00EF5038" w:rsidRPr="00EF5038">
        <w:rPr>
          <w:color w:val="auto"/>
        </w:rPr>
        <w:t xml:space="preserve">wachsen </w:t>
      </w:r>
      <w:r w:rsidR="00A86AB5" w:rsidRPr="00EF5038">
        <w:rPr>
          <w:color w:val="auto"/>
        </w:rPr>
        <w:t xml:space="preserve">als auf der Platte, die nicht besprüht wurde. </w:t>
      </w:r>
    </w:p>
    <w:p w14:paraId="68F1B845" w14:textId="5EB5712A" w:rsidR="00FD5BB9" w:rsidRPr="00422393" w:rsidRDefault="00FD5BB9" w:rsidP="00EA3BA0">
      <w:pPr>
        <w:tabs>
          <w:tab w:val="left" w:pos="1701"/>
          <w:tab w:val="left" w:pos="1985"/>
        </w:tabs>
        <w:ind w:left="1985" w:hanging="1985"/>
        <w:rPr>
          <w:color w:val="auto"/>
        </w:rPr>
      </w:pPr>
      <w:r w:rsidRPr="00422393">
        <w:rPr>
          <w:color w:val="auto"/>
        </w:rPr>
        <w:t>Deutung:</w:t>
      </w:r>
      <w:r w:rsidRPr="00422393">
        <w:rPr>
          <w:color w:val="auto"/>
        </w:rPr>
        <w:tab/>
      </w:r>
      <w:r w:rsidRPr="00422393">
        <w:rPr>
          <w:color w:val="auto"/>
        </w:rPr>
        <w:tab/>
      </w:r>
      <w:r w:rsidR="00422393">
        <w:rPr>
          <w:color w:val="auto"/>
        </w:rPr>
        <w:t>Vermutlich hat die Zeit der Inkubation nicht ausgereicht oder die Rau</w:t>
      </w:r>
      <w:r w:rsidR="00422393">
        <w:rPr>
          <w:color w:val="auto"/>
        </w:rPr>
        <w:t>m</w:t>
      </w:r>
      <w:r w:rsidR="00422393">
        <w:rPr>
          <w:color w:val="auto"/>
        </w:rPr>
        <w:t xml:space="preserve">temperaturen waren zu niedrig. Zudem ist es möglich, dass dir Türgriffe erst gereinigt wurden und zu wenig Mikroorganismen an der Türklinke waren. Normalerweise </w:t>
      </w:r>
      <w:r w:rsidR="00422393" w:rsidRPr="00422393">
        <w:rPr>
          <w:color w:val="auto"/>
        </w:rPr>
        <w:t xml:space="preserve">schädigt </w:t>
      </w:r>
      <w:r w:rsidR="00422393">
        <w:rPr>
          <w:color w:val="auto"/>
        </w:rPr>
        <w:t xml:space="preserve">das </w:t>
      </w:r>
      <w:r w:rsidR="00EA3BA0" w:rsidRPr="00422393">
        <w:rPr>
          <w:color w:val="auto"/>
        </w:rPr>
        <w:t>Nivea-Silver-Protect Deo den Stof</w:t>
      </w:r>
      <w:r w:rsidR="00EA3BA0" w:rsidRPr="00422393">
        <w:rPr>
          <w:color w:val="auto"/>
        </w:rPr>
        <w:t>f</w:t>
      </w:r>
      <w:r w:rsidR="00EA3BA0" w:rsidRPr="00422393">
        <w:rPr>
          <w:color w:val="auto"/>
        </w:rPr>
        <w:t xml:space="preserve">wechsel der Bakterien, daher </w:t>
      </w:r>
      <w:r w:rsidR="00422393">
        <w:rPr>
          <w:color w:val="auto"/>
        </w:rPr>
        <w:t>müssten</w:t>
      </w:r>
      <w:r w:rsidR="00EA3BA0" w:rsidRPr="00422393">
        <w:rPr>
          <w:color w:val="auto"/>
        </w:rPr>
        <w:t xml:space="preserve"> auf der besprühten Platte weniger</w:t>
      </w:r>
      <w:r w:rsidR="00A86AB5" w:rsidRPr="00422393">
        <w:rPr>
          <w:color w:val="auto"/>
        </w:rPr>
        <w:t xml:space="preserve"> Mikroorganismen</w:t>
      </w:r>
      <w:r w:rsidR="00422393">
        <w:rPr>
          <w:color w:val="auto"/>
        </w:rPr>
        <w:t xml:space="preserve"> überleben</w:t>
      </w:r>
      <w:r w:rsidR="00EA3BA0" w:rsidRPr="00422393">
        <w:rPr>
          <w:color w:val="auto"/>
        </w:rPr>
        <w:t>, als auf der nicht besprühten Platte.</w:t>
      </w:r>
    </w:p>
    <w:p w14:paraId="1C371CFD" w14:textId="1D3CBB5B" w:rsidR="00FD5BB9" w:rsidRPr="00A80FB8" w:rsidRDefault="00EA3BA0" w:rsidP="00EA3BA0">
      <w:pPr>
        <w:ind w:left="1950" w:hanging="1950"/>
        <w:jc w:val="left"/>
        <w:rPr>
          <w:color w:val="auto"/>
        </w:rPr>
      </w:pPr>
      <w:r>
        <w:rPr>
          <w:color w:val="auto"/>
        </w:rPr>
        <w:t>Entsorgung:</w:t>
      </w:r>
      <w:r>
        <w:rPr>
          <w:color w:val="auto"/>
        </w:rPr>
        <w:tab/>
        <w:t xml:space="preserve">Der Agar kann im Feststoffabfall entsorgt werden, die Petrischalen können gesäubert und wieder verwendet werden. </w:t>
      </w:r>
      <w:r w:rsidR="00FD5BB9" w:rsidRPr="00A80FB8">
        <w:rPr>
          <w:color w:val="auto"/>
        </w:rPr>
        <w:tab/>
        <w:t xml:space="preserve"> </w:t>
      </w:r>
    </w:p>
    <w:p w14:paraId="22E47272" w14:textId="42B6C4D4" w:rsidR="00EA3BA0" w:rsidRPr="003C27D1" w:rsidRDefault="00EA3BA0" w:rsidP="00EA3BA0">
      <w:pPr>
        <w:ind w:left="1985" w:hanging="1985"/>
        <w:rPr>
          <w:rFonts w:asciiTheme="majorHAnsi" w:hAnsiTheme="majorHAnsi"/>
          <w:color w:val="auto"/>
        </w:rPr>
      </w:pPr>
      <w:r>
        <w:rPr>
          <w:color w:val="auto"/>
        </w:rPr>
        <w:t>Literatur:</w:t>
      </w:r>
      <w:r>
        <w:rPr>
          <w:color w:val="auto"/>
        </w:rPr>
        <w:tab/>
      </w:r>
      <w:r>
        <w:t>[1] vgl. R. Herbst-Irmer, Skript zum anorganisch-chemischen Praktikum für Lehramtskandidaten Zusatztag Nanoversuche, 2012, S. 9.</w:t>
      </w:r>
    </w:p>
    <w:p w14:paraId="54879092" w14:textId="6BD4852A" w:rsidR="00642C32" w:rsidRPr="00AE1E8D" w:rsidRDefault="00256BE5" w:rsidP="00642C32">
      <w:pPr>
        <w:tabs>
          <w:tab w:val="left" w:pos="1701"/>
          <w:tab w:val="left" w:pos="1985"/>
        </w:tabs>
        <w:ind w:left="1980" w:hanging="1980"/>
        <w:rPr>
          <w:rFonts w:eastAsiaTheme="minorEastAsia"/>
          <w:b/>
          <w:color w:val="auto"/>
        </w:rPr>
      </w:pPr>
      <w:r>
        <w:rPr>
          <w:b/>
          <w:color w:val="auto"/>
        </w:rPr>
      </w:r>
      <w:r>
        <w:rPr>
          <w:b/>
          <w:color w:val="auto"/>
        </w:rPr>
        <w:pict w14:anchorId="14DD4332">
          <v:shape id="_x0000_s1218" type="#_x0000_t202" style="width:462.45pt;height:41.9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8">
              <w:txbxContent>
                <w:p w14:paraId="2C41F29C" w14:textId="466948BE" w:rsidR="00957895" w:rsidRPr="00AE1E8D" w:rsidRDefault="00957895" w:rsidP="00642C32">
                  <w:pPr>
                    <w:rPr>
                      <w:color w:val="auto"/>
                    </w:rPr>
                  </w:pPr>
                  <w:r>
                    <w:rPr>
                      <w:color w:val="auto"/>
                    </w:rPr>
                    <w:t xml:space="preserve">Mit diesem Versuch kann gut festgestellt werden, wo Mikroorganismen leben, dazu können die Agarplatten mit Wasserhähnen, Fahrradlenkern, Tastaturen usw. in Kontakt gebracht werden. </w:t>
                  </w:r>
                </w:p>
              </w:txbxContent>
            </v:textbox>
            <w10:wrap type="none"/>
            <w10:anchorlock/>
          </v:shape>
        </w:pict>
      </w:r>
    </w:p>
    <w:p w14:paraId="57872DCA" w14:textId="77777777" w:rsidR="00590754" w:rsidRPr="00A80FB8" w:rsidRDefault="00590754" w:rsidP="00806301">
      <w:pPr>
        <w:rPr>
          <w:rFonts w:asciiTheme="majorHAnsi" w:hAnsiTheme="majorHAnsi"/>
          <w:color w:val="auto"/>
        </w:rPr>
      </w:pPr>
    </w:p>
    <w:sectPr w:rsidR="00590754" w:rsidRPr="00A80FB8" w:rsidSect="005B0270">
      <w:headerReference w:type="default" r:id="rId43"/>
      <w:footerReference w:type="default" r:id="rId44"/>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03987" w14:textId="77777777" w:rsidR="00256BE5" w:rsidRDefault="00256BE5" w:rsidP="0086227B">
      <w:pPr>
        <w:spacing w:after="0" w:line="240" w:lineRule="auto"/>
      </w:pPr>
      <w:r>
        <w:separator/>
      </w:r>
    </w:p>
  </w:endnote>
  <w:endnote w:type="continuationSeparator" w:id="0">
    <w:p w14:paraId="1F2E8B56" w14:textId="77777777" w:rsidR="00256BE5" w:rsidRDefault="00256BE5"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7C261" w14:textId="4FD2E85B" w:rsidR="00957895" w:rsidRDefault="00957895">
    <w:pPr>
      <w:pStyle w:val="Fuzeile"/>
      <w:jc w:val="right"/>
    </w:pPr>
  </w:p>
  <w:p w14:paraId="7FA02C49" w14:textId="77777777" w:rsidR="00957895" w:rsidRDefault="0095789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9C18E" w14:textId="77777777" w:rsidR="00256BE5" w:rsidRDefault="00256BE5" w:rsidP="0086227B">
      <w:pPr>
        <w:spacing w:after="0" w:line="240" w:lineRule="auto"/>
      </w:pPr>
      <w:r>
        <w:separator/>
      </w:r>
    </w:p>
  </w:footnote>
  <w:footnote w:type="continuationSeparator" w:id="0">
    <w:p w14:paraId="5F5E8C3C" w14:textId="77777777" w:rsidR="00256BE5" w:rsidRDefault="00256BE5"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689263763"/>
      <w:docPartObj>
        <w:docPartGallery w:val="Page Numbers (Top of Page)"/>
        <w:docPartUnique/>
      </w:docPartObj>
    </w:sdtPr>
    <w:sdtEndPr/>
    <w:sdtContent>
      <w:p w14:paraId="0BFEC623" w14:textId="77777777" w:rsidR="00957895" w:rsidRPr="0080101C" w:rsidRDefault="00256BE5" w:rsidP="002E3457">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326C6D" w:rsidRPr="00326C6D">
          <w:rPr>
            <w:b/>
            <w:bCs/>
            <w:noProof/>
            <w:sz w:val="20"/>
          </w:rPr>
          <w:t>2</w:t>
        </w:r>
        <w:r>
          <w:rPr>
            <w:b/>
            <w:bCs/>
            <w:noProof/>
            <w:sz w:val="20"/>
          </w:rPr>
          <w:fldChar w:fldCharType="end"/>
        </w:r>
        <w:r w:rsidR="00957895"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326C6D">
          <w:rPr>
            <w:noProof/>
          </w:rPr>
          <w:t>Weitere Schülerversuche</w:t>
        </w:r>
        <w:r>
          <w:rPr>
            <w:noProof/>
          </w:rPr>
          <w:fldChar w:fldCharType="end"/>
        </w:r>
        <w:r w:rsidR="00957895" w:rsidRPr="0080101C">
          <w:rPr>
            <w:rFonts w:asciiTheme="majorHAnsi" w:hAnsiTheme="majorHAnsi"/>
            <w:sz w:val="20"/>
            <w:szCs w:val="20"/>
          </w:rPr>
          <w:tab/>
        </w:r>
        <w:r w:rsidR="00957895" w:rsidRPr="0080101C">
          <w:rPr>
            <w:rFonts w:asciiTheme="majorHAnsi" w:hAnsiTheme="majorHAnsi"/>
            <w:sz w:val="20"/>
            <w:szCs w:val="20"/>
          </w:rPr>
          <w:tab/>
        </w:r>
        <w:r w:rsidR="00957895" w:rsidRPr="0080101C">
          <w:rPr>
            <w:rFonts w:asciiTheme="majorHAnsi" w:hAnsiTheme="majorHAnsi" w:cs="Arial"/>
            <w:sz w:val="20"/>
            <w:szCs w:val="20"/>
          </w:rPr>
          <w:t xml:space="preserve"> </w:t>
        </w:r>
      </w:p>
    </w:sdtContent>
  </w:sdt>
  <w:p w14:paraId="1EB43647" w14:textId="77777777" w:rsidR="00957895" w:rsidRPr="0080101C" w:rsidRDefault="00256BE5" w:rsidP="0049087A">
    <w:pPr>
      <w:pStyle w:val="Kopfzeile"/>
      <w:rPr>
        <w:rFonts w:asciiTheme="majorHAnsi" w:hAnsiTheme="majorHAnsi"/>
        <w:sz w:val="20"/>
        <w:szCs w:val="20"/>
      </w:rPr>
    </w:pPr>
    <w:r>
      <w:rPr>
        <w:rFonts w:asciiTheme="majorHAnsi" w:hAnsiTheme="majorHAnsi"/>
        <w:noProof/>
        <w:sz w:val="20"/>
        <w:szCs w:val="20"/>
        <w:lang w:eastAsia="de-DE"/>
      </w:rPr>
      <w:pict w14:anchorId="3B81E9C3">
        <v:shapetype id="_x0000_t32" coordsize="21600,21600" o:spt="32" o:oned="t" path="m,l21600,21600e" filled="f">
          <v:path arrowok="t" fillok="f" o:connecttype="none"/>
          <o:lock v:ext="edit" shapetype="t"/>
        </v:shapetype>
        <v:shape id="_x0000_s2053" type="#_x0000_t32" style="position:absolute;left:0;text-align:left;margin-left:-3.35pt;margin-top:3.05pt;width:462pt;height:.05pt;flip:x;z-index:251666432"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drawingGridHorizontalSpacing w:val="110"/>
  <w:displayHorizontalDrawingGridEvery w:val="2"/>
  <w:characterSpacingControl w:val="doNotCompress"/>
  <w:hdrShapeDefaults>
    <o:shapedefaults v:ext="edit" spidmax="2054"/>
    <o:shapelayout v:ext="edit">
      <o:idmap v:ext="edit" data="2"/>
      <o:rules v:ext="edit">
        <o:r id="V:Rule1" type="connector" idref="#_x0000_s2053"/>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0B75"/>
    <w:rsid w:val="00001E6C"/>
    <w:rsid w:val="00007E3F"/>
    <w:rsid w:val="00011800"/>
    <w:rsid w:val="000137A3"/>
    <w:rsid w:val="00014E7D"/>
    <w:rsid w:val="00022871"/>
    <w:rsid w:val="00026EBC"/>
    <w:rsid w:val="00033C30"/>
    <w:rsid w:val="000345E5"/>
    <w:rsid w:val="00041562"/>
    <w:rsid w:val="00056798"/>
    <w:rsid w:val="00057E78"/>
    <w:rsid w:val="0006287D"/>
    <w:rsid w:val="00064A79"/>
    <w:rsid w:val="0006684E"/>
    <w:rsid w:val="00066DE1"/>
    <w:rsid w:val="00067AEC"/>
    <w:rsid w:val="00071021"/>
    <w:rsid w:val="00072812"/>
    <w:rsid w:val="00074A34"/>
    <w:rsid w:val="0007729E"/>
    <w:rsid w:val="000853EA"/>
    <w:rsid w:val="00092D80"/>
    <w:rsid w:val="00094732"/>
    <w:rsid w:val="000972FF"/>
    <w:rsid w:val="000B0523"/>
    <w:rsid w:val="000B3831"/>
    <w:rsid w:val="000B6239"/>
    <w:rsid w:val="000C0AD6"/>
    <w:rsid w:val="000C1509"/>
    <w:rsid w:val="000C4EB4"/>
    <w:rsid w:val="000D0507"/>
    <w:rsid w:val="000D10FB"/>
    <w:rsid w:val="000D2C37"/>
    <w:rsid w:val="000D7381"/>
    <w:rsid w:val="000E0EBE"/>
    <w:rsid w:val="000E1148"/>
    <w:rsid w:val="000E21A7"/>
    <w:rsid w:val="000E4F86"/>
    <w:rsid w:val="000E7DB1"/>
    <w:rsid w:val="000F39E9"/>
    <w:rsid w:val="000F5EEC"/>
    <w:rsid w:val="001022B4"/>
    <w:rsid w:val="001203DB"/>
    <w:rsid w:val="0012481E"/>
    <w:rsid w:val="001259CC"/>
    <w:rsid w:val="00125CEA"/>
    <w:rsid w:val="001302E7"/>
    <w:rsid w:val="0013221E"/>
    <w:rsid w:val="0013621E"/>
    <w:rsid w:val="00141667"/>
    <w:rsid w:val="00141EEB"/>
    <w:rsid w:val="001434EE"/>
    <w:rsid w:val="001466E8"/>
    <w:rsid w:val="00147AF2"/>
    <w:rsid w:val="001501EF"/>
    <w:rsid w:val="00153EA8"/>
    <w:rsid w:val="00157F3D"/>
    <w:rsid w:val="001741D0"/>
    <w:rsid w:val="001818DA"/>
    <w:rsid w:val="001A7524"/>
    <w:rsid w:val="001B3535"/>
    <w:rsid w:val="001B46E0"/>
    <w:rsid w:val="001C076E"/>
    <w:rsid w:val="001C3F5C"/>
    <w:rsid w:val="001C5EFC"/>
    <w:rsid w:val="001C6C31"/>
    <w:rsid w:val="001D5193"/>
    <w:rsid w:val="001D6070"/>
    <w:rsid w:val="001F27A9"/>
    <w:rsid w:val="001F7586"/>
    <w:rsid w:val="00206D6B"/>
    <w:rsid w:val="00216E3C"/>
    <w:rsid w:val="00223EC7"/>
    <w:rsid w:val="00225B0A"/>
    <w:rsid w:val="0023241F"/>
    <w:rsid w:val="002347FE"/>
    <w:rsid w:val="002375EF"/>
    <w:rsid w:val="00240E0D"/>
    <w:rsid w:val="00242C86"/>
    <w:rsid w:val="00254F3F"/>
    <w:rsid w:val="00256BE5"/>
    <w:rsid w:val="002647CF"/>
    <w:rsid w:val="00270289"/>
    <w:rsid w:val="00276DFA"/>
    <w:rsid w:val="0028080E"/>
    <w:rsid w:val="0028646F"/>
    <w:rsid w:val="00290E2A"/>
    <w:rsid w:val="002944CF"/>
    <w:rsid w:val="002A3A65"/>
    <w:rsid w:val="002A716F"/>
    <w:rsid w:val="002A7855"/>
    <w:rsid w:val="002B0B14"/>
    <w:rsid w:val="002D2076"/>
    <w:rsid w:val="002E0F34"/>
    <w:rsid w:val="002E2DD3"/>
    <w:rsid w:val="002E2F44"/>
    <w:rsid w:val="002E3457"/>
    <w:rsid w:val="002E38A0"/>
    <w:rsid w:val="002E473E"/>
    <w:rsid w:val="002E4C23"/>
    <w:rsid w:val="002E4DDA"/>
    <w:rsid w:val="002E4E4C"/>
    <w:rsid w:val="002E5FCC"/>
    <w:rsid w:val="002E63DB"/>
    <w:rsid w:val="002F22C7"/>
    <w:rsid w:val="002F25D2"/>
    <w:rsid w:val="002F38EE"/>
    <w:rsid w:val="00326C6D"/>
    <w:rsid w:val="003330A5"/>
    <w:rsid w:val="0033623B"/>
    <w:rsid w:val="0033677B"/>
    <w:rsid w:val="00336B3B"/>
    <w:rsid w:val="00337B69"/>
    <w:rsid w:val="00344BB7"/>
    <w:rsid w:val="00345293"/>
    <w:rsid w:val="00345F54"/>
    <w:rsid w:val="0035103B"/>
    <w:rsid w:val="0038284A"/>
    <w:rsid w:val="003837C2"/>
    <w:rsid w:val="00384682"/>
    <w:rsid w:val="0039673B"/>
    <w:rsid w:val="003A323B"/>
    <w:rsid w:val="003A5A8E"/>
    <w:rsid w:val="003A71A4"/>
    <w:rsid w:val="003A7CC7"/>
    <w:rsid w:val="003B49C6"/>
    <w:rsid w:val="003C1556"/>
    <w:rsid w:val="003C27D1"/>
    <w:rsid w:val="003C2EB2"/>
    <w:rsid w:val="003C43CA"/>
    <w:rsid w:val="003C5747"/>
    <w:rsid w:val="003C7652"/>
    <w:rsid w:val="003D529E"/>
    <w:rsid w:val="003D7D26"/>
    <w:rsid w:val="003E40EE"/>
    <w:rsid w:val="003E5929"/>
    <w:rsid w:val="003E69AB"/>
    <w:rsid w:val="003F29D4"/>
    <w:rsid w:val="003F79E6"/>
    <w:rsid w:val="00401750"/>
    <w:rsid w:val="004049F5"/>
    <w:rsid w:val="00410126"/>
    <w:rsid w:val="004102B8"/>
    <w:rsid w:val="0041309E"/>
    <w:rsid w:val="0041565C"/>
    <w:rsid w:val="00422393"/>
    <w:rsid w:val="00433F51"/>
    <w:rsid w:val="004343B6"/>
    <w:rsid w:val="00434D4E"/>
    <w:rsid w:val="00434F30"/>
    <w:rsid w:val="00442EB1"/>
    <w:rsid w:val="0044498D"/>
    <w:rsid w:val="0045325C"/>
    <w:rsid w:val="00462FC0"/>
    <w:rsid w:val="004731F7"/>
    <w:rsid w:val="00486C9F"/>
    <w:rsid w:val="0049087A"/>
    <w:rsid w:val="004923DE"/>
    <w:rsid w:val="00492FE2"/>
    <w:rsid w:val="004944F3"/>
    <w:rsid w:val="004A1874"/>
    <w:rsid w:val="004B200E"/>
    <w:rsid w:val="004B3E0E"/>
    <w:rsid w:val="004C64A6"/>
    <w:rsid w:val="004D2994"/>
    <w:rsid w:val="004D321A"/>
    <w:rsid w:val="004D46E7"/>
    <w:rsid w:val="004F1A17"/>
    <w:rsid w:val="004F29E8"/>
    <w:rsid w:val="004F593C"/>
    <w:rsid w:val="00503C6A"/>
    <w:rsid w:val="005115B1"/>
    <w:rsid w:val="00511B2E"/>
    <w:rsid w:val="005131C3"/>
    <w:rsid w:val="00517EB5"/>
    <w:rsid w:val="005228A9"/>
    <w:rsid w:val="005240FE"/>
    <w:rsid w:val="00526572"/>
    <w:rsid w:val="00526F69"/>
    <w:rsid w:val="00530A18"/>
    <w:rsid w:val="00532CD5"/>
    <w:rsid w:val="00544922"/>
    <w:rsid w:val="005650D4"/>
    <w:rsid w:val="005669B2"/>
    <w:rsid w:val="00570013"/>
    <w:rsid w:val="00573704"/>
    <w:rsid w:val="00574063"/>
    <w:rsid w:val="005745F8"/>
    <w:rsid w:val="0057596C"/>
    <w:rsid w:val="00576C62"/>
    <w:rsid w:val="0058285D"/>
    <w:rsid w:val="005901B2"/>
    <w:rsid w:val="00590754"/>
    <w:rsid w:val="00591B02"/>
    <w:rsid w:val="00595177"/>
    <w:rsid w:val="00597612"/>
    <w:rsid w:val="005978FA"/>
    <w:rsid w:val="005A2E89"/>
    <w:rsid w:val="005A44FB"/>
    <w:rsid w:val="005B0270"/>
    <w:rsid w:val="005B1F71"/>
    <w:rsid w:val="005B23FC"/>
    <w:rsid w:val="005B60E3"/>
    <w:rsid w:val="005C3716"/>
    <w:rsid w:val="005C6834"/>
    <w:rsid w:val="005D51BA"/>
    <w:rsid w:val="005D5F9D"/>
    <w:rsid w:val="005E1939"/>
    <w:rsid w:val="005E3970"/>
    <w:rsid w:val="005F0DA4"/>
    <w:rsid w:val="005F2176"/>
    <w:rsid w:val="0060683E"/>
    <w:rsid w:val="0061257E"/>
    <w:rsid w:val="006225C6"/>
    <w:rsid w:val="00626874"/>
    <w:rsid w:val="00631F0F"/>
    <w:rsid w:val="006324DB"/>
    <w:rsid w:val="00637239"/>
    <w:rsid w:val="00642C32"/>
    <w:rsid w:val="00654117"/>
    <w:rsid w:val="006715D3"/>
    <w:rsid w:val="00672281"/>
    <w:rsid w:val="00681739"/>
    <w:rsid w:val="00690534"/>
    <w:rsid w:val="006913C5"/>
    <w:rsid w:val="006943C9"/>
    <w:rsid w:val="00695022"/>
    <w:rsid w:val="006968E6"/>
    <w:rsid w:val="006A0F35"/>
    <w:rsid w:val="006B0EAF"/>
    <w:rsid w:val="006B13B0"/>
    <w:rsid w:val="006B3EC2"/>
    <w:rsid w:val="006C5B0D"/>
    <w:rsid w:val="006C5E6E"/>
    <w:rsid w:val="006C7B24"/>
    <w:rsid w:val="006D30EA"/>
    <w:rsid w:val="006D64E3"/>
    <w:rsid w:val="006E32A6"/>
    <w:rsid w:val="006E32AF"/>
    <w:rsid w:val="006E451C"/>
    <w:rsid w:val="006E73D7"/>
    <w:rsid w:val="006F4715"/>
    <w:rsid w:val="00704483"/>
    <w:rsid w:val="00706942"/>
    <w:rsid w:val="00707392"/>
    <w:rsid w:val="0072123D"/>
    <w:rsid w:val="007227F9"/>
    <w:rsid w:val="0072720D"/>
    <w:rsid w:val="00736649"/>
    <w:rsid w:val="007375BF"/>
    <w:rsid w:val="00742322"/>
    <w:rsid w:val="00746773"/>
    <w:rsid w:val="00752EEC"/>
    <w:rsid w:val="00754273"/>
    <w:rsid w:val="00760FB3"/>
    <w:rsid w:val="00774224"/>
    <w:rsid w:val="00775EEC"/>
    <w:rsid w:val="00777A84"/>
    <w:rsid w:val="0078071E"/>
    <w:rsid w:val="00787D08"/>
    <w:rsid w:val="00790D3B"/>
    <w:rsid w:val="00793F3C"/>
    <w:rsid w:val="007A511C"/>
    <w:rsid w:val="007A5943"/>
    <w:rsid w:val="007A7FA8"/>
    <w:rsid w:val="007B57ED"/>
    <w:rsid w:val="007E46F9"/>
    <w:rsid w:val="007E586C"/>
    <w:rsid w:val="007E7108"/>
    <w:rsid w:val="007E7412"/>
    <w:rsid w:val="007F2348"/>
    <w:rsid w:val="00801678"/>
    <w:rsid w:val="008021EA"/>
    <w:rsid w:val="008042F5"/>
    <w:rsid w:val="00806301"/>
    <w:rsid w:val="00815FB9"/>
    <w:rsid w:val="00820523"/>
    <w:rsid w:val="00820759"/>
    <w:rsid w:val="0082230A"/>
    <w:rsid w:val="00823572"/>
    <w:rsid w:val="00826E3A"/>
    <w:rsid w:val="00834B27"/>
    <w:rsid w:val="00837114"/>
    <w:rsid w:val="00840BD8"/>
    <w:rsid w:val="00843645"/>
    <w:rsid w:val="00844031"/>
    <w:rsid w:val="0085287E"/>
    <w:rsid w:val="00853655"/>
    <w:rsid w:val="008571EB"/>
    <w:rsid w:val="0086227B"/>
    <w:rsid w:val="008664DF"/>
    <w:rsid w:val="00875E5B"/>
    <w:rsid w:val="0088451A"/>
    <w:rsid w:val="00886EE0"/>
    <w:rsid w:val="00896D5A"/>
    <w:rsid w:val="008A553F"/>
    <w:rsid w:val="008A5D98"/>
    <w:rsid w:val="008B5C95"/>
    <w:rsid w:val="008B7FD6"/>
    <w:rsid w:val="008C34B3"/>
    <w:rsid w:val="008C71EE"/>
    <w:rsid w:val="008D0ED6"/>
    <w:rsid w:val="008D67B2"/>
    <w:rsid w:val="008E12F8"/>
    <w:rsid w:val="008E1A25"/>
    <w:rsid w:val="008E31C1"/>
    <w:rsid w:val="008E345D"/>
    <w:rsid w:val="008F11DF"/>
    <w:rsid w:val="008F2CEF"/>
    <w:rsid w:val="00905459"/>
    <w:rsid w:val="00913D97"/>
    <w:rsid w:val="009208A8"/>
    <w:rsid w:val="009257AD"/>
    <w:rsid w:val="00936F75"/>
    <w:rsid w:val="0094212B"/>
    <w:rsid w:val="0094350A"/>
    <w:rsid w:val="009441FC"/>
    <w:rsid w:val="00946F4E"/>
    <w:rsid w:val="00954300"/>
    <w:rsid w:val="00954DC8"/>
    <w:rsid w:val="00957895"/>
    <w:rsid w:val="00961647"/>
    <w:rsid w:val="00965038"/>
    <w:rsid w:val="00971E91"/>
    <w:rsid w:val="0097201B"/>
    <w:rsid w:val="009735A3"/>
    <w:rsid w:val="00973F3F"/>
    <w:rsid w:val="009745DD"/>
    <w:rsid w:val="009775D7"/>
    <w:rsid w:val="0097788A"/>
    <w:rsid w:val="00977ED8"/>
    <w:rsid w:val="00981430"/>
    <w:rsid w:val="0098168E"/>
    <w:rsid w:val="00983CD8"/>
    <w:rsid w:val="00984EF9"/>
    <w:rsid w:val="00993407"/>
    <w:rsid w:val="00994634"/>
    <w:rsid w:val="009A6BEB"/>
    <w:rsid w:val="009B0D3F"/>
    <w:rsid w:val="009C5AA4"/>
    <w:rsid w:val="009C6F21"/>
    <w:rsid w:val="009C7687"/>
    <w:rsid w:val="009D150C"/>
    <w:rsid w:val="009D4BD9"/>
    <w:rsid w:val="009E3F50"/>
    <w:rsid w:val="009E408B"/>
    <w:rsid w:val="009F0667"/>
    <w:rsid w:val="009F0CE9"/>
    <w:rsid w:val="009F128D"/>
    <w:rsid w:val="009F584E"/>
    <w:rsid w:val="009F5A39"/>
    <w:rsid w:val="009F61D4"/>
    <w:rsid w:val="00A006C3"/>
    <w:rsid w:val="00A012CE"/>
    <w:rsid w:val="00A0582F"/>
    <w:rsid w:val="00A05C2F"/>
    <w:rsid w:val="00A11039"/>
    <w:rsid w:val="00A1708F"/>
    <w:rsid w:val="00A2136F"/>
    <w:rsid w:val="00A2301A"/>
    <w:rsid w:val="00A37E50"/>
    <w:rsid w:val="00A51040"/>
    <w:rsid w:val="00A61671"/>
    <w:rsid w:val="00A64213"/>
    <w:rsid w:val="00A64B36"/>
    <w:rsid w:val="00A7439F"/>
    <w:rsid w:val="00A75F0A"/>
    <w:rsid w:val="00A76CB1"/>
    <w:rsid w:val="00A777E7"/>
    <w:rsid w:val="00A778C9"/>
    <w:rsid w:val="00A80FB8"/>
    <w:rsid w:val="00A86AB5"/>
    <w:rsid w:val="00A90BD6"/>
    <w:rsid w:val="00A9233D"/>
    <w:rsid w:val="00A96F52"/>
    <w:rsid w:val="00A97C4B"/>
    <w:rsid w:val="00AA604B"/>
    <w:rsid w:val="00AA6125"/>
    <w:rsid w:val="00AA612B"/>
    <w:rsid w:val="00AC42DC"/>
    <w:rsid w:val="00AD0C24"/>
    <w:rsid w:val="00AD7D1F"/>
    <w:rsid w:val="00AE1230"/>
    <w:rsid w:val="00AE1E8D"/>
    <w:rsid w:val="00AE62E0"/>
    <w:rsid w:val="00AF197D"/>
    <w:rsid w:val="00B02829"/>
    <w:rsid w:val="00B03947"/>
    <w:rsid w:val="00B06C68"/>
    <w:rsid w:val="00B21F20"/>
    <w:rsid w:val="00B32018"/>
    <w:rsid w:val="00B433C0"/>
    <w:rsid w:val="00B474D8"/>
    <w:rsid w:val="00B51643"/>
    <w:rsid w:val="00B51B39"/>
    <w:rsid w:val="00B571E6"/>
    <w:rsid w:val="00B619BB"/>
    <w:rsid w:val="00B901F6"/>
    <w:rsid w:val="00B93BBF"/>
    <w:rsid w:val="00B96C3C"/>
    <w:rsid w:val="00B97BF0"/>
    <w:rsid w:val="00BA0E9B"/>
    <w:rsid w:val="00BB765E"/>
    <w:rsid w:val="00BC4F56"/>
    <w:rsid w:val="00BD1D31"/>
    <w:rsid w:val="00BF2E3A"/>
    <w:rsid w:val="00BF7766"/>
    <w:rsid w:val="00BF7B08"/>
    <w:rsid w:val="00C03A3E"/>
    <w:rsid w:val="00C0569E"/>
    <w:rsid w:val="00C10E22"/>
    <w:rsid w:val="00C12650"/>
    <w:rsid w:val="00C14CCB"/>
    <w:rsid w:val="00C23319"/>
    <w:rsid w:val="00C364B2"/>
    <w:rsid w:val="00C37680"/>
    <w:rsid w:val="00C4111D"/>
    <w:rsid w:val="00C428C7"/>
    <w:rsid w:val="00C42C9D"/>
    <w:rsid w:val="00C460EB"/>
    <w:rsid w:val="00C51D56"/>
    <w:rsid w:val="00C52795"/>
    <w:rsid w:val="00C57110"/>
    <w:rsid w:val="00C623AD"/>
    <w:rsid w:val="00C66D91"/>
    <w:rsid w:val="00C771B7"/>
    <w:rsid w:val="00C805FD"/>
    <w:rsid w:val="00C8300C"/>
    <w:rsid w:val="00C83763"/>
    <w:rsid w:val="00C83EA8"/>
    <w:rsid w:val="00CA1920"/>
    <w:rsid w:val="00CA5554"/>
    <w:rsid w:val="00CA6231"/>
    <w:rsid w:val="00CB1DE1"/>
    <w:rsid w:val="00CB2161"/>
    <w:rsid w:val="00CB66F0"/>
    <w:rsid w:val="00CB732C"/>
    <w:rsid w:val="00CC6E4A"/>
    <w:rsid w:val="00CD56BF"/>
    <w:rsid w:val="00CE08EA"/>
    <w:rsid w:val="00CE1F14"/>
    <w:rsid w:val="00CF0B61"/>
    <w:rsid w:val="00CF1E9B"/>
    <w:rsid w:val="00CF2BEC"/>
    <w:rsid w:val="00CF79FE"/>
    <w:rsid w:val="00D01556"/>
    <w:rsid w:val="00D069A2"/>
    <w:rsid w:val="00D1194E"/>
    <w:rsid w:val="00D407E8"/>
    <w:rsid w:val="00D47B50"/>
    <w:rsid w:val="00D54590"/>
    <w:rsid w:val="00D55A9C"/>
    <w:rsid w:val="00D56596"/>
    <w:rsid w:val="00D60010"/>
    <w:rsid w:val="00D639C9"/>
    <w:rsid w:val="00D65A21"/>
    <w:rsid w:val="00D67F92"/>
    <w:rsid w:val="00D76EE6"/>
    <w:rsid w:val="00D76F6F"/>
    <w:rsid w:val="00D85B72"/>
    <w:rsid w:val="00D90F31"/>
    <w:rsid w:val="00D92822"/>
    <w:rsid w:val="00D94D92"/>
    <w:rsid w:val="00D95E77"/>
    <w:rsid w:val="00DA3CA7"/>
    <w:rsid w:val="00DA6545"/>
    <w:rsid w:val="00DB252E"/>
    <w:rsid w:val="00DB4AB5"/>
    <w:rsid w:val="00DC0309"/>
    <w:rsid w:val="00DC1317"/>
    <w:rsid w:val="00DC5D64"/>
    <w:rsid w:val="00DC749C"/>
    <w:rsid w:val="00DC7E86"/>
    <w:rsid w:val="00DE18A7"/>
    <w:rsid w:val="00DE3C16"/>
    <w:rsid w:val="00E17CDE"/>
    <w:rsid w:val="00E22516"/>
    <w:rsid w:val="00E22D23"/>
    <w:rsid w:val="00E23004"/>
    <w:rsid w:val="00E23BEF"/>
    <w:rsid w:val="00E24354"/>
    <w:rsid w:val="00E2498A"/>
    <w:rsid w:val="00E26180"/>
    <w:rsid w:val="00E30EFA"/>
    <w:rsid w:val="00E45FEC"/>
    <w:rsid w:val="00E47916"/>
    <w:rsid w:val="00E51037"/>
    <w:rsid w:val="00E54798"/>
    <w:rsid w:val="00E84393"/>
    <w:rsid w:val="00E866D8"/>
    <w:rsid w:val="00E91F32"/>
    <w:rsid w:val="00E94245"/>
    <w:rsid w:val="00E96AD6"/>
    <w:rsid w:val="00EA3BA0"/>
    <w:rsid w:val="00EB3DFE"/>
    <w:rsid w:val="00EB3EA7"/>
    <w:rsid w:val="00EB4877"/>
    <w:rsid w:val="00EB581A"/>
    <w:rsid w:val="00EB6DB7"/>
    <w:rsid w:val="00EC7181"/>
    <w:rsid w:val="00ED07C2"/>
    <w:rsid w:val="00ED1F5D"/>
    <w:rsid w:val="00ED45C3"/>
    <w:rsid w:val="00EE1EFF"/>
    <w:rsid w:val="00EE422F"/>
    <w:rsid w:val="00EE79E0"/>
    <w:rsid w:val="00EF149B"/>
    <w:rsid w:val="00EF161C"/>
    <w:rsid w:val="00EF5038"/>
    <w:rsid w:val="00EF5479"/>
    <w:rsid w:val="00F02245"/>
    <w:rsid w:val="00F119B9"/>
    <w:rsid w:val="00F12AC9"/>
    <w:rsid w:val="00F15346"/>
    <w:rsid w:val="00F1627F"/>
    <w:rsid w:val="00F17765"/>
    <w:rsid w:val="00F17797"/>
    <w:rsid w:val="00F20102"/>
    <w:rsid w:val="00F2604C"/>
    <w:rsid w:val="00F26486"/>
    <w:rsid w:val="00F31EBF"/>
    <w:rsid w:val="00F339C2"/>
    <w:rsid w:val="00F3487A"/>
    <w:rsid w:val="00F40EDA"/>
    <w:rsid w:val="00F66CB4"/>
    <w:rsid w:val="00F74A95"/>
    <w:rsid w:val="00F849B0"/>
    <w:rsid w:val="00F94D27"/>
    <w:rsid w:val="00F9624A"/>
    <w:rsid w:val="00FA486B"/>
    <w:rsid w:val="00FA58C5"/>
    <w:rsid w:val="00FA68FD"/>
    <w:rsid w:val="00FB3D74"/>
    <w:rsid w:val="00FB56EE"/>
    <w:rsid w:val="00FC02BE"/>
    <w:rsid w:val="00FC15C8"/>
    <w:rsid w:val="00FC2BD5"/>
    <w:rsid w:val="00FC7C33"/>
    <w:rsid w:val="00FD5BB9"/>
    <w:rsid w:val="00FD644E"/>
    <w:rsid w:val="00FE54D8"/>
    <w:rsid w:val="00FF1766"/>
    <w:rsid w:val="00FF77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rules v:ext="edit">
        <o:r id="V:Rule1" type="connector" idref="#_x0000_s1153"/>
        <o:r id="V:Rule2" type="connector" idref="#_x0000_s1154"/>
      </o:rules>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445946">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de.wikipedia.org/wiki/H-_und_P-S%C3%A4tze" TargetMode="Externa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e.wikipedia.org/wiki/H-_und_P-S%C3%A4tze" TargetMode="Externa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de.wikipedia.org/wiki/H-_und_P-S%C3%A4tze"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e.wikipedia.org/wiki/H-_und_P-S%C3%A4tze"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de.wikipedia.org/wiki/H-_und_P-S%C3%A4tze" TargetMode="External"/><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e.wikipedia.org/wiki/H-_und_P-S%C3%A4tze" TargetMode="Externa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83860D1-5F59-435B-93F6-0699C71CB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2106</Words>
  <Characters>13271</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Isabel</cp:lastModifiedBy>
  <cp:revision>188</cp:revision>
  <cp:lastPrinted>2015-08-10T16:58:00Z</cp:lastPrinted>
  <dcterms:created xsi:type="dcterms:W3CDTF">2015-07-28T08:50:00Z</dcterms:created>
  <dcterms:modified xsi:type="dcterms:W3CDTF">2015-08-20T08:33:00Z</dcterms:modified>
</cp:coreProperties>
</file>