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941" w:rsidRPr="006B5941" w:rsidRDefault="006B5941" w:rsidP="006B5941">
      <w:pPr>
        <w:rPr>
          <w:b/>
        </w:rPr>
      </w:pPr>
      <w:r w:rsidRPr="006B5941">
        <w:rPr>
          <w:b/>
        </w:rPr>
        <w:t>Die Autobatterie</w:t>
      </w:r>
    </w:p>
    <w:tbl>
      <w:tblPr>
        <w:tblW w:w="9322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4A0"/>
      </w:tblPr>
      <w:tblGrid>
        <w:gridCol w:w="1009"/>
        <w:gridCol w:w="1009"/>
        <w:gridCol w:w="1009"/>
        <w:gridCol w:w="1009"/>
        <w:gridCol w:w="1175"/>
        <w:gridCol w:w="993"/>
        <w:gridCol w:w="975"/>
        <w:gridCol w:w="1009"/>
        <w:gridCol w:w="1134"/>
      </w:tblGrid>
      <w:tr w:rsidR="006B5941" w:rsidRPr="009C5E28" w:rsidTr="00112A7E">
        <w:tc>
          <w:tcPr>
            <w:tcW w:w="9322" w:type="dxa"/>
            <w:gridSpan w:val="9"/>
            <w:shd w:val="clear" w:color="auto" w:fill="4F81BD"/>
            <w:vAlign w:val="center"/>
          </w:tcPr>
          <w:p w:rsidR="006B5941" w:rsidRPr="00F31EBF" w:rsidRDefault="006B5941" w:rsidP="00112A7E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bookmarkStart w:id="0" w:name="_Toc425776595"/>
            <w:bookmarkEnd w:id="0"/>
            <w:r w:rsidRPr="00F31EBF">
              <w:rPr>
                <w:b/>
                <w:bCs/>
                <w:color w:val="FFFFFF" w:themeColor="background1"/>
              </w:rPr>
              <w:t>Gefahrenstoffe</w:t>
            </w:r>
          </w:p>
        </w:tc>
      </w:tr>
      <w:tr w:rsidR="006B5941" w:rsidRPr="009C5E28" w:rsidTr="00112A7E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B5941" w:rsidRPr="00F6059E" w:rsidRDefault="006B5941" w:rsidP="00112A7E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F6059E">
              <w:rPr>
                <w:sz w:val="20"/>
                <w:szCs w:val="20"/>
              </w:rPr>
              <w:t>Blei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B5941" w:rsidRPr="00F6059E" w:rsidRDefault="006B5941" w:rsidP="00112A7E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  <w:r w:rsidRPr="00F6059E">
              <w:rPr>
                <w:sz w:val="20"/>
                <w:szCs w:val="20"/>
              </w:rPr>
              <w:t xml:space="preserve">H: 360Df </w:t>
            </w:r>
            <w:r>
              <w:rPr>
                <w:sz w:val="20"/>
                <w:szCs w:val="20"/>
              </w:rPr>
              <w:t>-</w:t>
            </w:r>
            <w:r w:rsidRPr="00F6059E">
              <w:rPr>
                <w:sz w:val="20"/>
                <w:szCs w:val="20"/>
              </w:rPr>
              <w:t xml:space="preserve"> 332 </w:t>
            </w:r>
            <w:r>
              <w:rPr>
                <w:sz w:val="20"/>
                <w:szCs w:val="20"/>
              </w:rPr>
              <w:t>-</w:t>
            </w:r>
            <w:r w:rsidRPr="00F6059E">
              <w:rPr>
                <w:sz w:val="20"/>
                <w:szCs w:val="20"/>
              </w:rPr>
              <w:t xml:space="preserve"> 302 - 373 - 410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6B5941" w:rsidRPr="00F6059E" w:rsidRDefault="006B5941" w:rsidP="00112A7E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  <w:r w:rsidRPr="00F6059E">
              <w:rPr>
                <w:sz w:val="20"/>
                <w:szCs w:val="20"/>
              </w:rPr>
              <w:t xml:space="preserve">P: 273 </w:t>
            </w:r>
            <w:r>
              <w:rPr>
                <w:sz w:val="20"/>
                <w:szCs w:val="20"/>
              </w:rPr>
              <w:t>-</w:t>
            </w:r>
            <w:r w:rsidRPr="00F6059E">
              <w:rPr>
                <w:sz w:val="20"/>
                <w:szCs w:val="20"/>
              </w:rPr>
              <w:t xml:space="preserve"> 280 - 301+330+331 - 305+351+338 - 309+310 </w:t>
            </w:r>
          </w:p>
        </w:tc>
      </w:tr>
      <w:tr w:rsidR="006B5941" w:rsidRPr="009C5E28" w:rsidTr="00112A7E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B5941" w:rsidRPr="00F6059E" w:rsidRDefault="006B5941" w:rsidP="00112A7E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Schwefelsäure (w = 30 %)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B5941" w:rsidRPr="00F6059E" w:rsidRDefault="006B5941" w:rsidP="00112A7E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H: 314 - 29</w:t>
            </w:r>
            <w:r w:rsidRPr="00F6059E">
              <w:rPr>
                <w:sz w:val="20"/>
                <w:szCs w:val="20"/>
              </w:rPr>
              <w:t>0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6B5941" w:rsidRPr="00F6059E" w:rsidRDefault="006B5941" w:rsidP="00112A7E">
            <w:pPr>
              <w:spacing w:after="0"/>
              <w:jc w:val="center"/>
              <w:rPr>
                <w:sz w:val="20"/>
                <w:szCs w:val="20"/>
              </w:rPr>
            </w:pPr>
            <w:r w:rsidRPr="00F6059E">
              <w:rPr>
                <w:sz w:val="20"/>
                <w:szCs w:val="20"/>
              </w:rPr>
              <w:t>P: 2</w:t>
            </w:r>
            <w:r>
              <w:rPr>
                <w:sz w:val="20"/>
                <w:szCs w:val="20"/>
              </w:rPr>
              <w:t>80 - 301+330+331 - 305+351+338 - 309 - 310</w:t>
            </w:r>
          </w:p>
        </w:tc>
      </w:tr>
      <w:tr w:rsidR="006B5941" w:rsidRPr="009C5E28" w:rsidTr="00112A7E">
        <w:tc>
          <w:tcPr>
            <w:tcW w:w="10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B5941" w:rsidRPr="009C5E28" w:rsidRDefault="006B5941" w:rsidP="00112A7E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noProof/>
                <w:lang w:eastAsia="de-DE"/>
              </w:rPr>
              <w:drawing>
                <wp:inline distT="0" distB="0" distL="0" distR="0">
                  <wp:extent cx="504000" cy="504000"/>
                  <wp:effectExtent l="19050" t="0" r="0" b="0"/>
                  <wp:docPr id="3" name="Bild 4" descr="C:\Users\Dennis Roggenkämper\Desktop\Gefahrensymbole\Piktogramme\Grau\Ätze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ennis Roggenkämper\Desktop\Gefahrensymbole\Piktogramme\Grau\Ätze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B5941" w:rsidRPr="009C5E28" w:rsidRDefault="006B5941" w:rsidP="00112A7E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19050" t="0" r="0" b="0"/>
                  <wp:docPr id="6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B5941" w:rsidRPr="009C5E28" w:rsidRDefault="006B5941" w:rsidP="00112A7E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3496" cy="503496"/>
                  <wp:effectExtent l="19050" t="0" r="0" b="0"/>
                  <wp:docPr id="7" name="Bild 3" descr="C:\Users\Dennis Roggenkämper\Desktop\Gefahrensymbole\Piktogramme\Brennb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nnis Roggenkämper\Desktop\Gefahrensymbole\Piktogramme\Brennb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496" cy="503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B5941" w:rsidRPr="009C5E28" w:rsidRDefault="006B5941" w:rsidP="00112A7E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B5941" w:rsidRPr="009C5E28" w:rsidRDefault="006B5941" w:rsidP="00112A7E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9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B5941" w:rsidRPr="009C5E28" w:rsidRDefault="006B5941" w:rsidP="00112A7E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000" cy="504000"/>
                  <wp:effectExtent l="19050" t="0" r="0" b="0"/>
                  <wp:docPr id="10" name="Bild 2" descr="C:\Users\Dennis Roggenkämper\Desktop\Gefahrensymbole\Piktogramme\Gesundheitsgefah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ennis Roggenkämper\Desktop\Gefahrensymbole\Piktogramme\Gesundheitsgefah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B5941" w:rsidRPr="009C5E28" w:rsidRDefault="006B5941" w:rsidP="00112A7E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11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B5941" w:rsidRPr="009C5E28" w:rsidRDefault="006B5941" w:rsidP="00112A7E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000" cy="504000"/>
                  <wp:effectExtent l="19050" t="0" r="0" b="0"/>
                  <wp:docPr id="13" name="Bild 5" descr="C:\Users\Dennis Roggenkämper\Desktop\Gefahrensymbole\Piktogramme\Grau\Reize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ennis Roggenkämper\Desktop\Gefahrensymbole\Piktogramme\Grau\Reize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6B5941" w:rsidRPr="009C5E28" w:rsidRDefault="006B5941" w:rsidP="00112A7E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19050" t="0" r="0" b="0"/>
                  <wp:docPr id="2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5941" w:rsidRDefault="006B5941" w:rsidP="006B5941">
      <w:pPr>
        <w:tabs>
          <w:tab w:val="left" w:pos="1701"/>
          <w:tab w:val="left" w:pos="1985"/>
        </w:tabs>
        <w:ind w:left="1980" w:hanging="1980"/>
      </w:pPr>
    </w:p>
    <w:p w:rsidR="006B5941" w:rsidRDefault="006B5941" w:rsidP="006B5941">
      <w:pPr>
        <w:tabs>
          <w:tab w:val="left" w:pos="1701"/>
          <w:tab w:val="left" w:pos="1985"/>
        </w:tabs>
        <w:ind w:left="1980" w:hanging="1980"/>
      </w:pPr>
      <w:r>
        <w:t xml:space="preserve">Materialien: </w:t>
      </w:r>
      <w:r>
        <w:tab/>
      </w:r>
      <w:r>
        <w:tab/>
        <w:t>Becherglas 250 mL, Spannungsquelle, Spannungsmessgerät, Flügelmotor, Kabel, Schmirgelpapier, Einweghandschuhe.</w:t>
      </w:r>
    </w:p>
    <w:p w:rsidR="006B5941" w:rsidRPr="00ED07C2" w:rsidRDefault="006B5941" w:rsidP="006B5941">
      <w:pPr>
        <w:tabs>
          <w:tab w:val="left" w:pos="1701"/>
          <w:tab w:val="left" w:pos="1985"/>
        </w:tabs>
        <w:ind w:left="1980" w:hanging="1980"/>
      </w:pPr>
      <w:r>
        <w:t>Chemikalien:</w:t>
      </w:r>
      <w:r>
        <w:tab/>
      </w:r>
      <w:r>
        <w:tab/>
        <w:t>Bleielektroden, Schwefelsäure (w = 30 %).</w:t>
      </w:r>
    </w:p>
    <w:p w:rsidR="006B5941" w:rsidRDefault="006B5941" w:rsidP="006B5941">
      <w:pPr>
        <w:tabs>
          <w:tab w:val="left" w:pos="1701"/>
          <w:tab w:val="left" w:pos="1985"/>
        </w:tabs>
        <w:spacing w:after="0"/>
        <w:ind w:left="1980" w:hanging="1980"/>
      </w:pPr>
      <w:r>
        <w:t>Durchführung:</w:t>
      </w:r>
      <w:r>
        <w:tab/>
      </w:r>
      <w:r>
        <w:tab/>
        <w:t>Der Versuch wird unter dem Abzug durchgeführt.</w:t>
      </w:r>
    </w:p>
    <w:p w:rsidR="006B5941" w:rsidRDefault="006B5941" w:rsidP="006B5941">
      <w:pPr>
        <w:tabs>
          <w:tab w:val="left" w:pos="1701"/>
          <w:tab w:val="left" w:pos="1985"/>
        </w:tabs>
        <w:spacing w:after="0"/>
        <w:ind w:left="1980" w:hanging="1980"/>
      </w:pPr>
      <w:r>
        <w:tab/>
      </w:r>
      <w:r>
        <w:tab/>
        <w:t xml:space="preserve">In das Becherglas werden 250 mL einer 30 % </w:t>
      </w:r>
      <w:proofErr w:type="spellStart"/>
      <w:r>
        <w:t>igen</w:t>
      </w:r>
      <w:proofErr w:type="spellEnd"/>
      <w:r>
        <w:t xml:space="preserve"> Schwefelsäure gegeben sowie die zuvor geschmirgelten Bleielektroden gestellt (beim Schmirgeln unbedingt </w:t>
      </w:r>
      <w:r w:rsidRPr="003E6F87">
        <w:rPr>
          <w:b/>
        </w:rPr>
        <w:t>Handschuhe</w:t>
      </w:r>
      <w:r>
        <w:t xml:space="preserve"> tragen). Der Stromkreis wird geschlossen und der Bleiakkumulator wird für Minuten bei einer Spannung von 5 V geladen. </w:t>
      </w:r>
    </w:p>
    <w:p w:rsidR="006B5941" w:rsidRDefault="006B5941" w:rsidP="006B5941">
      <w:pPr>
        <w:tabs>
          <w:tab w:val="left" w:pos="1701"/>
          <w:tab w:val="left" w:pos="1985"/>
        </w:tabs>
        <w:ind w:left="1980" w:hanging="1980"/>
      </w:pPr>
      <w:r>
        <w:tab/>
      </w:r>
      <w:r>
        <w:tab/>
        <w:t xml:space="preserve">Danach </w:t>
      </w:r>
      <w:proofErr w:type="gramStart"/>
      <w:r>
        <w:t>wird</w:t>
      </w:r>
      <w:proofErr w:type="gramEnd"/>
      <w:r>
        <w:t xml:space="preserve"> zunächst das Spannungsmessgerät und anschließend der Fl</w:t>
      </w:r>
      <w:r>
        <w:t>ü</w:t>
      </w:r>
      <w:r>
        <w:t>gelmotor zur Batterie in Reihe geschaltet.</w:t>
      </w:r>
    </w:p>
    <w:p w:rsidR="006B5941" w:rsidRDefault="006B5941" w:rsidP="006B5941">
      <w:pPr>
        <w:tabs>
          <w:tab w:val="left" w:pos="1701"/>
          <w:tab w:val="left" w:pos="1985"/>
        </w:tabs>
        <w:ind w:left="1980" w:hanging="1980"/>
      </w:pPr>
      <w:r>
        <w:t>Beobachtung:</w:t>
      </w:r>
      <w:r>
        <w:tab/>
      </w:r>
      <w:r>
        <w:tab/>
        <w:t>Die Spannung beträgt 2,15 V, der Flügelmotor dreht sich. Am Pluspol hat sich durch das Laden ein hellgrauer Mantel gebildet, am Minuspol hat sich durch das Laden eine schwarz-graue Schicht gebildet.</w:t>
      </w:r>
    </w:p>
    <w:p w:rsidR="006B5941" w:rsidRDefault="006B5941" w:rsidP="006B5941">
      <w:pPr>
        <w:keepNext/>
        <w:tabs>
          <w:tab w:val="left" w:pos="1701"/>
          <w:tab w:val="left" w:pos="1985"/>
        </w:tabs>
        <w:ind w:left="1980" w:hanging="1980"/>
        <w:jc w:val="center"/>
      </w:pPr>
      <w:r>
        <w:rPr>
          <w:noProof/>
          <w:lang w:eastAsia="de-DE"/>
        </w:rPr>
        <w:drawing>
          <wp:inline distT="0" distB="0" distL="0" distR="0">
            <wp:extent cx="3964039" cy="2299648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440" t="21049" r="21311" b="10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039" cy="2299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941" w:rsidRDefault="006B5941" w:rsidP="006B5941">
      <w:pPr>
        <w:pStyle w:val="Beschriftung"/>
        <w:spacing w:line="360" w:lineRule="auto"/>
        <w:jc w:val="center"/>
      </w:pPr>
      <w:r>
        <w:t xml:space="preserve">Abb. </w:t>
      </w:r>
      <w:fldSimple w:instr=" SEQ Abb. \* ARABIC ">
        <w:r>
          <w:rPr>
            <w:noProof/>
          </w:rPr>
          <w:t>1</w:t>
        </w:r>
      </w:fldSimple>
      <w:r>
        <w:t xml:space="preserve"> – </w:t>
      </w:r>
      <w:r>
        <w:rPr>
          <w:noProof/>
        </w:rPr>
        <w:t>Der Versuchsaufbau des Bleiakkumulators.</w:t>
      </w:r>
    </w:p>
    <w:p w:rsidR="006B5941" w:rsidRDefault="006B5941" w:rsidP="006B5941">
      <w:pPr>
        <w:tabs>
          <w:tab w:val="left" w:pos="1701"/>
          <w:tab w:val="left" w:pos="1985"/>
        </w:tabs>
        <w:ind w:left="1985" w:hanging="1985"/>
      </w:pPr>
      <w:r>
        <w:lastRenderedPageBreak/>
        <w:t>Deutung:</w:t>
      </w:r>
      <w:r>
        <w:tab/>
      </w:r>
      <w:r>
        <w:tab/>
        <w:t>Am Pluspol hat sich ein Bleioxidmantel gebildet, am Minuspol hat sich ein Bleimantel gebildet. Durch den Abbau dieser Schichten wird die zunächst zugeführte elektrische Energie wieder abgegeben. Folgende Reaktionen laufen ab:</w:t>
      </w:r>
    </w:p>
    <w:p w:rsidR="006B5941" w:rsidRPr="006B5941" w:rsidRDefault="006B5941" w:rsidP="006B5941">
      <w:pPr>
        <w:tabs>
          <w:tab w:val="left" w:pos="1701"/>
          <w:tab w:val="left" w:pos="1985"/>
        </w:tabs>
        <w:spacing w:after="0"/>
        <w:ind w:left="1985" w:hanging="1985"/>
        <w:rPr>
          <w:rFonts w:ascii="Cambria Math" w:hAnsi="Cambria Math"/>
          <w:u w:val="single"/>
        </w:rPr>
      </w:pPr>
      <w:r>
        <w:tab/>
      </w:r>
      <w:r>
        <w:tab/>
      </w:r>
      <w:r w:rsidRPr="006B5941">
        <w:rPr>
          <w:rFonts w:ascii="Cambria Math" w:hAnsi="Cambria Math"/>
          <w:u w:val="single"/>
        </w:rPr>
        <w:t>Laden:</w:t>
      </w:r>
    </w:p>
    <w:p w:rsidR="006B5941" w:rsidRPr="006B5941" w:rsidRDefault="006B5941" w:rsidP="006B5941">
      <w:pPr>
        <w:tabs>
          <w:tab w:val="left" w:pos="1701"/>
          <w:tab w:val="left" w:pos="1985"/>
        </w:tabs>
        <w:spacing w:after="0"/>
        <w:ind w:left="1985" w:hanging="1985"/>
        <w:rPr>
          <w:rFonts w:ascii="Cambria Math" w:hAnsi="Cambria Math"/>
          <w:color w:val="000000"/>
        </w:rPr>
      </w:pPr>
      <w:r w:rsidRPr="006B5941">
        <w:rPr>
          <w:rFonts w:ascii="Cambria Math" w:hAnsi="Cambria Math"/>
        </w:rPr>
        <w:tab/>
      </w:r>
      <w:r w:rsidRPr="006B5941">
        <w:rPr>
          <w:rFonts w:ascii="Cambria Math" w:hAnsi="Cambria Math"/>
        </w:rPr>
        <w:tab/>
      </w:r>
      <w:r w:rsidRPr="006B5941">
        <w:rPr>
          <w:rFonts w:ascii="Cambria Math" w:hAnsi="Cambria Math"/>
        </w:rPr>
        <w:tab/>
        <w:t xml:space="preserve">Anode: </w:t>
      </w:r>
      <w:r w:rsidRPr="006B5941">
        <w:rPr>
          <w:rFonts w:ascii="Cambria Math" w:hAnsi="Cambria Math"/>
        </w:rPr>
        <w:tab/>
      </w:r>
      <w:r w:rsidRPr="006B5941">
        <w:rPr>
          <w:rFonts w:ascii="Cambria Math" w:hAnsi="Cambria Math"/>
          <w:color w:val="000000"/>
        </w:rPr>
        <w:t>PbSO</w:t>
      </w:r>
      <w:r w:rsidRPr="006B5941">
        <w:rPr>
          <w:rFonts w:ascii="Cambria Math" w:hAnsi="Cambria Math"/>
          <w:color w:val="000000"/>
          <w:vertAlign w:val="subscript"/>
        </w:rPr>
        <w:t>4</w:t>
      </w:r>
      <w:r w:rsidRPr="006B5941">
        <w:rPr>
          <w:rFonts w:ascii="Cambria Math" w:hAnsi="Cambria Math"/>
          <w:color w:val="000000"/>
        </w:rPr>
        <w:t xml:space="preserve">   +   2 H</w:t>
      </w:r>
      <w:r w:rsidRPr="006B5941">
        <w:rPr>
          <w:rFonts w:ascii="Cambria Math" w:hAnsi="Cambria Math"/>
          <w:color w:val="000000"/>
          <w:vertAlign w:val="subscript"/>
        </w:rPr>
        <w:t>2</w:t>
      </w:r>
      <w:r w:rsidRPr="006B5941">
        <w:rPr>
          <w:rFonts w:ascii="Cambria Math" w:hAnsi="Cambria Math"/>
          <w:color w:val="000000"/>
        </w:rPr>
        <w:t>O   →   PbO</w:t>
      </w:r>
      <w:r w:rsidRPr="006B5941">
        <w:rPr>
          <w:rFonts w:ascii="Cambria Math" w:hAnsi="Cambria Math"/>
          <w:color w:val="000000"/>
          <w:vertAlign w:val="subscript"/>
        </w:rPr>
        <w:t>2</w:t>
      </w:r>
      <w:r w:rsidRPr="006B5941">
        <w:rPr>
          <w:rFonts w:ascii="Cambria Math" w:hAnsi="Cambria Math"/>
          <w:color w:val="000000"/>
        </w:rPr>
        <w:t xml:space="preserve">   +   SO</w:t>
      </w:r>
      <w:r w:rsidRPr="006B5941">
        <w:rPr>
          <w:rFonts w:ascii="Cambria Math" w:hAnsi="Cambria Math"/>
          <w:color w:val="000000"/>
          <w:vertAlign w:val="subscript"/>
        </w:rPr>
        <w:t>4</w:t>
      </w:r>
      <w:r w:rsidRPr="006B5941">
        <w:rPr>
          <w:rFonts w:ascii="Cambria Math" w:hAnsi="Cambria Math"/>
          <w:color w:val="000000"/>
          <w:vertAlign w:val="superscript"/>
        </w:rPr>
        <w:t>2-</w:t>
      </w:r>
      <w:r w:rsidRPr="006B5941">
        <w:rPr>
          <w:rFonts w:ascii="Cambria Math" w:hAnsi="Cambria Math"/>
          <w:color w:val="000000"/>
        </w:rPr>
        <w:t xml:space="preserve">   +   4 H</w:t>
      </w:r>
      <w:r w:rsidRPr="006B5941">
        <w:rPr>
          <w:rFonts w:ascii="Cambria Math" w:hAnsi="Cambria Math"/>
          <w:color w:val="000000"/>
          <w:vertAlign w:val="superscript"/>
        </w:rPr>
        <w:t>+</w:t>
      </w:r>
      <w:r w:rsidRPr="006B5941">
        <w:rPr>
          <w:rFonts w:ascii="Cambria Math" w:hAnsi="Cambria Math"/>
          <w:color w:val="000000"/>
        </w:rPr>
        <w:t xml:space="preserve">   +   2 e</w:t>
      </w:r>
      <w:r w:rsidRPr="006B5941">
        <w:rPr>
          <w:rFonts w:ascii="Cambria Math" w:hAnsi="Cambria Math"/>
          <w:color w:val="000000"/>
          <w:vertAlign w:val="superscript"/>
        </w:rPr>
        <w:t>-</w:t>
      </w:r>
    </w:p>
    <w:p w:rsidR="006B5941" w:rsidRPr="006B5941" w:rsidRDefault="006B5941" w:rsidP="006B5941">
      <w:pPr>
        <w:tabs>
          <w:tab w:val="left" w:pos="1701"/>
          <w:tab w:val="left" w:pos="1985"/>
        </w:tabs>
        <w:spacing w:after="0"/>
        <w:ind w:left="1985" w:hanging="1985"/>
        <w:rPr>
          <w:rFonts w:ascii="Cambria Math" w:hAnsi="Cambria Math"/>
        </w:rPr>
      </w:pPr>
      <w:r w:rsidRPr="006B5941">
        <w:rPr>
          <w:rFonts w:ascii="Cambria Math" w:hAnsi="Cambria Math"/>
          <w:color w:val="000000"/>
        </w:rPr>
        <w:tab/>
      </w:r>
      <w:r w:rsidRPr="006B5941">
        <w:rPr>
          <w:rFonts w:ascii="Cambria Math" w:hAnsi="Cambria Math"/>
          <w:color w:val="000000"/>
        </w:rPr>
        <w:tab/>
      </w:r>
      <w:r w:rsidRPr="006B5941">
        <w:rPr>
          <w:rFonts w:ascii="Cambria Math" w:hAnsi="Cambria Math"/>
          <w:color w:val="000000"/>
        </w:rPr>
        <w:tab/>
        <w:t>Kathode:</w:t>
      </w:r>
      <w:r w:rsidRPr="006B5941">
        <w:rPr>
          <w:rFonts w:ascii="Cambria Math" w:hAnsi="Cambria Math"/>
          <w:color w:val="000000"/>
        </w:rPr>
        <w:tab/>
        <w:t>PbSO</w:t>
      </w:r>
      <w:r w:rsidRPr="006B5941">
        <w:rPr>
          <w:rFonts w:ascii="Cambria Math" w:hAnsi="Cambria Math"/>
          <w:color w:val="000000"/>
          <w:vertAlign w:val="subscript"/>
        </w:rPr>
        <w:t>4</w:t>
      </w:r>
      <w:r w:rsidRPr="006B5941">
        <w:rPr>
          <w:rFonts w:ascii="Cambria Math" w:hAnsi="Cambria Math"/>
          <w:color w:val="000000"/>
        </w:rPr>
        <w:t xml:space="preserve">   +   2 e</w:t>
      </w:r>
      <w:r w:rsidRPr="006B5941">
        <w:rPr>
          <w:rFonts w:ascii="Cambria Math" w:hAnsi="Cambria Math"/>
          <w:color w:val="000000"/>
          <w:vertAlign w:val="superscript"/>
        </w:rPr>
        <w:t>-</w:t>
      </w:r>
      <w:r w:rsidRPr="006B5941">
        <w:rPr>
          <w:rFonts w:ascii="Cambria Math" w:hAnsi="Cambria Math"/>
          <w:color w:val="000000"/>
        </w:rPr>
        <w:t xml:space="preserve">   →   </w:t>
      </w:r>
      <w:proofErr w:type="spellStart"/>
      <w:r w:rsidRPr="006B5941">
        <w:rPr>
          <w:rFonts w:ascii="Cambria Math" w:hAnsi="Cambria Math"/>
          <w:color w:val="000000"/>
        </w:rPr>
        <w:t>Pb</w:t>
      </w:r>
      <w:proofErr w:type="spellEnd"/>
      <w:r w:rsidRPr="006B5941">
        <w:rPr>
          <w:rFonts w:ascii="Cambria Math" w:hAnsi="Cambria Math"/>
          <w:color w:val="000000"/>
        </w:rPr>
        <w:t xml:space="preserve">   +   SO</w:t>
      </w:r>
      <w:r w:rsidRPr="006B5941">
        <w:rPr>
          <w:rFonts w:ascii="Cambria Math" w:hAnsi="Cambria Math"/>
          <w:color w:val="000000"/>
          <w:vertAlign w:val="subscript"/>
        </w:rPr>
        <w:t>4</w:t>
      </w:r>
      <w:r w:rsidRPr="006B5941">
        <w:rPr>
          <w:rFonts w:ascii="Cambria Math" w:hAnsi="Cambria Math"/>
          <w:color w:val="000000"/>
          <w:vertAlign w:val="superscript"/>
        </w:rPr>
        <w:t>2-</w:t>
      </w:r>
    </w:p>
    <w:p w:rsidR="006B5941" w:rsidRPr="006B5941" w:rsidRDefault="006B5941" w:rsidP="006B5941">
      <w:pPr>
        <w:tabs>
          <w:tab w:val="left" w:pos="1701"/>
          <w:tab w:val="left" w:pos="1985"/>
        </w:tabs>
        <w:spacing w:after="0"/>
        <w:ind w:left="1985" w:hanging="1985"/>
        <w:rPr>
          <w:rFonts w:ascii="Cambria Math" w:hAnsi="Cambria Math"/>
          <w:color w:val="000000"/>
        </w:rPr>
      </w:pPr>
      <w:r w:rsidRPr="006B5941">
        <w:rPr>
          <w:rFonts w:ascii="Cambria Math" w:hAnsi="Cambria Math"/>
          <w:noProof/>
          <w:color w:val="000000"/>
          <w:lang w:eastAsia="de-D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96.25pt;margin-top:-.3pt;width:354.65pt;height:.05pt;z-index:251661312;mso-position-horizontal-relative:margin" o:connectortype="straight">
            <w10:wrap anchorx="margin"/>
          </v:shape>
        </w:pict>
      </w:r>
      <w:r w:rsidRPr="006B5941">
        <w:rPr>
          <w:rFonts w:ascii="Cambria Math" w:hAnsi="Cambria Math"/>
        </w:rPr>
        <w:tab/>
      </w:r>
      <w:r w:rsidRPr="006B5941">
        <w:rPr>
          <w:rFonts w:ascii="Cambria Math" w:hAnsi="Cambria Math"/>
        </w:rPr>
        <w:tab/>
      </w:r>
      <w:r w:rsidRPr="006B5941">
        <w:rPr>
          <w:rFonts w:ascii="Cambria Math" w:hAnsi="Cambria Math"/>
        </w:rPr>
        <w:tab/>
        <w:t xml:space="preserve">gesamt: </w:t>
      </w:r>
      <w:r w:rsidRPr="006B5941">
        <w:rPr>
          <w:rFonts w:ascii="Cambria Math" w:hAnsi="Cambria Math"/>
        </w:rPr>
        <w:tab/>
      </w:r>
      <w:r w:rsidRPr="006B5941">
        <w:rPr>
          <w:rFonts w:ascii="Cambria Math" w:hAnsi="Cambria Math"/>
          <w:color w:val="000000"/>
        </w:rPr>
        <w:t>2 PbSO</w:t>
      </w:r>
      <w:r w:rsidRPr="006B5941">
        <w:rPr>
          <w:rFonts w:ascii="Cambria Math" w:hAnsi="Cambria Math"/>
          <w:color w:val="000000"/>
          <w:vertAlign w:val="subscript"/>
        </w:rPr>
        <w:t>4</w:t>
      </w:r>
      <w:r w:rsidRPr="006B5941">
        <w:rPr>
          <w:rStyle w:val="apple-converted-space"/>
          <w:rFonts w:ascii="Cambria Math" w:hAnsi="Cambria Math"/>
          <w:color w:val="000000"/>
        </w:rPr>
        <w:t xml:space="preserve"> </w:t>
      </w:r>
      <w:r w:rsidRPr="006B5941">
        <w:rPr>
          <w:rStyle w:val="apple-converted-space"/>
          <w:rFonts w:ascii="Cambria Math" w:hAnsi="Cambria Math"/>
          <w:color w:val="000000"/>
          <w:vertAlign w:val="subscript"/>
        </w:rPr>
        <w:t>(</w:t>
      </w:r>
      <w:proofErr w:type="spellStart"/>
      <w:r w:rsidRPr="006B5941">
        <w:rPr>
          <w:rStyle w:val="apple-converted-space"/>
          <w:rFonts w:ascii="Cambria Math" w:hAnsi="Cambria Math"/>
          <w:color w:val="000000"/>
          <w:vertAlign w:val="subscript"/>
        </w:rPr>
        <w:t>aq</w:t>
      </w:r>
      <w:proofErr w:type="spellEnd"/>
      <w:r w:rsidRPr="006B5941">
        <w:rPr>
          <w:rStyle w:val="apple-converted-space"/>
          <w:rFonts w:ascii="Cambria Math" w:hAnsi="Cambria Math"/>
          <w:color w:val="000000"/>
          <w:vertAlign w:val="subscript"/>
        </w:rPr>
        <w:t>)</w:t>
      </w:r>
      <w:r w:rsidRPr="006B5941">
        <w:rPr>
          <w:rStyle w:val="apple-converted-space"/>
          <w:rFonts w:ascii="Cambria Math" w:hAnsi="Cambria Math"/>
          <w:color w:val="000000"/>
        </w:rPr>
        <w:t xml:space="preserve">  </w:t>
      </w:r>
      <w:r w:rsidRPr="006B5941">
        <w:rPr>
          <w:rFonts w:ascii="Cambria Math" w:hAnsi="Cambria Math"/>
          <w:color w:val="000000"/>
        </w:rPr>
        <w:t>+  2 H</w:t>
      </w:r>
      <w:r w:rsidRPr="006B5941">
        <w:rPr>
          <w:rFonts w:ascii="Cambria Math" w:hAnsi="Cambria Math"/>
          <w:color w:val="000000"/>
          <w:vertAlign w:val="subscript"/>
        </w:rPr>
        <w:t>2</w:t>
      </w:r>
      <w:r w:rsidRPr="006B5941">
        <w:rPr>
          <w:rFonts w:ascii="Cambria Math" w:hAnsi="Cambria Math"/>
          <w:color w:val="000000"/>
        </w:rPr>
        <w:t xml:space="preserve">O </w:t>
      </w:r>
      <w:r w:rsidRPr="006B5941">
        <w:rPr>
          <w:rStyle w:val="apple-converted-space"/>
          <w:rFonts w:ascii="Cambria Math" w:hAnsi="Cambria Math"/>
          <w:color w:val="000000"/>
          <w:vertAlign w:val="subscript"/>
        </w:rPr>
        <w:t>(l)</w:t>
      </w:r>
      <w:r w:rsidRPr="006B5941">
        <w:rPr>
          <w:rFonts w:ascii="Cambria Math" w:hAnsi="Cambria Math"/>
          <w:color w:val="000000"/>
        </w:rPr>
        <w:t xml:space="preserve">  →  </w:t>
      </w:r>
      <w:proofErr w:type="spellStart"/>
      <w:r w:rsidRPr="006B5941">
        <w:rPr>
          <w:rFonts w:ascii="Cambria Math" w:hAnsi="Cambria Math"/>
          <w:color w:val="000000"/>
        </w:rPr>
        <w:t>Pb</w:t>
      </w:r>
      <w:proofErr w:type="spellEnd"/>
      <w:r w:rsidRPr="006B5941">
        <w:rPr>
          <w:rFonts w:ascii="Cambria Math" w:hAnsi="Cambria Math"/>
          <w:color w:val="000000"/>
        </w:rPr>
        <w:t xml:space="preserve"> </w:t>
      </w:r>
      <w:r w:rsidRPr="006B5941">
        <w:rPr>
          <w:rStyle w:val="apple-converted-space"/>
          <w:rFonts w:ascii="Cambria Math" w:hAnsi="Cambria Math"/>
          <w:color w:val="000000"/>
          <w:vertAlign w:val="subscript"/>
        </w:rPr>
        <w:t>(s)</w:t>
      </w:r>
      <w:r w:rsidRPr="006B5941">
        <w:rPr>
          <w:rFonts w:ascii="Cambria Math" w:hAnsi="Cambria Math"/>
          <w:color w:val="000000"/>
        </w:rPr>
        <w:t xml:space="preserve">  +  PbO</w:t>
      </w:r>
      <w:r w:rsidRPr="006B5941">
        <w:rPr>
          <w:rFonts w:ascii="Cambria Math" w:hAnsi="Cambria Math"/>
          <w:color w:val="000000"/>
          <w:vertAlign w:val="subscript"/>
        </w:rPr>
        <w:t>2</w:t>
      </w:r>
      <w:r w:rsidRPr="006B5941">
        <w:rPr>
          <w:rStyle w:val="apple-converted-space"/>
          <w:rFonts w:ascii="Cambria Math" w:hAnsi="Cambria Math"/>
          <w:color w:val="000000"/>
        </w:rPr>
        <w:t xml:space="preserve"> </w:t>
      </w:r>
      <w:r w:rsidRPr="006B5941">
        <w:rPr>
          <w:rStyle w:val="apple-converted-space"/>
          <w:rFonts w:ascii="Cambria Math" w:hAnsi="Cambria Math"/>
          <w:color w:val="000000"/>
          <w:vertAlign w:val="subscript"/>
        </w:rPr>
        <w:t>(s)</w:t>
      </w:r>
      <w:r w:rsidRPr="006B5941">
        <w:rPr>
          <w:rStyle w:val="apple-converted-space"/>
          <w:rFonts w:ascii="Cambria Math" w:hAnsi="Cambria Math"/>
          <w:color w:val="000000"/>
        </w:rPr>
        <w:t xml:space="preserve">  </w:t>
      </w:r>
      <w:r w:rsidRPr="006B5941">
        <w:rPr>
          <w:rFonts w:ascii="Cambria Math" w:hAnsi="Cambria Math"/>
          <w:color w:val="000000"/>
        </w:rPr>
        <w:t>+  2 H</w:t>
      </w:r>
      <w:r w:rsidRPr="006B5941">
        <w:rPr>
          <w:rFonts w:ascii="Cambria Math" w:hAnsi="Cambria Math"/>
          <w:color w:val="000000"/>
          <w:vertAlign w:val="subscript"/>
        </w:rPr>
        <w:t>2</w:t>
      </w:r>
      <w:r w:rsidRPr="006B5941">
        <w:rPr>
          <w:rFonts w:ascii="Cambria Math" w:hAnsi="Cambria Math"/>
          <w:color w:val="000000"/>
        </w:rPr>
        <w:t>SO</w:t>
      </w:r>
      <w:r w:rsidRPr="006B5941">
        <w:rPr>
          <w:rFonts w:ascii="Cambria Math" w:hAnsi="Cambria Math"/>
          <w:color w:val="000000"/>
          <w:vertAlign w:val="subscript"/>
        </w:rPr>
        <w:t xml:space="preserve">4 </w:t>
      </w:r>
      <w:r w:rsidRPr="006B5941">
        <w:rPr>
          <w:rStyle w:val="apple-converted-space"/>
          <w:rFonts w:ascii="Cambria Math" w:hAnsi="Cambria Math"/>
          <w:color w:val="000000"/>
          <w:vertAlign w:val="subscript"/>
        </w:rPr>
        <w:t>(</w:t>
      </w:r>
      <w:proofErr w:type="spellStart"/>
      <w:r w:rsidRPr="006B5941">
        <w:rPr>
          <w:rStyle w:val="apple-converted-space"/>
          <w:rFonts w:ascii="Cambria Math" w:hAnsi="Cambria Math"/>
          <w:color w:val="000000"/>
          <w:vertAlign w:val="subscript"/>
        </w:rPr>
        <w:t>aq</w:t>
      </w:r>
      <w:proofErr w:type="spellEnd"/>
      <w:r w:rsidRPr="006B5941">
        <w:rPr>
          <w:rStyle w:val="apple-converted-space"/>
          <w:rFonts w:ascii="Cambria Math" w:hAnsi="Cambria Math"/>
          <w:color w:val="000000"/>
          <w:vertAlign w:val="subscript"/>
        </w:rPr>
        <w:t>)</w:t>
      </w:r>
    </w:p>
    <w:p w:rsidR="006B5941" w:rsidRPr="006B5941" w:rsidRDefault="006B5941" w:rsidP="006B5941">
      <w:pPr>
        <w:tabs>
          <w:tab w:val="left" w:pos="1701"/>
          <w:tab w:val="left" w:pos="1985"/>
        </w:tabs>
        <w:spacing w:after="0"/>
        <w:ind w:left="1985" w:hanging="1985"/>
        <w:rPr>
          <w:rFonts w:ascii="Cambria Math" w:hAnsi="Cambria Math"/>
          <w:color w:val="000000"/>
        </w:rPr>
      </w:pPr>
    </w:p>
    <w:p w:rsidR="006B5941" w:rsidRPr="006B5941" w:rsidRDefault="006B5941" w:rsidP="006B5941">
      <w:pPr>
        <w:tabs>
          <w:tab w:val="left" w:pos="1701"/>
          <w:tab w:val="left" w:pos="1985"/>
        </w:tabs>
        <w:spacing w:after="0"/>
        <w:ind w:left="1985" w:hanging="1985"/>
        <w:rPr>
          <w:rFonts w:ascii="Cambria Math" w:hAnsi="Cambria Math"/>
          <w:color w:val="000000"/>
        </w:rPr>
      </w:pPr>
      <w:r w:rsidRPr="006B5941">
        <w:rPr>
          <w:rFonts w:ascii="Cambria Math" w:hAnsi="Cambria Math"/>
        </w:rPr>
        <w:tab/>
      </w:r>
      <w:r w:rsidRPr="006B5941">
        <w:rPr>
          <w:rFonts w:ascii="Cambria Math" w:hAnsi="Cambria Math"/>
        </w:rPr>
        <w:tab/>
      </w:r>
      <w:r w:rsidRPr="006B5941">
        <w:rPr>
          <w:rFonts w:ascii="Cambria Math" w:hAnsi="Cambria Math"/>
          <w:u w:val="single"/>
        </w:rPr>
        <w:t>Entladen:</w:t>
      </w:r>
      <w:r w:rsidRPr="006B5941">
        <w:rPr>
          <w:rFonts w:ascii="Cambria Math" w:hAnsi="Cambria Math"/>
        </w:rPr>
        <w:tab/>
      </w:r>
    </w:p>
    <w:p w:rsidR="006B5941" w:rsidRPr="006B5941" w:rsidRDefault="006B5941" w:rsidP="006B5941">
      <w:pPr>
        <w:tabs>
          <w:tab w:val="left" w:pos="1701"/>
          <w:tab w:val="left" w:pos="1985"/>
        </w:tabs>
        <w:spacing w:after="0"/>
        <w:ind w:left="1985" w:hanging="1985"/>
        <w:rPr>
          <w:rFonts w:ascii="Cambria Math" w:hAnsi="Cambria Math"/>
        </w:rPr>
      </w:pPr>
      <w:r w:rsidRPr="006B5941">
        <w:rPr>
          <w:rFonts w:ascii="Cambria Math" w:hAnsi="Cambria Math"/>
        </w:rPr>
        <w:tab/>
      </w:r>
      <w:r w:rsidRPr="006B5941">
        <w:rPr>
          <w:rFonts w:ascii="Cambria Math" w:hAnsi="Cambria Math"/>
        </w:rPr>
        <w:tab/>
      </w:r>
      <w:r w:rsidRPr="006B5941">
        <w:rPr>
          <w:rFonts w:ascii="Cambria Math" w:hAnsi="Cambria Math"/>
        </w:rPr>
        <w:tab/>
        <w:t>Anode:</w:t>
      </w:r>
      <w:r w:rsidRPr="006B5941">
        <w:rPr>
          <w:rFonts w:ascii="Cambria Math" w:hAnsi="Cambria Math"/>
        </w:rPr>
        <w:tab/>
      </w:r>
      <w:r w:rsidRPr="006B5941">
        <w:rPr>
          <w:rFonts w:ascii="Cambria Math" w:hAnsi="Cambria Math"/>
        </w:rPr>
        <w:tab/>
      </w:r>
      <w:proofErr w:type="spellStart"/>
      <w:r w:rsidRPr="006B5941">
        <w:rPr>
          <w:rFonts w:ascii="Cambria Math" w:hAnsi="Cambria Math"/>
          <w:color w:val="000000"/>
        </w:rPr>
        <w:t>Pb</w:t>
      </w:r>
      <w:proofErr w:type="spellEnd"/>
      <w:r w:rsidRPr="006B5941">
        <w:rPr>
          <w:rFonts w:ascii="Cambria Math" w:hAnsi="Cambria Math"/>
          <w:color w:val="000000"/>
        </w:rPr>
        <w:t xml:space="preserve">   +   SO</w:t>
      </w:r>
      <w:r w:rsidRPr="006B5941">
        <w:rPr>
          <w:rFonts w:ascii="Cambria Math" w:hAnsi="Cambria Math"/>
          <w:color w:val="000000"/>
          <w:vertAlign w:val="subscript"/>
        </w:rPr>
        <w:t>4</w:t>
      </w:r>
      <w:r w:rsidRPr="006B5941">
        <w:rPr>
          <w:rFonts w:ascii="Cambria Math" w:hAnsi="Cambria Math"/>
          <w:color w:val="000000"/>
          <w:vertAlign w:val="superscript"/>
        </w:rPr>
        <w:t>2-</w:t>
      </w:r>
      <w:r w:rsidRPr="006B5941">
        <w:rPr>
          <w:rFonts w:ascii="Cambria Math" w:hAnsi="Cambria Math"/>
          <w:color w:val="000000"/>
        </w:rPr>
        <w:t xml:space="preserve">   →   PbSO</w:t>
      </w:r>
      <w:r w:rsidRPr="006B5941">
        <w:rPr>
          <w:rFonts w:ascii="Cambria Math" w:hAnsi="Cambria Math"/>
          <w:color w:val="000000"/>
          <w:vertAlign w:val="subscript"/>
        </w:rPr>
        <w:t>4</w:t>
      </w:r>
      <w:r w:rsidRPr="006B5941">
        <w:rPr>
          <w:rFonts w:ascii="Cambria Math" w:hAnsi="Cambria Math"/>
          <w:color w:val="000000"/>
        </w:rPr>
        <w:t xml:space="preserve">   +   2 e</w:t>
      </w:r>
      <w:r w:rsidRPr="006B5941">
        <w:rPr>
          <w:rFonts w:ascii="Cambria Math" w:hAnsi="Cambria Math"/>
          <w:color w:val="000000"/>
          <w:vertAlign w:val="superscript"/>
        </w:rPr>
        <w:t>-</w:t>
      </w:r>
    </w:p>
    <w:p w:rsidR="006B5941" w:rsidRPr="006B5941" w:rsidRDefault="006B5941" w:rsidP="006B5941">
      <w:pPr>
        <w:tabs>
          <w:tab w:val="left" w:pos="1701"/>
          <w:tab w:val="left" w:pos="1985"/>
        </w:tabs>
        <w:spacing w:after="0"/>
        <w:ind w:left="1985" w:hanging="1985"/>
        <w:rPr>
          <w:rFonts w:ascii="Cambria Math" w:hAnsi="Cambria Math"/>
          <w:color w:val="000000"/>
        </w:rPr>
      </w:pPr>
      <w:r w:rsidRPr="006B5941">
        <w:rPr>
          <w:rFonts w:ascii="Cambria Math" w:hAnsi="Cambria Math"/>
          <w:noProof/>
          <w:color w:val="000000"/>
          <w:lang w:eastAsia="de-DE"/>
        </w:rPr>
        <w:pict>
          <v:shape id="_x0000_s1028" type="#_x0000_t32" style="position:absolute;left:0;text-align:left;margin-left:96.25pt;margin-top:18.05pt;width:357.85pt;height:0;z-index:251662336;mso-position-horizontal-relative:margin" o:connectortype="straight">
            <w10:wrap anchorx="margin"/>
          </v:shape>
        </w:pict>
      </w:r>
      <w:r w:rsidRPr="006B5941">
        <w:rPr>
          <w:rFonts w:ascii="Cambria Math" w:hAnsi="Cambria Math"/>
        </w:rPr>
        <w:tab/>
      </w:r>
      <w:r w:rsidRPr="006B5941">
        <w:rPr>
          <w:rFonts w:ascii="Cambria Math" w:hAnsi="Cambria Math"/>
        </w:rPr>
        <w:tab/>
      </w:r>
      <w:r w:rsidRPr="006B5941">
        <w:rPr>
          <w:rFonts w:ascii="Cambria Math" w:hAnsi="Cambria Math"/>
        </w:rPr>
        <w:tab/>
        <w:t>Kathode:</w:t>
      </w:r>
      <w:r w:rsidRPr="006B5941">
        <w:rPr>
          <w:rFonts w:ascii="Cambria Math" w:hAnsi="Cambria Math"/>
        </w:rPr>
        <w:tab/>
      </w:r>
      <w:r w:rsidRPr="006B5941">
        <w:rPr>
          <w:rFonts w:ascii="Cambria Math" w:hAnsi="Cambria Math"/>
          <w:color w:val="000000"/>
        </w:rPr>
        <w:t>PbO</w:t>
      </w:r>
      <w:r w:rsidRPr="006B5941">
        <w:rPr>
          <w:rFonts w:ascii="Cambria Math" w:hAnsi="Cambria Math"/>
          <w:color w:val="000000"/>
          <w:vertAlign w:val="subscript"/>
        </w:rPr>
        <w:t>2</w:t>
      </w:r>
      <w:r w:rsidRPr="006B5941">
        <w:rPr>
          <w:rFonts w:ascii="Cambria Math" w:hAnsi="Cambria Math"/>
          <w:color w:val="000000"/>
        </w:rPr>
        <w:t xml:space="preserve">   +   SO</w:t>
      </w:r>
      <w:r w:rsidRPr="006B5941">
        <w:rPr>
          <w:rFonts w:ascii="Cambria Math" w:hAnsi="Cambria Math"/>
          <w:color w:val="000000"/>
          <w:vertAlign w:val="subscript"/>
        </w:rPr>
        <w:t>4</w:t>
      </w:r>
      <w:r w:rsidRPr="006B5941">
        <w:rPr>
          <w:rFonts w:ascii="Cambria Math" w:hAnsi="Cambria Math"/>
          <w:color w:val="000000"/>
          <w:vertAlign w:val="superscript"/>
        </w:rPr>
        <w:t>2-</w:t>
      </w:r>
      <w:r w:rsidRPr="006B5941">
        <w:rPr>
          <w:rFonts w:ascii="Cambria Math" w:hAnsi="Cambria Math"/>
          <w:color w:val="000000"/>
        </w:rPr>
        <w:t xml:space="preserve">   +   4 H</w:t>
      </w:r>
      <w:r w:rsidRPr="006B5941">
        <w:rPr>
          <w:rFonts w:ascii="Cambria Math" w:hAnsi="Cambria Math"/>
          <w:color w:val="000000"/>
          <w:vertAlign w:val="superscript"/>
        </w:rPr>
        <w:t>+</w:t>
      </w:r>
      <w:r w:rsidRPr="006B5941">
        <w:rPr>
          <w:rFonts w:ascii="Cambria Math" w:hAnsi="Cambria Math"/>
          <w:color w:val="000000"/>
        </w:rPr>
        <w:t xml:space="preserve">   +   2 e</w:t>
      </w:r>
      <w:r w:rsidRPr="006B5941">
        <w:rPr>
          <w:rFonts w:ascii="Cambria Math" w:hAnsi="Cambria Math"/>
          <w:color w:val="000000"/>
          <w:vertAlign w:val="superscript"/>
        </w:rPr>
        <w:t>-</w:t>
      </w:r>
      <w:r w:rsidRPr="006B5941">
        <w:rPr>
          <w:rFonts w:ascii="Cambria Math" w:hAnsi="Cambria Math"/>
          <w:color w:val="000000"/>
        </w:rPr>
        <w:t xml:space="preserve">   →   PbSO</w:t>
      </w:r>
      <w:r w:rsidRPr="006B5941">
        <w:rPr>
          <w:rFonts w:ascii="Cambria Math" w:hAnsi="Cambria Math"/>
          <w:color w:val="000000"/>
          <w:vertAlign w:val="subscript"/>
        </w:rPr>
        <w:t>4</w:t>
      </w:r>
      <w:r w:rsidRPr="006B5941">
        <w:rPr>
          <w:rFonts w:ascii="Cambria Math" w:hAnsi="Cambria Math"/>
          <w:color w:val="000000"/>
        </w:rPr>
        <w:t xml:space="preserve">   +   2 H</w:t>
      </w:r>
      <w:r w:rsidRPr="006B5941">
        <w:rPr>
          <w:rFonts w:ascii="Cambria Math" w:hAnsi="Cambria Math"/>
          <w:color w:val="000000"/>
          <w:vertAlign w:val="subscript"/>
        </w:rPr>
        <w:t>2</w:t>
      </w:r>
      <w:r w:rsidRPr="006B5941">
        <w:rPr>
          <w:rFonts w:ascii="Cambria Math" w:hAnsi="Cambria Math"/>
          <w:color w:val="000000"/>
        </w:rPr>
        <w:t>O</w:t>
      </w:r>
    </w:p>
    <w:p w:rsidR="006B5941" w:rsidRDefault="006B5941" w:rsidP="006B5941">
      <w:pPr>
        <w:tabs>
          <w:tab w:val="left" w:pos="1701"/>
          <w:tab w:val="left" w:pos="1985"/>
        </w:tabs>
        <w:spacing w:after="0"/>
        <w:ind w:left="1985" w:hanging="1985"/>
        <w:rPr>
          <w:rFonts w:ascii="Cambria Math" w:hAnsi="Cambria Math"/>
          <w:color w:val="000000"/>
        </w:rPr>
      </w:pPr>
      <w:r w:rsidRPr="006B5941">
        <w:rPr>
          <w:rFonts w:ascii="Cambria Math" w:hAnsi="Cambria Math"/>
        </w:rPr>
        <w:tab/>
      </w:r>
      <w:r w:rsidRPr="006B5941">
        <w:rPr>
          <w:rFonts w:ascii="Cambria Math" w:hAnsi="Cambria Math"/>
        </w:rPr>
        <w:tab/>
      </w:r>
      <w:r w:rsidRPr="006B5941">
        <w:rPr>
          <w:rFonts w:ascii="Cambria Math" w:hAnsi="Cambria Math"/>
        </w:rPr>
        <w:tab/>
        <w:t>gesamt:</w:t>
      </w:r>
      <w:r w:rsidRPr="006B5941">
        <w:rPr>
          <w:rFonts w:ascii="Cambria Math" w:hAnsi="Cambria Math"/>
          <w:color w:val="000000"/>
        </w:rPr>
        <w:t xml:space="preserve"> </w:t>
      </w:r>
      <w:r w:rsidRPr="006B5941">
        <w:rPr>
          <w:rFonts w:ascii="Cambria Math" w:hAnsi="Cambria Math"/>
          <w:color w:val="000000"/>
        </w:rPr>
        <w:tab/>
      </w:r>
      <w:proofErr w:type="spellStart"/>
      <w:r w:rsidRPr="006B5941">
        <w:rPr>
          <w:rFonts w:ascii="Cambria Math" w:hAnsi="Cambria Math"/>
          <w:color w:val="000000"/>
        </w:rPr>
        <w:t>Pb</w:t>
      </w:r>
      <w:proofErr w:type="spellEnd"/>
      <w:r w:rsidRPr="006B5941">
        <w:rPr>
          <w:rFonts w:ascii="Cambria Math" w:hAnsi="Cambria Math"/>
          <w:color w:val="000000"/>
        </w:rPr>
        <w:t xml:space="preserve"> </w:t>
      </w:r>
      <w:r w:rsidRPr="006B5941">
        <w:rPr>
          <w:rFonts w:ascii="Cambria Math" w:hAnsi="Cambria Math"/>
          <w:color w:val="000000"/>
          <w:vertAlign w:val="subscript"/>
        </w:rPr>
        <w:t>(s)</w:t>
      </w:r>
      <w:r w:rsidRPr="006B5941">
        <w:rPr>
          <w:rFonts w:ascii="Cambria Math" w:hAnsi="Cambria Math"/>
          <w:color w:val="000000"/>
        </w:rPr>
        <w:t xml:space="preserve">  +  PbO</w:t>
      </w:r>
      <w:r w:rsidRPr="006B5941">
        <w:rPr>
          <w:rFonts w:ascii="Cambria Math" w:hAnsi="Cambria Math"/>
          <w:color w:val="000000"/>
          <w:vertAlign w:val="subscript"/>
        </w:rPr>
        <w:t>2</w:t>
      </w:r>
      <w:r w:rsidRPr="006B5941">
        <w:rPr>
          <w:rStyle w:val="apple-converted-space"/>
          <w:rFonts w:ascii="Cambria Math" w:hAnsi="Cambria Math"/>
          <w:color w:val="000000"/>
        </w:rPr>
        <w:t xml:space="preserve"> </w:t>
      </w:r>
      <w:r w:rsidRPr="006B5941">
        <w:rPr>
          <w:rFonts w:ascii="Cambria Math" w:hAnsi="Cambria Math"/>
          <w:color w:val="000000"/>
          <w:vertAlign w:val="subscript"/>
        </w:rPr>
        <w:t>(s)</w:t>
      </w:r>
      <w:r w:rsidRPr="006B5941">
        <w:rPr>
          <w:rStyle w:val="apple-converted-space"/>
          <w:rFonts w:ascii="Cambria Math" w:hAnsi="Cambria Math"/>
          <w:color w:val="000000"/>
        </w:rPr>
        <w:t xml:space="preserve">  </w:t>
      </w:r>
      <w:r w:rsidRPr="006B5941">
        <w:rPr>
          <w:rFonts w:ascii="Cambria Math" w:hAnsi="Cambria Math"/>
          <w:color w:val="000000"/>
        </w:rPr>
        <w:t>+  2 H</w:t>
      </w:r>
      <w:r w:rsidRPr="006B5941">
        <w:rPr>
          <w:rFonts w:ascii="Cambria Math" w:hAnsi="Cambria Math"/>
          <w:color w:val="000000"/>
          <w:vertAlign w:val="subscript"/>
        </w:rPr>
        <w:t>2</w:t>
      </w:r>
      <w:r w:rsidRPr="006B5941">
        <w:rPr>
          <w:rFonts w:ascii="Cambria Math" w:hAnsi="Cambria Math"/>
          <w:color w:val="000000"/>
        </w:rPr>
        <w:t>SO</w:t>
      </w:r>
      <w:r w:rsidRPr="006B5941">
        <w:rPr>
          <w:rFonts w:ascii="Cambria Math" w:hAnsi="Cambria Math"/>
          <w:color w:val="000000"/>
          <w:vertAlign w:val="subscript"/>
        </w:rPr>
        <w:t>4</w:t>
      </w:r>
      <w:r w:rsidRPr="006B5941">
        <w:rPr>
          <w:rStyle w:val="apple-converted-space"/>
          <w:rFonts w:ascii="Cambria Math" w:hAnsi="Cambria Math"/>
          <w:color w:val="000000"/>
        </w:rPr>
        <w:t xml:space="preserve"> </w:t>
      </w:r>
      <w:r w:rsidRPr="006B5941">
        <w:rPr>
          <w:rStyle w:val="apple-converted-space"/>
          <w:rFonts w:ascii="Cambria Math" w:hAnsi="Cambria Math"/>
          <w:color w:val="000000"/>
          <w:vertAlign w:val="subscript"/>
        </w:rPr>
        <w:t>(</w:t>
      </w:r>
      <w:proofErr w:type="spellStart"/>
      <w:r w:rsidRPr="006B5941">
        <w:rPr>
          <w:rFonts w:ascii="Cambria Math" w:hAnsi="Cambria Math"/>
          <w:color w:val="000000"/>
          <w:vertAlign w:val="subscript"/>
        </w:rPr>
        <w:t>aq</w:t>
      </w:r>
      <w:proofErr w:type="spellEnd"/>
      <w:r w:rsidRPr="006B5941">
        <w:rPr>
          <w:rFonts w:ascii="Cambria Math" w:hAnsi="Cambria Math"/>
          <w:color w:val="000000"/>
          <w:vertAlign w:val="subscript"/>
        </w:rPr>
        <w:t>)</w:t>
      </w:r>
      <w:r w:rsidRPr="006B5941">
        <w:rPr>
          <w:rStyle w:val="apple-converted-space"/>
          <w:rFonts w:ascii="Cambria Math" w:hAnsi="Cambria Math"/>
          <w:color w:val="000000"/>
        </w:rPr>
        <w:t xml:space="preserve">  </w:t>
      </w:r>
      <w:r w:rsidRPr="006B5941">
        <w:rPr>
          <w:rFonts w:ascii="Cambria Math" w:hAnsi="Cambria Math"/>
          <w:color w:val="000000"/>
        </w:rPr>
        <w:t>→  2 PbSO</w:t>
      </w:r>
      <w:r w:rsidRPr="006B5941">
        <w:rPr>
          <w:rFonts w:ascii="Cambria Math" w:hAnsi="Cambria Math"/>
          <w:color w:val="000000"/>
          <w:vertAlign w:val="subscript"/>
        </w:rPr>
        <w:t>4 (</w:t>
      </w:r>
      <w:proofErr w:type="spellStart"/>
      <w:r w:rsidRPr="006B5941">
        <w:rPr>
          <w:rFonts w:ascii="Cambria Math" w:hAnsi="Cambria Math"/>
          <w:color w:val="000000"/>
          <w:vertAlign w:val="subscript"/>
        </w:rPr>
        <w:t>aq</w:t>
      </w:r>
      <w:proofErr w:type="spellEnd"/>
      <w:r w:rsidRPr="006B5941">
        <w:rPr>
          <w:rFonts w:ascii="Cambria Math" w:hAnsi="Cambria Math"/>
          <w:color w:val="000000"/>
          <w:vertAlign w:val="subscript"/>
        </w:rPr>
        <w:t>)</w:t>
      </w:r>
      <w:r w:rsidRPr="006B5941">
        <w:rPr>
          <w:rStyle w:val="apple-converted-space"/>
          <w:rFonts w:ascii="Cambria Math" w:hAnsi="Cambria Math"/>
          <w:color w:val="000000"/>
        </w:rPr>
        <w:t xml:space="preserve">   </w:t>
      </w:r>
      <w:r w:rsidRPr="006B5941">
        <w:rPr>
          <w:rFonts w:ascii="Cambria Math" w:hAnsi="Cambria Math"/>
          <w:color w:val="000000"/>
        </w:rPr>
        <w:t>+  2 H</w:t>
      </w:r>
      <w:r w:rsidRPr="006B5941">
        <w:rPr>
          <w:rFonts w:ascii="Cambria Math" w:hAnsi="Cambria Math"/>
          <w:color w:val="000000"/>
          <w:vertAlign w:val="subscript"/>
        </w:rPr>
        <w:t>2</w:t>
      </w:r>
      <w:r w:rsidRPr="006B5941">
        <w:rPr>
          <w:rFonts w:ascii="Cambria Math" w:hAnsi="Cambria Math"/>
          <w:color w:val="000000"/>
        </w:rPr>
        <w:t xml:space="preserve">O </w:t>
      </w:r>
      <w:r w:rsidRPr="006B5941">
        <w:rPr>
          <w:rFonts w:ascii="Cambria Math" w:hAnsi="Cambria Math"/>
          <w:color w:val="000000"/>
          <w:vertAlign w:val="subscript"/>
        </w:rPr>
        <w:t>(l)</w:t>
      </w:r>
    </w:p>
    <w:p w:rsidR="006B5941" w:rsidRPr="006B5941" w:rsidRDefault="006B5941" w:rsidP="006B5941">
      <w:pPr>
        <w:tabs>
          <w:tab w:val="left" w:pos="1701"/>
          <w:tab w:val="left" w:pos="1985"/>
        </w:tabs>
        <w:spacing w:after="0"/>
        <w:ind w:left="1985" w:hanging="1985"/>
        <w:rPr>
          <w:rFonts w:ascii="Cambria Math" w:hAnsi="Cambria Math"/>
          <w:color w:val="000000"/>
        </w:rPr>
      </w:pPr>
    </w:p>
    <w:p w:rsidR="006B5941" w:rsidRDefault="006B5941" w:rsidP="006B5941">
      <w:pPr>
        <w:tabs>
          <w:tab w:val="left" w:pos="1701"/>
          <w:tab w:val="left" w:pos="1985"/>
        </w:tabs>
        <w:ind w:left="1985" w:hanging="1985"/>
      </w:pPr>
      <w:r>
        <w:t>Entsorgung:</w:t>
      </w:r>
      <w:r>
        <w:tab/>
      </w:r>
      <w:r>
        <w:tab/>
        <w:t>Die Lösung wird in den Schwermetallbehälter gegeben.</w:t>
      </w:r>
    </w:p>
    <w:p w:rsidR="006B5941" w:rsidRPr="006B5941" w:rsidRDefault="006B5941" w:rsidP="006B5941">
      <w:pPr>
        <w:ind w:left="1985" w:hanging="1985"/>
        <w:rPr>
          <w:rFonts w:ascii="Cambria Math" w:eastAsia="Times New Roman" w:hAnsi="Cambria Math" w:cs="Times New Roman"/>
          <w:color w:val="auto"/>
          <w:sz w:val="24"/>
          <w:szCs w:val="24"/>
          <w:lang w:eastAsia="de-DE"/>
        </w:rPr>
      </w:pPr>
      <w:r w:rsidRPr="00275501">
        <w:rPr>
          <w:rFonts w:asciiTheme="majorHAnsi" w:eastAsia="Times New Roman" w:hAnsiTheme="majorHAnsi" w:cs="Times New Roman"/>
          <w:noProof/>
          <w:color w:val="auto"/>
          <w:szCs w:val="24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54.8pt;width:456.25pt;height:59.45pt;z-index:251660288;mso-position-horizontal:center;mso-position-horizontal-relative:margin;mso-width-relative:margin;mso-height-relative:margin" strokecolor="#c0504d" strokeweight="1pt">
            <v:stroke dashstyle="dash"/>
            <v:shadow color="#868686"/>
            <v:textbox style="mso-next-textbox:#_x0000_s1026">
              <w:txbxContent>
                <w:p w:rsidR="006B5941" w:rsidRDefault="006B5941" w:rsidP="006B5941">
                  <w:pPr>
                    <w:spacing w:after="0"/>
                  </w:pPr>
                  <w:r>
                    <w:t>Bei dem Versuch sollten unbedingt Schutzhandschuhe getragen werden! Werdende Mütter dürfen den Versuch nicht durchführen.</w:t>
                  </w:r>
                </w:p>
                <w:p w:rsidR="006B5941" w:rsidRDefault="006B5941" w:rsidP="006B5941">
                  <w:pPr>
                    <w:spacing w:after="0"/>
                  </w:pPr>
                  <w:r>
                    <w:t>Detaillierte Reaktionsgleichungen sollten ausgelassen werden.</w:t>
                  </w:r>
                </w:p>
                <w:p w:rsidR="006B5941" w:rsidRDefault="006B5941" w:rsidP="006B5941"/>
                <w:p w:rsidR="006B5941" w:rsidRPr="00530A18" w:rsidRDefault="006B5941" w:rsidP="006B5941"/>
              </w:txbxContent>
            </v:textbox>
            <w10:wrap type="square" anchorx="margin"/>
          </v:shape>
        </w:pict>
      </w:r>
      <w:r>
        <w:t>Literatur:</w:t>
      </w:r>
      <w:r>
        <w:tab/>
      </w:r>
      <w:r w:rsidRPr="006B5941">
        <w:rPr>
          <w:rFonts w:ascii="Cambria Math" w:eastAsia="Times New Roman" w:hAnsi="Cambria Math" w:cs="Times New Roman"/>
          <w:color w:val="auto"/>
          <w:szCs w:val="24"/>
          <w:lang w:eastAsia="de-DE"/>
        </w:rPr>
        <w:t xml:space="preserve">R. Herbst-Irmer, </w:t>
      </w:r>
      <w:r w:rsidRPr="006B5941">
        <w:rPr>
          <w:rFonts w:ascii="Cambria Math" w:eastAsia="Times New Roman" w:hAnsi="Cambria Math" w:cs="Times New Roman"/>
          <w:i/>
          <w:iCs/>
          <w:color w:val="auto"/>
          <w:szCs w:val="24"/>
          <w:lang w:eastAsia="de-DE"/>
        </w:rPr>
        <w:t>Skript anorganisch chemisches Grundpraktikum</w:t>
      </w:r>
      <w:r w:rsidRPr="006B5941">
        <w:rPr>
          <w:rFonts w:ascii="Cambria Math" w:eastAsia="Times New Roman" w:hAnsi="Cambria Math" w:cs="Times New Roman"/>
          <w:color w:val="auto"/>
          <w:szCs w:val="24"/>
          <w:lang w:eastAsia="de-DE"/>
        </w:rPr>
        <w:t xml:space="preserve">, Göttingen, </w:t>
      </w:r>
      <w:r w:rsidRPr="006B5941">
        <w:rPr>
          <w:rFonts w:ascii="Cambria Math" w:eastAsia="Times New Roman" w:hAnsi="Cambria Math" w:cs="Times New Roman"/>
          <w:b/>
          <w:bCs/>
          <w:color w:val="auto"/>
          <w:szCs w:val="24"/>
          <w:lang w:eastAsia="de-DE"/>
        </w:rPr>
        <w:t>2012</w:t>
      </w:r>
      <w:r w:rsidRPr="006B5941">
        <w:rPr>
          <w:rFonts w:ascii="Cambria Math" w:eastAsia="Times New Roman" w:hAnsi="Cambria Math" w:cs="Times New Roman"/>
          <w:color w:val="auto"/>
          <w:szCs w:val="24"/>
          <w:lang w:eastAsia="de-DE"/>
        </w:rPr>
        <w:t>. S103/104.</w:t>
      </w:r>
    </w:p>
    <w:p w:rsidR="006B5941" w:rsidRDefault="006B5941" w:rsidP="006B5941">
      <w:pPr>
        <w:ind w:left="1985" w:hanging="1985"/>
        <w:rPr>
          <w:rFonts w:asciiTheme="majorHAnsi" w:eastAsia="Times New Roman" w:hAnsiTheme="majorHAnsi" w:cs="Times New Roman"/>
          <w:color w:val="auto"/>
          <w:szCs w:val="24"/>
          <w:lang w:eastAsia="de-DE"/>
        </w:rPr>
      </w:pPr>
    </w:p>
    <w:p w:rsidR="002D0ED9" w:rsidRDefault="002D0ED9"/>
    <w:sectPr w:rsidR="002D0ED9" w:rsidSect="002D0ED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2123FF"/>
    <w:multiLevelType w:val="multilevel"/>
    <w:tmpl w:val="04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6B5941"/>
    <w:rsid w:val="002D0ED9"/>
    <w:rsid w:val="003514D8"/>
    <w:rsid w:val="00525DC6"/>
    <w:rsid w:val="006B5941"/>
    <w:rsid w:val="00717EFF"/>
    <w:rsid w:val="007A4199"/>
    <w:rsid w:val="007E31DB"/>
    <w:rsid w:val="008C7CB4"/>
    <w:rsid w:val="00EE7E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8"/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mallCaps/>
        <w:sz w:val="24"/>
        <w:szCs w:val="24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B5941"/>
    <w:pPr>
      <w:spacing w:line="360" w:lineRule="auto"/>
      <w:jc w:val="both"/>
    </w:pPr>
    <w:rPr>
      <w:rFonts w:ascii="Cambria" w:hAnsi="Cambria" w:cstheme="minorBidi"/>
      <w:smallCaps w:val="0"/>
      <w:color w:val="1D1B11" w:themeColor="background2" w:themeShade="1A"/>
      <w:sz w:val="22"/>
      <w:szCs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E7EF2"/>
    <w:pPr>
      <w:keepNext/>
      <w:keepLines/>
      <w:numPr>
        <w:numId w:val="10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E7EF2"/>
    <w:pPr>
      <w:keepNext/>
      <w:keepLines/>
      <w:numPr>
        <w:ilvl w:val="1"/>
        <w:numId w:val="10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E7EF2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EE7EF2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E7EF2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E7EF2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E7EF2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E7EF2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E7EF2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E7E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E7E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E7EF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EE7EF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E7EF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E7EF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E7EF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E7EF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E7EF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EE7EF2"/>
    <w:pPr>
      <w:spacing w:after="100"/>
    </w:pPr>
    <w:rPr>
      <w:rFonts w:eastAsiaTheme="minorEastAsia"/>
    </w:rPr>
  </w:style>
  <w:style w:type="paragraph" w:styleId="Verzeichnis2">
    <w:name w:val="toc 2"/>
    <w:basedOn w:val="Standard"/>
    <w:next w:val="Standard"/>
    <w:autoRedefine/>
    <w:uiPriority w:val="39"/>
    <w:unhideWhenUsed/>
    <w:qFormat/>
    <w:rsid w:val="00EE7EF2"/>
    <w:pPr>
      <w:spacing w:after="100"/>
      <w:ind w:left="220"/>
    </w:pPr>
    <w:rPr>
      <w:rFonts w:eastAsiaTheme="minorEastAsia"/>
    </w:rPr>
  </w:style>
  <w:style w:type="paragraph" w:styleId="Verzeichnis3">
    <w:name w:val="toc 3"/>
    <w:basedOn w:val="Standard"/>
    <w:next w:val="Standard"/>
    <w:autoRedefine/>
    <w:uiPriority w:val="39"/>
    <w:unhideWhenUsed/>
    <w:qFormat/>
    <w:rsid w:val="00EE7EF2"/>
    <w:pPr>
      <w:spacing w:after="100"/>
      <w:ind w:left="440"/>
    </w:pPr>
    <w:rPr>
      <w:rFonts w:eastAsiaTheme="minorEastAsia"/>
    </w:rPr>
  </w:style>
  <w:style w:type="paragraph" w:styleId="Listenabsatz">
    <w:name w:val="List Paragraph"/>
    <w:basedOn w:val="Standard"/>
    <w:uiPriority w:val="34"/>
    <w:qFormat/>
    <w:rsid w:val="00EE7EF2"/>
    <w:pPr>
      <w:ind w:left="720"/>
      <w:contextualSpacing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EE7EF2"/>
    <w:pPr>
      <w:numPr>
        <w:numId w:val="0"/>
      </w:numPr>
      <w:outlineLvl w:val="9"/>
    </w:pPr>
  </w:style>
  <w:style w:type="paragraph" w:styleId="Beschriftung">
    <w:name w:val="caption"/>
    <w:basedOn w:val="Standard"/>
    <w:next w:val="Standard"/>
    <w:uiPriority w:val="35"/>
    <w:unhideWhenUsed/>
    <w:qFormat/>
    <w:rsid w:val="006B5941"/>
    <w:pPr>
      <w:spacing w:line="240" w:lineRule="auto"/>
    </w:pPr>
    <w:rPr>
      <w:bCs/>
      <w:color w:val="auto"/>
      <w:sz w:val="18"/>
      <w:szCs w:val="18"/>
    </w:rPr>
  </w:style>
  <w:style w:type="paragraph" w:customStyle="1" w:styleId="Default">
    <w:name w:val="Default"/>
    <w:rsid w:val="006B5941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smallCaps w:val="0"/>
      <w:color w:val="000000"/>
    </w:rPr>
  </w:style>
  <w:style w:type="character" w:customStyle="1" w:styleId="apple-converted-space">
    <w:name w:val="apple-converted-space"/>
    <w:basedOn w:val="Absatz-Standardschriftart"/>
    <w:rsid w:val="006B594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B5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B5941"/>
    <w:rPr>
      <w:rFonts w:ascii="Tahoma" w:hAnsi="Tahoma" w:cs="Tahoma"/>
      <w:smallCaps w:val="0"/>
      <w:color w:val="1D1B11" w:themeColor="background2" w:themeShade="1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 Klassisch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273</Words>
  <Characters>1727</Characters>
  <Application>Microsoft Office Word</Application>
  <DocSecurity>0</DocSecurity>
  <Lines>14</Lines>
  <Paragraphs>3</Paragraphs>
  <ScaleCrop>false</ScaleCrop>
  <Company/>
  <LinksUpToDate>false</LinksUpToDate>
  <CharactersWithSpaces>1997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Dennis Roggenkämper</dc:creator>
  <cp:lastModifiedBy>Dennis Roggenkämper</cp:lastModifiedBy>
  <cp:revision>1</cp:revision>
  <dcterms:created xsi:type="dcterms:W3CDTF">2015-08-18T12:49:00Z</dcterms:created>
  <dcterms:modified xsi:type="dcterms:W3CDTF">2015-08-18T12:50:00Z</dcterms:modified>
</cp:coreProperties>
</file>